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F2E51" w14:textId="77777777" w:rsidR="00934C0C" w:rsidRPr="00866E1C" w:rsidRDefault="00934C0C" w:rsidP="00934C0C">
      <w:pPr>
        <w:widowControl w:val="0"/>
        <w:spacing w:after="0" w:line="240" w:lineRule="auto"/>
        <w:jc w:val="both"/>
        <w:rPr>
          <w:rFonts w:ascii="Times New Roman" w:hAnsi="Times New Roman"/>
          <w:noProof/>
          <w:kern w:val="0"/>
          <w:sz w:val="20"/>
          <w:lang w:val="en-US"/>
        </w:rPr>
      </w:pPr>
      <w:r w:rsidRPr="00866E1C">
        <w:rPr>
          <w:rFonts w:ascii="Times New Roman" w:hAnsi="Times New Roman"/>
          <w:noProof/>
          <w:kern w:val="0"/>
          <w:sz w:val="20"/>
          <w:lang w:val="en-US"/>
        </w:rPr>
        <w:t>Text consolidated by Valsts valodas centrs (State Language Centre) with amending regulations of:</w:t>
      </w:r>
    </w:p>
    <w:p w14:paraId="49A09BE3" w14:textId="0D56883D" w:rsidR="00934C0C" w:rsidRDefault="00934C0C" w:rsidP="00934C0C">
      <w:pPr>
        <w:pStyle w:val="BlockText"/>
        <w:ind w:left="0" w:right="26"/>
        <w:jc w:val="center"/>
        <w:rPr>
          <w:noProof/>
          <w:szCs w:val="24"/>
          <w:lang w:val="en-US"/>
        </w:rPr>
      </w:pPr>
      <w:r w:rsidRPr="00866E1C">
        <w:rPr>
          <w:noProof/>
          <w:szCs w:val="24"/>
          <w:lang w:val="en-US"/>
        </w:rPr>
        <w:t>6 April 2023 [shall come into force on 30 April 2023]</w:t>
      </w:r>
      <w:r w:rsidR="00907ECB">
        <w:rPr>
          <w:noProof/>
          <w:szCs w:val="24"/>
          <w:lang w:val="en-US"/>
        </w:rPr>
        <w:t>;</w:t>
      </w:r>
    </w:p>
    <w:p w14:paraId="057C2930" w14:textId="10DA0140" w:rsidR="00907ECB" w:rsidRPr="00866E1C" w:rsidRDefault="00907ECB" w:rsidP="00907ECB">
      <w:pPr>
        <w:pStyle w:val="BlockText"/>
        <w:ind w:left="0" w:right="26"/>
        <w:jc w:val="center"/>
        <w:rPr>
          <w:noProof/>
          <w:szCs w:val="24"/>
          <w:lang w:val="en-US"/>
        </w:rPr>
      </w:pPr>
      <w:r>
        <w:rPr>
          <w:noProof/>
          <w:szCs w:val="24"/>
          <w:lang w:val="en-US"/>
        </w:rPr>
        <w:t>14</w:t>
      </w:r>
      <w:r w:rsidRPr="00866E1C">
        <w:rPr>
          <w:noProof/>
          <w:szCs w:val="24"/>
          <w:lang w:val="en-US"/>
        </w:rPr>
        <w:t> A</w:t>
      </w:r>
      <w:r>
        <w:rPr>
          <w:noProof/>
          <w:szCs w:val="24"/>
          <w:lang w:val="en-US"/>
        </w:rPr>
        <w:t>ugust</w:t>
      </w:r>
      <w:r w:rsidRPr="00866E1C">
        <w:rPr>
          <w:noProof/>
          <w:szCs w:val="24"/>
          <w:lang w:val="en-US"/>
        </w:rPr>
        <w:t> 202</w:t>
      </w:r>
      <w:r>
        <w:rPr>
          <w:noProof/>
          <w:szCs w:val="24"/>
          <w:lang w:val="en-US"/>
        </w:rPr>
        <w:t>5</w:t>
      </w:r>
      <w:r w:rsidRPr="00866E1C">
        <w:rPr>
          <w:noProof/>
          <w:szCs w:val="24"/>
          <w:lang w:val="en-US"/>
        </w:rPr>
        <w:t xml:space="preserve"> [shall come into force on </w:t>
      </w:r>
      <w:r>
        <w:rPr>
          <w:noProof/>
          <w:szCs w:val="24"/>
          <w:lang w:val="en-US"/>
        </w:rPr>
        <w:t>1</w:t>
      </w:r>
      <w:r w:rsidRPr="00866E1C">
        <w:rPr>
          <w:noProof/>
          <w:szCs w:val="24"/>
          <w:lang w:val="en-US"/>
        </w:rPr>
        <w:t> </w:t>
      </w:r>
      <w:r>
        <w:rPr>
          <w:noProof/>
          <w:szCs w:val="24"/>
          <w:lang w:val="en-US"/>
        </w:rPr>
        <w:t>September</w:t>
      </w:r>
      <w:r w:rsidRPr="00866E1C">
        <w:rPr>
          <w:noProof/>
          <w:szCs w:val="24"/>
          <w:lang w:val="en-US"/>
        </w:rPr>
        <w:t> 202</w:t>
      </w:r>
      <w:r>
        <w:rPr>
          <w:noProof/>
          <w:szCs w:val="24"/>
          <w:lang w:val="en-US"/>
        </w:rPr>
        <w:t>5</w:t>
      </w:r>
      <w:r w:rsidRPr="00866E1C">
        <w:rPr>
          <w:noProof/>
          <w:szCs w:val="24"/>
          <w:lang w:val="en-US"/>
        </w:rPr>
        <w:t>].</w:t>
      </w:r>
    </w:p>
    <w:p w14:paraId="318931BA" w14:textId="77777777" w:rsidR="00934C0C" w:rsidRPr="00866E1C" w:rsidRDefault="00934C0C" w:rsidP="00934C0C">
      <w:pPr>
        <w:widowControl w:val="0"/>
        <w:spacing w:after="0" w:line="240" w:lineRule="auto"/>
        <w:jc w:val="both"/>
        <w:rPr>
          <w:rFonts w:ascii="Times New Roman" w:hAnsi="Times New Roman"/>
          <w:noProof/>
          <w:kern w:val="0"/>
          <w:sz w:val="20"/>
          <w:lang w:val="en-US"/>
        </w:rPr>
      </w:pPr>
      <w:r w:rsidRPr="00866E1C">
        <w:rPr>
          <w:rFonts w:ascii="Times New Roman" w:hAnsi="Times New Roman"/>
          <w:noProof/>
          <w:kern w:val="0"/>
          <w:sz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4464CF1" w14:textId="77777777" w:rsidR="00934C0C" w:rsidRDefault="00934C0C" w:rsidP="00E179F8">
      <w:pPr>
        <w:spacing w:after="0" w:line="240" w:lineRule="auto"/>
        <w:jc w:val="center"/>
        <w:rPr>
          <w:rFonts w:ascii="Times New Roman" w:hAnsi="Times New Roman"/>
          <w:b/>
        </w:rPr>
      </w:pPr>
    </w:p>
    <w:p w14:paraId="643987E1" w14:textId="77777777" w:rsidR="00934C0C" w:rsidRDefault="00934C0C" w:rsidP="00E179F8">
      <w:pPr>
        <w:spacing w:after="0" w:line="240" w:lineRule="auto"/>
        <w:jc w:val="center"/>
        <w:rPr>
          <w:rFonts w:ascii="Times New Roman" w:hAnsi="Times New Roman"/>
          <w:b/>
        </w:rPr>
      </w:pPr>
    </w:p>
    <w:p w14:paraId="5D213FB4" w14:textId="08028874" w:rsidR="00E179F8" w:rsidRPr="00E179F8" w:rsidRDefault="00A42867" w:rsidP="00E179F8">
      <w:pPr>
        <w:spacing w:after="0" w:line="240" w:lineRule="auto"/>
        <w:jc w:val="center"/>
        <w:rPr>
          <w:rFonts w:ascii="Times New Roman" w:hAnsi="Times New Roman"/>
          <w:noProof/>
          <w:kern w:val="0"/>
        </w:rPr>
      </w:pPr>
      <w:r>
        <w:rPr>
          <w:rFonts w:ascii="Times New Roman" w:hAnsi="Times New Roman"/>
          <w:b/>
        </w:rPr>
        <w:t>Decision No. 1/33 of the Board of the Public Utilities Commission</w:t>
      </w:r>
    </w:p>
    <w:p w14:paraId="0D06EC69" w14:textId="77777777" w:rsidR="00E179F8" w:rsidRPr="00E179F8" w:rsidRDefault="00E179F8" w:rsidP="00E179F8">
      <w:pPr>
        <w:spacing w:after="0" w:line="240" w:lineRule="auto"/>
        <w:jc w:val="center"/>
        <w:rPr>
          <w:rFonts w:ascii="Times New Roman" w:hAnsi="Times New Roman"/>
          <w:noProof/>
          <w:kern w:val="0"/>
          <w:lang w:val="lv-LV"/>
        </w:rPr>
      </w:pPr>
    </w:p>
    <w:p w14:paraId="47EA6DD8" w14:textId="33ED9D09" w:rsidR="00A42867" w:rsidRDefault="00A42867" w:rsidP="00E179F8">
      <w:pPr>
        <w:spacing w:after="0" w:line="240" w:lineRule="auto"/>
        <w:jc w:val="center"/>
        <w:rPr>
          <w:rFonts w:ascii="Times New Roman" w:hAnsi="Times New Roman"/>
          <w:noProof/>
          <w:kern w:val="0"/>
        </w:rPr>
      </w:pPr>
      <w:r>
        <w:rPr>
          <w:rFonts w:ascii="Times New Roman" w:hAnsi="Times New Roman"/>
        </w:rPr>
        <w:t>Adopted 27 September 2022</w:t>
      </w:r>
    </w:p>
    <w:p w14:paraId="5D25B3CB" w14:textId="77777777" w:rsidR="00E179F8" w:rsidRDefault="00E179F8" w:rsidP="00E179F8">
      <w:pPr>
        <w:spacing w:after="0" w:line="240" w:lineRule="auto"/>
        <w:jc w:val="both"/>
        <w:rPr>
          <w:rFonts w:ascii="Times New Roman" w:hAnsi="Times New Roman"/>
          <w:noProof/>
          <w:kern w:val="0"/>
          <w:lang w:val="lv-LV"/>
        </w:rPr>
      </w:pPr>
    </w:p>
    <w:p w14:paraId="6FBF2FC6" w14:textId="77777777" w:rsidR="00E179F8" w:rsidRPr="00146848" w:rsidRDefault="00E179F8" w:rsidP="00E179F8">
      <w:pPr>
        <w:spacing w:after="0" w:line="240" w:lineRule="auto"/>
        <w:jc w:val="both"/>
        <w:rPr>
          <w:rFonts w:ascii="Times New Roman" w:hAnsi="Times New Roman"/>
          <w:noProof/>
          <w:kern w:val="0"/>
          <w:lang w:val="lv-LV"/>
        </w:rPr>
      </w:pPr>
    </w:p>
    <w:p w14:paraId="0784E23F" w14:textId="77777777" w:rsidR="00A42867" w:rsidRPr="00E179F8" w:rsidRDefault="00A42867" w:rsidP="00E179F8">
      <w:pPr>
        <w:spacing w:after="0" w:line="240" w:lineRule="auto"/>
        <w:jc w:val="center"/>
        <w:rPr>
          <w:rFonts w:ascii="Times New Roman" w:hAnsi="Times New Roman"/>
          <w:b/>
          <w:bCs/>
          <w:noProof/>
          <w:kern w:val="0"/>
          <w:sz w:val="28"/>
          <w:szCs w:val="28"/>
        </w:rPr>
      </w:pPr>
      <w:r>
        <w:rPr>
          <w:rFonts w:ascii="Times New Roman" w:hAnsi="Times New Roman"/>
          <w:b/>
          <w:sz w:val="28"/>
        </w:rPr>
        <w:t>National Numbering Plan</w:t>
      </w:r>
    </w:p>
    <w:p w14:paraId="43C98303" w14:textId="77777777" w:rsidR="00E179F8" w:rsidRDefault="00E179F8" w:rsidP="00E179F8">
      <w:pPr>
        <w:spacing w:after="0" w:line="240" w:lineRule="auto"/>
        <w:jc w:val="both"/>
        <w:rPr>
          <w:rFonts w:ascii="Times New Roman" w:hAnsi="Times New Roman"/>
          <w:b/>
          <w:bCs/>
          <w:noProof/>
          <w:kern w:val="0"/>
          <w:lang w:val="lv-LV"/>
        </w:rPr>
      </w:pPr>
    </w:p>
    <w:p w14:paraId="230860F9" w14:textId="77777777" w:rsidR="00E179F8" w:rsidRPr="00146848" w:rsidRDefault="00E179F8" w:rsidP="00E179F8">
      <w:pPr>
        <w:spacing w:after="0" w:line="240" w:lineRule="auto"/>
        <w:jc w:val="both"/>
        <w:rPr>
          <w:rFonts w:ascii="Times New Roman" w:hAnsi="Times New Roman"/>
          <w:b/>
          <w:bCs/>
          <w:noProof/>
          <w:kern w:val="0"/>
          <w:lang w:val="lv-LV"/>
        </w:rPr>
      </w:pPr>
    </w:p>
    <w:p w14:paraId="776C2184" w14:textId="77777777" w:rsidR="00E179F8" w:rsidRPr="00E179F8" w:rsidRDefault="00A42867" w:rsidP="00E179F8">
      <w:pPr>
        <w:spacing w:after="0" w:line="240" w:lineRule="auto"/>
        <w:jc w:val="right"/>
        <w:rPr>
          <w:rFonts w:ascii="Times New Roman" w:hAnsi="Times New Roman"/>
          <w:i/>
          <w:iCs/>
          <w:noProof/>
          <w:kern w:val="0"/>
        </w:rPr>
      </w:pPr>
      <w:r>
        <w:rPr>
          <w:rFonts w:ascii="Times New Roman" w:hAnsi="Times New Roman"/>
          <w:i/>
        </w:rPr>
        <w:t>Issued pursuant to</w:t>
      </w:r>
    </w:p>
    <w:p w14:paraId="0FE83826" w14:textId="1AAE4AA1" w:rsidR="00A42867" w:rsidRPr="00E179F8" w:rsidRDefault="00A42867" w:rsidP="00E179F8">
      <w:pPr>
        <w:spacing w:after="0" w:line="240" w:lineRule="auto"/>
        <w:jc w:val="right"/>
        <w:rPr>
          <w:rFonts w:ascii="Times New Roman" w:hAnsi="Times New Roman"/>
          <w:i/>
          <w:iCs/>
          <w:noProof/>
          <w:kern w:val="0"/>
        </w:rPr>
      </w:pPr>
      <w:r>
        <w:rPr>
          <w:rFonts w:ascii="Times New Roman" w:hAnsi="Times New Roman"/>
          <w:i/>
        </w:rPr>
        <w:t>Section 60 of the Electronic Communications Law</w:t>
      </w:r>
    </w:p>
    <w:p w14:paraId="4741552A" w14:textId="77777777" w:rsidR="00E179F8" w:rsidRDefault="00E179F8" w:rsidP="00E179F8">
      <w:pPr>
        <w:spacing w:after="0" w:line="240" w:lineRule="auto"/>
        <w:jc w:val="both"/>
        <w:rPr>
          <w:rFonts w:ascii="Times New Roman" w:hAnsi="Times New Roman"/>
          <w:noProof/>
          <w:kern w:val="0"/>
          <w:lang w:val="lv-LV"/>
        </w:rPr>
      </w:pPr>
    </w:p>
    <w:p w14:paraId="63C04589" w14:textId="77777777" w:rsidR="00E179F8" w:rsidRPr="00146848" w:rsidRDefault="00E179F8" w:rsidP="00E179F8">
      <w:pPr>
        <w:spacing w:after="0" w:line="240" w:lineRule="auto"/>
        <w:jc w:val="both"/>
        <w:rPr>
          <w:rFonts w:ascii="Times New Roman" w:hAnsi="Times New Roman"/>
          <w:noProof/>
          <w:kern w:val="0"/>
          <w:lang w:val="lv-LV"/>
        </w:rPr>
      </w:pPr>
    </w:p>
    <w:p w14:paraId="5ABEB231" w14:textId="77777777" w:rsidR="00A42867" w:rsidRDefault="00A42867" w:rsidP="00E179F8">
      <w:pPr>
        <w:spacing w:after="0" w:line="240" w:lineRule="auto"/>
        <w:jc w:val="center"/>
        <w:rPr>
          <w:rFonts w:ascii="Times New Roman" w:hAnsi="Times New Roman"/>
          <w:b/>
          <w:bCs/>
          <w:noProof/>
          <w:kern w:val="0"/>
        </w:rPr>
      </w:pPr>
      <w:bookmarkStart w:id="0" w:name="n1"/>
      <w:bookmarkStart w:id="1" w:name="n-1138071"/>
      <w:bookmarkEnd w:id="0"/>
      <w:bookmarkEnd w:id="1"/>
      <w:r>
        <w:rPr>
          <w:rFonts w:ascii="Times New Roman" w:hAnsi="Times New Roman"/>
          <w:b/>
        </w:rPr>
        <w:t>I. General Provisions</w:t>
      </w:r>
    </w:p>
    <w:p w14:paraId="2ACDF9A1" w14:textId="77777777" w:rsidR="00E179F8" w:rsidRPr="00146848" w:rsidRDefault="00E179F8" w:rsidP="00E179F8">
      <w:pPr>
        <w:spacing w:after="0" w:line="240" w:lineRule="auto"/>
        <w:jc w:val="both"/>
        <w:rPr>
          <w:rFonts w:ascii="Times New Roman" w:hAnsi="Times New Roman"/>
          <w:b/>
          <w:bCs/>
          <w:noProof/>
          <w:kern w:val="0"/>
          <w:lang w:val="lv-LV"/>
        </w:rPr>
      </w:pPr>
    </w:p>
    <w:p w14:paraId="60C6D7F7" w14:textId="77777777" w:rsidR="00A42867" w:rsidRPr="00146848" w:rsidRDefault="00A42867" w:rsidP="00E179F8">
      <w:pPr>
        <w:spacing w:after="0" w:line="240" w:lineRule="auto"/>
        <w:jc w:val="both"/>
        <w:rPr>
          <w:rFonts w:ascii="Times New Roman" w:hAnsi="Times New Roman"/>
          <w:noProof/>
          <w:kern w:val="0"/>
        </w:rPr>
      </w:pPr>
      <w:bookmarkStart w:id="2" w:name="p1"/>
      <w:bookmarkStart w:id="3" w:name="p-1138072"/>
      <w:bookmarkEnd w:id="2"/>
      <w:bookmarkEnd w:id="3"/>
      <w:r>
        <w:rPr>
          <w:rFonts w:ascii="Times New Roman" w:hAnsi="Times New Roman"/>
        </w:rPr>
        <w:t>1. These regulations prescribe:</w:t>
      </w:r>
    </w:p>
    <w:p w14:paraId="47581A96"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1.1. the structure and format of number and identification codes for the identification and routing thereof;</w:t>
      </w:r>
    </w:p>
    <w:p w14:paraId="1A00D000"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1.2. the procedures for dialling a number;</w:t>
      </w:r>
    </w:p>
    <w:p w14:paraId="2C384BDF"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1.3. the purposes and types of the use of numbers and identification codes;</w:t>
      </w:r>
    </w:p>
    <w:p w14:paraId="06C36283"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1.4. the numbers and identification codes in relation to which the rights of use for the numbering are granted as a result of a tender or auction.</w:t>
      </w:r>
    </w:p>
    <w:p w14:paraId="7D8A5271" w14:textId="77777777" w:rsidR="00E179F8" w:rsidRDefault="00E179F8" w:rsidP="00E179F8">
      <w:pPr>
        <w:spacing w:after="0" w:line="240" w:lineRule="auto"/>
        <w:jc w:val="both"/>
        <w:rPr>
          <w:rFonts w:ascii="Times New Roman" w:hAnsi="Times New Roman"/>
          <w:noProof/>
          <w:kern w:val="0"/>
        </w:rPr>
      </w:pPr>
      <w:bookmarkStart w:id="4" w:name="p2"/>
      <w:bookmarkStart w:id="5" w:name="p-1448588"/>
      <w:bookmarkEnd w:id="4"/>
      <w:bookmarkEnd w:id="5"/>
    </w:p>
    <w:p w14:paraId="10A6ED6C" w14:textId="46531CF2"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2. The following terms and symbols are used in these regulations:</w:t>
      </w:r>
    </w:p>
    <w:p w14:paraId="6EEEF3B1"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2.1. freephone number – a number in the basic format used for the provision of such services which are paid by the recipient of the call;</w:t>
      </w:r>
    </w:p>
    <w:p w14:paraId="6007B4A0"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2.2. number for another type of a paid service – a number in the basic format which is used for the provision of such services where the caller pays a fee for a call from or to a number which is different from the fee for national calls, international calls, and also other calls, but which is not used for such services the provision of which requires the use of freephone numbers, shared cost service numbers, or premium rate numbers;</w:t>
      </w:r>
    </w:p>
    <w:p w14:paraId="22A94A8C"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2.3. shared cost service number – a number in the basic format used for the provision of such services where a part is paid by the caller and the remaining part is paid by the recipient of the call;</w:t>
      </w:r>
    </w:p>
    <w:p w14:paraId="539DB054"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2.4. data transmission network identification code – a combination of digits which indicates the data transmission network in the country;</w:t>
      </w:r>
    </w:p>
    <w:p w14:paraId="63826DB1"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2.5. identification code (IC) – a combination of digits which identifies a public electronic communications network at a national and international level;</w:t>
      </w:r>
    </w:p>
    <w:p w14:paraId="1DB6FDB6"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2.6. national call – a call initiated and completed in the territory of the Republic of Latvia;</w:t>
      </w:r>
    </w:p>
    <w:p w14:paraId="103003DD"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2.7. IoT/M2M number – an internet of things or machine to machine communications number used to ensure machine to machine communications (M2M or Machine to Machine communications which, in these regulations, also mean the Internet of Things or IoT, hereinafter jointly – IoT/M2M), or direct electronic communications between machines or applications with partly or fully automated data and information transmission through any type of communication channel, including wired or wireless;</w:t>
      </w:r>
    </w:p>
    <w:p w14:paraId="1D10F979"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lastRenderedPageBreak/>
        <w:t>2.8. extraterritorial IoT/M2M number – an IoT/M2M number in the extended format used to provide services on the public mobile electronic communications network in the European Economic Area and in the territory of the Republic of Latvia with the option to use a number also in roaming;</w:t>
      </w:r>
    </w:p>
    <w:p w14:paraId="2F3F55AC"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2.9. IoT/M2M number within the country – an IoT/M2M number in the basic format for providing services in the fixed electronic communications network in the territory of the Republic of Latvia;</w:t>
      </w:r>
    </w:p>
    <w:p w14:paraId="2BC68299"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2.10. short code – a prefix, access code, or short number used on a public electronic communications network as the first part in the dialling order of the called number or as a separate number for end-user access to public electronic communications network services;</w:t>
      </w:r>
    </w:p>
    <w:p w14:paraId="798CFC9F"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2.11. short number – a number with the format shorter than a number in the basic format;</w:t>
      </w:r>
    </w:p>
    <w:p w14:paraId="30C4662F"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2.12. mobile subscriber identification number (MSIN) – the third field of an international mobile subscriber identity number which identifies the public mobile electronic communications network termination point;</w:t>
      </w:r>
    </w:p>
    <w:p w14:paraId="7990EDD1"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2.13. national number – a number in the basic format used for calls within the country;</w:t>
      </w:r>
    </w:p>
    <w:p w14:paraId="48005579"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2.14. national signalling point code (NSPC) – a type of an identification code used to ensure the routing and identification of signalling data on the public electronic communications networks in the country;</w:t>
      </w:r>
    </w:p>
    <w:p w14:paraId="4FDBE82F"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2.15. number in the basic format – a national number of the Republic of Latvia which consists of eight digits;</w:t>
      </w:r>
    </w:p>
    <w:p w14:paraId="42673C20"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2.15.</w:t>
      </w:r>
      <w:r>
        <w:rPr>
          <w:rFonts w:ascii="Times New Roman" w:hAnsi="Times New Roman"/>
          <w:vertAlign w:val="superscript"/>
        </w:rPr>
        <w:t>1</w:t>
      </w:r>
      <w:r>
        <w:rPr>
          <w:rFonts w:ascii="Times New Roman" w:hAnsi="Times New Roman"/>
        </w:rPr>
        <w:t xml:space="preserve"> number in the extended format – a number with the format longer than a number in the basic format;</w:t>
      </w:r>
    </w:p>
    <w:p w14:paraId="0D7A646E"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2.16. closed dialling procedure – a procedure which determines the same (unified) number format and a unified dialling of a number;</w:t>
      </w:r>
    </w:p>
    <w:p w14:paraId="2B6B8A68"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2.17. carrier selection code – a combination of digits dialled by an end-user to make a call using the public electronic communications network of a different carrier;</w:t>
      </w:r>
    </w:p>
    <w:p w14:paraId="57A98555"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2.18. carrier mobile network code or MNC – the second field of a public mobile telephone network user identification number which indicates the affiliation to a public mobile telephone carrier;</w:t>
      </w:r>
    </w:p>
    <w:p w14:paraId="1D6CE7A5"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2.19. premium rate number – a number in the basic format used for the provision of such services which the caller receives for a fee that is different from the fee for national calls, international calls, and other calls (for example, a free-of-charge call, a shared cost call);</w:t>
      </w:r>
    </w:p>
    <w:p w14:paraId="75FF6FA4"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2.20. access code – a short code used on one public electronic communications network as the first part in the dialling order of the called number or separately from the called number for end-user access to the services of a different public electronic communications network;</w:t>
      </w:r>
    </w:p>
    <w:p w14:paraId="636AEA73"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2.21. prefix – a short code which is dialled on the public telephone network before the called number but is not a part of the called number and which is used to access public telephone network services (one prefix is used within the numbering plan – an international prefix);</w:t>
      </w:r>
    </w:p>
    <w:p w14:paraId="17B131FE"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2.22. public fixed electronic communications network – the public electronic communications network where traffic is routed to a termination point located at a fixed place, or from it;</w:t>
      </w:r>
    </w:p>
    <w:p w14:paraId="03D7AC8D"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2.23. public fixed telephone network number – a number in the basic format used on the public fixed electronic communications network in the territory of the Republic of Latvia;</w:t>
      </w:r>
    </w:p>
    <w:p w14:paraId="04035772"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2.24. public mobile electronic communications network – the public electronic communications network where traffic is routed to a moving termination point or from it through the radiofrequency range of the Republic of Latvia provided for the mobile communications service and where roaming is ensured;</w:t>
      </w:r>
    </w:p>
    <w:p w14:paraId="0F3E6910"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2.25. public mobile telephone network number – a number in the basic format used on the public mobile electronic communications network through the radiofrequency range of the Republic of Latvia;</w:t>
      </w:r>
    </w:p>
    <w:p w14:paraId="68514A93"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lastRenderedPageBreak/>
        <w:t>2.26. international mobile subscriber identity number (IMSI) – a number which, in accordance with the mobile telephone electrocommunications standard, is unique to each mobile telephone network end-user;</w:t>
      </w:r>
    </w:p>
    <w:p w14:paraId="11A6D959"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2.27. mobile country code (MCC) – the first field of an international mobile subscriber identity number which indicates the affiliation to a public mobile telephone network user country;</w:t>
      </w:r>
    </w:p>
    <w:p w14:paraId="48ECED0B"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2.28. carrier service number – a number used for the provision of different services;</w:t>
      </w:r>
    </w:p>
    <w:p w14:paraId="444EA44D"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2.29. harmonised service of social value – a service which can be accessed by an end-user free of charge and answers a specific social need, promotes the well-being or safety of individuals or specific groups of individuals, helps individuals in difficulties, and the call charges of the number used for its provision are borne by the recipient of the call;</w:t>
      </w:r>
    </w:p>
    <w:p w14:paraId="1801E7A1"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2.30. symbol “X” – one digit in the number (0 or 1, or 2, or 3, or 4, or 5, or 6, or 7, or 8, or 9);</w:t>
      </w:r>
    </w:p>
    <w:p w14:paraId="1C1FD42C"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2.31. symbol “Y” – one digit in the number (0 or 4, or 5, or 6, or 7, or 8, or 9);</w:t>
      </w:r>
    </w:p>
    <w:p w14:paraId="0C1B56CE"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2.31.</w:t>
      </w:r>
      <w:r>
        <w:rPr>
          <w:rFonts w:ascii="Times New Roman" w:hAnsi="Times New Roman"/>
          <w:vertAlign w:val="superscript"/>
        </w:rPr>
        <w:t>1</w:t>
      </w:r>
      <w:r>
        <w:rPr>
          <w:rFonts w:ascii="Times New Roman" w:hAnsi="Times New Roman"/>
        </w:rPr>
        <w:t xml:space="preserve"> symbol “Z” – one digit in the number (1 or 2, or 3, or 4, or 5, or 6, or 7, or 8, or 9);</w:t>
      </w:r>
    </w:p>
    <w:p w14:paraId="0FDDE6DE"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2.32. international call – a call initiated in the territory of the Republic of Latvia and completed outside the territory of the Republic of Latvia;</w:t>
      </w:r>
    </w:p>
    <w:p w14:paraId="4EEE97CF"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2.33. international prefix – a combination of digits dialled to make a call on the international public telephone network;</w:t>
      </w:r>
    </w:p>
    <w:p w14:paraId="3242ACC7"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2.34. international number – a number used to ensure an international call;</w:t>
      </w:r>
    </w:p>
    <w:p w14:paraId="42EB1A32"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2.35. international signalling point code (ISPC) – a type of an identification code used to ensure the routing and identification of signalling data on the international public telephone network;</w:t>
      </w:r>
    </w:p>
    <w:p w14:paraId="5058CA14"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2.36. number for technical needs – a number in the basic format which has not been transferred for use to an end-user and which is used for call routing to ensure the number portability service on the public fixed electronic communications network, for routing a call or a text message on the public mobile electronic communications network to ensure electronic communications services, and also for testing electronic communications services on the public electronic communications network;</w:t>
      </w:r>
    </w:p>
    <w:p w14:paraId="794D39E7" w14:textId="77777777" w:rsidR="00A42867" w:rsidRPr="00146848" w:rsidRDefault="00A42867" w:rsidP="00E179F8">
      <w:pPr>
        <w:spacing w:after="0" w:line="240" w:lineRule="auto"/>
        <w:ind w:firstLine="709"/>
        <w:jc w:val="both"/>
        <w:rPr>
          <w:rFonts w:ascii="Times New Roman" w:hAnsi="Times New Roman"/>
          <w:noProof/>
          <w:kern w:val="0"/>
        </w:rPr>
      </w:pPr>
      <w:r>
        <w:rPr>
          <w:rFonts w:ascii="Times New Roman" w:hAnsi="Times New Roman"/>
        </w:rPr>
        <w:t>2.37. country code (CC) – an access code which identifies a country on the international public electronic communications network.</w:t>
      </w:r>
    </w:p>
    <w:p w14:paraId="22B34E8D" w14:textId="08E33968"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August 2025</w:t>
      </w:r>
      <w:r>
        <w:rPr>
          <w:rFonts w:ascii="Times New Roman" w:hAnsi="Times New Roman"/>
        </w:rPr>
        <w:t>]</w:t>
      </w:r>
    </w:p>
    <w:p w14:paraId="210D74ED" w14:textId="77777777" w:rsidR="00E179F8" w:rsidRDefault="00E179F8" w:rsidP="00E179F8">
      <w:pPr>
        <w:spacing w:after="0" w:line="240" w:lineRule="auto"/>
        <w:jc w:val="both"/>
        <w:rPr>
          <w:rFonts w:ascii="Times New Roman" w:hAnsi="Times New Roman"/>
          <w:noProof/>
          <w:kern w:val="0"/>
        </w:rPr>
      </w:pPr>
      <w:bookmarkStart w:id="6" w:name="p3"/>
      <w:bookmarkStart w:id="7" w:name="p-1138074"/>
      <w:bookmarkEnd w:id="6"/>
      <w:bookmarkEnd w:id="7"/>
    </w:p>
    <w:p w14:paraId="53D945F9" w14:textId="418B88D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3. Only digits shall be used in the formation of a public telephone network number.</w:t>
      </w:r>
    </w:p>
    <w:p w14:paraId="338CDD8C" w14:textId="77777777" w:rsidR="00E179F8" w:rsidRDefault="00E179F8" w:rsidP="00E179F8">
      <w:pPr>
        <w:spacing w:after="0" w:line="240" w:lineRule="auto"/>
        <w:jc w:val="both"/>
        <w:rPr>
          <w:rFonts w:ascii="Times New Roman" w:hAnsi="Times New Roman"/>
          <w:noProof/>
          <w:kern w:val="0"/>
        </w:rPr>
      </w:pPr>
      <w:bookmarkStart w:id="8" w:name="p4"/>
      <w:bookmarkStart w:id="9" w:name="p-1138075"/>
      <w:bookmarkEnd w:id="8"/>
      <w:bookmarkEnd w:id="9"/>
    </w:p>
    <w:p w14:paraId="515E37A0" w14:textId="0032AFBF"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4. In the Republic of Latvia, a number shall be dialled by using the closed dialling procedure.</w:t>
      </w:r>
    </w:p>
    <w:p w14:paraId="15913F36" w14:textId="77777777" w:rsidR="00E179F8" w:rsidRDefault="00E179F8" w:rsidP="00E179F8">
      <w:pPr>
        <w:spacing w:after="0" w:line="240" w:lineRule="auto"/>
        <w:jc w:val="both"/>
        <w:rPr>
          <w:rFonts w:ascii="Times New Roman" w:hAnsi="Times New Roman"/>
          <w:noProof/>
          <w:kern w:val="0"/>
        </w:rPr>
      </w:pPr>
      <w:bookmarkStart w:id="10" w:name="p5"/>
      <w:bookmarkStart w:id="11" w:name="p-1138076"/>
      <w:bookmarkEnd w:id="10"/>
      <w:bookmarkEnd w:id="11"/>
    </w:p>
    <w:p w14:paraId="2688CA9F" w14:textId="1C4B7341"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5. A number or identification code to which the rights of use for the numbering have been granted shall be used for the intended purpose only.</w:t>
      </w:r>
    </w:p>
    <w:p w14:paraId="558454EA" w14:textId="77777777" w:rsidR="00E179F8" w:rsidRDefault="00E179F8" w:rsidP="00E179F8">
      <w:pPr>
        <w:spacing w:after="0" w:line="240" w:lineRule="auto"/>
        <w:jc w:val="both"/>
        <w:rPr>
          <w:rFonts w:ascii="Times New Roman" w:hAnsi="Times New Roman"/>
          <w:noProof/>
          <w:kern w:val="0"/>
        </w:rPr>
      </w:pPr>
      <w:bookmarkStart w:id="12" w:name="p6"/>
      <w:bookmarkStart w:id="13" w:name="p-1448589"/>
      <w:bookmarkEnd w:id="12"/>
      <w:bookmarkEnd w:id="13"/>
    </w:p>
    <w:p w14:paraId="68D1F2E7" w14:textId="3E1C0F50"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6. The Regulator may grant the rights of use for the numbering to numbers and identification codes via an auction. The rights of use for the numbering to numbers and identification codes for which the annual State fee is not paid cannot be acquired via an auction.</w:t>
      </w:r>
    </w:p>
    <w:p w14:paraId="59606A26" w14:textId="3802CF4A"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August 2025</w:t>
      </w:r>
      <w:r>
        <w:rPr>
          <w:rFonts w:ascii="Times New Roman" w:hAnsi="Times New Roman"/>
        </w:rPr>
        <w:t>]</w:t>
      </w:r>
    </w:p>
    <w:p w14:paraId="1E09EC2D" w14:textId="77777777" w:rsidR="00E179F8" w:rsidRDefault="00E179F8" w:rsidP="00E179F8">
      <w:pPr>
        <w:spacing w:after="0" w:line="240" w:lineRule="auto"/>
        <w:jc w:val="both"/>
        <w:rPr>
          <w:rFonts w:ascii="Times New Roman" w:hAnsi="Times New Roman"/>
          <w:noProof/>
          <w:kern w:val="0"/>
        </w:rPr>
      </w:pPr>
      <w:bookmarkStart w:id="14" w:name="p7"/>
      <w:bookmarkStart w:id="15" w:name="p-1448590"/>
      <w:bookmarkEnd w:id="14"/>
      <w:bookmarkEnd w:id="15"/>
    </w:p>
    <w:p w14:paraId="62D512A9" w14:textId="50BA8194"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7. Depending on the structure and format, numbering is subdivided as follows:</w:t>
      </w:r>
    </w:p>
    <w:p w14:paraId="2339DBF3" w14:textId="77777777" w:rsidR="00A42867" w:rsidRPr="00146848" w:rsidRDefault="00A42867" w:rsidP="00D04C75">
      <w:pPr>
        <w:spacing w:after="0" w:line="240" w:lineRule="auto"/>
        <w:ind w:firstLine="709"/>
        <w:jc w:val="both"/>
        <w:rPr>
          <w:rFonts w:ascii="Times New Roman" w:hAnsi="Times New Roman"/>
          <w:noProof/>
          <w:kern w:val="0"/>
        </w:rPr>
      </w:pPr>
      <w:r>
        <w:rPr>
          <w:rFonts w:ascii="Times New Roman" w:hAnsi="Times New Roman"/>
        </w:rPr>
        <w:t>7.1. numbers:</w:t>
      </w:r>
    </w:p>
    <w:p w14:paraId="7DB7CB18" w14:textId="77777777" w:rsidR="00A42867" w:rsidRPr="00146848" w:rsidRDefault="00A42867" w:rsidP="00D04C75">
      <w:pPr>
        <w:spacing w:after="0" w:line="240" w:lineRule="auto"/>
        <w:ind w:left="709" w:firstLine="709"/>
        <w:jc w:val="both"/>
        <w:rPr>
          <w:rFonts w:ascii="Times New Roman" w:hAnsi="Times New Roman"/>
          <w:noProof/>
          <w:kern w:val="0"/>
        </w:rPr>
      </w:pPr>
      <w:r>
        <w:rPr>
          <w:rFonts w:ascii="Times New Roman" w:hAnsi="Times New Roman"/>
        </w:rPr>
        <w:t>7.1.1. public telephone network numbers;</w:t>
      </w:r>
    </w:p>
    <w:p w14:paraId="0EF76569" w14:textId="77777777" w:rsidR="00A42867" w:rsidRPr="00146848" w:rsidRDefault="00A42867" w:rsidP="00D04C75">
      <w:pPr>
        <w:spacing w:after="0" w:line="240" w:lineRule="auto"/>
        <w:ind w:left="709" w:firstLine="709"/>
        <w:jc w:val="both"/>
        <w:rPr>
          <w:rFonts w:ascii="Times New Roman" w:hAnsi="Times New Roman"/>
          <w:noProof/>
          <w:kern w:val="0"/>
        </w:rPr>
      </w:pPr>
      <w:r>
        <w:rPr>
          <w:rFonts w:ascii="Times New Roman" w:hAnsi="Times New Roman"/>
        </w:rPr>
        <w:t>7.1.2. short codes;</w:t>
      </w:r>
    </w:p>
    <w:p w14:paraId="43FA3334" w14:textId="77777777" w:rsidR="00A42867" w:rsidRPr="00146848" w:rsidRDefault="00A42867" w:rsidP="00D04C75">
      <w:pPr>
        <w:spacing w:after="0" w:line="240" w:lineRule="auto"/>
        <w:ind w:firstLine="709"/>
        <w:jc w:val="both"/>
        <w:rPr>
          <w:rFonts w:ascii="Times New Roman" w:hAnsi="Times New Roman"/>
          <w:noProof/>
          <w:kern w:val="0"/>
        </w:rPr>
      </w:pPr>
      <w:r>
        <w:rPr>
          <w:rFonts w:ascii="Times New Roman" w:hAnsi="Times New Roman"/>
        </w:rPr>
        <w:t>7.2. identification codes.</w:t>
      </w:r>
    </w:p>
    <w:p w14:paraId="708B255C" w14:textId="15C92832"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August 2025</w:t>
      </w:r>
      <w:r>
        <w:rPr>
          <w:rFonts w:ascii="Times New Roman" w:hAnsi="Times New Roman"/>
        </w:rPr>
        <w:t>]</w:t>
      </w:r>
    </w:p>
    <w:p w14:paraId="4267DA1E" w14:textId="77777777" w:rsidR="00D04C75" w:rsidRDefault="00D04C75" w:rsidP="00E179F8">
      <w:pPr>
        <w:spacing w:after="0" w:line="240" w:lineRule="auto"/>
        <w:jc w:val="both"/>
        <w:rPr>
          <w:rFonts w:ascii="Times New Roman" w:hAnsi="Times New Roman"/>
          <w:b/>
          <w:bCs/>
          <w:noProof/>
          <w:kern w:val="0"/>
        </w:rPr>
      </w:pPr>
      <w:bookmarkStart w:id="16" w:name="n2"/>
      <w:bookmarkStart w:id="17" w:name="n-1138079"/>
      <w:bookmarkEnd w:id="16"/>
      <w:bookmarkEnd w:id="17"/>
    </w:p>
    <w:p w14:paraId="2525219A" w14:textId="5AEC9DA0" w:rsidR="00A42867" w:rsidRPr="00146848" w:rsidRDefault="00A42867" w:rsidP="00D04C75">
      <w:pPr>
        <w:spacing w:after="0" w:line="240" w:lineRule="auto"/>
        <w:jc w:val="center"/>
        <w:rPr>
          <w:rFonts w:ascii="Times New Roman" w:hAnsi="Times New Roman"/>
          <w:b/>
          <w:bCs/>
          <w:noProof/>
          <w:kern w:val="0"/>
        </w:rPr>
      </w:pPr>
      <w:r>
        <w:rPr>
          <w:rFonts w:ascii="Times New Roman" w:hAnsi="Times New Roman"/>
          <w:b/>
        </w:rPr>
        <w:t>II. Public Telephone Network Numbers</w:t>
      </w:r>
    </w:p>
    <w:p w14:paraId="7858ADF6" w14:textId="77777777" w:rsidR="00D04C75" w:rsidRDefault="00D04C75" w:rsidP="00E179F8">
      <w:pPr>
        <w:spacing w:after="0" w:line="240" w:lineRule="auto"/>
        <w:jc w:val="both"/>
        <w:rPr>
          <w:rFonts w:ascii="Times New Roman" w:hAnsi="Times New Roman"/>
          <w:noProof/>
          <w:kern w:val="0"/>
        </w:rPr>
      </w:pPr>
      <w:bookmarkStart w:id="18" w:name="p8"/>
      <w:bookmarkStart w:id="19" w:name="p-1448591"/>
      <w:bookmarkEnd w:id="18"/>
      <w:bookmarkEnd w:id="19"/>
    </w:p>
    <w:p w14:paraId="1C86C912" w14:textId="25278652"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8. Public telephone network numbers are subdivided as follows:</w:t>
      </w:r>
    </w:p>
    <w:p w14:paraId="79DC6CE3" w14:textId="77777777" w:rsidR="00A42867" w:rsidRPr="00146848" w:rsidRDefault="00A42867" w:rsidP="00D04C75">
      <w:pPr>
        <w:spacing w:after="0" w:line="240" w:lineRule="auto"/>
        <w:ind w:firstLine="709"/>
        <w:jc w:val="both"/>
        <w:rPr>
          <w:rFonts w:ascii="Times New Roman" w:hAnsi="Times New Roman"/>
          <w:noProof/>
          <w:kern w:val="0"/>
        </w:rPr>
      </w:pPr>
      <w:r>
        <w:rPr>
          <w:rFonts w:ascii="Times New Roman" w:hAnsi="Times New Roman"/>
        </w:rPr>
        <w:t>8.1. international numbers;</w:t>
      </w:r>
    </w:p>
    <w:p w14:paraId="184A26E5" w14:textId="77777777" w:rsidR="00A42867" w:rsidRPr="00146848" w:rsidRDefault="00A42867" w:rsidP="00D04C75">
      <w:pPr>
        <w:spacing w:after="0" w:line="240" w:lineRule="auto"/>
        <w:ind w:firstLine="709"/>
        <w:jc w:val="both"/>
        <w:rPr>
          <w:rFonts w:ascii="Times New Roman" w:hAnsi="Times New Roman"/>
          <w:noProof/>
          <w:kern w:val="0"/>
        </w:rPr>
      </w:pPr>
      <w:r>
        <w:rPr>
          <w:rFonts w:ascii="Times New Roman" w:hAnsi="Times New Roman"/>
        </w:rPr>
        <w:t>8.2. national numbers:</w:t>
      </w:r>
    </w:p>
    <w:p w14:paraId="6FC2DE5A" w14:textId="77777777" w:rsidR="00A42867" w:rsidRPr="00146848" w:rsidRDefault="00A42867" w:rsidP="00D04C75">
      <w:pPr>
        <w:spacing w:after="0" w:line="240" w:lineRule="auto"/>
        <w:ind w:left="709" w:firstLine="709"/>
        <w:jc w:val="both"/>
        <w:rPr>
          <w:rFonts w:ascii="Times New Roman" w:hAnsi="Times New Roman"/>
          <w:noProof/>
          <w:kern w:val="0"/>
        </w:rPr>
      </w:pPr>
      <w:r>
        <w:rPr>
          <w:rFonts w:ascii="Times New Roman" w:hAnsi="Times New Roman"/>
        </w:rPr>
        <w:t>8.2.1. public fixed telephone network numbers;</w:t>
      </w:r>
    </w:p>
    <w:p w14:paraId="21D9279F" w14:textId="77777777" w:rsidR="00A42867" w:rsidRPr="00146848" w:rsidRDefault="00A42867" w:rsidP="00D04C75">
      <w:pPr>
        <w:spacing w:after="0" w:line="240" w:lineRule="auto"/>
        <w:ind w:left="709" w:firstLine="709"/>
        <w:jc w:val="both"/>
        <w:rPr>
          <w:rFonts w:ascii="Times New Roman" w:hAnsi="Times New Roman"/>
          <w:noProof/>
          <w:kern w:val="0"/>
        </w:rPr>
      </w:pPr>
      <w:r>
        <w:rPr>
          <w:rFonts w:ascii="Times New Roman" w:hAnsi="Times New Roman"/>
        </w:rPr>
        <w:t>8.2.2. public mobile telephone network numbers;</w:t>
      </w:r>
    </w:p>
    <w:p w14:paraId="22D1BB3B" w14:textId="77777777" w:rsidR="00A42867" w:rsidRPr="00146848" w:rsidRDefault="00A42867" w:rsidP="00D04C75">
      <w:pPr>
        <w:spacing w:after="0" w:line="240" w:lineRule="auto"/>
        <w:ind w:left="709" w:firstLine="709"/>
        <w:jc w:val="both"/>
        <w:rPr>
          <w:rFonts w:ascii="Times New Roman" w:hAnsi="Times New Roman"/>
          <w:noProof/>
          <w:kern w:val="0"/>
        </w:rPr>
      </w:pPr>
      <w:r>
        <w:rPr>
          <w:rFonts w:ascii="Times New Roman" w:hAnsi="Times New Roman"/>
        </w:rPr>
        <w:t>8.2.3. service numbers:</w:t>
      </w:r>
    </w:p>
    <w:p w14:paraId="63089050" w14:textId="77777777" w:rsidR="00A42867" w:rsidRPr="00146848" w:rsidRDefault="00A42867" w:rsidP="00D04C75">
      <w:pPr>
        <w:spacing w:after="0" w:line="240" w:lineRule="auto"/>
        <w:ind w:left="1418" w:firstLine="709"/>
        <w:jc w:val="both"/>
        <w:rPr>
          <w:rFonts w:ascii="Times New Roman" w:hAnsi="Times New Roman"/>
          <w:noProof/>
          <w:kern w:val="0"/>
        </w:rPr>
      </w:pPr>
      <w:r>
        <w:rPr>
          <w:rFonts w:ascii="Times New Roman" w:hAnsi="Times New Roman"/>
        </w:rPr>
        <w:t>8.2.3.1. freephone numbers;</w:t>
      </w:r>
    </w:p>
    <w:p w14:paraId="5A952AA6" w14:textId="77777777" w:rsidR="00A42867" w:rsidRPr="00146848" w:rsidRDefault="00A42867" w:rsidP="00D04C75">
      <w:pPr>
        <w:spacing w:after="0" w:line="240" w:lineRule="auto"/>
        <w:ind w:left="1418" w:firstLine="709"/>
        <w:jc w:val="both"/>
        <w:rPr>
          <w:rFonts w:ascii="Times New Roman" w:hAnsi="Times New Roman"/>
          <w:noProof/>
          <w:kern w:val="0"/>
        </w:rPr>
      </w:pPr>
      <w:r>
        <w:rPr>
          <w:rFonts w:ascii="Times New Roman" w:hAnsi="Times New Roman"/>
        </w:rPr>
        <w:t>8.2.3.2. shared cost service numbers;</w:t>
      </w:r>
    </w:p>
    <w:p w14:paraId="2791F720" w14:textId="77777777" w:rsidR="00A42867" w:rsidRPr="00146848" w:rsidRDefault="00A42867" w:rsidP="00D04C75">
      <w:pPr>
        <w:spacing w:after="0" w:line="240" w:lineRule="auto"/>
        <w:ind w:left="1418" w:firstLine="709"/>
        <w:jc w:val="both"/>
        <w:rPr>
          <w:rFonts w:ascii="Times New Roman" w:hAnsi="Times New Roman"/>
          <w:noProof/>
          <w:kern w:val="0"/>
        </w:rPr>
      </w:pPr>
      <w:r>
        <w:rPr>
          <w:rFonts w:ascii="Times New Roman" w:hAnsi="Times New Roman"/>
        </w:rPr>
        <w:t>8.2.3.3. premium rate numbers;</w:t>
      </w:r>
    </w:p>
    <w:p w14:paraId="25C251C8" w14:textId="77777777" w:rsidR="00A42867" w:rsidRPr="00146848" w:rsidRDefault="00A42867" w:rsidP="00D04C75">
      <w:pPr>
        <w:spacing w:after="0" w:line="240" w:lineRule="auto"/>
        <w:ind w:left="1418" w:firstLine="709"/>
        <w:jc w:val="both"/>
        <w:rPr>
          <w:rFonts w:ascii="Times New Roman" w:hAnsi="Times New Roman"/>
          <w:noProof/>
          <w:kern w:val="0"/>
        </w:rPr>
      </w:pPr>
      <w:r>
        <w:rPr>
          <w:rFonts w:ascii="Times New Roman" w:hAnsi="Times New Roman"/>
        </w:rPr>
        <w:t>8.2.3.4. numbers for another type of a paid service;</w:t>
      </w:r>
    </w:p>
    <w:p w14:paraId="2AC82040" w14:textId="77777777" w:rsidR="00A42867" w:rsidRPr="00146848" w:rsidRDefault="00A42867" w:rsidP="00D04C75">
      <w:pPr>
        <w:spacing w:after="0" w:line="240" w:lineRule="auto"/>
        <w:ind w:left="709" w:firstLine="709"/>
        <w:jc w:val="both"/>
        <w:rPr>
          <w:rFonts w:ascii="Times New Roman" w:hAnsi="Times New Roman"/>
          <w:noProof/>
          <w:kern w:val="0"/>
        </w:rPr>
      </w:pPr>
      <w:r>
        <w:rPr>
          <w:rFonts w:ascii="Times New Roman" w:hAnsi="Times New Roman"/>
        </w:rPr>
        <w:t>8.2.4. IoT/M2M numbers.</w:t>
      </w:r>
    </w:p>
    <w:p w14:paraId="5A8A12BC" w14:textId="7034E345"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August 2025</w:t>
      </w:r>
      <w:r>
        <w:rPr>
          <w:rFonts w:ascii="Times New Roman" w:hAnsi="Times New Roman"/>
        </w:rPr>
        <w:t>]</w:t>
      </w:r>
    </w:p>
    <w:p w14:paraId="336183E8" w14:textId="77777777" w:rsidR="00D04C75" w:rsidRDefault="00D04C75" w:rsidP="00E179F8">
      <w:pPr>
        <w:spacing w:after="0" w:line="240" w:lineRule="auto"/>
        <w:jc w:val="both"/>
        <w:rPr>
          <w:rFonts w:ascii="Times New Roman" w:hAnsi="Times New Roman"/>
          <w:noProof/>
          <w:kern w:val="0"/>
        </w:rPr>
      </w:pPr>
      <w:bookmarkStart w:id="20" w:name="p9"/>
      <w:bookmarkStart w:id="21" w:name="p-1138081"/>
      <w:bookmarkEnd w:id="20"/>
      <w:bookmarkEnd w:id="21"/>
    </w:p>
    <w:p w14:paraId="7DFDAE2E" w14:textId="38B5D963"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9. The international number format of the Republic of Latvia consists of the country code and national number. The international prefix is not a component of the international public telephone network number of the Republic of Latvia.</w:t>
      </w:r>
    </w:p>
    <w:p w14:paraId="1CD6F1EE" w14:textId="77777777" w:rsidR="00D04C75" w:rsidRDefault="00D04C75" w:rsidP="00E179F8">
      <w:pPr>
        <w:spacing w:after="0" w:line="240" w:lineRule="auto"/>
        <w:jc w:val="both"/>
        <w:rPr>
          <w:rFonts w:ascii="Times New Roman" w:hAnsi="Times New Roman"/>
          <w:noProof/>
          <w:kern w:val="0"/>
        </w:rPr>
      </w:pPr>
      <w:bookmarkStart w:id="22" w:name="p10"/>
      <w:bookmarkStart w:id="23" w:name="p-1138082"/>
      <w:bookmarkEnd w:id="22"/>
      <w:bookmarkEnd w:id="23"/>
    </w:p>
    <w:p w14:paraId="08100C88" w14:textId="3F0E260F"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10. The first digit (index) of a public fixed telephone network number indicates affiliation to the public fixed electronic communications network.</w:t>
      </w:r>
    </w:p>
    <w:p w14:paraId="330B2ADC" w14:textId="77777777" w:rsidR="00D04C75" w:rsidRDefault="00D04C75" w:rsidP="00E179F8">
      <w:pPr>
        <w:spacing w:after="0" w:line="240" w:lineRule="auto"/>
        <w:jc w:val="both"/>
        <w:rPr>
          <w:rFonts w:ascii="Times New Roman" w:hAnsi="Times New Roman"/>
          <w:noProof/>
          <w:kern w:val="0"/>
        </w:rPr>
      </w:pPr>
      <w:bookmarkStart w:id="24" w:name="p11"/>
      <w:bookmarkStart w:id="25" w:name="p-1138083"/>
      <w:bookmarkEnd w:id="24"/>
      <w:bookmarkEnd w:id="25"/>
    </w:p>
    <w:p w14:paraId="6ABD6D95" w14:textId="692B0928"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11. The first digit (index) of a public mobile telephone network number indicates affiliation to the public mobile electronic communications network.</w:t>
      </w:r>
    </w:p>
    <w:p w14:paraId="6CA133C8" w14:textId="77777777" w:rsidR="00D04C75" w:rsidRDefault="00D04C75" w:rsidP="00E179F8">
      <w:pPr>
        <w:spacing w:after="0" w:line="240" w:lineRule="auto"/>
        <w:jc w:val="both"/>
        <w:rPr>
          <w:rFonts w:ascii="Times New Roman" w:hAnsi="Times New Roman"/>
          <w:noProof/>
          <w:kern w:val="0"/>
        </w:rPr>
      </w:pPr>
      <w:bookmarkStart w:id="26" w:name="p12"/>
      <w:bookmarkStart w:id="27" w:name="p-1138084"/>
      <w:bookmarkEnd w:id="26"/>
      <w:bookmarkEnd w:id="27"/>
    </w:p>
    <w:p w14:paraId="0021E578" w14:textId="4E77FFE8"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12. The public fixed telephone network number or public mobile telephone network number shall not be used for such services for the provision of which service numbers are intended for.</w:t>
      </w:r>
    </w:p>
    <w:p w14:paraId="31AFF0AD" w14:textId="77777777" w:rsidR="00D04C75" w:rsidRDefault="00D04C75" w:rsidP="00E179F8">
      <w:pPr>
        <w:spacing w:after="0" w:line="240" w:lineRule="auto"/>
        <w:jc w:val="both"/>
        <w:rPr>
          <w:rFonts w:ascii="Times New Roman" w:hAnsi="Times New Roman"/>
          <w:noProof/>
          <w:kern w:val="0"/>
        </w:rPr>
      </w:pPr>
      <w:bookmarkStart w:id="28" w:name="p13"/>
      <w:bookmarkStart w:id="29" w:name="p-1138085"/>
      <w:bookmarkEnd w:id="28"/>
      <w:bookmarkEnd w:id="29"/>
    </w:p>
    <w:p w14:paraId="2F6CD522" w14:textId="7F4C6AF3"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13. A freephone number is a national number the first two digits (indexes) of which indicate the affiliation to toll-free service numbers.</w:t>
      </w:r>
    </w:p>
    <w:p w14:paraId="447548FB" w14:textId="77777777" w:rsidR="00D04C75" w:rsidRDefault="00D04C75" w:rsidP="00E179F8">
      <w:pPr>
        <w:spacing w:after="0" w:line="240" w:lineRule="auto"/>
        <w:jc w:val="both"/>
        <w:rPr>
          <w:rFonts w:ascii="Times New Roman" w:hAnsi="Times New Roman"/>
          <w:noProof/>
          <w:kern w:val="0"/>
        </w:rPr>
      </w:pPr>
      <w:bookmarkStart w:id="30" w:name="p14"/>
      <w:bookmarkStart w:id="31" w:name="p-1138086"/>
      <w:bookmarkEnd w:id="30"/>
      <w:bookmarkEnd w:id="31"/>
    </w:p>
    <w:p w14:paraId="7D393717" w14:textId="13B5E740"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14. A shared cost service number is a national number the first two digits (indexes) of which indicate the affiliation to shared cost service numbers.</w:t>
      </w:r>
    </w:p>
    <w:p w14:paraId="30BB1232" w14:textId="77777777" w:rsidR="00D04C75" w:rsidRDefault="00D04C75" w:rsidP="00E179F8">
      <w:pPr>
        <w:spacing w:after="0" w:line="240" w:lineRule="auto"/>
        <w:jc w:val="both"/>
        <w:rPr>
          <w:rFonts w:ascii="Times New Roman" w:hAnsi="Times New Roman"/>
          <w:noProof/>
          <w:kern w:val="0"/>
        </w:rPr>
      </w:pPr>
      <w:bookmarkStart w:id="32" w:name="p15"/>
      <w:bookmarkStart w:id="33" w:name="p-1138087"/>
      <w:bookmarkEnd w:id="32"/>
      <w:bookmarkEnd w:id="33"/>
    </w:p>
    <w:p w14:paraId="17036F5C" w14:textId="45B0F530"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15. Premium rate number is a national number the first two digits (indexes) of which indicate the affiliation to premium rate numbers.</w:t>
      </w:r>
    </w:p>
    <w:p w14:paraId="0AFC5BD1" w14:textId="77777777" w:rsidR="00D04C75" w:rsidRDefault="00D04C75" w:rsidP="00E179F8">
      <w:pPr>
        <w:spacing w:after="0" w:line="240" w:lineRule="auto"/>
        <w:jc w:val="both"/>
        <w:rPr>
          <w:rFonts w:ascii="Times New Roman" w:hAnsi="Times New Roman"/>
          <w:noProof/>
          <w:kern w:val="0"/>
        </w:rPr>
      </w:pPr>
      <w:bookmarkStart w:id="34" w:name="p16"/>
      <w:bookmarkStart w:id="35" w:name="p-1448592"/>
      <w:bookmarkEnd w:id="34"/>
      <w:bookmarkEnd w:id="35"/>
    </w:p>
    <w:p w14:paraId="79D3D597" w14:textId="627DB101"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16. A number for another type of a paid service is a national number the first two digits (indexes) of which indicate the affiliation to numbers for other types of paid services.</w:t>
      </w:r>
    </w:p>
    <w:p w14:paraId="4EB5F266" w14:textId="5CD6330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August 2025</w:t>
      </w:r>
      <w:r>
        <w:rPr>
          <w:rFonts w:ascii="Times New Roman" w:hAnsi="Times New Roman"/>
        </w:rPr>
        <w:t>]</w:t>
      </w:r>
    </w:p>
    <w:p w14:paraId="585B3761" w14:textId="77777777" w:rsidR="00D04C75" w:rsidRDefault="00D04C75" w:rsidP="00E179F8">
      <w:pPr>
        <w:spacing w:after="0" w:line="240" w:lineRule="auto"/>
        <w:jc w:val="both"/>
        <w:rPr>
          <w:rFonts w:ascii="Times New Roman" w:hAnsi="Times New Roman"/>
          <w:noProof/>
          <w:kern w:val="0"/>
        </w:rPr>
      </w:pPr>
      <w:bookmarkStart w:id="36" w:name="p17"/>
      <w:bookmarkStart w:id="37" w:name="p-1138090"/>
      <w:bookmarkEnd w:id="36"/>
      <w:bookmarkEnd w:id="37"/>
    </w:p>
    <w:p w14:paraId="3521064D" w14:textId="0E5B1C59"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17. An IoT/M2M number is a national number the first two or five digits (indexes) of which indicate the affiliation to IoT/M2M numbers.</w:t>
      </w:r>
    </w:p>
    <w:p w14:paraId="48634F1B" w14:textId="77777777" w:rsidR="00D04C75" w:rsidRDefault="00D04C75" w:rsidP="00E179F8">
      <w:pPr>
        <w:spacing w:after="0" w:line="240" w:lineRule="auto"/>
        <w:jc w:val="both"/>
        <w:rPr>
          <w:rFonts w:ascii="Times New Roman" w:hAnsi="Times New Roman"/>
          <w:noProof/>
          <w:kern w:val="0"/>
        </w:rPr>
      </w:pPr>
      <w:bookmarkStart w:id="38" w:name="p17_1"/>
      <w:bookmarkStart w:id="39" w:name="p-1448593"/>
      <w:bookmarkEnd w:id="38"/>
      <w:bookmarkEnd w:id="39"/>
    </w:p>
    <w:p w14:paraId="4EFB8A3E" w14:textId="3E687528"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17.</w:t>
      </w:r>
      <w:r>
        <w:rPr>
          <w:rFonts w:ascii="Times New Roman" w:hAnsi="Times New Roman"/>
          <w:vertAlign w:val="superscript"/>
        </w:rPr>
        <w:t>1</w:t>
      </w:r>
      <w:r>
        <w:rPr>
          <w:rFonts w:ascii="Times New Roman" w:hAnsi="Times New Roman"/>
        </w:rPr>
        <w:t xml:space="preserve"> Service numbers are not intended for making calls and sending and receiving text messages, including multimedia text messages, except for the numbers for other types of paid services.</w:t>
      </w:r>
    </w:p>
    <w:p w14:paraId="22F3574C" w14:textId="55482E8A"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August 2025</w:t>
      </w:r>
      <w:r>
        <w:rPr>
          <w:rFonts w:ascii="Times New Roman" w:hAnsi="Times New Roman"/>
        </w:rPr>
        <w:t>]</w:t>
      </w:r>
    </w:p>
    <w:p w14:paraId="69B23CB4" w14:textId="77777777" w:rsidR="00D04C75" w:rsidRDefault="00D04C75" w:rsidP="00E179F8">
      <w:pPr>
        <w:spacing w:after="0" w:line="240" w:lineRule="auto"/>
        <w:jc w:val="both"/>
        <w:rPr>
          <w:rFonts w:ascii="Times New Roman" w:hAnsi="Times New Roman"/>
          <w:b/>
          <w:bCs/>
          <w:noProof/>
          <w:kern w:val="0"/>
        </w:rPr>
      </w:pPr>
      <w:bookmarkStart w:id="40" w:name="n3"/>
      <w:bookmarkStart w:id="41" w:name="n-1138091"/>
      <w:bookmarkEnd w:id="40"/>
      <w:bookmarkEnd w:id="41"/>
    </w:p>
    <w:p w14:paraId="6C68D23A" w14:textId="376646AD" w:rsidR="00A42867" w:rsidRDefault="00A42867" w:rsidP="003672EC">
      <w:pPr>
        <w:keepNext/>
        <w:keepLines/>
        <w:spacing w:after="0" w:line="240" w:lineRule="auto"/>
        <w:jc w:val="center"/>
        <w:rPr>
          <w:rFonts w:ascii="Times New Roman" w:hAnsi="Times New Roman"/>
          <w:b/>
          <w:bCs/>
          <w:noProof/>
          <w:kern w:val="0"/>
        </w:rPr>
      </w:pPr>
      <w:r>
        <w:rPr>
          <w:rFonts w:ascii="Times New Roman" w:hAnsi="Times New Roman"/>
          <w:b/>
        </w:rPr>
        <w:lastRenderedPageBreak/>
        <w:t>III. Short Codes</w:t>
      </w:r>
    </w:p>
    <w:p w14:paraId="0A033072" w14:textId="77777777" w:rsidR="00D04C75" w:rsidRPr="00146848" w:rsidRDefault="00D04C75" w:rsidP="003672EC">
      <w:pPr>
        <w:keepNext/>
        <w:keepLines/>
        <w:spacing w:after="0" w:line="240" w:lineRule="auto"/>
        <w:jc w:val="both"/>
        <w:rPr>
          <w:rFonts w:ascii="Times New Roman" w:hAnsi="Times New Roman"/>
          <w:b/>
          <w:bCs/>
          <w:noProof/>
          <w:kern w:val="0"/>
          <w:lang w:val="lv-LV"/>
        </w:rPr>
      </w:pPr>
    </w:p>
    <w:p w14:paraId="0C55F030" w14:textId="77777777" w:rsidR="00A42867" w:rsidRPr="00146848" w:rsidRDefault="00A42867" w:rsidP="003672EC">
      <w:pPr>
        <w:keepNext/>
        <w:keepLines/>
        <w:spacing w:after="0" w:line="240" w:lineRule="auto"/>
        <w:jc w:val="both"/>
        <w:rPr>
          <w:rFonts w:ascii="Times New Roman" w:hAnsi="Times New Roman"/>
          <w:noProof/>
          <w:kern w:val="0"/>
        </w:rPr>
      </w:pPr>
      <w:bookmarkStart w:id="42" w:name="p18"/>
      <w:bookmarkStart w:id="43" w:name="p-1138092"/>
      <w:bookmarkEnd w:id="42"/>
      <w:bookmarkEnd w:id="43"/>
      <w:r>
        <w:rPr>
          <w:rFonts w:ascii="Times New Roman" w:hAnsi="Times New Roman"/>
        </w:rPr>
        <w:t>18. Short codes are subdivided as follows:</w:t>
      </w:r>
    </w:p>
    <w:p w14:paraId="57EC1151" w14:textId="77777777" w:rsidR="00A42867" w:rsidRPr="00146848" w:rsidRDefault="00A42867" w:rsidP="00D04C75">
      <w:pPr>
        <w:spacing w:after="0" w:line="240" w:lineRule="auto"/>
        <w:ind w:firstLine="709"/>
        <w:jc w:val="both"/>
        <w:rPr>
          <w:rFonts w:ascii="Times New Roman" w:hAnsi="Times New Roman"/>
          <w:noProof/>
          <w:kern w:val="0"/>
        </w:rPr>
      </w:pPr>
      <w:r>
        <w:rPr>
          <w:rFonts w:ascii="Times New Roman" w:hAnsi="Times New Roman"/>
        </w:rPr>
        <w:t>18.1. access codes;</w:t>
      </w:r>
    </w:p>
    <w:p w14:paraId="16612CE4" w14:textId="77777777" w:rsidR="00A42867" w:rsidRPr="00146848" w:rsidRDefault="00A42867" w:rsidP="00D04C75">
      <w:pPr>
        <w:spacing w:after="0" w:line="240" w:lineRule="auto"/>
        <w:ind w:firstLine="709"/>
        <w:jc w:val="both"/>
        <w:rPr>
          <w:rFonts w:ascii="Times New Roman" w:hAnsi="Times New Roman"/>
          <w:noProof/>
          <w:kern w:val="0"/>
        </w:rPr>
      </w:pPr>
      <w:r>
        <w:rPr>
          <w:rFonts w:ascii="Times New Roman" w:hAnsi="Times New Roman"/>
        </w:rPr>
        <w:t>18.2. short numbers;</w:t>
      </w:r>
    </w:p>
    <w:p w14:paraId="2903DFDA" w14:textId="77777777" w:rsidR="00A42867" w:rsidRPr="00146848" w:rsidRDefault="00A42867" w:rsidP="00D04C75">
      <w:pPr>
        <w:spacing w:after="0" w:line="240" w:lineRule="auto"/>
        <w:ind w:firstLine="709"/>
        <w:jc w:val="both"/>
        <w:rPr>
          <w:rFonts w:ascii="Times New Roman" w:hAnsi="Times New Roman"/>
          <w:noProof/>
          <w:kern w:val="0"/>
        </w:rPr>
      </w:pPr>
      <w:r>
        <w:rPr>
          <w:rFonts w:ascii="Times New Roman" w:hAnsi="Times New Roman"/>
        </w:rPr>
        <w:t>18.3. prefixes in the format of two, three, four, five, or six digits.</w:t>
      </w:r>
    </w:p>
    <w:p w14:paraId="3A641D5D" w14:textId="77777777" w:rsidR="00D04C75" w:rsidRDefault="00D04C75" w:rsidP="00E179F8">
      <w:pPr>
        <w:spacing w:after="0" w:line="240" w:lineRule="auto"/>
        <w:jc w:val="both"/>
        <w:rPr>
          <w:rFonts w:ascii="Times New Roman" w:hAnsi="Times New Roman"/>
          <w:noProof/>
          <w:kern w:val="0"/>
        </w:rPr>
      </w:pPr>
      <w:bookmarkStart w:id="44" w:name="p19"/>
      <w:bookmarkStart w:id="45" w:name="p-1448594"/>
      <w:bookmarkEnd w:id="44"/>
      <w:bookmarkEnd w:id="45"/>
    </w:p>
    <w:p w14:paraId="14AF6A71" w14:textId="75CFA7C5"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19. Short codes in the three-digit format “100” and “104”–“109” and in the four-digit format “1010”–“1019”, “1020”–“1029”, and “1030”–“1039” are access codes used as carrier selection codes.</w:t>
      </w:r>
    </w:p>
    <w:p w14:paraId="28932607" w14:textId="6BA17510"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August 2025</w:t>
      </w:r>
      <w:r>
        <w:rPr>
          <w:rFonts w:ascii="Times New Roman" w:hAnsi="Times New Roman"/>
        </w:rPr>
        <w:t>]</w:t>
      </w:r>
    </w:p>
    <w:p w14:paraId="441D4E76" w14:textId="77777777" w:rsidR="00D04C75" w:rsidRDefault="00D04C75" w:rsidP="00E179F8">
      <w:pPr>
        <w:spacing w:after="0" w:line="240" w:lineRule="auto"/>
        <w:jc w:val="both"/>
        <w:rPr>
          <w:rFonts w:ascii="Times New Roman" w:hAnsi="Times New Roman"/>
          <w:noProof/>
          <w:kern w:val="0"/>
        </w:rPr>
      </w:pPr>
      <w:bookmarkStart w:id="46" w:name="p20"/>
      <w:bookmarkStart w:id="47" w:name="p-1138094"/>
      <w:bookmarkEnd w:id="46"/>
      <w:bookmarkEnd w:id="47"/>
    </w:p>
    <w:p w14:paraId="30269E21" w14:textId="6299DF6D" w:rsidR="00A42867" w:rsidRDefault="00A42867" w:rsidP="00E179F8">
      <w:pPr>
        <w:spacing w:after="0" w:line="240" w:lineRule="auto"/>
        <w:jc w:val="both"/>
        <w:rPr>
          <w:rFonts w:ascii="Times New Roman" w:hAnsi="Times New Roman"/>
          <w:noProof/>
          <w:kern w:val="0"/>
        </w:rPr>
      </w:pPr>
      <w:r>
        <w:rPr>
          <w:rFonts w:ascii="Times New Roman" w:hAnsi="Times New Roman"/>
        </w:rPr>
        <w:t>20. Short numbers are not intended for making calls, except in the case referred to in Paragraph 38 of these regulations.</w:t>
      </w:r>
    </w:p>
    <w:p w14:paraId="4B6C89EB" w14:textId="77777777" w:rsidR="00D04C75" w:rsidRPr="00146848" w:rsidRDefault="00D04C75" w:rsidP="00E179F8">
      <w:pPr>
        <w:spacing w:after="0" w:line="240" w:lineRule="auto"/>
        <w:jc w:val="both"/>
        <w:rPr>
          <w:rFonts w:ascii="Times New Roman" w:hAnsi="Times New Roman"/>
          <w:noProof/>
          <w:kern w:val="0"/>
          <w:lang w:val="lv-LV"/>
        </w:rPr>
      </w:pPr>
    </w:p>
    <w:p w14:paraId="548D2BAF" w14:textId="77777777" w:rsidR="00A42867" w:rsidRPr="00146848" w:rsidRDefault="00A42867" w:rsidP="00E179F8">
      <w:pPr>
        <w:spacing w:after="0" w:line="240" w:lineRule="auto"/>
        <w:jc w:val="both"/>
        <w:rPr>
          <w:rFonts w:ascii="Times New Roman" w:hAnsi="Times New Roman"/>
          <w:noProof/>
          <w:kern w:val="0"/>
        </w:rPr>
      </w:pPr>
      <w:bookmarkStart w:id="48" w:name="p20_1"/>
      <w:bookmarkStart w:id="49" w:name="p-1448595"/>
      <w:bookmarkEnd w:id="48"/>
      <w:bookmarkEnd w:id="49"/>
      <w:r>
        <w:rPr>
          <w:rFonts w:ascii="Times New Roman" w:hAnsi="Times New Roman"/>
        </w:rPr>
        <w:t>20.</w:t>
      </w:r>
      <w:r>
        <w:rPr>
          <w:rFonts w:ascii="Times New Roman" w:hAnsi="Times New Roman"/>
          <w:vertAlign w:val="superscript"/>
        </w:rPr>
        <w:t>1 </w:t>
      </w:r>
      <w:r>
        <w:rPr>
          <w:rFonts w:ascii="Times New Roman" w:hAnsi="Times New Roman"/>
        </w:rPr>
        <w:t>Short numbers are intended for receiving calls, sending and receiving text messages, including multimedia messages.</w:t>
      </w:r>
    </w:p>
    <w:p w14:paraId="46D1AE4B" w14:textId="5DFEE86B" w:rsidR="00A42867" w:rsidRDefault="00A42867" w:rsidP="00E179F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August 2025</w:t>
      </w:r>
      <w:r>
        <w:rPr>
          <w:rFonts w:ascii="Times New Roman" w:hAnsi="Times New Roman"/>
        </w:rPr>
        <w:t>]</w:t>
      </w:r>
    </w:p>
    <w:p w14:paraId="30703024" w14:textId="77777777" w:rsidR="00D04C75" w:rsidRPr="00146848" w:rsidRDefault="00D04C75" w:rsidP="00E179F8">
      <w:pPr>
        <w:spacing w:after="0" w:line="240" w:lineRule="auto"/>
        <w:jc w:val="both"/>
        <w:rPr>
          <w:rFonts w:ascii="Times New Roman" w:hAnsi="Times New Roman"/>
          <w:noProof/>
          <w:kern w:val="0"/>
          <w:lang w:val="lv-LV"/>
        </w:rPr>
      </w:pPr>
    </w:p>
    <w:p w14:paraId="7518454A" w14:textId="77777777" w:rsidR="00A42867" w:rsidRPr="00146848" w:rsidRDefault="00A42867" w:rsidP="00E179F8">
      <w:pPr>
        <w:spacing w:after="0" w:line="240" w:lineRule="auto"/>
        <w:jc w:val="both"/>
        <w:rPr>
          <w:rFonts w:ascii="Times New Roman" w:hAnsi="Times New Roman"/>
          <w:noProof/>
          <w:kern w:val="0"/>
        </w:rPr>
      </w:pPr>
      <w:bookmarkStart w:id="50" w:name="p21"/>
      <w:bookmarkStart w:id="51" w:name="p-1448599"/>
      <w:bookmarkEnd w:id="50"/>
      <w:bookmarkEnd w:id="51"/>
      <w:r>
        <w:rPr>
          <w:rFonts w:ascii="Times New Roman" w:hAnsi="Times New Roman"/>
        </w:rPr>
        <w:t>21. Short numbers:</w:t>
      </w:r>
    </w:p>
    <w:p w14:paraId="3F27241D" w14:textId="77777777" w:rsidR="00A42867" w:rsidRPr="00146848" w:rsidRDefault="00A42867" w:rsidP="00D04C75">
      <w:pPr>
        <w:spacing w:after="0" w:line="240" w:lineRule="auto"/>
        <w:ind w:firstLine="709"/>
        <w:jc w:val="both"/>
        <w:rPr>
          <w:rFonts w:ascii="Times New Roman" w:hAnsi="Times New Roman"/>
          <w:noProof/>
          <w:kern w:val="0"/>
        </w:rPr>
      </w:pPr>
      <w:r>
        <w:rPr>
          <w:rFonts w:ascii="Times New Roman" w:hAnsi="Times New Roman"/>
        </w:rPr>
        <w:t>21.1. in the three-digit format “11X”, “12Z”–“15X”, and “17X” or in the four-digit format “120X” and “18XX” shall be used for carrier services;</w:t>
      </w:r>
    </w:p>
    <w:p w14:paraId="5BA14CAB" w14:textId="77777777" w:rsidR="00A42867" w:rsidRPr="00146848" w:rsidRDefault="00A42867" w:rsidP="00D04C75">
      <w:pPr>
        <w:spacing w:after="0" w:line="240" w:lineRule="auto"/>
        <w:ind w:firstLine="709"/>
        <w:jc w:val="both"/>
        <w:rPr>
          <w:rFonts w:ascii="Times New Roman" w:hAnsi="Times New Roman"/>
          <w:noProof/>
          <w:kern w:val="0"/>
        </w:rPr>
      </w:pPr>
      <w:r>
        <w:rPr>
          <w:rFonts w:ascii="Times New Roman" w:hAnsi="Times New Roman"/>
        </w:rPr>
        <w:t>21.2. beginning with “118” in the four-digit format (“118X”) shall be used for the telephone directory enquiry service which, in addition to information on the subscribers who have given consent to the inclusion of their data in a publicly accessible telephone directory, can also provide other types of information;</w:t>
      </w:r>
    </w:p>
    <w:p w14:paraId="560717AF" w14:textId="77777777" w:rsidR="00A42867" w:rsidRPr="00146848" w:rsidRDefault="00A42867" w:rsidP="00D04C75">
      <w:pPr>
        <w:spacing w:after="0" w:line="240" w:lineRule="auto"/>
        <w:ind w:firstLine="709"/>
        <w:jc w:val="both"/>
        <w:rPr>
          <w:rFonts w:ascii="Times New Roman" w:hAnsi="Times New Roman"/>
          <w:noProof/>
          <w:kern w:val="0"/>
        </w:rPr>
      </w:pPr>
      <w:r>
        <w:rPr>
          <w:rFonts w:ascii="Times New Roman" w:hAnsi="Times New Roman"/>
        </w:rPr>
        <w:t>21.3. beginning with “16” in the four-digit format (“16XX”) shall be used for carrier services only on a particular public electronic communications network;</w:t>
      </w:r>
    </w:p>
    <w:p w14:paraId="69246D10" w14:textId="77777777" w:rsidR="00A42867" w:rsidRPr="00146848" w:rsidRDefault="00A42867" w:rsidP="00D04C75">
      <w:pPr>
        <w:spacing w:after="0" w:line="240" w:lineRule="auto"/>
        <w:ind w:firstLine="709"/>
        <w:jc w:val="both"/>
        <w:rPr>
          <w:rFonts w:ascii="Times New Roman" w:hAnsi="Times New Roman"/>
          <w:noProof/>
          <w:kern w:val="0"/>
        </w:rPr>
      </w:pPr>
      <w:r>
        <w:rPr>
          <w:rFonts w:ascii="Times New Roman" w:hAnsi="Times New Roman"/>
        </w:rPr>
        <w:t>21.4. beginning with “82” in the five-digit format (“82XXX”) and “83”, “84”, “85”, “86”, “87", “88”, and “89” in the four-digit format (“83XX”, “84XX”, “85XX”, “86XX”, “87XX”, “88XX”, “89XX”) shall be used for carrier services;</w:t>
      </w:r>
    </w:p>
    <w:p w14:paraId="3578EC82" w14:textId="77777777" w:rsidR="00A42867" w:rsidRPr="00146848" w:rsidRDefault="00A42867" w:rsidP="00D04C75">
      <w:pPr>
        <w:spacing w:after="0" w:line="240" w:lineRule="auto"/>
        <w:ind w:firstLine="709"/>
        <w:jc w:val="both"/>
        <w:rPr>
          <w:rFonts w:ascii="Times New Roman" w:hAnsi="Times New Roman"/>
          <w:noProof/>
          <w:kern w:val="0"/>
        </w:rPr>
      </w:pPr>
      <w:r>
        <w:rPr>
          <w:rFonts w:ascii="Times New Roman" w:hAnsi="Times New Roman"/>
        </w:rPr>
        <w:t>21.5. for the provision of services with content promoting, depicting, or including cruel behaviour, violence, erotica, pornography, or gambling, to the extent where the provision of such services is not prohibited by law, shall be used only in the four-digit format beginning with “88” or “89” (“88XX” or “89XX”).</w:t>
      </w:r>
    </w:p>
    <w:p w14:paraId="7B160E11" w14:textId="36D1FFA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August 2025</w:t>
      </w:r>
      <w:r>
        <w:rPr>
          <w:rFonts w:ascii="Times New Roman" w:hAnsi="Times New Roman"/>
        </w:rPr>
        <w:t>]</w:t>
      </w:r>
    </w:p>
    <w:p w14:paraId="5028AEF3" w14:textId="77777777" w:rsidR="00D04C75" w:rsidRDefault="00D04C75" w:rsidP="00E179F8">
      <w:pPr>
        <w:spacing w:after="0" w:line="240" w:lineRule="auto"/>
        <w:jc w:val="both"/>
        <w:rPr>
          <w:rFonts w:ascii="Times New Roman" w:hAnsi="Times New Roman"/>
          <w:noProof/>
          <w:kern w:val="0"/>
        </w:rPr>
      </w:pPr>
      <w:bookmarkStart w:id="52" w:name="p22"/>
      <w:bookmarkStart w:id="53" w:name="p-1138096"/>
      <w:bookmarkEnd w:id="52"/>
      <w:bookmarkEnd w:id="53"/>
    </w:p>
    <w:p w14:paraId="18269006" w14:textId="5AF3A5B3"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22. Short numbers shall be used for the harmonised European Union electronic communications services of social value in conformity with the following procedures:</w:t>
      </w:r>
    </w:p>
    <w:p w14:paraId="1A6FF4BF" w14:textId="77777777" w:rsidR="00A42867" w:rsidRPr="00146848" w:rsidRDefault="00A42867" w:rsidP="00D04C75">
      <w:pPr>
        <w:spacing w:after="0" w:line="240" w:lineRule="auto"/>
        <w:ind w:firstLine="709"/>
        <w:jc w:val="both"/>
        <w:rPr>
          <w:rFonts w:ascii="Times New Roman" w:hAnsi="Times New Roman"/>
          <w:noProof/>
          <w:kern w:val="0"/>
        </w:rPr>
      </w:pPr>
      <w:r>
        <w:rPr>
          <w:rFonts w:ascii="Times New Roman" w:hAnsi="Times New Roman"/>
        </w:rPr>
        <w:t>22.1. short numbers beginning with “116” in the six-digit format (“116XXX”) shall be used when providing harmonised European Union electronic communications services of social value, with the exception of the number “116112” which shall not be used and the rights to use this numbering shall not be granted to any electronic communications merchant;</w:t>
      </w:r>
    </w:p>
    <w:p w14:paraId="540D1090" w14:textId="77777777" w:rsidR="00A42867" w:rsidRPr="00146848" w:rsidRDefault="00A42867" w:rsidP="00D04C75">
      <w:pPr>
        <w:spacing w:after="0" w:line="240" w:lineRule="auto"/>
        <w:ind w:firstLine="709"/>
        <w:jc w:val="both"/>
        <w:rPr>
          <w:rFonts w:ascii="Times New Roman" w:hAnsi="Times New Roman"/>
          <w:noProof/>
          <w:kern w:val="0"/>
        </w:rPr>
      </w:pPr>
      <w:r>
        <w:rPr>
          <w:rFonts w:ascii="Times New Roman" w:hAnsi="Times New Roman"/>
        </w:rPr>
        <w:t>22.2. during a call using short numbers within “116XXX” range, advertisements, entertainment services, marketing, and trade, or the use of the call for further trade or commercial services are prohibited;</w:t>
      </w:r>
    </w:p>
    <w:p w14:paraId="1441419A" w14:textId="77777777" w:rsidR="00A42867" w:rsidRPr="00146848" w:rsidRDefault="00A42867" w:rsidP="00D04C75">
      <w:pPr>
        <w:spacing w:after="0" w:line="240" w:lineRule="auto"/>
        <w:ind w:firstLine="709"/>
        <w:jc w:val="both"/>
        <w:rPr>
          <w:rFonts w:ascii="Times New Roman" w:hAnsi="Times New Roman"/>
          <w:noProof/>
          <w:kern w:val="0"/>
        </w:rPr>
      </w:pPr>
      <w:r>
        <w:rPr>
          <w:rFonts w:ascii="Times New Roman" w:hAnsi="Times New Roman"/>
        </w:rPr>
        <w:t>22.3. the decision on the provider of a service with a number of “116XXX” series shall be taken by the institution responsible for the scope of application of the service with a number of “116XXX” series (under a tender). This paragraph shall not apply to cases where a service with a number of “116XXX” series is provided by a government authority to which such function has been delegated in accordance with the procedures laid down by legal acts;</w:t>
      </w:r>
    </w:p>
    <w:p w14:paraId="267E69E5" w14:textId="77777777" w:rsidR="00A42867" w:rsidRPr="00146848" w:rsidRDefault="00A42867" w:rsidP="00D04C75">
      <w:pPr>
        <w:spacing w:after="0" w:line="240" w:lineRule="auto"/>
        <w:ind w:firstLine="709"/>
        <w:jc w:val="both"/>
        <w:rPr>
          <w:rFonts w:ascii="Times New Roman" w:hAnsi="Times New Roman"/>
          <w:noProof/>
          <w:kern w:val="0"/>
        </w:rPr>
      </w:pPr>
      <w:r>
        <w:rPr>
          <w:rFonts w:ascii="Times New Roman" w:hAnsi="Times New Roman"/>
        </w:rPr>
        <w:lastRenderedPageBreak/>
        <w:t>22.4. when selecting a provider of a service with a number of “116XXX” series, conformity to the description of the relevant service provided in Table 3 of Annex 1 to these regulations shall be assessed;</w:t>
      </w:r>
    </w:p>
    <w:p w14:paraId="5AB12B77" w14:textId="77777777" w:rsidR="00A42867" w:rsidRPr="00146848" w:rsidRDefault="00A42867" w:rsidP="00D04C75">
      <w:pPr>
        <w:spacing w:after="0" w:line="240" w:lineRule="auto"/>
        <w:ind w:firstLine="709"/>
        <w:jc w:val="both"/>
        <w:rPr>
          <w:rFonts w:ascii="Times New Roman" w:hAnsi="Times New Roman"/>
          <w:noProof/>
          <w:kern w:val="0"/>
        </w:rPr>
      </w:pPr>
      <w:r>
        <w:rPr>
          <w:rFonts w:ascii="Times New Roman" w:hAnsi="Times New Roman"/>
        </w:rPr>
        <w:t>22.5. a provider of a service with a number of “116XXX” series shall ensure the content and accessibility of the service in accordance with the description of the relevant service and the conditions of the working hours provided in Table 3 of Annex 1 to these regulations;</w:t>
      </w:r>
    </w:p>
    <w:p w14:paraId="59DD53B0" w14:textId="77777777" w:rsidR="00A42867" w:rsidRPr="00146848" w:rsidRDefault="00A42867" w:rsidP="00D04C75">
      <w:pPr>
        <w:spacing w:after="0" w:line="240" w:lineRule="auto"/>
        <w:ind w:firstLine="709"/>
        <w:jc w:val="both"/>
        <w:rPr>
          <w:rFonts w:ascii="Times New Roman" w:hAnsi="Times New Roman"/>
          <w:noProof/>
          <w:kern w:val="0"/>
        </w:rPr>
      </w:pPr>
      <w:r>
        <w:rPr>
          <w:rFonts w:ascii="Times New Roman" w:hAnsi="Times New Roman"/>
        </w:rPr>
        <w:t>22.6. a provider of a service with a number of “116XXX” series shall select an electronic communications service provider which ensures the introduction of the single European Union number and, by concluding interconnection contracts, access to it from all electronic communications networks;</w:t>
      </w:r>
    </w:p>
    <w:p w14:paraId="1AE07084" w14:textId="77777777" w:rsidR="00A42867" w:rsidRDefault="00A42867" w:rsidP="00D04C75">
      <w:pPr>
        <w:spacing w:after="0" w:line="240" w:lineRule="auto"/>
        <w:ind w:firstLine="709"/>
        <w:jc w:val="both"/>
        <w:rPr>
          <w:rFonts w:ascii="Times New Roman" w:hAnsi="Times New Roman"/>
          <w:noProof/>
          <w:kern w:val="0"/>
        </w:rPr>
      </w:pPr>
      <w:r>
        <w:rPr>
          <w:rFonts w:ascii="Times New Roman" w:hAnsi="Times New Roman"/>
        </w:rPr>
        <w:t>22.7. the chosen electronic communications service provider shall request the harmonised number of social value for the specific service (“116XXX”).</w:t>
      </w:r>
    </w:p>
    <w:p w14:paraId="04CEF4B7" w14:textId="77777777" w:rsidR="00D04C75" w:rsidRPr="00146848" w:rsidRDefault="00D04C75" w:rsidP="00D04C75">
      <w:pPr>
        <w:spacing w:after="0" w:line="240" w:lineRule="auto"/>
        <w:ind w:firstLine="709"/>
        <w:jc w:val="both"/>
        <w:rPr>
          <w:rFonts w:ascii="Times New Roman" w:hAnsi="Times New Roman"/>
          <w:noProof/>
          <w:kern w:val="0"/>
          <w:lang w:val="lv-LV"/>
        </w:rPr>
      </w:pPr>
    </w:p>
    <w:p w14:paraId="2F4928CF" w14:textId="77777777" w:rsidR="00A42867" w:rsidRPr="00146848" w:rsidRDefault="00A42867" w:rsidP="00E179F8">
      <w:pPr>
        <w:spacing w:after="0" w:line="240" w:lineRule="auto"/>
        <w:jc w:val="both"/>
        <w:rPr>
          <w:rFonts w:ascii="Times New Roman" w:hAnsi="Times New Roman"/>
          <w:noProof/>
          <w:kern w:val="0"/>
        </w:rPr>
      </w:pPr>
      <w:bookmarkStart w:id="54" w:name="p23"/>
      <w:bookmarkStart w:id="55" w:name="p-1138097"/>
      <w:bookmarkEnd w:id="54"/>
      <w:bookmarkEnd w:id="55"/>
      <w:r>
        <w:rPr>
          <w:rFonts w:ascii="Times New Roman" w:hAnsi="Times New Roman"/>
        </w:rPr>
        <w:t>23. Short code “00” shall be used as the international prefix.</w:t>
      </w:r>
    </w:p>
    <w:p w14:paraId="093728BB" w14:textId="77777777" w:rsidR="00D04C75" w:rsidRDefault="00D04C75" w:rsidP="00E179F8">
      <w:pPr>
        <w:spacing w:after="0" w:line="240" w:lineRule="auto"/>
        <w:jc w:val="both"/>
        <w:rPr>
          <w:rFonts w:ascii="Times New Roman" w:hAnsi="Times New Roman"/>
          <w:b/>
          <w:bCs/>
          <w:noProof/>
          <w:kern w:val="0"/>
        </w:rPr>
      </w:pPr>
      <w:bookmarkStart w:id="56" w:name="n4"/>
      <w:bookmarkStart w:id="57" w:name="n-1138098"/>
      <w:bookmarkEnd w:id="56"/>
      <w:bookmarkEnd w:id="57"/>
    </w:p>
    <w:p w14:paraId="24AF5129" w14:textId="128EBEB7" w:rsidR="00A42867" w:rsidRPr="00146848" w:rsidRDefault="00A42867" w:rsidP="00D04C75">
      <w:pPr>
        <w:spacing w:after="0" w:line="240" w:lineRule="auto"/>
        <w:jc w:val="center"/>
        <w:rPr>
          <w:rFonts w:ascii="Times New Roman" w:hAnsi="Times New Roman"/>
          <w:b/>
          <w:bCs/>
          <w:noProof/>
          <w:kern w:val="0"/>
        </w:rPr>
      </w:pPr>
      <w:r>
        <w:rPr>
          <w:rFonts w:ascii="Times New Roman" w:hAnsi="Times New Roman"/>
          <w:b/>
        </w:rPr>
        <w:t>IV. Identification Codes</w:t>
      </w:r>
    </w:p>
    <w:p w14:paraId="541F8931" w14:textId="77777777" w:rsidR="00D04C75" w:rsidRDefault="00D04C75" w:rsidP="00E179F8">
      <w:pPr>
        <w:spacing w:after="0" w:line="240" w:lineRule="auto"/>
        <w:jc w:val="both"/>
        <w:rPr>
          <w:rFonts w:ascii="Times New Roman" w:hAnsi="Times New Roman"/>
          <w:noProof/>
          <w:kern w:val="0"/>
        </w:rPr>
      </w:pPr>
      <w:bookmarkStart w:id="58" w:name="p24"/>
      <w:bookmarkStart w:id="59" w:name="p-1448603"/>
      <w:bookmarkEnd w:id="58"/>
      <w:bookmarkEnd w:id="59"/>
    </w:p>
    <w:p w14:paraId="74C96211" w14:textId="242254E5"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24. Identification codes are subdivided as follows:</w:t>
      </w:r>
    </w:p>
    <w:p w14:paraId="6CC40DA6" w14:textId="77777777" w:rsidR="00A42867" w:rsidRPr="00146848" w:rsidRDefault="00A42867" w:rsidP="00D04C75">
      <w:pPr>
        <w:spacing w:after="0" w:line="240" w:lineRule="auto"/>
        <w:ind w:firstLine="709"/>
        <w:jc w:val="both"/>
        <w:rPr>
          <w:rFonts w:ascii="Times New Roman" w:hAnsi="Times New Roman"/>
          <w:noProof/>
          <w:kern w:val="0"/>
        </w:rPr>
      </w:pPr>
      <w:r>
        <w:rPr>
          <w:rFonts w:ascii="Times New Roman" w:hAnsi="Times New Roman"/>
        </w:rPr>
        <w:t>24.1. international signalling point codes;</w:t>
      </w:r>
    </w:p>
    <w:p w14:paraId="384C93AA" w14:textId="77777777" w:rsidR="00A42867" w:rsidRPr="00146848" w:rsidRDefault="00A42867" w:rsidP="00D04C75">
      <w:pPr>
        <w:spacing w:after="0" w:line="240" w:lineRule="auto"/>
        <w:ind w:firstLine="709"/>
        <w:jc w:val="both"/>
        <w:rPr>
          <w:rFonts w:ascii="Times New Roman" w:hAnsi="Times New Roman"/>
          <w:noProof/>
          <w:kern w:val="0"/>
        </w:rPr>
      </w:pPr>
      <w:r>
        <w:rPr>
          <w:rFonts w:ascii="Times New Roman" w:hAnsi="Times New Roman"/>
        </w:rPr>
        <w:t>24.2. national signalling point codes;</w:t>
      </w:r>
    </w:p>
    <w:p w14:paraId="6CC9AC0F" w14:textId="77777777" w:rsidR="00A42867" w:rsidRPr="00146848" w:rsidRDefault="00A42867" w:rsidP="00D04C75">
      <w:pPr>
        <w:spacing w:after="0" w:line="240" w:lineRule="auto"/>
        <w:ind w:firstLine="709"/>
        <w:jc w:val="both"/>
        <w:rPr>
          <w:rFonts w:ascii="Times New Roman" w:hAnsi="Times New Roman"/>
          <w:noProof/>
          <w:kern w:val="0"/>
        </w:rPr>
      </w:pPr>
      <w:r>
        <w:rPr>
          <w:rFonts w:ascii="Times New Roman" w:hAnsi="Times New Roman"/>
        </w:rPr>
        <w:t>24.3. public mobile telephone network codes;</w:t>
      </w:r>
    </w:p>
    <w:p w14:paraId="0FDAAA59" w14:textId="77777777" w:rsidR="00A42867" w:rsidRPr="00146848" w:rsidRDefault="00A42867" w:rsidP="00D04C75">
      <w:pPr>
        <w:spacing w:after="0" w:line="240" w:lineRule="auto"/>
        <w:ind w:firstLine="709"/>
        <w:jc w:val="both"/>
        <w:rPr>
          <w:rFonts w:ascii="Times New Roman" w:hAnsi="Times New Roman"/>
          <w:noProof/>
          <w:kern w:val="0"/>
        </w:rPr>
      </w:pPr>
      <w:r>
        <w:rPr>
          <w:rFonts w:ascii="Times New Roman" w:hAnsi="Times New Roman"/>
        </w:rPr>
        <w:t>24.4. data transmission network identification codes.</w:t>
      </w:r>
    </w:p>
    <w:p w14:paraId="52C5C537" w14:textId="5042164F"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August 2025</w:t>
      </w:r>
      <w:r>
        <w:rPr>
          <w:rFonts w:ascii="Times New Roman" w:hAnsi="Times New Roman"/>
        </w:rPr>
        <w:t>]</w:t>
      </w:r>
    </w:p>
    <w:p w14:paraId="7CFEFF5E" w14:textId="77777777" w:rsidR="00D04C75" w:rsidRDefault="00D04C75" w:rsidP="00E179F8">
      <w:pPr>
        <w:spacing w:after="0" w:line="240" w:lineRule="auto"/>
        <w:jc w:val="both"/>
        <w:rPr>
          <w:rFonts w:ascii="Times New Roman" w:hAnsi="Times New Roman"/>
          <w:noProof/>
          <w:kern w:val="0"/>
        </w:rPr>
      </w:pPr>
      <w:bookmarkStart w:id="60" w:name="p25"/>
      <w:bookmarkStart w:id="61" w:name="p-1138100"/>
      <w:bookmarkEnd w:id="60"/>
      <w:bookmarkEnd w:id="61"/>
    </w:p>
    <w:p w14:paraId="082BA141" w14:textId="58DEF8E3"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25. The international signalling point code, national signalling point code, and mobile network code shall be assigned to an operator.</w:t>
      </w:r>
    </w:p>
    <w:p w14:paraId="5C2F1B66" w14:textId="77777777" w:rsidR="00D04C75" w:rsidRDefault="00D04C75" w:rsidP="00E179F8">
      <w:pPr>
        <w:spacing w:after="0" w:line="240" w:lineRule="auto"/>
        <w:jc w:val="both"/>
        <w:rPr>
          <w:rFonts w:ascii="Times New Roman" w:hAnsi="Times New Roman"/>
          <w:noProof/>
          <w:kern w:val="0"/>
        </w:rPr>
      </w:pPr>
      <w:bookmarkStart w:id="62" w:name="p26"/>
      <w:bookmarkStart w:id="63" w:name="p-1138101"/>
      <w:bookmarkEnd w:id="62"/>
      <w:bookmarkEnd w:id="63"/>
    </w:p>
    <w:p w14:paraId="0CD5FF07" w14:textId="78D9F23E"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26. The international signalling point code consists of three fields with five digits where:</w:t>
      </w:r>
    </w:p>
    <w:p w14:paraId="08A55CCE" w14:textId="77777777" w:rsidR="00A42867" w:rsidRPr="00146848" w:rsidRDefault="00A42867" w:rsidP="00D04C75">
      <w:pPr>
        <w:spacing w:after="0" w:line="240" w:lineRule="auto"/>
        <w:ind w:firstLine="709"/>
        <w:jc w:val="both"/>
        <w:rPr>
          <w:rFonts w:ascii="Times New Roman" w:hAnsi="Times New Roman"/>
          <w:noProof/>
          <w:kern w:val="0"/>
        </w:rPr>
      </w:pPr>
      <w:r>
        <w:rPr>
          <w:rFonts w:ascii="Times New Roman" w:hAnsi="Times New Roman"/>
        </w:rPr>
        <w:t>26.1. the first digit identifies the zone code for one of the eight global numbering regions where the signalling point is located;</w:t>
      </w:r>
    </w:p>
    <w:p w14:paraId="4AE5F339" w14:textId="77777777" w:rsidR="00A42867" w:rsidRPr="00146848" w:rsidRDefault="00A42867" w:rsidP="00D04C75">
      <w:pPr>
        <w:spacing w:after="0" w:line="240" w:lineRule="auto"/>
        <w:ind w:firstLine="709"/>
        <w:jc w:val="both"/>
        <w:rPr>
          <w:rFonts w:ascii="Times New Roman" w:hAnsi="Times New Roman"/>
          <w:noProof/>
          <w:kern w:val="0"/>
        </w:rPr>
      </w:pPr>
      <w:r>
        <w:rPr>
          <w:rFonts w:ascii="Times New Roman" w:hAnsi="Times New Roman"/>
        </w:rPr>
        <w:t>26.2. the next three digits identify the code for one of the 256 areas where the signalling point is located;</w:t>
      </w:r>
    </w:p>
    <w:p w14:paraId="72B0A7DF" w14:textId="77777777" w:rsidR="00A42867" w:rsidRPr="00146848" w:rsidRDefault="00A42867" w:rsidP="00D04C75">
      <w:pPr>
        <w:spacing w:after="0" w:line="240" w:lineRule="auto"/>
        <w:ind w:firstLine="709"/>
        <w:jc w:val="both"/>
        <w:rPr>
          <w:rFonts w:ascii="Times New Roman" w:hAnsi="Times New Roman"/>
          <w:noProof/>
          <w:kern w:val="0"/>
        </w:rPr>
      </w:pPr>
      <w:r>
        <w:rPr>
          <w:rFonts w:ascii="Times New Roman" w:hAnsi="Times New Roman"/>
        </w:rPr>
        <w:t>26.3. the last one digit indicates which international signalling point code will be addressed from the set of international signalling point codes.</w:t>
      </w:r>
    </w:p>
    <w:p w14:paraId="70A355BD" w14:textId="77777777" w:rsidR="00D04C75" w:rsidRDefault="00D04C75" w:rsidP="00E179F8">
      <w:pPr>
        <w:spacing w:after="0" w:line="240" w:lineRule="auto"/>
        <w:jc w:val="both"/>
        <w:rPr>
          <w:rFonts w:ascii="Times New Roman" w:hAnsi="Times New Roman"/>
          <w:noProof/>
          <w:kern w:val="0"/>
        </w:rPr>
      </w:pPr>
      <w:bookmarkStart w:id="64" w:name="p27"/>
      <w:bookmarkStart w:id="65" w:name="p-1138102"/>
      <w:bookmarkEnd w:id="64"/>
      <w:bookmarkEnd w:id="65"/>
    </w:p>
    <w:p w14:paraId="7E2511DD" w14:textId="163B0108"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27. The national signalling point code consists of one 14-bit field whose numeric value is represented by five decimal digits in the range from 00000 to 16 384 where:</w:t>
      </w:r>
    </w:p>
    <w:p w14:paraId="6F2B553A" w14:textId="77777777" w:rsidR="00A42867" w:rsidRPr="00146848" w:rsidRDefault="00A42867" w:rsidP="0016279E">
      <w:pPr>
        <w:spacing w:after="0" w:line="240" w:lineRule="auto"/>
        <w:ind w:firstLine="709"/>
        <w:jc w:val="both"/>
        <w:rPr>
          <w:rFonts w:ascii="Times New Roman" w:hAnsi="Times New Roman"/>
          <w:noProof/>
          <w:kern w:val="0"/>
        </w:rPr>
      </w:pPr>
      <w:r>
        <w:rPr>
          <w:rFonts w:ascii="Times New Roman" w:hAnsi="Times New Roman"/>
        </w:rPr>
        <w:t>27.1. the first two digits indicate the index;</w:t>
      </w:r>
    </w:p>
    <w:p w14:paraId="6C717B58" w14:textId="77777777" w:rsidR="00A42867" w:rsidRPr="00146848" w:rsidRDefault="00A42867" w:rsidP="0016279E">
      <w:pPr>
        <w:spacing w:after="0" w:line="240" w:lineRule="auto"/>
        <w:ind w:firstLine="709"/>
        <w:jc w:val="both"/>
        <w:rPr>
          <w:rFonts w:ascii="Times New Roman" w:hAnsi="Times New Roman"/>
          <w:noProof/>
          <w:kern w:val="0"/>
        </w:rPr>
      </w:pPr>
      <w:r>
        <w:rPr>
          <w:rFonts w:ascii="Times New Roman" w:hAnsi="Times New Roman"/>
        </w:rPr>
        <w:t>27.2. the last three digits indicate the telephone exchange number.</w:t>
      </w:r>
    </w:p>
    <w:p w14:paraId="06F905F4" w14:textId="77777777" w:rsidR="0016279E" w:rsidRDefault="0016279E" w:rsidP="00E179F8">
      <w:pPr>
        <w:spacing w:after="0" w:line="240" w:lineRule="auto"/>
        <w:jc w:val="both"/>
        <w:rPr>
          <w:rFonts w:ascii="Times New Roman" w:hAnsi="Times New Roman"/>
          <w:noProof/>
          <w:kern w:val="0"/>
        </w:rPr>
      </w:pPr>
      <w:bookmarkStart w:id="66" w:name="p28"/>
      <w:bookmarkStart w:id="67" w:name="p-1189837"/>
      <w:bookmarkEnd w:id="66"/>
      <w:bookmarkEnd w:id="67"/>
    </w:p>
    <w:p w14:paraId="5895C0C0" w14:textId="1A2134F3"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28. A public mobile telephone network user identification number consists of three fields with the total length not exceeding 15 digits where:</w:t>
      </w:r>
    </w:p>
    <w:p w14:paraId="0410613E" w14:textId="77777777" w:rsidR="00A42867" w:rsidRPr="00146848" w:rsidRDefault="00A42867" w:rsidP="0016279E">
      <w:pPr>
        <w:spacing w:after="0" w:line="240" w:lineRule="auto"/>
        <w:ind w:firstLine="709"/>
        <w:jc w:val="both"/>
        <w:rPr>
          <w:rFonts w:ascii="Times New Roman" w:hAnsi="Times New Roman"/>
          <w:noProof/>
          <w:kern w:val="0"/>
        </w:rPr>
      </w:pPr>
      <w:r>
        <w:rPr>
          <w:rFonts w:ascii="Times New Roman" w:hAnsi="Times New Roman"/>
        </w:rPr>
        <w:t>28.1. the first three digits identify the country identification code of the public mobile telephone network user;</w:t>
      </w:r>
    </w:p>
    <w:p w14:paraId="036F32B0" w14:textId="77777777" w:rsidR="00A42867" w:rsidRPr="00146848" w:rsidRDefault="00A42867" w:rsidP="0016279E">
      <w:pPr>
        <w:spacing w:after="0" w:line="240" w:lineRule="auto"/>
        <w:ind w:firstLine="709"/>
        <w:jc w:val="both"/>
        <w:rPr>
          <w:rFonts w:ascii="Times New Roman" w:hAnsi="Times New Roman"/>
          <w:noProof/>
          <w:kern w:val="0"/>
        </w:rPr>
      </w:pPr>
      <w:r>
        <w:rPr>
          <w:rFonts w:ascii="Times New Roman" w:hAnsi="Times New Roman"/>
        </w:rPr>
        <w:t>28.2. the next two digits identify the public mobile network user identification code of a particular operator;</w:t>
      </w:r>
    </w:p>
    <w:p w14:paraId="5BF82F07" w14:textId="77777777" w:rsidR="00A42867" w:rsidRPr="00146848" w:rsidRDefault="00A42867" w:rsidP="0016279E">
      <w:pPr>
        <w:spacing w:after="0" w:line="240" w:lineRule="auto"/>
        <w:ind w:firstLine="709"/>
        <w:jc w:val="both"/>
        <w:rPr>
          <w:rFonts w:ascii="Times New Roman" w:hAnsi="Times New Roman"/>
          <w:noProof/>
          <w:kern w:val="0"/>
        </w:rPr>
      </w:pPr>
      <w:r>
        <w:rPr>
          <w:rFonts w:ascii="Times New Roman" w:hAnsi="Times New Roman"/>
        </w:rPr>
        <w:t>28.3. the last digits the number of which can reach nine or ten digits identify the unique mobile connection identification number of a particular operator.</w:t>
      </w:r>
    </w:p>
    <w:p w14:paraId="5B30F602" w14:textId="13F91EEC"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April 2023</w:t>
      </w:r>
      <w:r>
        <w:rPr>
          <w:rFonts w:ascii="Times New Roman" w:hAnsi="Times New Roman"/>
        </w:rPr>
        <w:t>]</w:t>
      </w:r>
    </w:p>
    <w:p w14:paraId="59089449" w14:textId="77777777" w:rsidR="0016279E" w:rsidRDefault="0016279E" w:rsidP="00E179F8">
      <w:pPr>
        <w:spacing w:after="0" w:line="240" w:lineRule="auto"/>
        <w:jc w:val="both"/>
        <w:rPr>
          <w:rFonts w:ascii="Times New Roman" w:hAnsi="Times New Roman"/>
          <w:noProof/>
          <w:kern w:val="0"/>
        </w:rPr>
      </w:pPr>
      <w:bookmarkStart w:id="68" w:name="p29"/>
      <w:bookmarkStart w:id="69" w:name="p-1138104"/>
      <w:bookmarkEnd w:id="68"/>
      <w:bookmarkEnd w:id="69"/>
    </w:p>
    <w:p w14:paraId="005A9C19" w14:textId="1A66138C"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29. The mobile network code is a five-digit code which consists of the mobile country code and the operator mobile network code.</w:t>
      </w:r>
    </w:p>
    <w:p w14:paraId="75E2479F" w14:textId="77777777" w:rsidR="0016279E" w:rsidRDefault="0016279E" w:rsidP="00E179F8">
      <w:pPr>
        <w:spacing w:after="0" w:line="240" w:lineRule="auto"/>
        <w:jc w:val="both"/>
        <w:rPr>
          <w:rFonts w:ascii="Times New Roman" w:hAnsi="Times New Roman"/>
          <w:noProof/>
          <w:kern w:val="0"/>
        </w:rPr>
      </w:pPr>
      <w:bookmarkStart w:id="70" w:name="p30"/>
      <w:bookmarkStart w:id="71" w:name="p-1138105"/>
      <w:bookmarkEnd w:id="70"/>
      <w:bookmarkEnd w:id="71"/>
    </w:p>
    <w:p w14:paraId="2F2317BE" w14:textId="04E23A46"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30. The data transmission network identification code consists of four digits where:</w:t>
      </w:r>
    </w:p>
    <w:p w14:paraId="70529163" w14:textId="77777777" w:rsidR="00A42867" w:rsidRPr="00146848" w:rsidRDefault="00A42867" w:rsidP="0016279E">
      <w:pPr>
        <w:spacing w:after="0" w:line="240" w:lineRule="auto"/>
        <w:ind w:firstLine="709"/>
        <w:jc w:val="both"/>
        <w:rPr>
          <w:rFonts w:ascii="Times New Roman" w:hAnsi="Times New Roman"/>
          <w:noProof/>
          <w:kern w:val="0"/>
        </w:rPr>
      </w:pPr>
      <w:r>
        <w:rPr>
          <w:rFonts w:ascii="Times New Roman" w:hAnsi="Times New Roman"/>
        </w:rPr>
        <w:t>30.1. the first three digits identify the country data transmission network code;</w:t>
      </w:r>
    </w:p>
    <w:p w14:paraId="2AA0887D" w14:textId="77777777" w:rsidR="00A42867" w:rsidRPr="00146848" w:rsidRDefault="00A42867" w:rsidP="0016279E">
      <w:pPr>
        <w:spacing w:after="0" w:line="240" w:lineRule="auto"/>
        <w:ind w:firstLine="709"/>
        <w:jc w:val="both"/>
        <w:rPr>
          <w:rFonts w:ascii="Times New Roman" w:hAnsi="Times New Roman"/>
          <w:noProof/>
          <w:kern w:val="0"/>
        </w:rPr>
      </w:pPr>
      <w:r>
        <w:rPr>
          <w:rFonts w:ascii="Times New Roman" w:hAnsi="Times New Roman"/>
        </w:rPr>
        <w:t>30.2. the final digit identifies the country data transmission network number.</w:t>
      </w:r>
    </w:p>
    <w:p w14:paraId="064C6C38" w14:textId="77777777" w:rsidR="0016279E" w:rsidRDefault="0016279E" w:rsidP="00E179F8">
      <w:pPr>
        <w:spacing w:after="0" w:line="240" w:lineRule="auto"/>
        <w:jc w:val="both"/>
        <w:rPr>
          <w:rFonts w:ascii="Times New Roman" w:hAnsi="Times New Roman"/>
          <w:b/>
          <w:bCs/>
          <w:noProof/>
          <w:kern w:val="0"/>
        </w:rPr>
      </w:pPr>
      <w:bookmarkStart w:id="72" w:name="n5"/>
      <w:bookmarkStart w:id="73" w:name="n-1138106"/>
      <w:bookmarkEnd w:id="72"/>
      <w:bookmarkEnd w:id="73"/>
    </w:p>
    <w:p w14:paraId="6BA0F142" w14:textId="04E2A7CF" w:rsidR="00A42867" w:rsidRPr="00146848" w:rsidRDefault="00A42867" w:rsidP="0016279E">
      <w:pPr>
        <w:spacing w:after="0" w:line="240" w:lineRule="auto"/>
        <w:jc w:val="center"/>
        <w:rPr>
          <w:rFonts w:ascii="Times New Roman" w:hAnsi="Times New Roman"/>
          <w:b/>
          <w:bCs/>
          <w:noProof/>
          <w:kern w:val="0"/>
        </w:rPr>
      </w:pPr>
      <w:r>
        <w:rPr>
          <w:rFonts w:ascii="Times New Roman" w:hAnsi="Times New Roman"/>
          <w:b/>
        </w:rPr>
        <w:t>V. Dialling Procedures</w:t>
      </w:r>
    </w:p>
    <w:p w14:paraId="07D3B03F" w14:textId="77777777" w:rsidR="0016279E" w:rsidRDefault="0016279E" w:rsidP="00E179F8">
      <w:pPr>
        <w:spacing w:after="0" w:line="240" w:lineRule="auto"/>
        <w:jc w:val="both"/>
        <w:rPr>
          <w:rFonts w:ascii="Times New Roman" w:hAnsi="Times New Roman"/>
          <w:noProof/>
          <w:kern w:val="0"/>
        </w:rPr>
      </w:pPr>
      <w:bookmarkStart w:id="74" w:name="p31"/>
      <w:bookmarkStart w:id="75" w:name="p-1138107"/>
      <w:bookmarkEnd w:id="74"/>
      <w:bookmarkEnd w:id="75"/>
    </w:p>
    <w:p w14:paraId="1854669E" w14:textId="3CE066C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31. An end-user shall dial a number as follows:</w:t>
      </w:r>
    </w:p>
    <w:p w14:paraId="78F175C4" w14:textId="77777777" w:rsidR="00A42867" w:rsidRPr="00146848" w:rsidRDefault="00A42867" w:rsidP="0016279E">
      <w:pPr>
        <w:spacing w:after="0" w:line="240" w:lineRule="auto"/>
        <w:ind w:firstLine="709"/>
        <w:jc w:val="both"/>
        <w:rPr>
          <w:rFonts w:ascii="Times New Roman" w:hAnsi="Times New Roman"/>
          <w:noProof/>
          <w:kern w:val="0"/>
        </w:rPr>
      </w:pPr>
      <w:r>
        <w:rPr>
          <w:rFonts w:ascii="Times New Roman" w:hAnsi="Times New Roman"/>
        </w:rPr>
        <w:t>31.1. when making an international call on the public fixed electronic communications network or public mobile electronic communications network, the number shall be dialled in the following order – the international prefix, the country code, the national number of the corresponding country;</w:t>
      </w:r>
    </w:p>
    <w:p w14:paraId="623FCD26" w14:textId="77777777" w:rsidR="00A42867" w:rsidRPr="00146848" w:rsidRDefault="00A42867" w:rsidP="0016279E">
      <w:pPr>
        <w:spacing w:after="0" w:line="240" w:lineRule="auto"/>
        <w:ind w:firstLine="709"/>
        <w:jc w:val="both"/>
        <w:rPr>
          <w:rFonts w:ascii="Times New Roman" w:hAnsi="Times New Roman"/>
          <w:noProof/>
          <w:kern w:val="0"/>
        </w:rPr>
      </w:pPr>
      <w:r>
        <w:rPr>
          <w:rFonts w:ascii="Times New Roman" w:hAnsi="Times New Roman"/>
        </w:rPr>
        <w:t>31.2. when making a national call on the public fixed electronic communications network or public mobile electronic communications network, the national number shall be dialled;</w:t>
      </w:r>
    </w:p>
    <w:p w14:paraId="44AE08D7" w14:textId="77777777" w:rsidR="00A42867" w:rsidRPr="00146848" w:rsidRDefault="00A42867" w:rsidP="0016279E">
      <w:pPr>
        <w:spacing w:after="0" w:line="240" w:lineRule="auto"/>
        <w:ind w:firstLine="709"/>
        <w:jc w:val="both"/>
        <w:rPr>
          <w:rFonts w:ascii="Times New Roman" w:hAnsi="Times New Roman"/>
          <w:noProof/>
          <w:kern w:val="0"/>
        </w:rPr>
      </w:pPr>
      <w:r>
        <w:rPr>
          <w:rFonts w:ascii="Times New Roman" w:hAnsi="Times New Roman"/>
        </w:rPr>
        <w:t>31.3. when making a national call on the public fixed electronic communications network or public mobile electronic communications network to short three-, four-, five- or six-digit numbers, the number shall be dialled in accordance with Annex 3, Paragraph 3 to these regulations.</w:t>
      </w:r>
    </w:p>
    <w:p w14:paraId="6374D849" w14:textId="77777777" w:rsidR="0016279E" w:rsidRDefault="0016279E" w:rsidP="00E179F8">
      <w:pPr>
        <w:spacing w:after="0" w:line="240" w:lineRule="auto"/>
        <w:jc w:val="both"/>
        <w:rPr>
          <w:rFonts w:ascii="Times New Roman" w:hAnsi="Times New Roman"/>
          <w:noProof/>
          <w:kern w:val="0"/>
        </w:rPr>
      </w:pPr>
      <w:bookmarkStart w:id="76" w:name="p32"/>
      <w:bookmarkStart w:id="77" w:name="p-1138108"/>
      <w:bookmarkEnd w:id="76"/>
      <w:bookmarkEnd w:id="77"/>
    </w:p>
    <w:p w14:paraId="6395F85F" w14:textId="3AEAF990"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32. When making a call on the public fixed electronic communications network to a short two-digit service number, the first digit shall be “0”, and the second digit shall be “1”, “2”, “3”, or “4”.</w:t>
      </w:r>
    </w:p>
    <w:p w14:paraId="7F85B758" w14:textId="77777777" w:rsidR="0016279E" w:rsidRDefault="0016279E" w:rsidP="00E179F8">
      <w:pPr>
        <w:spacing w:after="0" w:line="240" w:lineRule="auto"/>
        <w:jc w:val="both"/>
        <w:rPr>
          <w:rFonts w:ascii="Times New Roman" w:hAnsi="Times New Roman"/>
          <w:noProof/>
          <w:kern w:val="0"/>
        </w:rPr>
      </w:pPr>
      <w:bookmarkStart w:id="78" w:name="p33"/>
      <w:bookmarkStart w:id="79" w:name="p-1138109"/>
      <w:bookmarkEnd w:id="78"/>
      <w:bookmarkEnd w:id="79"/>
    </w:p>
    <w:p w14:paraId="0B662D4E" w14:textId="149A5398"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33. If the operator is selected by using the carrier selection service:</w:t>
      </w:r>
    </w:p>
    <w:p w14:paraId="69E4C62D" w14:textId="77777777" w:rsidR="00A42867" w:rsidRPr="00146848" w:rsidRDefault="00A42867" w:rsidP="0016279E">
      <w:pPr>
        <w:spacing w:after="0" w:line="240" w:lineRule="auto"/>
        <w:ind w:firstLine="709"/>
        <w:jc w:val="both"/>
        <w:rPr>
          <w:rFonts w:ascii="Times New Roman" w:hAnsi="Times New Roman"/>
          <w:noProof/>
          <w:kern w:val="0"/>
        </w:rPr>
      </w:pPr>
      <w:r>
        <w:rPr>
          <w:rFonts w:ascii="Times New Roman" w:hAnsi="Times New Roman"/>
        </w:rPr>
        <w:t>33.1. when making an international call on the public fixed electronic communications network or public mobile electronic communications network, the number shall be dialled in the following order – the carrier selection code, the international prefix, the country code, and the national number;</w:t>
      </w:r>
    </w:p>
    <w:p w14:paraId="08939913" w14:textId="77777777" w:rsidR="00A42867" w:rsidRPr="00146848" w:rsidRDefault="00A42867" w:rsidP="0016279E">
      <w:pPr>
        <w:spacing w:after="0" w:line="240" w:lineRule="auto"/>
        <w:ind w:firstLine="709"/>
        <w:jc w:val="both"/>
        <w:rPr>
          <w:rFonts w:ascii="Times New Roman" w:hAnsi="Times New Roman"/>
          <w:noProof/>
          <w:kern w:val="0"/>
        </w:rPr>
      </w:pPr>
      <w:r>
        <w:rPr>
          <w:rFonts w:ascii="Times New Roman" w:hAnsi="Times New Roman"/>
        </w:rPr>
        <w:t>33.2. when making a national call, the number shall be dialled in the following order – the carrier selection code and the national number.</w:t>
      </w:r>
    </w:p>
    <w:p w14:paraId="396C761C" w14:textId="77777777" w:rsidR="0016279E" w:rsidRDefault="0016279E" w:rsidP="00E179F8">
      <w:pPr>
        <w:spacing w:after="0" w:line="240" w:lineRule="auto"/>
        <w:jc w:val="both"/>
        <w:rPr>
          <w:rFonts w:ascii="Times New Roman" w:hAnsi="Times New Roman"/>
          <w:noProof/>
          <w:kern w:val="0"/>
        </w:rPr>
      </w:pPr>
      <w:bookmarkStart w:id="80" w:name="p34"/>
      <w:bookmarkStart w:id="81" w:name="p-1138110"/>
      <w:bookmarkEnd w:id="80"/>
      <w:bookmarkEnd w:id="81"/>
    </w:p>
    <w:p w14:paraId="21641085" w14:textId="47D7B5F6"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34. If the operator is selected by default or by using the carrier pre-selection service:</w:t>
      </w:r>
    </w:p>
    <w:p w14:paraId="16DA9503" w14:textId="77777777" w:rsidR="00A42867" w:rsidRPr="00146848" w:rsidRDefault="00A42867" w:rsidP="002B52F5">
      <w:pPr>
        <w:spacing w:after="0" w:line="240" w:lineRule="auto"/>
        <w:ind w:firstLine="709"/>
        <w:jc w:val="both"/>
        <w:rPr>
          <w:rFonts w:ascii="Times New Roman" w:hAnsi="Times New Roman"/>
          <w:noProof/>
          <w:kern w:val="0"/>
        </w:rPr>
      </w:pPr>
      <w:r>
        <w:rPr>
          <w:rFonts w:ascii="Times New Roman" w:hAnsi="Times New Roman"/>
        </w:rPr>
        <w:t>34.1.when making an international call on the public fixed electronic communications network or public mobile electronic communications network, the number shall be dialled in the following order – the international prefix, the country code, and the national number;</w:t>
      </w:r>
    </w:p>
    <w:p w14:paraId="5A934DA2" w14:textId="77777777" w:rsidR="00A42867" w:rsidRPr="00146848" w:rsidRDefault="00A42867" w:rsidP="002B52F5">
      <w:pPr>
        <w:spacing w:after="0" w:line="240" w:lineRule="auto"/>
        <w:ind w:firstLine="709"/>
        <w:jc w:val="both"/>
        <w:rPr>
          <w:rFonts w:ascii="Times New Roman" w:hAnsi="Times New Roman"/>
          <w:noProof/>
          <w:kern w:val="0"/>
        </w:rPr>
      </w:pPr>
      <w:r>
        <w:rPr>
          <w:rFonts w:ascii="Times New Roman" w:hAnsi="Times New Roman"/>
        </w:rPr>
        <w:t>34.2. when making a national call on the public fixed electronic communications network or public mobile electronic communications network, the national number shall be dialled.</w:t>
      </w:r>
    </w:p>
    <w:p w14:paraId="29957A8D" w14:textId="77777777" w:rsidR="0016279E" w:rsidRDefault="0016279E" w:rsidP="00E179F8">
      <w:pPr>
        <w:spacing w:after="0" w:line="240" w:lineRule="auto"/>
        <w:jc w:val="both"/>
        <w:rPr>
          <w:rFonts w:ascii="Times New Roman" w:hAnsi="Times New Roman"/>
          <w:b/>
          <w:bCs/>
          <w:noProof/>
          <w:kern w:val="0"/>
        </w:rPr>
      </w:pPr>
      <w:bookmarkStart w:id="82" w:name="n6"/>
      <w:bookmarkStart w:id="83" w:name="n-1138111"/>
      <w:bookmarkEnd w:id="82"/>
      <w:bookmarkEnd w:id="83"/>
    </w:p>
    <w:p w14:paraId="60162CDF" w14:textId="10FBDE8D" w:rsidR="00A42867" w:rsidRPr="00146848" w:rsidRDefault="00A42867" w:rsidP="0016279E">
      <w:pPr>
        <w:spacing w:after="0" w:line="240" w:lineRule="auto"/>
        <w:jc w:val="center"/>
        <w:rPr>
          <w:rFonts w:ascii="Times New Roman" w:hAnsi="Times New Roman"/>
          <w:b/>
          <w:bCs/>
          <w:noProof/>
          <w:kern w:val="0"/>
        </w:rPr>
      </w:pPr>
      <w:r>
        <w:rPr>
          <w:rFonts w:ascii="Times New Roman" w:hAnsi="Times New Roman"/>
          <w:b/>
        </w:rPr>
        <w:t>VI. Number Identification and Routing</w:t>
      </w:r>
    </w:p>
    <w:p w14:paraId="05C836A4" w14:textId="77777777" w:rsidR="0016279E" w:rsidRDefault="0016279E" w:rsidP="00E179F8">
      <w:pPr>
        <w:spacing w:after="0" w:line="240" w:lineRule="auto"/>
        <w:jc w:val="both"/>
        <w:rPr>
          <w:rFonts w:ascii="Times New Roman" w:hAnsi="Times New Roman"/>
          <w:noProof/>
          <w:kern w:val="0"/>
        </w:rPr>
      </w:pPr>
      <w:bookmarkStart w:id="84" w:name="p35"/>
      <w:bookmarkStart w:id="85" w:name="p-1138112"/>
      <w:bookmarkEnd w:id="84"/>
      <w:bookmarkEnd w:id="85"/>
    </w:p>
    <w:p w14:paraId="4DC44BDD" w14:textId="668B36F5"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35. When making an international call, the operator shall ensure that number identification and routing is provided according to the country code and the national number of the relevant country. If the international call is made from the public mobile electronic communications network, the operator shall ensure the correspondence of the country code and the mobile country code according to the affiliation of the country.</w:t>
      </w:r>
    </w:p>
    <w:p w14:paraId="4C7D9C08" w14:textId="77777777" w:rsidR="002B52F5" w:rsidRDefault="002B52F5" w:rsidP="00E179F8">
      <w:pPr>
        <w:spacing w:after="0" w:line="240" w:lineRule="auto"/>
        <w:jc w:val="both"/>
        <w:rPr>
          <w:rFonts w:ascii="Times New Roman" w:hAnsi="Times New Roman"/>
          <w:noProof/>
          <w:kern w:val="0"/>
        </w:rPr>
      </w:pPr>
      <w:bookmarkStart w:id="86" w:name="p36"/>
      <w:bookmarkStart w:id="87" w:name="p-1138113"/>
      <w:bookmarkEnd w:id="86"/>
      <w:bookmarkEnd w:id="87"/>
    </w:p>
    <w:p w14:paraId="7E9F49DA" w14:textId="3F7D7EFE" w:rsidR="00A42867" w:rsidRDefault="00A42867" w:rsidP="00E179F8">
      <w:pPr>
        <w:spacing w:after="0" w:line="240" w:lineRule="auto"/>
        <w:jc w:val="both"/>
        <w:rPr>
          <w:rFonts w:ascii="Times New Roman" w:hAnsi="Times New Roman"/>
          <w:noProof/>
          <w:kern w:val="0"/>
        </w:rPr>
      </w:pPr>
      <w:r>
        <w:rPr>
          <w:rFonts w:ascii="Times New Roman" w:hAnsi="Times New Roman"/>
        </w:rPr>
        <w:t>36. When making a national call, number identification and routing shall be provided according to the national number.</w:t>
      </w:r>
    </w:p>
    <w:p w14:paraId="347561F2" w14:textId="77777777" w:rsidR="002B52F5" w:rsidRPr="00146848" w:rsidRDefault="002B52F5" w:rsidP="00E179F8">
      <w:pPr>
        <w:spacing w:after="0" w:line="240" w:lineRule="auto"/>
        <w:jc w:val="both"/>
        <w:rPr>
          <w:rFonts w:ascii="Times New Roman" w:hAnsi="Times New Roman"/>
          <w:noProof/>
          <w:kern w:val="0"/>
          <w:lang w:val="lv-LV"/>
        </w:rPr>
      </w:pPr>
    </w:p>
    <w:p w14:paraId="3FE137F7" w14:textId="77777777" w:rsidR="00A42867" w:rsidRDefault="00A42867" w:rsidP="00E179F8">
      <w:pPr>
        <w:spacing w:after="0" w:line="240" w:lineRule="auto"/>
        <w:jc w:val="both"/>
        <w:rPr>
          <w:rFonts w:ascii="Times New Roman" w:hAnsi="Times New Roman"/>
          <w:noProof/>
          <w:kern w:val="0"/>
        </w:rPr>
      </w:pPr>
      <w:bookmarkStart w:id="88" w:name="p37"/>
      <w:bookmarkStart w:id="89" w:name="p-1138114"/>
      <w:bookmarkEnd w:id="88"/>
      <w:bookmarkEnd w:id="89"/>
      <w:r>
        <w:rPr>
          <w:rFonts w:ascii="Times New Roman" w:hAnsi="Times New Roman"/>
        </w:rPr>
        <w:lastRenderedPageBreak/>
        <w:t>37. Numbers of the public mobile telephone network may be used only with the public mobile telephone network code of an operator of the Republic of Latvia.</w:t>
      </w:r>
    </w:p>
    <w:p w14:paraId="7E8B4A7B" w14:textId="77777777" w:rsidR="002B52F5" w:rsidRPr="00146848" w:rsidRDefault="002B52F5" w:rsidP="00E179F8">
      <w:pPr>
        <w:spacing w:after="0" w:line="240" w:lineRule="auto"/>
        <w:jc w:val="both"/>
        <w:rPr>
          <w:rFonts w:ascii="Times New Roman" w:hAnsi="Times New Roman"/>
          <w:noProof/>
          <w:kern w:val="0"/>
          <w:lang w:val="lv-LV"/>
        </w:rPr>
      </w:pPr>
    </w:p>
    <w:p w14:paraId="3E2CDDAA" w14:textId="77777777" w:rsidR="00A42867" w:rsidRDefault="00A42867" w:rsidP="00E179F8">
      <w:pPr>
        <w:spacing w:after="0" w:line="240" w:lineRule="auto"/>
        <w:jc w:val="both"/>
        <w:rPr>
          <w:rFonts w:ascii="Times New Roman" w:hAnsi="Times New Roman"/>
          <w:noProof/>
          <w:kern w:val="0"/>
        </w:rPr>
      </w:pPr>
      <w:bookmarkStart w:id="90" w:name="p38"/>
      <w:bookmarkStart w:id="91" w:name="p-1138115"/>
      <w:bookmarkEnd w:id="90"/>
      <w:bookmarkEnd w:id="91"/>
      <w:r>
        <w:rPr>
          <w:rFonts w:ascii="Times New Roman" w:hAnsi="Times New Roman"/>
        </w:rPr>
        <w:t>38. Only the following special services are allowed to make calls from the short numbers “110”, “112”, “113”, “114”, and “115” when making a call-back (a call made in response to a call received): the State Fire and Rescue Service, the State Police, the State Emergency Medical Service, the Gas Emergency Service, the Maritime Rescue Co-ordination Centre.</w:t>
      </w:r>
    </w:p>
    <w:p w14:paraId="0488A1D6" w14:textId="77777777" w:rsidR="002B52F5" w:rsidRPr="00146848" w:rsidRDefault="002B52F5" w:rsidP="00E179F8">
      <w:pPr>
        <w:spacing w:after="0" w:line="240" w:lineRule="auto"/>
        <w:jc w:val="both"/>
        <w:rPr>
          <w:rFonts w:ascii="Times New Roman" w:hAnsi="Times New Roman"/>
          <w:noProof/>
          <w:kern w:val="0"/>
          <w:lang w:val="lv-LV"/>
        </w:rPr>
      </w:pPr>
    </w:p>
    <w:p w14:paraId="5A40A1EA" w14:textId="77777777" w:rsidR="00A42867" w:rsidRPr="00146848" w:rsidRDefault="00A42867" w:rsidP="00E179F8">
      <w:pPr>
        <w:spacing w:after="0" w:line="240" w:lineRule="auto"/>
        <w:jc w:val="both"/>
        <w:rPr>
          <w:rFonts w:ascii="Times New Roman" w:hAnsi="Times New Roman"/>
          <w:noProof/>
          <w:kern w:val="0"/>
        </w:rPr>
      </w:pPr>
      <w:bookmarkStart w:id="92" w:name="p38_1"/>
      <w:bookmarkStart w:id="93" w:name="p-1448609"/>
      <w:bookmarkEnd w:id="92"/>
      <w:bookmarkEnd w:id="93"/>
      <w:r>
        <w:rPr>
          <w:rFonts w:ascii="Times New Roman" w:hAnsi="Times New Roman"/>
        </w:rPr>
        <w:t>38.</w:t>
      </w:r>
      <w:r>
        <w:rPr>
          <w:rFonts w:ascii="Times New Roman" w:hAnsi="Times New Roman"/>
          <w:vertAlign w:val="superscript"/>
        </w:rPr>
        <w:t>1</w:t>
      </w:r>
      <w:r>
        <w:rPr>
          <w:rFonts w:ascii="Times New Roman" w:hAnsi="Times New Roman"/>
        </w:rPr>
        <w:t xml:space="preserve"> Routing of the calls received from foreign electronic communications networks shall be allowed only to public fixed telephone network numbers and public mobile telephone network numbers.</w:t>
      </w:r>
    </w:p>
    <w:p w14:paraId="7C908212" w14:textId="53B3BF0E"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August 2025</w:t>
      </w:r>
      <w:r>
        <w:rPr>
          <w:rFonts w:ascii="Times New Roman" w:hAnsi="Times New Roman"/>
        </w:rPr>
        <w:t>]</w:t>
      </w:r>
    </w:p>
    <w:p w14:paraId="6B22344D" w14:textId="77777777" w:rsidR="002B52F5" w:rsidRDefault="002B52F5" w:rsidP="00E179F8">
      <w:pPr>
        <w:spacing w:after="0" w:line="240" w:lineRule="auto"/>
        <w:jc w:val="both"/>
        <w:rPr>
          <w:rFonts w:ascii="Times New Roman" w:hAnsi="Times New Roman"/>
          <w:b/>
          <w:bCs/>
          <w:noProof/>
          <w:kern w:val="0"/>
        </w:rPr>
      </w:pPr>
      <w:bookmarkStart w:id="94" w:name="n7"/>
      <w:bookmarkStart w:id="95" w:name="n-1138116"/>
      <w:bookmarkEnd w:id="94"/>
      <w:bookmarkEnd w:id="95"/>
    </w:p>
    <w:p w14:paraId="4EDAD43D" w14:textId="41A17C16" w:rsidR="00A42867" w:rsidRDefault="00A42867" w:rsidP="002B52F5">
      <w:pPr>
        <w:spacing w:after="0" w:line="240" w:lineRule="auto"/>
        <w:jc w:val="center"/>
        <w:rPr>
          <w:rFonts w:ascii="Times New Roman" w:hAnsi="Times New Roman"/>
          <w:b/>
          <w:bCs/>
          <w:noProof/>
          <w:kern w:val="0"/>
        </w:rPr>
      </w:pPr>
      <w:r>
        <w:rPr>
          <w:rFonts w:ascii="Times New Roman" w:hAnsi="Times New Roman"/>
          <w:b/>
        </w:rPr>
        <w:t>VII. Closing Provisions</w:t>
      </w:r>
    </w:p>
    <w:p w14:paraId="2E1040A1" w14:textId="77777777" w:rsidR="002B52F5" w:rsidRPr="00146848" w:rsidRDefault="002B52F5" w:rsidP="00E179F8">
      <w:pPr>
        <w:spacing w:after="0" w:line="240" w:lineRule="auto"/>
        <w:jc w:val="both"/>
        <w:rPr>
          <w:rFonts w:ascii="Times New Roman" w:hAnsi="Times New Roman"/>
          <w:b/>
          <w:bCs/>
          <w:noProof/>
          <w:kern w:val="0"/>
          <w:lang w:val="lv-LV"/>
        </w:rPr>
      </w:pPr>
    </w:p>
    <w:p w14:paraId="3C0D10FC" w14:textId="77777777" w:rsidR="00A42867" w:rsidRDefault="00A42867" w:rsidP="00E179F8">
      <w:pPr>
        <w:spacing w:after="0" w:line="240" w:lineRule="auto"/>
        <w:jc w:val="both"/>
        <w:rPr>
          <w:rFonts w:ascii="Times New Roman" w:hAnsi="Times New Roman"/>
          <w:noProof/>
          <w:kern w:val="0"/>
        </w:rPr>
      </w:pPr>
      <w:bookmarkStart w:id="96" w:name="p39"/>
      <w:bookmarkStart w:id="97" w:name="p-1138117"/>
      <w:bookmarkEnd w:id="96"/>
      <w:bookmarkEnd w:id="97"/>
      <w:r>
        <w:rPr>
          <w:rFonts w:ascii="Times New Roman" w:hAnsi="Times New Roman"/>
        </w:rPr>
        <w:t>39. Paragraph 6 of these regulations shall come into force concurrently with the Regulator’s provisions which determine the procedures for the organisation of a tender for granting the rights of use for the numbering.</w:t>
      </w:r>
    </w:p>
    <w:p w14:paraId="3F6DDDA9" w14:textId="77777777" w:rsidR="002B52F5" w:rsidRPr="00146848" w:rsidRDefault="002B52F5" w:rsidP="00E179F8">
      <w:pPr>
        <w:spacing w:after="0" w:line="240" w:lineRule="auto"/>
        <w:jc w:val="both"/>
        <w:rPr>
          <w:rFonts w:ascii="Times New Roman" w:hAnsi="Times New Roman"/>
          <w:noProof/>
          <w:kern w:val="0"/>
          <w:lang w:val="lv-LV"/>
        </w:rPr>
      </w:pPr>
    </w:p>
    <w:p w14:paraId="5C5171CE" w14:textId="77777777" w:rsidR="00A42867" w:rsidRDefault="00A42867" w:rsidP="00E179F8">
      <w:pPr>
        <w:spacing w:after="0" w:line="240" w:lineRule="auto"/>
        <w:jc w:val="both"/>
        <w:rPr>
          <w:rFonts w:ascii="Times New Roman" w:hAnsi="Times New Roman"/>
          <w:noProof/>
          <w:kern w:val="0"/>
        </w:rPr>
      </w:pPr>
      <w:bookmarkStart w:id="98" w:name="p40"/>
      <w:bookmarkStart w:id="99" w:name="p-1138118"/>
      <w:bookmarkEnd w:id="98"/>
      <w:bookmarkEnd w:id="99"/>
      <w:r>
        <w:rPr>
          <w:rFonts w:ascii="Times New Roman" w:hAnsi="Times New Roman"/>
        </w:rPr>
        <w:t>40. These regulations shall come into force on 1 October 2022.</w:t>
      </w:r>
    </w:p>
    <w:p w14:paraId="40769494" w14:textId="77777777" w:rsidR="002B52F5" w:rsidRDefault="002B52F5" w:rsidP="00E179F8">
      <w:pPr>
        <w:spacing w:after="0" w:line="240" w:lineRule="auto"/>
        <w:jc w:val="both"/>
        <w:rPr>
          <w:rFonts w:ascii="Times New Roman" w:hAnsi="Times New Roman"/>
          <w:noProof/>
          <w:kern w:val="0"/>
          <w:lang w:val="lv-LV"/>
        </w:rPr>
      </w:pPr>
    </w:p>
    <w:p w14:paraId="01A9CAB8" w14:textId="77777777" w:rsidR="002B52F5" w:rsidRPr="00146848" w:rsidRDefault="002B52F5" w:rsidP="00E179F8">
      <w:pPr>
        <w:spacing w:after="0" w:line="240" w:lineRule="auto"/>
        <w:jc w:val="both"/>
        <w:rPr>
          <w:rFonts w:ascii="Times New Roman" w:hAnsi="Times New Roman"/>
          <w:noProof/>
          <w:kern w:val="0"/>
          <w:lang w:val="lv-LV"/>
        </w:rPr>
      </w:pPr>
    </w:p>
    <w:p w14:paraId="3B87D902" w14:textId="75E7D9B7" w:rsidR="002B52F5" w:rsidRDefault="00A42867" w:rsidP="003672EC">
      <w:pPr>
        <w:tabs>
          <w:tab w:val="left" w:pos="8080"/>
        </w:tabs>
        <w:spacing w:after="0" w:line="240" w:lineRule="auto"/>
        <w:jc w:val="both"/>
        <w:rPr>
          <w:rFonts w:ascii="Times New Roman" w:hAnsi="Times New Roman"/>
          <w:noProof/>
          <w:kern w:val="0"/>
        </w:rPr>
      </w:pPr>
      <w:r>
        <w:rPr>
          <w:rFonts w:ascii="Times New Roman" w:hAnsi="Times New Roman"/>
        </w:rPr>
        <w:t>Chair of the Board of the Public Utilities Commission</w:t>
      </w:r>
      <w:r w:rsidR="003672EC">
        <w:rPr>
          <w:rFonts w:ascii="Times New Roman" w:hAnsi="Times New Roman"/>
        </w:rPr>
        <w:tab/>
      </w:r>
      <w:r>
        <w:rPr>
          <w:rFonts w:ascii="Times New Roman" w:hAnsi="Times New Roman"/>
        </w:rPr>
        <w:t>A. Ozola</w:t>
      </w:r>
    </w:p>
    <w:p w14:paraId="4E5B317B" w14:textId="77777777" w:rsidR="002B52F5" w:rsidRDefault="002B52F5">
      <w:pPr>
        <w:rPr>
          <w:rFonts w:ascii="Times New Roman" w:hAnsi="Times New Roman"/>
          <w:noProof/>
          <w:kern w:val="0"/>
        </w:rPr>
      </w:pPr>
      <w:r>
        <w:br w:type="page"/>
      </w:r>
    </w:p>
    <w:p w14:paraId="164AF9D8" w14:textId="77777777" w:rsidR="00A42867" w:rsidRPr="00146848" w:rsidRDefault="00A42867" w:rsidP="002B52F5">
      <w:pPr>
        <w:spacing w:after="0" w:line="240" w:lineRule="auto"/>
        <w:jc w:val="right"/>
        <w:rPr>
          <w:rFonts w:ascii="Times New Roman" w:hAnsi="Times New Roman"/>
          <w:noProof/>
          <w:kern w:val="0"/>
          <w:lang w:val="lv-LV"/>
        </w:rPr>
      </w:pPr>
    </w:p>
    <w:p w14:paraId="6F71A365" w14:textId="77777777" w:rsidR="00E179F8" w:rsidRPr="002B52F5" w:rsidRDefault="00A42867" w:rsidP="002B52F5">
      <w:pPr>
        <w:spacing w:after="0" w:line="240" w:lineRule="auto"/>
        <w:jc w:val="right"/>
        <w:rPr>
          <w:rFonts w:ascii="Times New Roman" w:hAnsi="Times New Roman"/>
          <w:b/>
          <w:bCs/>
          <w:noProof/>
          <w:kern w:val="0"/>
        </w:rPr>
      </w:pPr>
      <w:r>
        <w:rPr>
          <w:rFonts w:ascii="Times New Roman" w:hAnsi="Times New Roman"/>
          <w:b/>
        </w:rPr>
        <w:t>Annex 1</w:t>
      </w:r>
    </w:p>
    <w:p w14:paraId="24009825" w14:textId="77777777" w:rsidR="00E179F8" w:rsidRPr="00E179F8" w:rsidRDefault="00A42867" w:rsidP="002B52F5">
      <w:pPr>
        <w:spacing w:after="0" w:line="240" w:lineRule="auto"/>
        <w:jc w:val="right"/>
        <w:rPr>
          <w:rFonts w:ascii="Times New Roman" w:hAnsi="Times New Roman"/>
          <w:noProof/>
          <w:kern w:val="0"/>
        </w:rPr>
      </w:pPr>
      <w:r>
        <w:rPr>
          <w:rFonts w:ascii="Times New Roman" w:hAnsi="Times New Roman"/>
        </w:rPr>
        <w:t>Decision No. 1/33 of the Public Utilities Commission</w:t>
      </w:r>
    </w:p>
    <w:p w14:paraId="659CEE27" w14:textId="759659D1" w:rsidR="00A42867" w:rsidRPr="00146848" w:rsidRDefault="00A42867" w:rsidP="002B52F5">
      <w:pPr>
        <w:spacing w:after="0" w:line="240" w:lineRule="auto"/>
        <w:jc w:val="right"/>
        <w:rPr>
          <w:rFonts w:ascii="Times New Roman" w:hAnsi="Times New Roman"/>
          <w:noProof/>
          <w:kern w:val="0"/>
        </w:rPr>
      </w:pPr>
      <w:r>
        <w:rPr>
          <w:rFonts w:ascii="Times New Roman" w:hAnsi="Times New Roman"/>
        </w:rPr>
        <w:t>27 September 2022</w:t>
      </w:r>
      <w:bookmarkStart w:id="100" w:name="piel-1448626"/>
      <w:bookmarkStart w:id="101" w:name="piel1"/>
      <w:bookmarkEnd w:id="100"/>
      <w:bookmarkEnd w:id="101"/>
    </w:p>
    <w:p w14:paraId="5069327F" w14:textId="10500D58" w:rsidR="00A42867" w:rsidRDefault="00A42867" w:rsidP="002B52F5">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14 August 2025</w:t>
      </w:r>
      <w:r>
        <w:rPr>
          <w:rFonts w:ascii="Times New Roman" w:hAnsi="Times New Roman"/>
        </w:rPr>
        <w:t>]</w:t>
      </w:r>
    </w:p>
    <w:p w14:paraId="0E98AA6D" w14:textId="77777777" w:rsidR="002B52F5" w:rsidRDefault="002B52F5" w:rsidP="00E179F8">
      <w:pPr>
        <w:spacing w:after="0" w:line="240" w:lineRule="auto"/>
        <w:jc w:val="both"/>
        <w:rPr>
          <w:rFonts w:ascii="Times New Roman" w:hAnsi="Times New Roman"/>
          <w:noProof/>
          <w:kern w:val="0"/>
          <w:lang w:val="lv-LV"/>
        </w:rPr>
      </w:pPr>
    </w:p>
    <w:p w14:paraId="436B9F6E" w14:textId="77777777" w:rsidR="002B52F5" w:rsidRPr="00146848" w:rsidRDefault="002B52F5" w:rsidP="00E179F8">
      <w:pPr>
        <w:spacing w:after="0" w:line="240" w:lineRule="auto"/>
        <w:jc w:val="both"/>
        <w:rPr>
          <w:rFonts w:ascii="Times New Roman" w:hAnsi="Times New Roman"/>
          <w:noProof/>
          <w:kern w:val="0"/>
          <w:lang w:val="lv-LV"/>
        </w:rPr>
      </w:pPr>
    </w:p>
    <w:p w14:paraId="6EC3144A" w14:textId="77777777" w:rsidR="00A42867" w:rsidRPr="002B52F5" w:rsidRDefault="00A42867" w:rsidP="002B52F5">
      <w:pPr>
        <w:spacing w:after="0" w:line="240" w:lineRule="auto"/>
        <w:jc w:val="center"/>
        <w:rPr>
          <w:rFonts w:ascii="Times New Roman" w:hAnsi="Times New Roman"/>
          <w:b/>
          <w:bCs/>
          <w:noProof/>
          <w:kern w:val="0"/>
          <w:sz w:val="28"/>
          <w:szCs w:val="28"/>
        </w:rPr>
      </w:pPr>
      <w:bookmarkStart w:id="102" w:name="1138121"/>
      <w:bookmarkStart w:id="103" w:name="n-1138121"/>
      <w:bookmarkEnd w:id="102"/>
      <w:bookmarkEnd w:id="103"/>
      <w:r>
        <w:rPr>
          <w:rFonts w:ascii="Times New Roman" w:hAnsi="Times New Roman"/>
          <w:b/>
          <w:sz w:val="28"/>
        </w:rPr>
        <w:t>Allocation of Numbers and Identification Codes</w:t>
      </w:r>
    </w:p>
    <w:p w14:paraId="504E31F2" w14:textId="77777777" w:rsidR="002B52F5" w:rsidRDefault="002B52F5" w:rsidP="00E179F8">
      <w:pPr>
        <w:spacing w:after="0" w:line="240" w:lineRule="auto"/>
        <w:jc w:val="both"/>
        <w:rPr>
          <w:rFonts w:ascii="Times New Roman" w:hAnsi="Times New Roman"/>
          <w:b/>
          <w:bCs/>
          <w:noProof/>
          <w:kern w:val="0"/>
          <w:lang w:val="lv-LV"/>
        </w:rPr>
      </w:pPr>
    </w:p>
    <w:p w14:paraId="1EB54AB5" w14:textId="77777777" w:rsidR="002B52F5" w:rsidRPr="00146848" w:rsidRDefault="002B52F5" w:rsidP="00E179F8">
      <w:pPr>
        <w:spacing w:after="0" w:line="240" w:lineRule="auto"/>
        <w:jc w:val="both"/>
        <w:rPr>
          <w:rFonts w:ascii="Times New Roman" w:hAnsi="Times New Roman"/>
          <w:b/>
          <w:bCs/>
          <w:noProof/>
          <w:kern w:val="0"/>
          <w:lang w:val="lv-LV"/>
        </w:rPr>
      </w:pPr>
    </w:p>
    <w:p w14:paraId="4CEE5923" w14:textId="77777777" w:rsidR="00A42867" w:rsidRDefault="00A42867" w:rsidP="00440626">
      <w:pPr>
        <w:spacing w:after="0" w:line="240" w:lineRule="auto"/>
        <w:jc w:val="right"/>
        <w:rPr>
          <w:rFonts w:ascii="Times New Roman" w:hAnsi="Times New Roman"/>
          <w:noProof/>
          <w:kern w:val="0"/>
        </w:rPr>
      </w:pPr>
      <w:r>
        <w:rPr>
          <w:rFonts w:ascii="Times New Roman" w:hAnsi="Times New Roman"/>
        </w:rPr>
        <w:t>Table 1</w:t>
      </w:r>
    </w:p>
    <w:p w14:paraId="552618B4" w14:textId="77777777" w:rsidR="002B52F5" w:rsidRPr="00146848" w:rsidRDefault="002B52F5" w:rsidP="00E179F8">
      <w:pPr>
        <w:spacing w:after="0" w:line="240" w:lineRule="auto"/>
        <w:jc w:val="both"/>
        <w:rPr>
          <w:rFonts w:ascii="Times New Roman" w:hAnsi="Times New Roman"/>
          <w:noProof/>
          <w:kern w:val="0"/>
          <w:lang w:val="lv-LV"/>
        </w:rPr>
      </w:pPr>
    </w:p>
    <w:p w14:paraId="6EDE7019" w14:textId="77777777" w:rsidR="00A42867" w:rsidRDefault="00A42867" w:rsidP="00440626">
      <w:pPr>
        <w:spacing w:after="0" w:line="240" w:lineRule="auto"/>
        <w:jc w:val="center"/>
        <w:rPr>
          <w:rFonts w:ascii="Times New Roman" w:hAnsi="Times New Roman"/>
          <w:b/>
          <w:bCs/>
          <w:noProof/>
          <w:kern w:val="0"/>
        </w:rPr>
      </w:pPr>
      <w:r>
        <w:rPr>
          <w:rFonts w:ascii="Times New Roman" w:hAnsi="Times New Roman"/>
          <w:b/>
        </w:rPr>
        <w:t>Numbers</w:t>
      </w:r>
    </w:p>
    <w:p w14:paraId="4557BE68" w14:textId="77777777" w:rsidR="002B52F5" w:rsidRPr="00146848" w:rsidRDefault="002B52F5" w:rsidP="00E179F8">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96"/>
        <w:gridCol w:w="2173"/>
        <w:gridCol w:w="5886"/>
      </w:tblGrid>
      <w:tr w:rsidR="00A42867" w:rsidRPr="00146848" w14:paraId="4C1C7C2C" w14:textId="77777777" w:rsidTr="00440626">
        <w:tc>
          <w:tcPr>
            <w:tcW w:w="550" w:type="pct"/>
            <w:tcBorders>
              <w:top w:val="outset" w:sz="6" w:space="0" w:color="414142"/>
              <w:left w:val="outset" w:sz="6" w:space="0" w:color="414142"/>
              <w:bottom w:val="outset" w:sz="6" w:space="0" w:color="414142"/>
              <w:right w:val="outset" w:sz="6" w:space="0" w:color="414142"/>
            </w:tcBorders>
            <w:vAlign w:val="center"/>
            <w:hideMark/>
          </w:tcPr>
          <w:p w14:paraId="667F6DDC" w14:textId="3FA1C89C"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No.</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1A677A6"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Numbering index</w:t>
            </w:r>
          </w:p>
        </w:tc>
        <w:tc>
          <w:tcPr>
            <w:tcW w:w="3250" w:type="pct"/>
            <w:tcBorders>
              <w:top w:val="outset" w:sz="6" w:space="0" w:color="414142"/>
              <w:left w:val="outset" w:sz="6" w:space="0" w:color="414142"/>
              <w:bottom w:val="outset" w:sz="6" w:space="0" w:color="414142"/>
              <w:right w:val="outset" w:sz="6" w:space="0" w:color="414142"/>
            </w:tcBorders>
            <w:vAlign w:val="center"/>
            <w:hideMark/>
          </w:tcPr>
          <w:p w14:paraId="2A48F645"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Purpose of use</w:t>
            </w:r>
          </w:p>
        </w:tc>
      </w:tr>
      <w:tr w:rsidR="00A42867" w:rsidRPr="00146848" w14:paraId="10D7B512" w14:textId="77777777" w:rsidTr="00440626">
        <w:tc>
          <w:tcPr>
            <w:tcW w:w="550" w:type="pct"/>
            <w:tcBorders>
              <w:top w:val="outset" w:sz="6" w:space="0" w:color="414142"/>
              <w:left w:val="outset" w:sz="6" w:space="0" w:color="414142"/>
              <w:bottom w:val="outset" w:sz="6" w:space="0" w:color="414142"/>
              <w:right w:val="outset" w:sz="6" w:space="0" w:color="414142"/>
            </w:tcBorders>
            <w:hideMark/>
          </w:tcPr>
          <w:p w14:paraId="7BD48C48"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1.</w:t>
            </w:r>
          </w:p>
        </w:tc>
        <w:tc>
          <w:tcPr>
            <w:tcW w:w="1200" w:type="pct"/>
            <w:tcBorders>
              <w:top w:val="outset" w:sz="6" w:space="0" w:color="414142"/>
              <w:left w:val="outset" w:sz="6" w:space="0" w:color="414142"/>
              <w:bottom w:val="outset" w:sz="6" w:space="0" w:color="414142"/>
              <w:right w:val="outset" w:sz="6" w:space="0" w:color="414142"/>
            </w:tcBorders>
            <w:hideMark/>
          </w:tcPr>
          <w:p w14:paraId="2416A05E"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6XXXXXXX</w:t>
            </w:r>
          </w:p>
        </w:tc>
        <w:tc>
          <w:tcPr>
            <w:tcW w:w="3250" w:type="pct"/>
            <w:tcBorders>
              <w:top w:val="outset" w:sz="6" w:space="0" w:color="414142"/>
              <w:left w:val="outset" w:sz="6" w:space="0" w:color="414142"/>
              <w:bottom w:val="outset" w:sz="6" w:space="0" w:color="414142"/>
              <w:right w:val="outset" w:sz="6" w:space="0" w:color="414142"/>
            </w:tcBorders>
            <w:vAlign w:val="center"/>
            <w:hideMark/>
          </w:tcPr>
          <w:p w14:paraId="1312F385"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End-user termination point in the public fixed electronic communications network.</w:t>
            </w:r>
          </w:p>
          <w:p w14:paraId="5914DFBA"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For technical needs in the public fixed electronic communications network</w:t>
            </w:r>
          </w:p>
        </w:tc>
      </w:tr>
      <w:tr w:rsidR="00A42867" w:rsidRPr="00146848" w14:paraId="64AAE161" w14:textId="77777777" w:rsidTr="00440626">
        <w:tc>
          <w:tcPr>
            <w:tcW w:w="550" w:type="pct"/>
            <w:tcBorders>
              <w:top w:val="outset" w:sz="6" w:space="0" w:color="414142"/>
              <w:left w:val="outset" w:sz="6" w:space="0" w:color="414142"/>
              <w:bottom w:val="outset" w:sz="6" w:space="0" w:color="414142"/>
              <w:right w:val="outset" w:sz="6" w:space="0" w:color="414142"/>
            </w:tcBorders>
            <w:hideMark/>
          </w:tcPr>
          <w:p w14:paraId="3E4A267E"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2.</w:t>
            </w:r>
          </w:p>
        </w:tc>
        <w:tc>
          <w:tcPr>
            <w:tcW w:w="1200" w:type="pct"/>
            <w:tcBorders>
              <w:top w:val="outset" w:sz="6" w:space="0" w:color="414142"/>
              <w:left w:val="outset" w:sz="6" w:space="0" w:color="414142"/>
              <w:bottom w:val="outset" w:sz="6" w:space="0" w:color="414142"/>
              <w:right w:val="outset" w:sz="6" w:space="0" w:color="414142"/>
            </w:tcBorders>
            <w:hideMark/>
          </w:tcPr>
          <w:p w14:paraId="3DB37708"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2XXXXXXX</w:t>
            </w:r>
          </w:p>
        </w:tc>
        <w:tc>
          <w:tcPr>
            <w:tcW w:w="3250" w:type="pct"/>
            <w:tcBorders>
              <w:top w:val="outset" w:sz="6" w:space="0" w:color="414142"/>
              <w:left w:val="outset" w:sz="6" w:space="0" w:color="414142"/>
              <w:bottom w:val="outset" w:sz="6" w:space="0" w:color="414142"/>
              <w:right w:val="outset" w:sz="6" w:space="0" w:color="414142"/>
            </w:tcBorders>
            <w:hideMark/>
          </w:tcPr>
          <w:p w14:paraId="28EA3DC8"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End-user termination point in the public mobile electronic communications network.</w:t>
            </w:r>
          </w:p>
          <w:p w14:paraId="3D50ED42"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For technical needs in the public mobile electronic communications network</w:t>
            </w:r>
          </w:p>
        </w:tc>
      </w:tr>
      <w:tr w:rsidR="00A42867" w:rsidRPr="00146848" w14:paraId="0D72655C" w14:textId="77777777" w:rsidTr="00440626">
        <w:tc>
          <w:tcPr>
            <w:tcW w:w="550" w:type="pct"/>
            <w:tcBorders>
              <w:top w:val="outset" w:sz="6" w:space="0" w:color="414142"/>
              <w:left w:val="outset" w:sz="6" w:space="0" w:color="414142"/>
              <w:bottom w:val="outset" w:sz="6" w:space="0" w:color="414142"/>
              <w:right w:val="outset" w:sz="6" w:space="0" w:color="414142"/>
            </w:tcBorders>
            <w:hideMark/>
          </w:tcPr>
          <w:p w14:paraId="0A952F5E"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3.</w:t>
            </w:r>
          </w:p>
        </w:tc>
        <w:tc>
          <w:tcPr>
            <w:tcW w:w="1200" w:type="pct"/>
            <w:tcBorders>
              <w:top w:val="outset" w:sz="6" w:space="0" w:color="414142"/>
              <w:left w:val="outset" w:sz="6" w:space="0" w:color="414142"/>
              <w:bottom w:val="outset" w:sz="6" w:space="0" w:color="414142"/>
              <w:right w:val="outset" w:sz="6" w:space="0" w:color="414142"/>
            </w:tcBorders>
            <w:hideMark/>
          </w:tcPr>
          <w:p w14:paraId="1846D68F"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80XXXXXX</w:t>
            </w:r>
          </w:p>
        </w:tc>
        <w:tc>
          <w:tcPr>
            <w:tcW w:w="3250" w:type="pct"/>
            <w:tcBorders>
              <w:top w:val="outset" w:sz="6" w:space="0" w:color="414142"/>
              <w:left w:val="outset" w:sz="6" w:space="0" w:color="414142"/>
              <w:bottom w:val="outset" w:sz="6" w:space="0" w:color="414142"/>
              <w:right w:val="outset" w:sz="6" w:space="0" w:color="414142"/>
            </w:tcBorders>
            <w:hideMark/>
          </w:tcPr>
          <w:p w14:paraId="70A1E245"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Free of charge call services</w:t>
            </w:r>
          </w:p>
        </w:tc>
      </w:tr>
      <w:tr w:rsidR="00A42867" w:rsidRPr="00146848" w14:paraId="4B95871A" w14:textId="77777777" w:rsidTr="00440626">
        <w:tc>
          <w:tcPr>
            <w:tcW w:w="550" w:type="pct"/>
            <w:tcBorders>
              <w:top w:val="outset" w:sz="6" w:space="0" w:color="414142"/>
              <w:left w:val="outset" w:sz="6" w:space="0" w:color="414142"/>
              <w:bottom w:val="outset" w:sz="6" w:space="0" w:color="414142"/>
              <w:right w:val="outset" w:sz="6" w:space="0" w:color="414142"/>
            </w:tcBorders>
            <w:hideMark/>
          </w:tcPr>
          <w:p w14:paraId="78A72A4C"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4.</w:t>
            </w:r>
          </w:p>
        </w:tc>
        <w:tc>
          <w:tcPr>
            <w:tcW w:w="1200" w:type="pct"/>
            <w:tcBorders>
              <w:top w:val="outset" w:sz="6" w:space="0" w:color="414142"/>
              <w:left w:val="outset" w:sz="6" w:space="0" w:color="414142"/>
              <w:bottom w:val="outset" w:sz="6" w:space="0" w:color="414142"/>
              <w:right w:val="outset" w:sz="6" w:space="0" w:color="414142"/>
            </w:tcBorders>
            <w:hideMark/>
          </w:tcPr>
          <w:p w14:paraId="400EA86F"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81XXXXXX</w:t>
            </w:r>
          </w:p>
        </w:tc>
        <w:tc>
          <w:tcPr>
            <w:tcW w:w="3250" w:type="pct"/>
            <w:tcBorders>
              <w:top w:val="outset" w:sz="6" w:space="0" w:color="414142"/>
              <w:left w:val="outset" w:sz="6" w:space="0" w:color="414142"/>
              <w:bottom w:val="outset" w:sz="6" w:space="0" w:color="414142"/>
              <w:right w:val="outset" w:sz="6" w:space="0" w:color="414142"/>
            </w:tcBorders>
            <w:hideMark/>
          </w:tcPr>
          <w:p w14:paraId="0D6089DC"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Shared cost services</w:t>
            </w:r>
          </w:p>
        </w:tc>
      </w:tr>
      <w:tr w:rsidR="00A42867" w:rsidRPr="00146848" w14:paraId="1DAD04C8" w14:textId="77777777" w:rsidTr="00440626">
        <w:tc>
          <w:tcPr>
            <w:tcW w:w="550" w:type="pct"/>
            <w:tcBorders>
              <w:top w:val="outset" w:sz="6" w:space="0" w:color="414142"/>
              <w:left w:val="outset" w:sz="6" w:space="0" w:color="414142"/>
              <w:bottom w:val="outset" w:sz="6" w:space="0" w:color="414142"/>
              <w:right w:val="outset" w:sz="6" w:space="0" w:color="414142"/>
            </w:tcBorders>
            <w:hideMark/>
          </w:tcPr>
          <w:p w14:paraId="426CC38A"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5.</w:t>
            </w:r>
          </w:p>
        </w:tc>
        <w:tc>
          <w:tcPr>
            <w:tcW w:w="1200" w:type="pct"/>
            <w:tcBorders>
              <w:top w:val="outset" w:sz="6" w:space="0" w:color="414142"/>
              <w:left w:val="outset" w:sz="6" w:space="0" w:color="414142"/>
              <w:bottom w:val="outset" w:sz="6" w:space="0" w:color="414142"/>
              <w:right w:val="outset" w:sz="6" w:space="0" w:color="414142"/>
            </w:tcBorders>
            <w:hideMark/>
          </w:tcPr>
          <w:p w14:paraId="61966FD4"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90XXXXXX</w:t>
            </w:r>
          </w:p>
        </w:tc>
        <w:tc>
          <w:tcPr>
            <w:tcW w:w="3250" w:type="pct"/>
            <w:tcBorders>
              <w:top w:val="outset" w:sz="6" w:space="0" w:color="414142"/>
              <w:left w:val="outset" w:sz="6" w:space="0" w:color="414142"/>
              <w:bottom w:val="outset" w:sz="6" w:space="0" w:color="414142"/>
              <w:right w:val="outset" w:sz="6" w:space="0" w:color="414142"/>
            </w:tcBorders>
            <w:hideMark/>
          </w:tcPr>
          <w:p w14:paraId="634D0B07"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Premium rate services</w:t>
            </w:r>
          </w:p>
        </w:tc>
      </w:tr>
      <w:tr w:rsidR="00A42867" w:rsidRPr="00146848" w14:paraId="51468150" w14:textId="77777777" w:rsidTr="00440626">
        <w:tc>
          <w:tcPr>
            <w:tcW w:w="550" w:type="pct"/>
            <w:tcBorders>
              <w:top w:val="outset" w:sz="6" w:space="0" w:color="414142"/>
              <w:left w:val="outset" w:sz="6" w:space="0" w:color="414142"/>
              <w:bottom w:val="outset" w:sz="6" w:space="0" w:color="414142"/>
              <w:right w:val="outset" w:sz="6" w:space="0" w:color="414142"/>
            </w:tcBorders>
            <w:hideMark/>
          </w:tcPr>
          <w:p w14:paraId="119D1C17"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6.</w:t>
            </w:r>
          </w:p>
        </w:tc>
        <w:tc>
          <w:tcPr>
            <w:tcW w:w="1200" w:type="pct"/>
            <w:tcBorders>
              <w:top w:val="outset" w:sz="6" w:space="0" w:color="414142"/>
              <w:left w:val="outset" w:sz="6" w:space="0" w:color="414142"/>
              <w:bottom w:val="outset" w:sz="6" w:space="0" w:color="414142"/>
              <w:right w:val="outset" w:sz="6" w:space="0" w:color="414142"/>
            </w:tcBorders>
            <w:hideMark/>
          </w:tcPr>
          <w:p w14:paraId="534B5102"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78XXXXXX</w:t>
            </w:r>
          </w:p>
        </w:tc>
        <w:tc>
          <w:tcPr>
            <w:tcW w:w="3250" w:type="pct"/>
            <w:tcBorders>
              <w:top w:val="outset" w:sz="6" w:space="0" w:color="414142"/>
              <w:left w:val="outset" w:sz="6" w:space="0" w:color="414142"/>
              <w:bottom w:val="outset" w:sz="6" w:space="0" w:color="414142"/>
              <w:right w:val="outset" w:sz="6" w:space="0" w:color="414142"/>
            </w:tcBorders>
            <w:hideMark/>
          </w:tcPr>
          <w:p w14:paraId="0B6F8B7A"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Other types of paid services</w:t>
            </w:r>
          </w:p>
        </w:tc>
      </w:tr>
      <w:tr w:rsidR="00A42867" w:rsidRPr="00146848" w14:paraId="766FD458" w14:textId="77777777" w:rsidTr="00440626">
        <w:tc>
          <w:tcPr>
            <w:tcW w:w="550" w:type="pct"/>
            <w:tcBorders>
              <w:top w:val="outset" w:sz="6" w:space="0" w:color="414142"/>
              <w:left w:val="outset" w:sz="6" w:space="0" w:color="414142"/>
              <w:bottom w:val="outset" w:sz="6" w:space="0" w:color="414142"/>
              <w:right w:val="outset" w:sz="6" w:space="0" w:color="414142"/>
            </w:tcBorders>
            <w:hideMark/>
          </w:tcPr>
          <w:p w14:paraId="18DBCA88"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7.</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2F58F89"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300 00X XXX XXX</w:t>
            </w:r>
          </w:p>
        </w:tc>
        <w:tc>
          <w:tcPr>
            <w:tcW w:w="3250" w:type="pct"/>
            <w:tcBorders>
              <w:top w:val="outset" w:sz="6" w:space="0" w:color="414142"/>
              <w:left w:val="outset" w:sz="6" w:space="0" w:color="414142"/>
              <w:bottom w:val="outset" w:sz="6" w:space="0" w:color="414142"/>
              <w:right w:val="outset" w:sz="6" w:space="0" w:color="414142"/>
            </w:tcBorders>
            <w:vAlign w:val="center"/>
            <w:hideMark/>
          </w:tcPr>
          <w:p w14:paraId="61904339"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Extraterritorial, for IoT/M2M services</w:t>
            </w:r>
          </w:p>
        </w:tc>
      </w:tr>
      <w:tr w:rsidR="00A42867" w:rsidRPr="00146848" w14:paraId="1DBEA106" w14:textId="77777777" w:rsidTr="00440626">
        <w:tc>
          <w:tcPr>
            <w:tcW w:w="550" w:type="pct"/>
            <w:tcBorders>
              <w:top w:val="outset" w:sz="6" w:space="0" w:color="414142"/>
              <w:left w:val="outset" w:sz="6" w:space="0" w:color="414142"/>
              <w:bottom w:val="outset" w:sz="6" w:space="0" w:color="414142"/>
              <w:right w:val="outset" w:sz="6" w:space="0" w:color="414142"/>
            </w:tcBorders>
            <w:hideMark/>
          </w:tcPr>
          <w:p w14:paraId="3B3230BA"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8.</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F8413AF"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70 XXX XXX</w:t>
            </w:r>
          </w:p>
        </w:tc>
        <w:tc>
          <w:tcPr>
            <w:tcW w:w="3250" w:type="pct"/>
            <w:tcBorders>
              <w:top w:val="outset" w:sz="6" w:space="0" w:color="414142"/>
              <w:left w:val="outset" w:sz="6" w:space="0" w:color="414142"/>
              <w:bottom w:val="outset" w:sz="6" w:space="0" w:color="414142"/>
              <w:right w:val="outset" w:sz="6" w:space="0" w:color="414142"/>
            </w:tcBorders>
            <w:vAlign w:val="center"/>
            <w:hideMark/>
          </w:tcPr>
          <w:p w14:paraId="58F3D852"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Within the country, on the fixed electronic communications network, for IoT/M2M services</w:t>
            </w:r>
          </w:p>
        </w:tc>
      </w:tr>
      <w:tr w:rsidR="00A42867" w:rsidRPr="00146848" w14:paraId="536BB6B5" w14:textId="77777777" w:rsidTr="00440626">
        <w:tc>
          <w:tcPr>
            <w:tcW w:w="550" w:type="pct"/>
            <w:tcBorders>
              <w:top w:val="outset" w:sz="6" w:space="0" w:color="414142"/>
              <w:left w:val="outset" w:sz="6" w:space="0" w:color="414142"/>
              <w:bottom w:val="outset" w:sz="6" w:space="0" w:color="414142"/>
              <w:right w:val="outset" w:sz="6" w:space="0" w:color="414142"/>
            </w:tcBorders>
            <w:hideMark/>
          </w:tcPr>
          <w:p w14:paraId="353437DA"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9.</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2F4F636A"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71 XXX XXX</w:t>
            </w:r>
          </w:p>
        </w:tc>
        <w:tc>
          <w:tcPr>
            <w:tcW w:w="3250" w:type="pct"/>
            <w:tcBorders>
              <w:top w:val="outset" w:sz="6" w:space="0" w:color="414142"/>
              <w:left w:val="outset" w:sz="6" w:space="0" w:color="414142"/>
              <w:bottom w:val="outset" w:sz="6" w:space="0" w:color="414142"/>
              <w:right w:val="outset" w:sz="6" w:space="0" w:color="414142"/>
            </w:tcBorders>
            <w:vAlign w:val="center"/>
            <w:hideMark/>
          </w:tcPr>
          <w:p w14:paraId="13A59C59"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Within the country, on the fixed electronic communications network, for IoT/M2M services</w:t>
            </w:r>
          </w:p>
        </w:tc>
      </w:tr>
    </w:tbl>
    <w:p w14:paraId="75B35759" w14:textId="77777777" w:rsidR="002B52F5" w:rsidRDefault="002B52F5" w:rsidP="00E179F8">
      <w:pPr>
        <w:spacing w:after="0" w:line="240" w:lineRule="auto"/>
        <w:jc w:val="both"/>
        <w:rPr>
          <w:rFonts w:ascii="Times New Roman" w:hAnsi="Times New Roman"/>
          <w:noProof/>
          <w:kern w:val="0"/>
          <w:lang w:val="lv-LV"/>
        </w:rPr>
      </w:pPr>
    </w:p>
    <w:p w14:paraId="664D1651" w14:textId="3C99DCAB" w:rsidR="00A42867" w:rsidRDefault="00A42867" w:rsidP="00440626">
      <w:pPr>
        <w:spacing w:after="0" w:line="240" w:lineRule="auto"/>
        <w:jc w:val="right"/>
        <w:rPr>
          <w:rFonts w:ascii="Times New Roman" w:hAnsi="Times New Roman"/>
          <w:noProof/>
          <w:kern w:val="0"/>
        </w:rPr>
      </w:pPr>
      <w:r>
        <w:rPr>
          <w:rFonts w:ascii="Times New Roman" w:hAnsi="Times New Roman"/>
        </w:rPr>
        <w:t>Table 2</w:t>
      </w:r>
    </w:p>
    <w:p w14:paraId="12DD906C" w14:textId="77777777" w:rsidR="002B52F5" w:rsidRPr="00146848" w:rsidRDefault="002B52F5" w:rsidP="00E179F8">
      <w:pPr>
        <w:spacing w:after="0" w:line="240" w:lineRule="auto"/>
        <w:jc w:val="both"/>
        <w:rPr>
          <w:rFonts w:ascii="Times New Roman" w:hAnsi="Times New Roman"/>
          <w:noProof/>
          <w:kern w:val="0"/>
          <w:lang w:val="lv-LV"/>
        </w:rPr>
      </w:pPr>
    </w:p>
    <w:p w14:paraId="365E1617" w14:textId="77777777" w:rsidR="00A42867" w:rsidRDefault="00A42867" w:rsidP="00440626">
      <w:pPr>
        <w:spacing w:after="0" w:line="240" w:lineRule="auto"/>
        <w:jc w:val="center"/>
        <w:rPr>
          <w:rFonts w:ascii="Times New Roman" w:hAnsi="Times New Roman"/>
          <w:b/>
          <w:bCs/>
          <w:noProof/>
          <w:kern w:val="0"/>
        </w:rPr>
      </w:pPr>
      <w:r>
        <w:rPr>
          <w:rFonts w:ascii="Times New Roman" w:hAnsi="Times New Roman"/>
          <w:b/>
        </w:rPr>
        <w:t>Short Codes</w:t>
      </w:r>
    </w:p>
    <w:p w14:paraId="1155C358" w14:textId="77777777" w:rsidR="002B52F5" w:rsidRPr="00146848" w:rsidRDefault="002B52F5" w:rsidP="00E179F8">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4"/>
        <w:gridCol w:w="1902"/>
        <w:gridCol w:w="6429"/>
      </w:tblGrid>
      <w:tr w:rsidR="00A42867" w:rsidRPr="00146848" w14:paraId="0293FB51" w14:textId="77777777" w:rsidTr="00440626">
        <w:tc>
          <w:tcPr>
            <w:tcW w:w="400" w:type="pct"/>
            <w:tcBorders>
              <w:top w:val="outset" w:sz="6" w:space="0" w:color="414142"/>
              <w:left w:val="outset" w:sz="6" w:space="0" w:color="414142"/>
              <w:bottom w:val="outset" w:sz="6" w:space="0" w:color="414142"/>
              <w:right w:val="outset" w:sz="6" w:space="0" w:color="414142"/>
            </w:tcBorders>
            <w:vAlign w:val="center"/>
            <w:hideMark/>
          </w:tcPr>
          <w:p w14:paraId="52824313" w14:textId="43236C9F"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No.</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6A541E1F"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Code</w:t>
            </w:r>
          </w:p>
        </w:tc>
        <w:tc>
          <w:tcPr>
            <w:tcW w:w="3550" w:type="pct"/>
            <w:tcBorders>
              <w:top w:val="outset" w:sz="6" w:space="0" w:color="414142"/>
              <w:left w:val="outset" w:sz="6" w:space="0" w:color="414142"/>
              <w:bottom w:val="outset" w:sz="6" w:space="0" w:color="414142"/>
              <w:right w:val="outset" w:sz="6" w:space="0" w:color="414142"/>
            </w:tcBorders>
            <w:vAlign w:val="center"/>
            <w:hideMark/>
          </w:tcPr>
          <w:p w14:paraId="38146C85"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Purpose of use</w:t>
            </w:r>
          </w:p>
        </w:tc>
      </w:tr>
      <w:tr w:rsidR="00A42867" w:rsidRPr="00146848" w14:paraId="1726D01B" w14:textId="77777777" w:rsidTr="00440626">
        <w:tc>
          <w:tcPr>
            <w:tcW w:w="400" w:type="pct"/>
            <w:tcBorders>
              <w:top w:val="outset" w:sz="6" w:space="0" w:color="414142"/>
              <w:left w:val="outset" w:sz="6" w:space="0" w:color="414142"/>
              <w:bottom w:val="outset" w:sz="6" w:space="0" w:color="414142"/>
              <w:right w:val="outset" w:sz="6" w:space="0" w:color="414142"/>
            </w:tcBorders>
            <w:hideMark/>
          </w:tcPr>
          <w:p w14:paraId="021D1378"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1.</w:t>
            </w:r>
          </w:p>
        </w:tc>
        <w:tc>
          <w:tcPr>
            <w:tcW w:w="1050" w:type="pct"/>
            <w:tcBorders>
              <w:top w:val="outset" w:sz="6" w:space="0" w:color="414142"/>
              <w:left w:val="outset" w:sz="6" w:space="0" w:color="414142"/>
              <w:bottom w:val="outset" w:sz="6" w:space="0" w:color="414142"/>
              <w:right w:val="outset" w:sz="6" w:space="0" w:color="414142"/>
            </w:tcBorders>
            <w:hideMark/>
          </w:tcPr>
          <w:p w14:paraId="3080892F"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00</w:t>
            </w:r>
          </w:p>
        </w:tc>
        <w:tc>
          <w:tcPr>
            <w:tcW w:w="3550" w:type="pct"/>
            <w:tcBorders>
              <w:top w:val="outset" w:sz="6" w:space="0" w:color="414142"/>
              <w:left w:val="outset" w:sz="6" w:space="0" w:color="414142"/>
              <w:bottom w:val="outset" w:sz="6" w:space="0" w:color="414142"/>
              <w:right w:val="outset" w:sz="6" w:space="0" w:color="414142"/>
            </w:tcBorders>
            <w:hideMark/>
          </w:tcPr>
          <w:p w14:paraId="4E1BAF74"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International call prefix</w:t>
            </w:r>
          </w:p>
        </w:tc>
      </w:tr>
      <w:tr w:rsidR="00A42867" w:rsidRPr="00146848" w14:paraId="6C96E539" w14:textId="77777777" w:rsidTr="00440626">
        <w:tc>
          <w:tcPr>
            <w:tcW w:w="400" w:type="pct"/>
            <w:tcBorders>
              <w:top w:val="outset" w:sz="6" w:space="0" w:color="414142"/>
              <w:left w:val="outset" w:sz="6" w:space="0" w:color="414142"/>
              <w:bottom w:val="outset" w:sz="6" w:space="0" w:color="414142"/>
              <w:right w:val="outset" w:sz="6" w:space="0" w:color="414142"/>
            </w:tcBorders>
            <w:hideMark/>
          </w:tcPr>
          <w:p w14:paraId="470A62EA"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2.</w:t>
            </w:r>
          </w:p>
        </w:tc>
        <w:tc>
          <w:tcPr>
            <w:tcW w:w="1050" w:type="pct"/>
            <w:tcBorders>
              <w:top w:val="outset" w:sz="6" w:space="0" w:color="414142"/>
              <w:left w:val="outset" w:sz="6" w:space="0" w:color="414142"/>
              <w:bottom w:val="outset" w:sz="6" w:space="0" w:color="414142"/>
              <w:right w:val="outset" w:sz="6" w:space="0" w:color="414142"/>
            </w:tcBorders>
            <w:hideMark/>
          </w:tcPr>
          <w:p w14:paraId="7481934E"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0X</w:t>
            </w:r>
          </w:p>
        </w:tc>
        <w:tc>
          <w:tcPr>
            <w:tcW w:w="3550" w:type="pct"/>
            <w:tcBorders>
              <w:top w:val="outset" w:sz="6" w:space="0" w:color="414142"/>
              <w:left w:val="outset" w:sz="6" w:space="0" w:color="414142"/>
              <w:bottom w:val="outset" w:sz="6" w:space="0" w:color="414142"/>
              <w:right w:val="outset" w:sz="6" w:space="0" w:color="414142"/>
            </w:tcBorders>
            <w:hideMark/>
          </w:tcPr>
          <w:p w14:paraId="29FD118C"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Ensuring the operation of emergency services (01, 02, 03, and 04)</w:t>
            </w:r>
          </w:p>
        </w:tc>
      </w:tr>
      <w:tr w:rsidR="00A42867" w:rsidRPr="00146848" w14:paraId="66FBBA44" w14:textId="77777777" w:rsidTr="00440626">
        <w:tc>
          <w:tcPr>
            <w:tcW w:w="400" w:type="pct"/>
            <w:tcBorders>
              <w:top w:val="outset" w:sz="6" w:space="0" w:color="414142"/>
              <w:left w:val="outset" w:sz="6" w:space="0" w:color="414142"/>
              <w:bottom w:val="outset" w:sz="6" w:space="0" w:color="414142"/>
              <w:right w:val="outset" w:sz="6" w:space="0" w:color="414142"/>
            </w:tcBorders>
            <w:hideMark/>
          </w:tcPr>
          <w:p w14:paraId="73E4B2D7"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3.</w:t>
            </w:r>
          </w:p>
        </w:tc>
        <w:tc>
          <w:tcPr>
            <w:tcW w:w="1050" w:type="pct"/>
            <w:tcBorders>
              <w:top w:val="outset" w:sz="6" w:space="0" w:color="414142"/>
              <w:left w:val="outset" w:sz="6" w:space="0" w:color="414142"/>
              <w:bottom w:val="outset" w:sz="6" w:space="0" w:color="414142"/>
              <w:right w:val="outset" w:sz="6" w:space="0" w:color="414142"/>
            </w:tcBorders>
            <w:hideMark/>
          </w:tcPr>
          <w:p w14:paraId="27ADDB1E"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101X</w:t>
            </w:r>
          </w:p>
        </w:tc>
        <w:tc>
          <w:tcPr>
            <w:tcW w:w="3550" w:type="pct"/>
            <w:tcBorders>
              <w:top w:val="outset" w:sz="6" w:space="0" w:color="414142"/>
              <w:left w:val="outset" w:sz="6" w:space="0" w:color="414142"/>
              <w:bottom w:val="outset" w:sz="6" w:space="0" w:color="414142"/>
              <w:right w:val="outset" w:sz="6" w:space="0" w:color="414142"/>
            </w:tcBorders>
            <w:hideMark/>
          </w:tcPr>
          <w:p w14:paraId="53BBCEDC"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Provision of carrier selection services</w:t>
            </w:r>
          </w:p>
        </w:tc>
      </w:tr>
      <w:tr w:rsidR="00A42867" w:rsidRPr="00146848" w14:paraId="7B578609" w14:textId="77777777" w:rsidTr="00440626">
        <w:tc>
          <w:tcPr>
            <w:tcW w:w="400" w:type="pct"/>
            <w:tcBorders>
              <w:top w:val="outset" w:sz="6" w:space="0" w:color="414142"/>
              <w:left w:val="outset" w:sz="6" w:space="0" w:color="414142"/>
              <w:bottom w:val="outset" w:sz="6" w:space="0" w:color="414142"/>
              <w:right w:val="outset" w:sz="6" w:space="0" w:color="414142"/>
            </w:tcBorders>
            <w:hideMark/>
          </w:tcPr>
          <w:p w14:paraId="6225B591"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4.</w:t>
            </w:r>
          </w:p>
        </w:tc>
        <w:tc>
          <w:tcPr>
            <w:tcW w:w="1050" w:type="pct"/>
            <w:tcBorders>
              <w:top w:val="outset" w:sz="6" w:space="0" w:color="414142"/>
              <w:left w:val="outset" w:sz="6" w:space="0" w:color="414142"/>
              <w:bottom w:val="outset" w:sz="6" w:space="0" w:color="414142"/>
              <w:right w:val="outset" w:sz="6" w:space="0" w:color="414142"/>
            </w:tcBorders>
            <w:hideMark/>
          </w:tcPr>
          <w:p w14:paraId="5BB366F9"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102X</w:t>
            </w:r>
          </w:p>
        </w:tc>
        <w:tc>
          <w:tcPr>
            <w:tcW w:w="3550" w:type="pct"/>
            <w:tcBorders>
              <w:top w:val="outset" w:sz="6" w:space="0" w:color="414142"/>
              <w:left w:val="outset" w:sz="6" w:space="0" w:color="414142"/>
              <w:bottom w:val="outset" w:sz="6" w:space="0" w:color="414142"/>
              <w:right w:val="outset" w:sz="6" w:space="0" w:color="414142"/>
            </w:tcBorders>
            <w:hideMark/>
          </w:tcPr>
          <w:p w14:paraId="0C823C7F"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Provision of carrier selection services</w:t>
            </w:r>
          </w:p>
        </w:tc>
      </w:tr>
      <w:tr w:rsidR="00A42867" w:rsidRPr="00146848" w14:paraId="678EF004" w14:textId="77777777" w:rsidTr="00440626">
        <w:tc>
          <w:tcPr>
            <w:tcW w:w="400" w:type="pct"/>
            <w:tcBorders>
              <w:top w:val="outset" w:sz="6" w:space="0" w:color="414142"/>
              <w:left w:val="outset" w:sz="6" w:space="0" w:color="414142"/>
              <w:bottom w:val="outset" w:sz="6" w:space="0" w:color="414142"/>
              <w:right w:val="outset" w:sz="6" w:space="0" w:color="414142"/>
            </w:tcBorders>
            <w:hideMark/>
          </w:tcPr>
          <w:p w14:paraId="67BE066C"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5.</w:t>
            </w:r>
          </w:p>
        </w:tc>
        <w:tc>
          <w:tcPr>
            <w:tcW w:w="1050" w:type="pct"/>
            <w:tcBorders>
              <w:top w:val="outset" w:sz="6" w:space="0" w:color="414142"/>
              <w:left w:val="outset" w:sz="6" w:space="0" w:color="414142"/>
              <w:bottom w:val="outset" w:sz="6" w:space="0" w:color="414142"/>
              <w:right w:val="outset" w:sz="6" w:space="0" w:color="414142"/>
            </w:tcBorders>
            <w:hideMark/>
          </w:tcPr>
          <w:p w14:paraId="00094085"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103X</w:t>
            </w:r>
          </w:p>
        </w:tc>
        <w:tc>
          <w:tcPr>
            <w:tcW w:w="3550" w:type="pct"/>
            <w:tcBorders>
              <w:top w:val="outset" w:sz="6" w:space="0" w:color="414142"/>
              <w:left w:val="outset" w:sz="6" w:space="0" w:color="414142"/>
              <w:bottom w:val="outset" w:sz="6" w:space="0" w:color="414142"/>
              <w:right w:val="outset" w:sz="6" w:space="0" w:color="414142"/>
            </w:tcBorders>
            <w:hideMark/>
          </w:tcPr>
          <w:p w14:paraId="7DFCD547"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Provision of carrier selection services</w:t>
            </w:r>
          </w:p>
        </w:tc>
      </w:tr>
      <w:tr w:rsidR="00A42867" w:rsidRPr="00146848" w14:paraId="5A1BC1AB" w14:textId="77777777" w:rsidTr="00440626">
        <w:tc>
          <w:tcPr>
            <w:tcW w:w="400" w:type="pct"/>
            <w:tcBorders>
              <w:top w:val="outset" w:sz="6" w:space="0" w:color="414142"/>
              <w:left w:val="outset" w:sz="6" w:space="0" w:color="414142"/>
              <w:bottom w:val="outset" w:sz="6" w:space="0" w:color="414142"/>
              <w:right w:val="outset" w:sz="6" w:space="0" w:color="414142"/>
            </w:tcBorders>
            <w:hideMark/>
          </w:tcPr>
          <w:p w14:paraId="719AAE3B"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6.</w:t>
            </w:r>
          </w:p>
        </w:tc>
        <w:tc>
          <w:tcPr>
            <w:tcW w:w="1050" w:type="pct"/>
            <w:tcBorders>
              <w:top w:val="outset" w:sz="6" w:space="0" w:color="414142"/>
              <w:left w:val="outset" w:sz="6" w:space="0" w:color="414142"/>
              <w:bottom w:val="outset" w:sz="6" w:space="0" w:color="414142"/>
              <w:right w:val="outset" w:sz="6" w:space="0" w:color="414142"/>
            </w:tcBorders>
            <w:hideMark/>
          </w:tcPr>
          <w:p w14:paraId="561AF309"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10Y</w:t>
            </w:r>
          </w:p>
        </w:tc>
        <w:tc>
          <w:tcPr>
            <w:tcW w:w="3550" w:type="pct"/>
            <w:tcBorders>
              <w:top w:val="outset" w:sz="6" w:space="0" w:color="414142"/>
              <w:left w:val="outset" w:sz="6" w:space="0" w:color="414142"/>
              <w:bottom w:val="outset" w:sz="6" w:space="0" w:color="414142"/>
              <w:right w:val="outset" w:sz="6" w:space="0" w:color="414142"/>
            </w:tcBorders>
            <w:hideMark/>
          </w:tcPr>
          <w:p w14:paraId="62EA85CC"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Provision of carrier selection services</w:t>
            </w:r>
          </w:p>
        </w:tc>
      </w:tr>
      <w:tr w:rsidR="00A42867" w:rsidRPr="00146848" w14:paraId="5B745668" w14:textId="77777777" w:rsidTr="00440626">
        <w:tc>
          <w:tcPr>
            <w:tcW w:w="400" w:type="pct"/>
            <w:tcBorders>
              <w:top w:val="outset" w:sz="6" w:space="0" w:color="414142"/>
              <w:left w:val="outset" w:sz="6" w:space="0" w:color="414142"/>
              <w:bottom w:val="outset" w:sz="6" w:space="0" w:color="414142"/>
              <w:right w:val="outset" w:sz="6" w:space="0" w:color="414142"/>
            </w:tcBorders>
            <w:hideMark/>
          </w:tcPr>
          <w:p w14:paraId="75E19FCC"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7.</w:t>
            </w:r>
          </w:p>
        </w:tc>
        <w:tc>
          <w:tcPr>
            <w:tcW w:w="1050" w:type="pct"/>
            <w:tcBorders>
              <w:top w:val="outset" w:sz="6" w:space="0" w:color="414142"/>
              <w:left w:val="outset" w:sz="6" w:space="0" w:color="414142"/>
              <w:bottom w:val="outset" w:sz="6" w:space="0" w:color="414142"/>
              <w:right w:val="outset" w:sz="6" w:space="0" w:color="414142"/>
            </w:tcBorders>
            <w:hideMark/>
          </w:tcPr>
          <w:p w14:paraId="6BBC5DC7"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11X, except for 110, 112, 113, 114, and 115</w:t>
            </w:r>
          </w:p>
        </w:tc>
        <w:tc>
          <w:tcPr>
            <w:tcW w:w="3550" w:type="pct"/>
            <w:tcBorders>
              <w:top w:val="outset" w:sz="6" w:space="0" w:color="414142"/>
              <w:left w:val="outset" w:sz="6" w:space="0" w:color="414142"/>
              <w:bottom w:val="outset" w:sz="6" w:space="0" w:color="414142"/>
              <w:right w:val="outset" w:sz="6" w:space="0" w:color="414142"/>
            </w:tcBorders>
            <w:hideMark/>
          </w:tcPr>
          <w:p w14:paraId="3466811F"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Carrier services, end-user termination point in the public electronic communications network</w:t>
            </w:r>
          </w:p>
        </w:tc>
      </w:tr>
      <w:tr w:rsidR="00A42867" w:rsidRPr="00146848" w14:paraId="23E205E2" w14:textId="77777777" w:rsidTr="00440626">
        <w:tc>
          <w:tcPr>
            <w:tcW w:w="400" w:type="pct"/>
            <w:tcBorders>
              <w:top w:val="outset" w:sz="6" w:space="0" w:color="414142"/>
              <w:left w:val="outset" w:sz="6" w:space="0" w:color="414142"/>
              <w:bottom w:val="outset" w:sz="6" w:space="0" w:color="414142"/>
              <w:right w:val="outset" w:sz="6" w:space="0" w:color="414142"/>
            </w:tcBorders>
            <w:hideMark/>
          </w:tcPr>
          <w:p w14:paraId="1923ACF3"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8.</w:t>
            </w:r>
          </w:p>
        </w:tc>
        <w:tc>
          <w:tcPr>
            <w:tcW w:w="1050" w:type="pct"/>
            <w:tcBorders>
              <w:top w:val="outset" w:sz="6" w:space="0" w:color="414142"/>
              <w:left w:val="outset" w:sz="6" w:space="0" w:color="414142"/>
              <w:bottom w:val="outset" w:sz="6" w:space="0" w:color="414142"/>
              <w:right w:val="outset" w:sz="6" w:space="0" w:color="414142"/>
            </w:tcBorders>
            <w:hideMark/>
          </w:tcPr>
          <w:p w14:paraId="08AE9F9A"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110</w:t>
            </w:r>
          </w:p>
        </w:tc>
        <w:tc>
          <w:tcPr>
            <w:tcW w:w="3550" w:type="pct"/>
            <w:tcBorders>
              <w:top w:val="outset" w:sz="6" w:space="0" w:color="414142"/>
              <w:left w:val="outset" w:sz="6" w:space="0" w:color="414142"/>
              <w:bottom w:val="outset" w:sz="6" w:space="0" w:color="414142"/>
              <w:right w:val="outset" w:sz="6" w:space="0" w:color="414142"/>
            </w:tcBorders>
            <w:hideMark/>
          </w:tcPr>
          <w:p w14:paraId="2E2D88B3"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Ensuring the operation of emergency services</w:t>
            </w:r>
          </w:p>
        </w:tc>
      </w:tr>
      <w:tr w:rsidR="00A42867" w:rsidRPr="00146848" w14:paraId="0F646825" w14:textId="77777777" w:rsidTr="00440626">
        <w:tc>
          <w:tcPr>
            <w:tcW w:w="400" w:type="pct"/>
            <w:tcBorders>
              <w:top w:val="outset" w:sz="6" w:space="0" w:color="414142"/>
              <w:left w:val="outset" w:sz="6" w:space="0" w:color="414142"/>
              <w:bottom w:val="outset" w:sz="6" w:space="0" w:color="414142"/>
              <w:right w:val="outset" w:sz="6" w:space="0" w:color="414142"/>
            </w:tcBorders>
            <w:hideMark/>
          </w:tcPr>
          <w:p w14:paraId="31087430"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lastRenderedPageBreak/>
              <w:t>9.</w:t>
            </w:r>
          </w:p>
        </w:tc>
        <w:tc>
          <w:tcPr>
            <w:tcW w:w="1050" w:type="pct"/>
            <w:tcBorders>
              <w:top w:val="outset" w:sz="6" w:space="0" w:color="414142"/>
              <w:left w:val="outset" w:sz="6" w:space="0" w:color="414142"/>
              <w:bottom w:val="outset" w:sz="6" w:space="0" w:color="414142"/>
              <w:right w:val="outset" w:sz="6" w:space="0" w:color="414142"/>
            </w:tcBorders>
            <w:hideMark/>
          </w:tcPr>
          <w:p w14:paraId="2C5E1B0C"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112</w:t>
            </w:r>
          </w:p>
        </w:tc>
        <w:tc>
          <w:tcPr>
            <w:tcW w:w="3550" w:type="pct"/>
            <w:tcBorders>
              <w:top w:val="outset" w:sz="6" w:space="0" w:color="414142"/>
              <w:left w:val="outset" w:sz="6" w:space="0" w:color="414142"/>
              <w:bottom w:val="outset" w:sz="6" w:space="0" w:color="414142"/>
              <w:right w:val="outset" w:sz="6" w:space="0" w:color="414142"/>
            </w:tcBorders>
            <w:hideMark/>
          </w:tcPr>
          <w:p w14:paraId="31406B62"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Ensuring the operation of emergency services</w:t>
            </w:r>
          </w:p>
        </w:tc>
      </w:tr>
      <w:tr w:rsidR="00A42867" w:rsidRPr="00146848" w14:paraId="5B6FAC79" w14:textId="77777777" w:rsidTr="00440626">
        <w:tc>
          <w:tcPr>
            <w:tcW w:w="400" w:type="pct"/>
            <w:tcBorders>
              <w:top w:val="outset" w:sz="6" w:space="0" w:color="414142"/>
              <w:left w:val="outset" w:sz="6" w:space="0" w:color="414142"/>
              <w:bottom w:val="outset" w:sz="6" w:space="0" w:color="414142"/>
              <w:right w:val="outset" w:sz="6" w:space="0" w:color="414142"/>
            </w:tcBorders>
            <w:hideMark/>
          </w:tcPr>
          <w:p w14:paraId="19FC093E"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10.</w:t>
            </w:r>
          </w:p>
        </w:tc>
        <w:tc>
          <w:tcPr>
            <w:tcW w:w="1050" w:type="pct"/>
            <w:tcBorders>
              <w:top w:val="outset" w:sz="6" w:space="0" w:color="414142"/>
              <w:left w:val="outset" w:sz="6" w:space="0" w:color="414142"/>
              <w:bottom w:val="outset" w:sz="6" w:space="0" w:color="414142"/>
              <w:right w:val="outset" w:sz="6" w:space="0" w:color="414142"/>
            </w:tcBorders>
            <w:hideMark/>
          </w:tcPr>
          <w:p w14:paraId="74FB5308"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113</w:t>
            </w:r>
          </w:p>
        </w:tc>
        <w:tc>
          <w:tcPr>
            <w:tcW w:w="3550" w:type="pct"/>
            <w:tcBorders>
              <w:top w:val="outset" w:sz="6" w:space="0" w:color="414142"/>
              <w:left w:val="outset" w:sz="6" w:space="0" w:color="414142"/>
              <w:bottom w:val="outset" w:sz="6" w:space="0" w:color="414142"/>
              <w:right w:val="outset" w:sz="6" w:space="0" w:color="414142"/>
            </w:tcBorders>
            <w:hideMark/>
          </w:tcPr>
          <w:p w14:paraId="68AD4CFE"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Ensuring the operation of emergency services</w:t>
            </w:r>
          </w:p>
        </w:tc>
      </w:tr>
      <w:tr w:rsidR="00A42867" w:rsidRPr="00146848" w14:paraId="7125344C" w14:textId="77777777" w:rsidTr="00440626">
        <w:tc>
          <w:tcPr>
            <w:tcW w:w="400" w:type="pct"/>
            <w:tcBorders>
              <w:top w:val="outset" w:sz="6" w:space="0" w:color="414142"/>
              <w:left w:val="outset" w:sz="6" w:space="0" w:color="414142"/>
              <w:bottom w:val="outset" w:sz="6" w:space="0" w:color="414142"/>
              <w:right w:val="outset" w:sz="6" w:space="0" w:color="414142"/>
            </w:tcBorders>
            <w:hideMark/>
          </w:tcPr>
          <w:p w14:paraId="663895FD"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11.</w:t>
            </w:r>
          </w:p>
        </w:tc>
        <w:tc>
          <w:tcPr>
            <w:tcW w:w="1050" w:type="pct"/>
            <w:tcBorders>
              <w:top w:val="outset" w:sz="6" w:space="0" w:color="414142"/>
              <w:left w:val="outset" w:sz="6" w:space="0" w:color="414142"/>
              <w:bottom w:val="outset" w:sz="6" w:space="0" w:color="414142"/>
              <w:right w:val="outset" w:sz="6" w:space="0" w:color="414142"/>
            </w:tcBorders>
            <w:hideMark/>
          </w:tcPr>
          <w:p w14:paraId="23DF0AAA"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114</w:t>
            </w:r>
          </w:p>
        </w:tc>
        <w:tc>
          <w:tcPr>
            <w:tcW w:w="3550" w:type="pct"/>
            <w:tcBorders>
              <w:top w:val="outset" w:sz="6" w:space="0" w:color="414142"/>
              <w:left w:val="outset" w:sz="6" w:space="0" w:color="414142"/>
              <w:bottom w:val="outset" w:sz="6" w:space="0" w:color="414142"/>
              <w:right w:val="outset" w:sz="6" w:space="0" w:color="414142"/>
            </w:tcBorders>
            <w:hideMark/>
          </w:tcPr>
          <w:p w14:paraId="3EA8E9FC"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Ensuring the operation of emergency services</w:t>
            </w:r>
          </w:p>
        </w:tc>
      </w:tr>
      <w:tr w:rsidR="00A42867" w:rsidRPr="00146848" w14:paraId="41C400EF" w14:textId="77777777" w:rsidTr="00440626">
        <w:tc>
          <w:tcPr>
            <w:tcW w:w="400" w:type="pct"/>
            <w:tcBorders>
              <w:top w:val="outset" w:sz="6" w:space="0" w:color="414142"/>
              <w:left w:val="outset" w:sz="6" w:space="0" w:color="414142"/>
              <w:bottom w:val="outset" w:sz="6" w:space="0" w:color="414142"/>
              <w:right w:val="outset" w:sz="6" w:space="0" w:color="414142"/>
            </w:tcBorders>
            <w:hideMark/>
          </w:tcPr>
          <w:p w14:paraId="3B5439F3"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12.</w:t>
            </w:r>
          </w:p>
        </w:tc>
        <w:tc>
          <w:tcPr>
            <w:tcW w:w="1050" w:type="pct"/>
            <w:tcBorders>
              <w:top w:val="outset" w:sz="6" w:space="0" w:color="414142"/>
              <w:left w:val="outset" w:sz="6" w:space="0" w:color="414142"/>
              <w:bottom w:val="outset" w:sz="6" w:space="0" w:color="414142"/>
              <w:right w:val="outset" w:sz="6" w:space="0" w:color="414142"/>
            </w:tcBorders>
            <w:hideMark/>
          </w:tcPr>
          <w:p w14:paraId="29400050"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115</w:t>
            </w:r>
          </w:p>
        </w:tc>
        <w:tc>
          <w:tcPr>
            <w:tcW w:w="3550" w:type="pct"/>
            <w:tcBorders>
              <w:top w:val="outset" w:sz="6" w:space="0" w:color="414142"/>
              <w:left w:val="outset" w:sz="6" w:space="0" w:color="414142"/>
              <w:bottom w:val="outset" w:sz="6" w:space="0" w:color="414142"/>
              <w:right w:val="outset" w:sz="6" w:space="0" w:color="414142"/>
            </w:tcBorders>
            <w:hideMark/>
          </w:tcPr>
          <w:p w14:paraId="1758B928"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Ensuring the operation of emergency services</w:t>
            </w:r>
          </w:p>
        </w:tc>
      </w:tr>
      <w:tr w:rsidR="00A42867" w:rsidRPr="00146848" w14:paraId="29D8CB01" w14:textId="77777777" w:rsidTr="00440626">
        <w:tc>
          <w:tcPr>
            <w:tcW w:w="400" w:type="pct"/>
            <w:tcBorders>
              <w:top w:val="outset" w:sz="6" w:space="0" w:color="414142"/>
              <w:left w:val="outset" w:sz="6" w:space="0" w:color="414142"/>
              <w:bottom w:val="outset" w:sz="6" w:space="0" w:color="414142"/>
              <w:right w:val="outset" w:sz="6" w:space="0" w:color="414142"/>
            </w:tcBorders>
            <w:hideMark/>
          </w:tcPr>
          <w:p w14:paraId="17649CA8"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13.</w:t>
            </w:r>
          </w:p>
        </w:tc>
        <w:tc>
          <w:tcPr>
            <w:tcW w:w="1050" w:type="pct"/>
            <w:tcBorders>
              <w:top w:val="outset" w:sz="6" w:space="0" w:color="414142"/>
              <w:left w:val="outset" w:sz="6" w:space="0" w:color="414142"/>
              <w:bottom w:val="outset" w:sz="6" w:space="0" w:color="414142"/>
              <w:right w:val="outset" w:sz="6" w:space="0" w:color="414142"/>
            </w:tcBorders>
            <w:hideMark/>
          </w:tcPr>
          <w:p w14:paraId="09DA859E"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116XXX</w:t>
            </w:r>
          </w:p>
        </w:tc>
        <w:tc>
          <w:tcPr>
            <w:tcW w:w="3550" w:type="pct"/>
            <w:tcBorders>
              <w:top w:val="outset" w:sz="6" w:space="0" w:color="414142"/>
              <w:left w:val="outset" w:sz="6" w:space="0" w:color="414142"/>
              <w:bottom w:val="outset" w:sz="6" w:space="0" w:color="414142"/>
              <w:right w:val="outset" w:sz="6" w:space="0" w:color="414142"/>
            </w:tcBorders>
            <w:hideMark/>
          </w:tcPr>
          <w:p w14:paraId="1F44B4CC"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Provision of harmonised services of social value</w:t>
            </w:r>
          </w:p>
        </w:tc>
      </w:tr>
      <w:tr w:rsidR="00A42867" w:rsidRPr="00146848" w14:paraId="106C329B" w14:textId="77777777" w:rsidTr="00440626">
        <w:tc>
          <w:tcPr>
            <w:tcW w:w="400" w:type="pct"/>
            <w:tcBorders>
              <w:top w:val="outset" w:sz="6" w:space="0" w:color="414142"/>
              <w:left w:val="outset" w:sz="6" w:space="0" w:color="414142"/>
              <w:bottom w:val="outset" w:sz="6" w:space="0" w:color="414142"/>
              <w:right w:val="outset" w:sz="6" w:space="0" w:color="414142"/>
            </w:tcBorders>
            <w:hideMark/>
          </w:tcPr>
          <w:p w14:paraId="7CF0B77B"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14.</w:t>
            </w:r>
          </w:p>
        </w:tc>
        <w:tc>
          <w:tcPr>
            <w:tcW w:w="1050" w:type="pct"/>
            <w:tcBorders>
              <w:top w:val="outset" w:sz="6" w:space="0" w:color="414142"/>
              <w:left w:val="outset" w:sz="6" w:space="0" w:color="414142"/>
              <w:bottom w:val="outset" w:sz="6" w:space="0" w:color="414142"/>
              <w:right w:val="outset" w:sz="6" w:space="0" w:color="414142"/>
            </w:tcBorders>
            <w:hideMark/>
          </w:tcPr>
          <w:p w14:paraId="39BBECE2"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118X</w:t>
            </w:r>
          </w:p>
        </w:tc>
        <w:tc>
          <w:tcPr>
            <w:tcW w:w="3550" w:type="pct"/>
            <w:tcBorders>
              <w:top w:val="outset" w:sz="6" w:space="0" w:color="414142"/>
              <w:left w:val="outset" w:sz="6" w:space="0" w:color="414142"/>
              <w:bottom w:val="outset" w:sz="6" w:space="0" w:color="414142"/>
              <w:right w:val="outset" w:sz="6" w:space="0" w:color="414142"/>
            </w:tcBorders>
            <w:hideMark/>
          </w:tcPr>
          <w:p w14:paraId="797B7609"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Provision of telephone directory enquiry services</w:t>
            </w:r>
          </w:p>
        </w:tc>
      </w:tr>
      <w:tr w:rsidR="00A42867" w:rsidRPr="00146848" w14:paraId="6E6138E7" w14:textId="77777777" w:rsidTr="00440626">
        <w:tc>
          <w:tcPr>
            <w:tcW w:w="400" w:type="pct"/>
            <w:tcBorders>
              <w:top w:val="outset" w:sz="6" w:space="0" w:color="414142"/>
              <w:left w:val="outset" w:sz="6" w:space="0" w:color="414142"/>
              <w:bottom w:val="outset" w:sz="6" w:space="0" w:color="414142"/>
              <w:right w:val="outset" w:sz="6" w:space="0" w:color="414142"/>
            </w:tcBorders>
            <w:hideMark/>
          </w:tcPr>
          <w:p w14:paraId="21DE1730"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15.</w:t>
            </w:r>
          </w:p>
        </w:tc>
        <w:tc>
          <w:tcPr>
            <w:tcW w:w="1050" w:type="pct"/>
            <w:tcBorders>
              <w:top w:val="outset" w:sz="6" w:space="0" w:color="414142"/>
              <w:left w:val="outset" w:sz="6" w:space="0" w:color="414142"/>
              <w:bottom w:val="outset" w:sz="6" w:space="0" w:color="414142"/>
              <w:right w:val="outset" w:sz="6" w:space="0" w:color="414142"/>
            </w:tcBorders>
            <w:hideMark/>
          </w:tcPr>
          <w:p w14:paraId="602C4CB9"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120X</w:t>
            </w:r>
          </w:p>
        </w:tc>
        <w:tc>
          <w:tcPr>
            <w:tcW w:w="3550" w:type="pct"/>
            <w:tcBorders>
              <w:top w:val="outset" w:sz="6" w:space="0" w:color="414142"/>
              <w:left w:val="outset" w:sz="6" w:space="0" w:color="414142"/>
              <w:bottom w:val="outset" w:sz="6" w:space="0" w:color="414142"/>
              <w:right w:val="outset" w:sz="6" w:space="0" w:color="414142"/>
            </w:tcBorders>
            <w:hideMark/>
          </w:tcPr>
          <w:p w14:paraId="1E884F91"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Carrier services, end-user termination point in the public electronic communications network</w:t>
            </w:r>
          </w:p>
        </w:tc>
      </w:tr>
      <w:tr w:rsidR="00A42867" w:rsidRPr="00146848" w14:paraId="55C82A66" w14:textId="77777777" w:rsidTr="00440626">
        <w:tc>
          <w:tcPr>
            <w:tcW w:w="400" w:type="pct"/>
            <w:tcBorders>
              <w:top w:val="outset" w:sz="6" w:space="0" w:color="414142"/>
              <w:left w:val="outset" w:sz="6" w:space="0" w:color="414142"/>
              <w:bottom w:val="outset" w:sz="6" w:space="0" w:color="414142"/>
              <w:right w:val="outset" w:sz="6" w:space="0" w:color="414142"/>
            </w:tcBorders>
            <w:hideMark/>
          </w:tcPr>
          <w:p w14:paraId="22D0DDD8"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16.</w:t>
            </w:r>
          </w:p>
        </w:tc>
        <w:tc>
          <w:tcPr>
            <w:tcW w:w="1050" w:type="pct"/>
            <w:tcBorders>
              <w:top w:val="outset" w:sz="6" w:space="0" w:color="414142"/>
              <w:left w:val="outset" w:sz="6" w:space="0" w:color="414142"/>
              <w:bottom w:val="outset" w:sz="6" w:space="0" w:color="414142"/>
              <w:right w:val="outset" w:sz="6" w:space="0" w:color="414142"/>
            </w:tcBorders>
            <w:hideMark/>
          </w:tcPr>
          <w:p w14:paraId="41DB7EE9"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12Z</w:t>
            </w:r>
          </w:p>
        </w:tc>
        <w:tc>
          <w:tcPr>
            <w:tcW w:w="3550" w:type="pct"/>
            <w:tcBorders>
              <w:top w:val="outset" w:sz="6" w:space="0" w:color="414142"/>
              <w:left w:val="outset" w:sz="6" w:space="0" w:color="414142"/>
              <w:bottom w:val="outset" w:sz="6" w:space="0" w:color="414142"/>
              <w:right w:val="outset" w:sz="6" w:space="0" w:color="414142"/>
            </w:tcBorders>
            <w:hideMark/>
          </w:tcPr>
          <w:p w14:paraId="1CA08983"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Carrier services, end-user termination point in the public electronic communications network</w:t>
            </w:r>
          </w:p>
        </w:tc>
      </w:tr>
      <w:tr w:rsidR="00A42867" w:rsidRPr="00146848" w14:paraId="32C8B3E4" w14:textId="77777777" w:rsidTr="00440626">
        <w:tc>
          <w:tcPr>
            <w:tcW w:w="400" w:type="pct"/>
            <w:tcBorders>
              <w:top w:val="outset" w:sz="6" w:space="0" w:color="414142"/>
              <w:left w:val="outset" w:sz="6" w:space="0" w:color="414142"/>
              <w:bottom w:val="outset" w:sz="6" w:space="0" w:color="414142"/>
              <w:right w:val="outset" w:sz="6" w:space="0" w:color="414142"/>
            </w:tcBorders>
            <w:hideMark/>
          </w:tcPr>
          <w:p w14:paraId="7B0F73A7"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17.</w:t>
            </w:r>
          </w:p>
        </w:tc>
        <w:tc>
          <w:tcPr>
            <w:tcW w:w="1050" w:type="pct"/>
            <w:tcBorders>
              <w:top w:val="outset" w:sz="6" w:space="0" w:color="414142"/>
              <w:left w:val="outset" w:sz="6" w:space="0" w:color="414142"/>
              <w:bottom w:val="outset" w:sz="6" w:space="0" w:color="414142"/>
              <w:right w:val="outset" w:sz="6" w:space="0" w:color="414142"/>
            </w:tcBorders>
            <w:hideMark/>
          </w:tcPr>
          <w:p w14:paraId="1AD4BD63"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13X</w:t>
            </w:r>
          </w:p>
        </w:tc>
        <w:tc>
          <w:tcPr>
            <w:tcW w:w="3550" w:type="pct"/>
            <w:tcBorders>
              <w:top w:val="outset" w:sz="6" w:space="0" w:color="414142"/>
              <w:left w:val="outset" w:sz="6" w:space="0" w:color="414142"/>
              <w:bottom w:val="outset" w:sz="6" w:space="0" w:color="414142"/>
              <w:right w:val="outset" w:sz="6" w:space="0" w:color="414142"/>
            </w:tcBorders>
            <w:hideMark/>
          </w:tcPr>
          <w:p w14:paraId="6E725235"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Carrier services, end-user termination point in the public electronic communications network</w:t>
            </w:r>
          </w:p>
        </w:tc>
      </w:tr>
      <w:tr w:rsidR="00A42867" w:rsidRPr="00146848" w14:paraId="63E5145A" w14:textId="77777777" w:rsidTr="00440626">
        <w:tc>
          <w:tcPr>
            <w:tcW w:w="400" w:type="pct"/>
            <w:tcBorders>
              <w:top w:val="outset" w:sz="6" w:space="0" w:color="414142"/>
              <w:left w:val="outset" w:sz="6" w:space="0" w:color="414142"/>
              <w:bottom w:val="outset" w:sz="6" w:space="0" w:color="414142"/>
              <w:right w:val="outset" w:sz="6" w:space="0" w:color="414142"/>
            </w:tcBorders>
            <w:hideMark/>
          </w:tcPr>
          <w:p w14:paraId="58A9F663"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18.</w:t>
            </w:r>
          </w:p>
        </w:tc>
        <w:tc>
          <w:tcPr>
            <w:tcW w:w="1050" w:type="pct"/>
            <w:tcBorders>
              <w:top w:val="outset" w:sz="6" w:space="0" w:color="414142"/>
              <w:left w:val="outset" w:sz="6" w:space="0" w:color="414142"/>
              <w:bottom w:val="outset" w:sz="6" w:space="0" w:color="414142"/>
              <w:right w:val="outset" w:sz="6" w:space="0" w:color="414142"/>
            </w:tcBorders>
            <w:hideMark/>
          </w:tcPr>
          <w:p w14:paraId="0B5E1586"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14X</w:t>
            </w:r>
          </w:p>
        </w:tc>
        <w:tc>
          <w:tcPr>
            <w:tcW w:w="3550" w:type="pct"/>
            <w:tcBorders>
              <w:top w:val="outset" w:sz="6" w:space="0" w:color="414142"/>
              <w:left w:val="outset" w:sz="6" w:space="0" w:color="414142"/>
              <w:bottom w:val="outset" w:sz="6" w:space="0" w:color="414142"/>
              <w:right w:val="outset" w:sz="6" w:space="0" w:color="414142"/>
            </w:tcBorders>
            <w:hideMark/>
          </w:tcPr>
          <w:p w14:paraId="336C7C30"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Carrier services, end-user termination point in the public electronic communications network</w:t>
            </w:r>
          </w:p>
        </w:tc>
      </w:tr>
      <w:tr w:rsidR="00A42867" w:rsidRPr="00146848" w14:paraId="0C991146" w14:textId="77777777" w:rsidTr="00440626">
        <w:tc>
          <w:tcPr>
            <w:tcW w:w="400" w:type="pct"/>
            <w:tcBorders>
              <w:top w:val="outset" w:sz="6" w:space="0" w:color="414142"/>
              <w:left w:val="outset" w:sz="6" w:space="0" w:color="414142"/>
              <w:bottom w:val="outset" w:sz="6" w:space="0" w:color="414142"/>
              <w:right w:val="outset" w:sz="6" w:space="0" w:color="414142"/>
            </w:tcBorders>
            <w:hideMark/>
          </w:tcPr>
          <w:p w14:paraId="664AB582"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19.</w:t>
            </w:r>
          </w:p>
        </w:tc>
        <w:tc>
          <w:tcPr>
            <w:tcW w:w="1050" w:type="pct"/>
            <w:tcBorders>
              <w:top w:val="outset" w:sz="6" w:space="0" w:color="414142"/>
              <w:left w:val="outset" w:sz="6" w:space="0" w:color="414142"/>
              <w:bottom w:val="outset" w:sz="6" w:space="0" w:color="414142"/>
              <w:right w:val="outset" w:sz="6" w:space="0" w:color="414142"/>
            </w:tcBorders>
            <w:hideMark/>
          </w:tcPr>
          <w:p w14:paraId="5B221CE2"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15X</w:t>
            </w:r>
          </w:p>
        </w:tc>
        <w:tc>
          <w:tcPr>
            <w:tcW w:w="3550" w:type="pct"/>
            <w:tcBorders>
              <w:top w:val="outset" w:sz="6" w:space="0" w:color="414142"/>
              <w:left w:val="outset" w:sz="6" w:space="0" w:color="414142"/>
              <w:bottom w:val="outset" w:sz="6" w:space="0" w:color="414142"/>
              <w:right w:val="outset" w:sz="6" w:space="0" w:color="414142"/>
            </w:tcBorders>
            <w:hideMark/>
          </w:tcPr>
          <w:p w14:paraId="46BAF014"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Carrier services, end-user termination point in the public electronic communications network</w:t>
            </w:r>
          </w:p>
        </w:tc>
      </w:tr>
      <w:tr w:rsidR="00A42867" w:rsidRPr="00146848" w14:paraId="074A4E0A" w14:textId="77777777" w:rsidTr="00440626">
        <w:tc>
          <w:tcPr>
            <w:tcW w:w="400" w:type="pct"/>
            <w:tcBorders>
              <w:top w:val="outset" w:sz="6" w:space="0" w:color="414142"/>
              <w:left w:val="outset" w:sz="6" w:space="0" w:color="414142"/>
              <w:bottom w:val="outset" w:sz="6" w:space="0" w:color="414142"/>
              <w:right w:val="outset" w:sz="6" w:space="0" w:color="414142"/>
            </w:tcBorders>
            <w:hideMark/>
          </w:tcPr>
          <w:p w14:paraId="67387462"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20.</w:t>
            </w:r>
          </w:p>
        </w:tc>
        <w:tc>
          <w:tcPr>
            <w:tcW w:w="1050" w:type="pct"/>
            <w:tcBorders>
              <w:top w:val="outset" w:sz="6" w:space="0" w:color="414142"/>
              <w:left w:val="outset" w:sz="6" w:space="0" w:color="414142"/>
              <w:bottom w:val="outset" w:sz="6" w:space="0" w:color="414142"/>
              <w:right w:val="outset" w:sz="6" w:space="0" w:color="414142"/>
            </w:tcBorders>
            <w:hideMark/>
          </w:tcPr>
          <w:p w14:paraId="7BD5B827"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16XX</w:t>
            </w:r>
          </w:p>
        </w:tc>
        <w:tc>
          <w:tcPr>
            <w:tcW w:w="3550" w:type="pct"/>
            <w:tcBorders>
              <w:top w:val="outset" w:sz="6" w:space="0" w:color="414142"/>
              <w:left w:val="outset" w:sz="6" w:space="0" w:color="414142"/>
              <w:bottom w:val="outset" w:sz="6" w:space="0" w:color="414142"/>
              <w:right w:val="outset" w:sz="6" w:space="0" w:color="414142"/>
            </w:tcBorders>
            <w:hideMark/>
          </w:tcPr>
          <w:p w14:paraId="5106A73A"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Carrier services</w:t>
            </w:r>
          </w:p>
        </w:tc>
      </w:tr>
      <w:tr w:rsidR="00A42867" w:rsidRPr="00146848" w14:paraId="4F89F5BD" w14:textId="77777777" w:rsidTr="00440626">
        <w:tc>
          <w:tcPr>
            <w:tcW w:w="400" w:type="pct"/>
            <w:tcBorders>
              <w:top w:val="outset" w:sz="6" w:space="0" w:color="414142"/>
              <w:left w:val="outset" w:sz="6" w:space="0" w:color="414142"/>
              <w:bottom w:val="outset" w:sz="6" w:space="0" w:color="414142"/>
              <w:right w:val="outset" w:sz="6" w:space="0" w:color="414142"/>
            </w:tcBorders>
            <w:hideMark/>
          </w:tcPr>
          <w:p w14:paraId="48A093AC"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21.</w:t>
            </w:r>
          </w:p>
        </w:tc>
        <w:tc>
          <w:tcPr>
            <w:tcW w:w="1050" w:type="pct"/>
            <w:tcBorders>
              <w:top w:val="outset" w:sz="6" w:space="0" w:color="414142"/>
              <w:left w:val="outset" w:sz="6" w:space="0" w:color="414142"/>
              <w:bottom w:val="outset" w:sz="6" w:space="0" w:color="414142"/>
              <w:right w:val="outset" w:sz="6" w:space="0" w:color="414142"/>
            </w:tcBorders>
            <w:hideMark/>
          </w:tcPr>
          <w:p w14:paraId="534E169C"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17X</w:t>
            </w:r>
          </w:p>
        </w:tc>
        <w:tc>
          <w:tcPr>
            <w:tcW w:w="3550" w:type="pct"/>
            <w:tcBorders>
              <w:top w:val="outset" w:sz="6" w:space="0" w:color="414142"/>
              <w:left w:val="outset" w:sz="6" w:space="0" w:color="414142"/>
              <w:bottom w:val="outset" w:sz="6" w:space="0" w:color="414142"/>
              <w:right w:val="outset" w:sz="6" w:space="0" w:color="414142"/>
            </w:tcBorders>
            <w:hideMark/>
          </w:tcPr>
          <w:p w14:paraId="75C63270"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Carrier services, end-user termination point in the public electronic communications network</w:t>
            </w:r>
          </w:p>
        </w:tc>
      </w:tr>
      <w:tr w:rsidR="00A42867" w:rsidRPr="00146848" w14:paraId="3E599F10" w14:textId="77777777" w:rsidTr="00440626">
        <w:tc>
          <w:tcPr>
            <w:tcW w:w="400" w:type="pct"/>
            <w:tcBorders>
              <w:top w:val="outset" w:sz="6" w:space="0" w:color="414142"/>
              <w:left w:val="outset" w:sz="6" w:space="0" w:color="414142"/>
              <w:bottom w:val="outset" w:sz="6" w:space="0" w:color="414142"/>
              <w:right w:val="outset" w:sz="6" w:space="0" w:color="414142"/>
            </w:tcBorders>
            <w:hideMark/>
          </w:tcPr>
          <w:p w14:paraId="7AA521A8"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22.</w:t>
            </w:r>
          </w:p>
        </w:tc>
        <w:tc>
          <w:tcPr>
            <w:tcW w:w="1050" w:type="pct"/>
            <w:tcBorders>
              <w:top w:val="outset" w:sz="6" w:space="0" w:color="414142"/>
              <w:left w:val="outset" w:sz="6" w:space="0" w:color="414142"/>
              <w:bottom w:val="outset" w:sz="6" w:space="0" w:color="414142"/>
              <w:right w:val="outset" w:sz="6" w:space="0" w:color="414142"/>
            </w:tcBorders>
            <w:hideMark/>
          </w:tcPr>
          <w:p w14:paraId="2C092D9B"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18XX</w:t>
            </w:r>
          </w:p>
        </w:tc>
        <w:tc>
          <w:tcPr>
            <w:tcW w:w="3550" w:type="pct"/>
            <w:tcBorders>
              <w:top w:val="outset" w:sz="6" w:space="0" w:color="414142"/>
              <w:left w:val="outset" w:sz="6" w:space="0" w:color="414142"/>
              <w:bottom w:val="outset" w:sz="6" w:space="0" w:color="414142"/>
              <w:right w:val="outset" w:sz="6" w:space="0" w:color="414142"/>
            </w:tcBorders>
            <w:hideMark/>
          </w:tcPr>
          <w:p w14:paraId="77276BA5"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Carrier services, end-user termination point in the public electronic communications network</w:t>
            </w:r>
          </w:p>
        </w:tc>
      </w:tr>
      <w:tr w:rsidR="00A42867" w:rsidRPr="00146848" w14:paraId="55734F89" w14:textId="77777777" w:rsidTr="00440626">
        <w:tc>
          <w:tcPr>
            <w:tcW w:w="400" w:type="pct"/>
            <w:tcBorders>
              <w:top w:val="outset" w:sz="6" w:space="0" w:color="414142"/>
              <w:left w:val="outset" w:sz="6" w:space="0" w:color="414142"/>
              <w:bottom w:val="outset" w:sz="6" w:space="0" w:color="414142"/>
              <w:right w:val="outset" w:sz="6" w:space="0" w:color="414142"/>
            </w:tcBorders>
            <w:hideMark/>
          </w:tcPr>
          <w:p w14:paraId="0F38080D"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23.</w:t>
            </w:r>
          </w:p>
        </w:tc>
        <w:tc>
          <w:tcPr>
            <w:tcW w:w="1050" w:type="pct"/>
            <w:tcBorders>
              <w:top w:val="outset" w:sz="6" w:space="0" w:color="414142"/>
              <w:left w:val="outset" w:sz="6" w:space="0" w:color="414142"/>
              <w:bottom w:val="outset" w:sz="6" w:space="0" w:color="414142"/>
              <w:right w:val="outset" w:sz="6" w:space="0" w:color="414142"/>
            </w:tcBorders>
            <w:hideMark/>
          </w:tcPr>
          <w:p w14:paraId="73998907"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82XXX</w:t>
            </w:r>
          </w:p>
        </w:tc>
        <w:tc>
          <w:tcPr>
            <w:tcW w:w="3550" w:type="pct"/>
            <w:tcBorders>
              <w:top w:val="outset" w:sz="6" w:space="0" w:color="414142"/>
              <w:left w:val="outset" w:sz="6" w:space="0" w:color="414142"/>
              <w:bottom w:val="outset" w:sz="6" w:space="0" w:color="414142"/>
              <w:right w:val="outset" w:sz="6" w:space="0" w:color="414142"/>
            </w:tcBorders>
            <w:hideMark/>
          </w:tcPr>
          <w:p w14:paraId="642AB51F"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Carrier services, end-user termination point in the public electronic communications network</w:t>
            </w:r>
          </w:p>
        </w:tc>
      </w:tr>
      <w:tr w:rsidR="00A42867" w:rsidRPr="00146848" w14:paraId="17E367F1" w14:textId="77777777" w:rsidTr="00440626">
        <w:tc>
          <w:tcPr>
            <w:tcW w:w="400" w:type="pct"/>
            <w:tcBorders>
              <w:top w:val="outset" w:sz="6" w:space="0" w:color="414142"/>
              <w:left w:val="outset" w:sz="6" w:space="0" w:color="414142"/>
              <w:bottom w:val="outset" w:sz="6" w:space="0" w:color="414142"/>
              <w:right w:val="outset" w:sz="6" w:space="0" w:color="414142"/>
            </w:tcBorders>
            <w:hideMark/>
          </w:tcPr>
          <w:p w14:paraId="43BF1C7A"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24.</w:t>
            </w:r>
          </w:p>
        </w:tc>
        <w:tc>
          <w:tcPr>
            <w:tcW w:w="1050" w:type="pct"/>
            <w:tcBorders>
              <w:top w:val="outset" w:sz="6" w:space="0" w:color="414142"/>
              <w:left w:val="outset" w:sz="6" w:space="0" w:color="414142"/>
              <w:bottom w:val="outset" w:sz="6" w:space="0" w:color="414142"/>
              <w:right w:val="outset" w:sz="6" w:space="0" w:color="414142"/>
            </w:tcBorders>
            <w:hideMark/>
          </w:tcPr>
          <w:p w14:paraId="15B448C4"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83XX</w:t>
            </w:r>
          </w:p>
        </w:tc>
        <w:tc>
          <w:tcPr>
            <w:tcW w:w="3550" w:type="pct"/>
            <w:tcBorders>
              <w:top w:val="outset" w:sz="6" w:space="0" w:color="414142"/>
              <w:left w:val="outset" w:sz="6" w:space="0" w:color="414142"/>
              <w:bottom w:val="outset" w:sz="6" w:space="0" w:color="414142"/>
              <w:right w:val="outset" w:sz="6" w:space="0" w:color="414142"/>
            </w:tcBorders>
            <w:hideMark/>
          </w:tcPr>
          <w:p w14:paraId="405855E1"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Carrier services, end-user termination point in the public electronic communications network</w:t>
            </w:r>
          </w:p>
        </w:tc>
      </w:tr>
      <w:tr w:rsidR="00A42867" w:rsidRPr="00146848" w14:paraId="7366EF20" w14:textId="77777777" w:rsidTr="00440626">
        <w:tc>
          <w:tcPr>
            <w:tcW w:w="400" w:type="pct"/>
            <w:tcBorders>
              <w:top w:val="outset" w:sz="6" w:space="0" w:color="414142"/>
              <w:left w:val="outset" w:sz="6" w:space="0" w:color="414142"/>
              <w:bottom w:val="outset" w:sz="6" w:space="0" w:color="414142"/>
              <w:right w:val="outset" w:sz="6" w:space="0" w:color="414142"/>
            </w:tcBorders>
            <w:hideMark/>
          </w:tcPr>
          <w:p w14:paraId="0A173BCE"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25.</w:t>
            </w:r>
          </w:p>
        </w:tc>
        <w:tc>
          <w:tcPr>
            <w:tcW w:w="1050" w:type="pct"/>
            <w:tcBorders>
              <w:top w:val="outset" w:sz="6" w:space="0" w:color="414142"/>
              <w:left w:val="outset" w:sz="6" w:space="0" w:color="414142"/>
              <w:bottom w:val="outset" w:sz="6" w:space="0" w:color="414142"/>
              <w:right w:val="outset" w:sz="6" w:space="0" w:color="414142"/>
            </w:tcBorders>
            <w:hideMark/>
          </w:tcPr>
          <w:p w14:paraId="385E0A9B"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84XX</w:t>
            </w:r>
          </w:p>
        </w:tc>
        <w:tc>
          <w:tcPr>
            <w:tcW w:w="3550" w:type="pct"/>
            <w:tcBorders>
              <w:top w:val="outset" w:sz="6" w:space="0" w:color="414142"/>
              <w:left w:val="outset" w:sz="6" w:space="0" w:color="414142"/>
              <w:bottom w:val="outset" w:sz="6" w:space="0" w:color="414142"/>
              <w:right w:val="outset" w:sz="6" w:space="0" w:color="414142"/>
            </w:tcBorders>
            <w:hideMark/>
          </w:tcPr>
          <w:p w14:paraId="0AC99BB4"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Carrier services, end-user termination point in the public electronic communications network</w:t>
            </w:r>
          </w:p>
        </w:tc>
      </w:tr>
      <w:tr w:rsidR="00A42867" w:rsidRPr="00146848" w14:paraId="1AAF3C5D" w14:textId="77777777" w:rsidTr="00440626">
        <w:tc>
          <w:tcPr>
            <w:tcW w:w="400" w:type="pct"/>
            <w:tcBorders>
              <w:top w:val="outset" w:sz="6" w:space="0" w:color="414142"/>
              <w:left w:val="outset" w:sz="6" w:space="0" w:color="414142"/>
              <w:bottom w:val="outset" w:sz="6" w:space="0" w:color="414142"/>
              <w:right w:val="outset" w:sz="6" w:space="0" w:color="414142"/>
            </w:tcBorders>
            <w:hideMark/>
          </w:tcPr>
          <w:p w14:paraId="4EF09B4E"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26.</w:t>
            </w:r>
          </w:p>
        </w:tc>
        <w:tc>
          <w:tcPr>
            <w:tcW w:w="1050" w:type="pct"/>
            <w:tcBorders>
              <w:top w:val="outset" w:sz="6" w:space="0" w:color="414142"/>
              <w:left w:val="outset" w:sz="6" w:space="0" w:color="414142"/>
              <w:bottom w:val="outset" w:sz="6" w:space="0" w:color="414142"/>
              <w:right w:val="outset" w:sz="6" w:space="0" w:color="414142"/>
            </w:tcBorders>
            <w:hideMark/>
          </w:tcPr>
          <w:p w14:paraId="7F82E2C3"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85XX</w:t>
            </w:r>
          </w:p>
        </w:tc>
        <w:tc>
          <w:tcPr>
            <w:tcW w:w="3550" w:type="pct"/>
            <w:tcBorders>
              <w:top w:val="outset" w:sz="6" w:space="0" w:color="414142"/>
              <w:left w:val="outset" w:sz="6" w:space="0" w:color="414142"/>
              <w:bottom w:val="outset" w:sz="6" w:space="0" w:color="414142"/>
              <w:right w:val="outset" w:sz="6" w:space="0" w:color="414142"/>
            </w:tcBorders>
            <w:hideMark/>
          </w:tcPr>
          <w:p w14:paraId="5B425477"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Carrier services, end-user termination point in the public electronic communications network</w:t>
            </w:r>
          </w:p>
        </w:tc>
      </w:tr>
      <w:tr w:rsidR="00A42867" w:rsidRPr="00146848" w14:paraId="38119027" w14:textId="77777777" w:rsidTr="00440626">
        <w:tc>
          <w:tcPr>
            <w:tcW w:w="400" w:type="pct"/>
            <w:tcBorders>
              <w:top w:val="outset" w:sz="6" w:space="0" w:color="414142"/>
              <w:left w:val="outset" w:sz="6" w:space="0" w:color="414142"/>
              <w:bottom w:val="outset" w:sz="6" w:space="0" w:color="414142"/>
              <w:right w:val="outset" w:sz="6" w:space="0" w:color="414142"/>
            </w:tcBorders>
            <w:hideMark/>
          </w:tcPr>
          <w:p w14:paraId="4FAB7B2D"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27.</w:t>
            </w:r>
          </w:p>
        </w:tc>
        <w:tc>
          <w:tcPr>
            <w:tcW w:w="1050" w:type="pct"/>
            <w:tcBorders>
              <w:top w:val="outset" w:sz="6" w:space="0" w:color="414142"/>
              <w:left w:val="outset" w:sz="6" w:space="0" w:color="414142"/>
              <w:bottom w:val="outset" w:sz="6" w:space="0" w:color="414142"/>
              <w:right w:val="outset" w:sz="6" w:space="0" w:color="414142"/>
            </w:tcBorders>
            <w:hideMark/>
          </w:tcPr>
          <w:p w14:paraId="00A13A74"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86XX</w:t>
            </w:r>
          </w:p>
        </w:tc>
        <w:tc>
          <w:tcPr>
            <w:tcW w:w="3550" w:type="pct"/>
            <w:tcBorders>
              <w:top w:val="outset" w:sz="6" w:space="0" w:color="414142"/>
              <w:left w:val="outset" w:sz="6" w:space="0" w:color="414142"/>
              <w:bottom w:val="outset" w:sz="6" w:space="0" w:color="414142"/>
              <w:right w:val="outset" w:sz="6" w:space="0" w:color="414142"/>
            </w:tcBorders>
            <w:hideMark/>
          </w:tcPr>
          <w:p w14:paraId="444C2418"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Carrier services, end-user termination point in the public electronic communications network</w:t>
            </w:r>
          </w:p>
        </w:tc>
      </w:tr>
      <w:tr w:rsidR="00A42867" w:rsidRPr="00146848" w14:paraId="3E2E50B3" w14:textId="77777777" w:rsidTr="00440626">
        <w:tc>
          <w:tcPr>
            <w:tcW w:w="400" w:type="pct"/>
            <w:tcBorders>
              <w:top w:val="outset" w:sz="6" w:space="0" w:color="414142"/>
              <w:left w:val="outset" w:sz="6" w:space="0" w:color="414142"/>
              <w:bottom w:val="outset" w:sz="6" w:space="0" w:color="414142"/>
              <w:right w:val="outset" w:sz="6" w:space="0" w:color="414142"/>
            </w:tcBorders>
            <w:hideMark/>
          </w:tcPr>
          <w:p w14:paraId="14D3E889"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28.</w:t>
            </w:r>
          </w:p>
        </w:tc>
        <w:tc>
          <w:tcPr>
            <w:tcW w:w="1050" w:type="pct"/>
            <w:tcBorders>
              <w:top w:val="outset" w:sz="6" w:space="0" w:color="414142"/>
              <w:left w:val="outset" w:sz="6" w:space="0" w:color="414142"/>
              <w:bottom w:val="outset" w:sz="6" w:space="0" w:color="414142"/>
              <w:right w:val="outset" w:sz="6" w:space="0" w:color="414142"/>
            </w:tcBorders>
            <w:hideMark/>
          </w:tcPr>
          <w:p w14:paraId="208C845F"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87XX</w:t>
            </w:r>
          </w:p>
        </w:tc>
        <w:tc>
          <w:tcPr>
            <w:tcW w:w="3550" w:type="pct"/>
            <w:tcBorders>
              <w:top w:val="outset" w:sz="6" w:space="0" w:color="414142"/>
              <w:left w:val="outset" w:sz="6" w:space="0" w:color="414142"/>
              <w:bottom w:val="outset" w:sz="6" w:space="0" w:color="414142"/>
              <w:right w:val="outset" w:sz="6" w:space="0" w:color="414142"/>
            </w:tcBorders>
            <w:hideMark/>
          </w:tcPr>
          <w:p w14:paraId="49BEF79E"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Carrier services, end-user termination point in the public electronic communications network</w:t>
            </w:r>
          </w:p>
        </w:tc>
      </w:tr>
      <w:tr w:rsidR="00A42867" w:rsidRPr="00146848" w14:paraId="1E214BB8" w14:textId="77777777" w:rsidTr="00440626">
        <w:tc>
          <w:tcPr>
            <w:tcW w:w="400" w:type="pct"/>
            <w:tcBorders>
              <w:top w:val="outset" w:sz="6" w:space="0" w:color="414142"/>
              <w:left w:val="outset" w:sz="6" w:space="0" w:color="414142"/>
              <w:bottom w:val="outset" w:sz="6" w:space="0" w:color="414142"/>
              <w:right w:val="outset" w:sz="6" w:space="0" w:color="414142"/>
            </w:tcBorders>
            <w:hideMark/>
          </w:tcPr>
          <w:p w14:paraId="11DAB6E0"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29.</w:t>
            </w:r>
          </w:p>
        </w:tc>
        <w:tc>
          <w:tcPr>
            <w:tcW w:w="1050" w:type="pct"/>
            <w:tcBorders>
              <w:top w:val="outset" w:sz="6" w:space="0" w:color="414142"/>
              <w:left w:val="outset" w:sz="6" w:space="0" w:color="414142"/>
              <w:bottom w:val="outset" w:sz="6" w:space="0" w:color="414142"/>
              <w:right w:val="outset" w:sz="6" w:space="0" w:color="414142"/>
            </w:tcBorders>
            <w:hideMark/>
          </w:tcPr>
          <w:p w14:paraId="0EA66CAB"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88XX</w:t>
            </w:r>
          </w:p>
        </w:tc>
        <w:tc>
          <w:tcPr>
            <w:tcW w:w="3550" w:type="pct"/>
            <w:tcBorders>
              <w:top w:val="outset" w:sz="6" w:space="0" w:color="414142"/>
              <w:left w:val="outset" w:sz="6" w:space="0" w:color="414142"/>
              <w:bottom w:val="outset" w:sz="6" w:space="0" w:color="414142"/>
              <w:right w:val="outset" w:sz="6" w:space="0" w:color="414142"/>
            </w:tcBorders>
            <w:hideMark/>
          </w:tcPr>
          <w:p w14:paraId="21A3A5ED"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Carrier services, end-user termination point in the public electronic communications network</w:t>
            </w:r>
          </w:p>
        </w:tc>
      </w:tr>
      <w:tr w:rsidR="00A42867" w:rsidRPr="00146848" w14:paraId="5949E382" w14:textId="77777777" w:rsidTr="00440626">
        <w:tc>
          <w:tcPr>
            <w:tcW w:w="400" w:type="pct"/>
            <w:tcBorders>
              <w:top w:val="outset" w:sz="6" w:space="0" w:color="414142"/>
              <w:left w:val="outset" w:sz="6" w:space="0" w:color="414142"/>
              <w:bottom w:val="outset" w:sz="6" w:space="0" w:color="414142"/>
              <w:right w:val="outset" w:sz="6" w:space="0" w:color="414142"/>
            </w:tcBorders>
            <w:hideMark/>
          </w:tcPr>
          <w:p w14:paraId="7E62846B"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30.</w:t>
            </w:r>
          </w:p>
        </w:tc>
        <w:tc>
          <w:tcPr>
            <w:tcW w:w="1050" w:type="pct"/>
            <w:tcBorders>
              <w:top w:val="outset" w:sz="6" w:space="0" w:color="414142"/>
              <w:left w:val="outset" w:sz="6" w:space="0" w:color="414142"/>
              <w:bottom w:val="outset" w:sz="6" w:space="0" w:color="414142"/>
              <w:right w:val="outset" w:sz="6" w:space="0" w:color="414142"/>
            </w:tcBorders>
            <w:hideMark/>
          </w:tcPr>
          <w:p w14:paraId="247EEE04"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89XX</w:t>
            </w:r>
          </w:p>
        </w:tc>
        <w:tc>
          <w:tcPr>
            <w:tcW w:w="3550" w:type="pct"/>
            <w:tcBorders>
              <w:top w:val="outset" w:sz="6" w:space="0" w:color="414142"/>
              <w:left w:val="outset" w:sz="6" w:space="0" w:color="414142"/>
              <w:bottom w:val="outset" w:sz="6" w:space="0" w:color="414142"/>
              <w:right w:val="outset" w:sz="6" w:space="0" w:color="414142"/>
            </w:tcBorders>
            <w:hideMark/>
          </w:tcPr>
          <w:p w14:paraId="347DCDB8"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Carrier services, end-user termination point in the public electronic communications network</w:t>
            </w:r>
          </w:p>
        </w:tc>
      </w:tr>
    </w:tbl>
    <w:p w14:paraId="3C6991D7" w14:textId="77777777" w:rsidR="002B52F5" w:rsidRDefault="002B52F5" w:rsidP="00E179F8">
      <w:pPr>
        <w:spacing w:after="0" w:line="240" w:lineRule="auto"/>
        <w:jc w:val="both"/>
        <w:rPr>
          <w:rFonts w:ascii="Times New Roman" w:hAnsi="Times New Roman"/>
          <w:noProof/>
          <w:kern w:val="0"/>
          <w:lang w:val="lv-LV"/>
        </w:rPr>
      </w:pPr>
    </w:p>
    <w:p w14:paraId="02A9E000" w14:textId="410ADA2A" w:rsidR="00A42867" w:rsidRDefault="00A42867" w:rsidP="003672EC">
      <w:pPr>
        <w:keepNext/>
        <w:keepLines/>
        <w:spacing w:after="0" w:line="240" w:lineRule="auto"/>
        <w:jc w:val="right"/>
        <w:rPr>
          <w:rFonts w:ascii="Times New Roman" w:hAnsi="Times New Roman"/>
          <w:noProof/>
          <w:kern w:val="0"/>
        </w:rPr>
      </w:pPr>
      <w:r>
        <w:rPr>
          <w:rFonts w:ascii="Times New Roman" w:hAnsi="Times New Roman"/>
        </w:rPr>
        <w:lastRenderedPageBreak/>
        <w:t>Table 3</w:t>
      </w:r>
    </w:p>
    <w:p w14:paraId="1E4EB6E2" w14:textId="77777777" w:rsidR="002B52F5" w:rsidRPr="00146848" w:rsidRDefault="002B52F5" w:rsidP="003672EC">
      <w:pPr>
        <w:keepNext/>
        <w:keepLines/>
        <w:spacing w:after="0" w:line="240" w:lineRule="auto"/>
        <w:jc w:val="both"/>
        <w:rPr>
          <w:rFonts w:ascii="Times New Roman" w:hAnsi="Times New Roman"/>
          <w:noProof/>
          <w:kern w:val="0"/>
          <w:lang w:val="lv-LV"/>
        </w:rPr>
      </w:pPr>
    </w:p>
    <w:p w14:paraId="4A031772" w14:textId="77777777" w:rsidR="00A42867" w:rsidRDefault="00A42867" w:rsidP="003672EC">
      <w:pPr>
        <w:keepNext/>
        <w:keepLines/>
        <w:spacing w:after="0" w:line="240" w:lineRule="auto"/>
        <w:jc w:val="center"/>
        <w:rPr>
          <w:rFonts w:ascii="Times New Roman" w:hAnsi="Times New Roman"/>
          <w:b/>
          <w:bCs/>
          <w:noProof/>
          <w:kern w:val="0"/>
        </w:rPr>
      </w:pPr>
      <w:r>
        <w:rPr>
          <w:rFonts w:ascii="Times New Roman" w:hAnsi="Times New Roman"/>
          <w:b/>
        </w:rPr>
        <w:t>Short Numbers within the 116XXX Range Used to Provide Harmonised European Union Electronic Communications Services of Social Value</w:t>
      </w:r>
    </w:p>
    <w:p w14:paraId="176B0AAE" w14:textId="77777777" w:rsidR="002B52F5" w:rsidRPr="00146848" w:rsidRDefault="002B52F5" w:rsidP="003672EC">
      <w:pPr>
        <w:keepNext/>
        <w:keepLines/>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5"/>
        <w:gridCol w:w="1087"/>
        <w:gridCol w:w="3622"/>
        <w:gridCol w:w="3531"/>
      </w:tblGrid>
      <w:tr w:rsidR="00A42867" w:rsidRPr="00146848" w14:paraId="3B67E701" w14:textId="77777777" w:rsidTr="00440626">
        <w:tc>
          <w:tcPr>
            <w:tcW w:w="450" w:type="pct"/>
            <w:tcBorders>
              <w:top w:val="outset" w:sz="6" w:space="0" w:color="414142"/>
              <w:left w:val="outset" w:sz="6" w:space="0" w:color="414142"/>
              <w:bottom w:val="outset" w:sz="6" w:space="0" w:color="414142"/>
              <w:right w:val="outset" w:sz="6" w:space="0" w:color="414142"/>
            </w:tcBorders>
            <w:vAlign w:val="center"/>
            <w:hideMark/>
          </w:tcPr>
          <w:p w14:paraId="73A75A23" w14:textId="3080EAE9" w:rsidR="00A42867" w:rsidRPr="00146848" w:rsidRDefault="00A42867" w:rsidP="003672EC">
            <w:pPr>
              <w:keepNext/>
              <w:keepLines/>
              <w:spacing w:after="0" w:line="240" w:lineRule="auto"/>
              <w:jc w:val="center"/>
              <w:rPr>
                <w:rFonts w:ascii="Times New Roman" w:hAnsi="Times New Roman"/>
                <w:noProof/>
                <w:kern w:val="0"/>
              </w:rPr>
            </w:pPr>
            <w:r>
              <w:rPr>
                <w:rFonts w:ascii="Times New Roman" w:hAnsi="Times New Roman"/>
              </w:rPr>
              <w:t>No.</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7639ECDE" w14:textId="77777777" w:rsidR="00A42867" w:rsidRPr="00146848" w:rsidRDefault="00A42867" w:rsidP="003672EC">
            <w:pPr>
              <w:keepNext/>
              <w:keepLines/>
              <w:spacing w:after="0" w:line="240" w:lineRule="auto"/>
              <w:jc w:val="center"/>
              <w:rPr>
                <w:rFonts w:ascii="Times New Roman" w:hAnsi="Times New Roman"/>
                <w:noProof/>
                <w:kern w:val="0"/>
              </w:rPr>
            </w:pPr>
            <w:r>
              <w:rPr>
                <w:rFonts w:ascii="Times New Roman" w:hAnsi="Times New Roman"/>
              </w:rPr>
              <w:t>Number</w:t>
            </w:r>
          </w:p>
        </w:tc>
        <w:tc>
          <w:tcPr>
            <w:tcW w:w="2000" w:type="pct"/>
            <w:tcBorders>
              <w:top w:val="outset" w:sz="6" w:space="0" w:color="414142"/>
              <w:left w:val="outset" w:sz="6" w:space="0" w:color="414142"/>
              <w:bottom w:val="outset" w:sz="6" w:space="0" w:color="414142"/>
              <w:right w:val="outset" w:sz="6" w:space="0" w:color="414142"/>
            </w:tcBorders>
            <w:vAlign w:val="center"/>
            <w:hideMark/>
          </w:tcPr>
          <w:p w14:paraId="2741001A" w14:textId="77777777" w:rsidR="00A42867" w:rsidRPr="00146848" w:rsidRDefault="00A42867" w:rsidP="003672EC">
            <w:pPr>
              <w:keepNext/>
              <w:keepLines/>
              <w:spacing w:after="0" w:line="240" w:lineRule="auto"/>
              <w:jc w:val="center"/>
              <w:rPr>
                <w:rFonts w:ascii="Times New Roman" w:hAnsi="Times New Roman"/>
                <w:noProof/>
                <w:kern w:val="0"/>
              </w:rPr>
            </w:pPr>
            <w:r>
              <w:rPr>
                <w:rFonts w:ascii="Times New Roman" w:hAnsi="Times New Roman"/>
              </w:rPr>
              <w:t>Name and description of the service</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03ADBE3D" w14:textId="77777777" w:rsidR="00A42867" w:rsidRPr="00146848" w:rsidRDefault="00A42867" w:rsidP="003672EC">
            <w:pPr>
              <w:keepNext/>
              <w:keepLines/>
              <w:spacing w:after="0" w:line="240" w:lineRule="auto"/>
              <w:jc w:val="center"/>
              <w:rPr>
                <w:rFonts w:ascii="Times New Roman" w:hAnsi="Times New Roman"/>
                <w:noProof/>
                <w:kern w:val="0"/>
              </w:rPr>
            </w:pPr>
            <w:r>
              <w:rPr>
                <w:rFonts w:ascii="Times New Roman" w:hAnsi="Times New Roman"/>
              </w:rPr>
              <w:t>Conditions related to the rights of use for this number</w:t>
            </w:r>
          </w:p>
        </w:tc>
      </w:tr>
      <w:tr w:rsidR="00A42867" w:rsidRPr="00146848" w14:paraId="0BAC4EB5" w14:textId="77777777" w:rsidTr="00440626">
        <w:tc>
          <w:tcPr>
            <w:tcW w:w="450" w:type="pct"/>
            <w:tcBorders>
              <w:top w:val="outset" w:sz="6" w:space="0" w:color="414142"/>
              <w:left w:val="outset" w:sz="6" w:space="0" w:color="414142"/>
              <w:bottom w:val="outset" w:sz="6" w:space="0" w:color="414142"/>
              <w:right w:val="outset" w:sz="6" w:space="0" w:color="414142"/>
            </w:tcBorders>
            <w:hideMark/>
          </w:tcPr>
          <w:p w14:paraId="1C15D7B9" w14:textId="77777777" w:rsidR="00A42867" w:rsidRPr="00146848" w:rsidRDefault="00A42867" w:rsidP="003672EC">
            <w:pPr>
              <w:keepNext/>
              <w:keepLines/>
              <w:spacing w:after="0" w:line="240" w:lineRule="auto"/>
              <w:jc w:val="center"/>
              <w:rPr>
                <w:rFonts w:ascii="Times New Roman" w:hAnsi="Times New Roman"/>
                <w:noProof/>
                <w:kern w:val="0"/>
              </w:rPr>
            </w:pPr>
            <w:r>
              <w:rPr>
                <w:rFonts w:ascii="Times New Roman" w:hAnsi="Times New Roman"/>
              </w:rPr>
              <w:t>1.</w:t>
            </w:r>
          </w:p>
        </w:tc>
        <w:tc>
          <w:tcPr>
            <w:tcW w:w="600" w:type="pct"/>
            <w:tcBorders>
              <w:top w:val="outset" w:sz="6" w:space="0" w:color="414142"/>
              <w:left w:val="outset" w:sz="6" w:space="0" w:color="414142"/>
              <w:bottom w:val="outset" w:sz="6" w:space="0" w:color="414142"/>
              <w:right w:val="outset" w:sz="6" w:space="0" w:color="414142"/>
            </w:tcBorders>
            <w:hideMark/>
          </w:tcPr>
          <w:p w14:paraId="0D019D31" w14:textId="77777777" w:rsidR="00A42867" w:rsidRPr="00146848" w:rsidRDefault="00A42867" w:rsidP="003672EC">
            <w:pPr>
              <w:keepNext/>
              <w:keepLines/>
              <w:spacing w:after="0" w:line="240" w:lineRule="auto"/>
              <w:jc w:val="center"/>
              <w:rPr>
                <w:rFonts w:ascii="Times New Roman" w:hAnsi="Times New Roman"/>
                <w:b/>
                <w:bCs/>
                <w:noProof/>
                <w:kern w:val="0"/>
              </w:rPr>
            </w:pPr>
            <w:r>
              <w:rPr>
                <w:rFonts w:ascii="Times New Roman" w:hAnsi="Times New Roman"/>
                <w:b/>
              </w:rPr>
              <w:t>116 000</w:t>
            </w:r>
          </w:p>
        </w:tc>
        <w:tc>
          <w:tcPr>
            <w:tcW w:w="2000" w:type="pct"/>
            <w:tcBorders>
              <w:top w:val="outset" w:sz="6" w:space="0" w:color="414142"/>
              <w:left w:val="outset" w:sz="6" w:space="0" w:color="414142"/>
              <w:bottom w:val="outset" w:sz="6" w:space="0" w:color="414142"/>
              <w:right w:val="outset" w:sz="6" w:space="0" w:color="414142"/>
            </w:tcBorders>
            <w:hideMark/>
          </w:tcPr>
          <w:p w14:paraId="11F81122" w14:textId="77777777" w:rsidR="00A42867" w:rsidRPr="00146848" w:rsidRDefault="00A42867" w:rsidP="003672EC">
            <w:pPr>
              <w:keepNext/>
              <w:keepLines/>
              <w:spacing w:after="0" w:line="240" w:lineRule="auto"/>
              <w:jc w:val="both"/>
              <w:rPr>
                <w:rFonts w:ascii="Times New Roman" w:hAnsi="Times New Roman"/>
                <w:b/>
                <w:bCs/>
                <w:noProof/>
                <w:kern w:val="0"/>
              </w:rPr>
            </w:pPr>
            <w:r>
              <w:rPr>
                <w:rFonts w:ascii="Times New Roman" w:hAnsi="Times New Roman"/>
                <w:b/>
              </w:rPr>
              <w:t>Hotline for missing children:</w:t>
            </w:r>
          </w:p>
          <w:p w14:paraId="74B5FEE5" w14:textId="77777777" w:rsidR="00A42867" w:rsidRPr="00146848" w:rsidRDefault="00A42867" w:rsidP="003672EC">
            <w:pPr>
              <w:keepNext/>
              <w:keepLines/>
              <w:spacing w:after="0" w:line="240" w:lineRule="auto"/>
              <w:jc w:val="both"/>
              <w:rPr>
                <w:rFonts w:ascii="Times New Roman" w:hAnsi="Times New Roman"/>
                <w:noProof/>
                <w:kern w:val="0"/>
              </w:rPr>
            </w:pPr>
            <w:r>
              <w:rPr>
                <w:rFonts w:ascii="Times New Roman" w:hAnsi="Times New Roman"/>
              </w:rPr>
              <w:t>a) takes calls reporting missing children and passes on this information to the police;</w:t>
            </w:r>
          </w:p>
          <w:p w14:paraId="05008437" w14:textId="77777777" w:rsidR="00A42867" w:rsidRPr="00146848" w:rsidRDefault="00A42867" w:rsidP="003672EC">
            <w:pPr>
              <w:keepNext/>
              <w:keepLines/>
              <w:spacing w:after="0" w:line="240" w:lineRule="auto"/>
              <w:jc w:val="both"/>
              <w:rPr>
                <w:rFonts w:ascii="Times New Roman" w:hAnsi="Times New Roman"/>
                <w:noProof/>
                <w:kern w:val="0"/>
              </w:rPr>
            </w:pPr>
            <w:r>
              <w:rPr>
                <w:rFonts w:ascii="Times New Roman" w:hAnsi="Times New Roman"/>
              </w:rPr>
              <w:t>b) offers guidance to and supports the persons responsible for the missing child;</w:t>
            </w:r>
          </w:p>
          <w:p w14:paraId="7FDCF08B" w14:textId="77777777" w:rsidR="00A42867" w:rsidRPr="00146848" w:rsidRDefault="00A42867" w:rsidP="003672EC">
            <w:pPr>
              <w:keepNext/>
              <w:keepLines/>
              <w:spacing w:after="0" w:line="240" w:lineRule="auto"/>
              <w:jc w:val="both"/>
              <w:rPr>
                <w:rFonts w:ascii="Times New Roman" w:hAnsi="Times New Roman"/>
                <w:noProof/>
                <w:kern w:val="0"/>
              </w:rPr>
            </w:pPr>
            <w:r>
              <w:rPr>
                <w:rFonts w:ascii="Times New Roman" w:hAnsi="Times New Roman"/>
              </w:rPr>
              <w:t>c) supports the investigation.</w:t>
            </w:r>
          </w:p>
        </w:tc>
        <w:tc>
          <w:tcPr>
            <w:tcW w:w="1950" w:type="pct"/>
            <w:tcBorders>
              <w:top w:val="outset" w:sz="6" w:space="0" w:color="414142"/>
              <w:left w:val="outset" w:sz="6" w:space="0" w:color="414142"/>
              <w:bottom w:val="outset" w:sz="6" w:space="0" w:color="414142"/>
              <w:right w:val="outset" w:sz="6" w:space="0" w:color="414142"/>
            </w:tcBorders>
            <w:hideMark/>
          </w:tcPr>
          <w:p w14:paraId="5A04F809" w14:textId="77777777" w:rsidR="00A42867" w:rsidRPr="00146848" w:rsidRDefault="00A42867" w:rsidP="003672EC">
            <w:pPr>
              <w:keepNext/>
              <w:keepLines/>
              <w:spacing w:after="0" w:line="240" w:lineRule="auto"/>
              <w:jc w:val="both"/>
              <w:rPr>
                <w:rFonts w:ascii="Times New Roman" w:hAnsi="Times New Roman"/>
                <w:noProof/>
                <w:kern w:val="0"/>
              </w:rPr>
            </w:pPr>
            <w:r>
              <w:rPr>
                <w:rFonts w:ascii="Times New Roman" w:hAnsi="Times New Roman"/>
              </w:rPr>
              <w:t>Service is continuously available (i.e. 24 hours a day, 7 days a week, nation-wide).</w:t>
            </w:r>
          </w:p>
        </w:tc>
      </w:tr>
      <w:tr w:rsidR="00A42867" w:rsidRPr="00146848" w14:paraId="6E58EA40" w14:textId="77777777" w:rsidTr="00440626">
        <w:tc>
          <w:tcPr>
            <w:tcW w:w="450" w:type="pct"/>
            <w:tcBorders>
              <w:top w:val="outset" w:sz="6" w:space="0" w:color="414142"/>
              <w:left w:val="outset" w:sz="6" w:space="0" w:color="414142"/>
              <w:bottom w:val="outset" w:sz="6" w:space="0" w:color="414142"/>
              <w:right w:val="outset" w:sz="6" w:space="0" w:color="414142"/>
            </w:tcBorders>
            <w:hideMark/>
          </w:tcPr>
          <w:p w14:paraId="6C543CA2"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2.</w:t>
            </w:r>
          </w:p>
        </w:tc>
        <w:tc>
          <w:tcPr>
            <w:tcW w:w="600" w:type="pct"/>
            <w:tcBorders>
              <w:top w:val="outset" w:sz="6" w:space="0" w:color="414142"/>
              <w:left w:val="outset" w:sz="6" w:space="0" w:color="414142"/>
              <w:bottom w:val="outset" w:sz="6" w:space="0" w:color="414142"/>
              <w:right w:val="outset" w:sz="6" w:space="0" w:color="414142"/>
            </w:tcBorders>
            <w:hideMark/>
          </w:tcPr>
          <w:p w14:paraId="76A70C9B" w14:textId="77777777" w:rsidR="00A42867" w:rsidRPr="00146848" w:rsidRDefault="00A42867" w:rsidP="00440626">
            <w:pPr>
              <w:spacing w:after="0" w:line="240" w:lineRule="auto"/>
              <w:jc w:val="center"/>
              <w:rPr>
                <w:rFonts w:ascii="Times New Roman" w:hAnsi="Times New Roman"/>
                <w:b/>
                <w:bCs/>
                <w:noProof/>
                <w:kern w:val="0"/>
              </w:rPr>
            </w:pPr>
            <w:r>
              <w:rPr>
                <w:rFonts w:ascii="Times New Roman" w:hAnsi="Times New Roman"/>
                <w:b/>
              </w:rPr>
              <w:t>116 006</w:t>
            </w:r>
          </w:p>
        </w:tc>
        <w:tc>
          <w:tcPr>
            <w:tcW w:w="2000" w:type="pct"/>
            <w:tcBorders>
              <w:top w:val="outset" w:sz="6" w:space="0" w:color="414142"/>
              <w:left w:val="outset" w:sz="6" w:space="0" w:color="414142"/>
              <w:bottom w:val="outset" w:sz="6" w:space="0" w:color="414142"/>
              <w:right w:val="outset" w:sz="6" w:space="0" w:color="414142"/>
            </w:tcBorders>
            <w:hideMark/>
          </w:tcPr>
          <w:p w14:paraId="019B9CF5" w14:textId="77777777" w:rsidR="00A42867" w:rsidRPr="00146848" w:rsidRDefault="00A42867" w:rsidP="00E179F8">
            <w:pPr>
              <w:spacing w:after="0" w:line="240" w:lineRule="auto"/>
              <w:jc w:val="both"/>
              <w:rPr>
                <w:rFonts w:ascii="Times New Roman" w:hAnsi="Times New Roman"/>
                <w:b/>
                <w:bCs/>
                <w:noProof/>
                <w:kern w:val="0"/>
              </w:rPr>
            </w:pPr>
            <w:r>
              <w:rPr>
                <w:rFonts w:ascii="Times New Roman" w:hAnsi="Times New Roman"/>
                <w:b/>
              </w:rPr>
              <w:t>Helpline for victims of crime</w:t>
            </w:r>
          </w:p>
          <w:p w14:paraId="49E12637"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The helpline provides emotional support to victims of crime and provides them with information on their rights and ways to claim such rights, and also to be referred to the relevant organisations. The service provides the following information:</w:t>
            </w:r>
          </w:p>
          <w:p w14:paraId="5D83E332"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a) on local police and criminal proceedings;</w:t>
            </w:r>
          </w:p>
          <w:p w14:paraId="27AFEAF4"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b) on possibilities of compensation and insurance matters.</w:t>
            </w:r>
          </w:p>
          <w:p w14:paraId="22D55ACC"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The service provides support in finding other sources of help relevant to victims of crime.</w:t>
            </w:r>
          </w:p>
        </w:tc>
        <w:tc>
          <w:tcPr>
            <w:tcW w:w="1950" w:type="pct"/>
            <w:tcBorders>
              <w:top w:val="outset" w:sz="6" w:space="0" w:color="414142"/>
              <w:left w:val="outset" w:sz="6" w:space="0" w:color="414142"/>
              <w:bottom w:val="outset" w:sz="6" w:space="0" w:color="414142"/>
              <w:right w:val="outset" w:sz="6" w:space="0" w:color="414142"/>
            </w:tcBorders>
            <w:hideMark/>
          </w:tcPr>
          <w:p w14:paraId="6E091AE0"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Where the service is not continuously available (i.e. 24 hours a day, 7 days a week, nation-wide), its provider must ensure that information about availability is made publicly available in an easily accessible form. During periods of unavailability, the callers are advised when the service will next become available.</w:t>
            </w:r>
          </w:p>
        </w:tc>
      </w:tr>
      <w:tr w:rsidR="00A42867" w:rsidRPr="00146848" w14:paraId="59E5C64A" w14:textId="77777777" w:rsidTr="00440626">
        <w:tc>
          <w:tcPr>
            <w:tcW w:w="450" w:type="pct"/>
            <w:tcBorders>
              <w:top w:val="outset" w:sz="6" w:space="0" w:color="414142"/>
              <w:left w:val="outset" w:sz="6" w:space="0" w:color="414142"/>
              <w:bottom w:val="outset" w:sz="6" w:space="0" w:color="414142"/>
              <w:right w:val="outset" w:sz="6" w:space="0" w:color="414142"/>
            </w:tcBorders>
            <w:hideMark/>
          </w:tcPr>
          <w:p w14:paraId="641F8239"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3.</w:t>
            </w:r>
          </w:p>
        </w:tc>
        <w:tc>
          <w:tcPr>
            <w:tcW w:w="600" w:type="pct"/>
            <w:tcBorders>
              <w:top w:val="outset" w:sz="6" w:space="0" w:color="414142"/>
              <w:left w:val="outset" w:sz="6" w:space="0" w:color="414142"/>
              <w:bottom w:val="outset" w:sz="6" w:space="0" w:color="414142"/>
              <w:right w:val="outset" w:sz="6" w:space="0" w:color="414142"/>
            </w:tcBorders>
            <w:hideMark/>
          </w:tcPr>
          <w:p w14:paraId="27D3B0FB" w14:textId="77777777" w:rsidR="00A42867" w:rsidRPr="00146848" w:rsidRDefault="00A42867" w:rsidP="00440626">
            <w:pPr>
              <w:spacing w:after="0" w:line="240" w:lineRule="auto"/>
              <w:jc w:val="center"/>
              <w:rPr>
                <w:rFonts w:ascii="Times New Roman" w:hAnsi="Times New Roman"/>
                <w:b/>
                <w:bCs/>
                <w:noProof/>
                <w:kern w:val="0"/>
              </w:rPr>
            </w:pPr>
            <w:r>
              <w:rPr>
                <w:rFonts w:ascii="Times New Roman" w:hAnsi="Times New Roman"/>
                <w:b/>
              </w:rPr>
              <w:t>116 016</w:t>
            </w:r>
          </w:p>
        </w:tc>
        <w:tc>
          <w:tcPr>
            <w:tcW w:w="2000" w:type="pct"/>
            <w:tcBorders>
              <w:top w:val="outset" w:sz="6" w:space="0" w:color="414142"/>
              <w:left w:val="outset" w:sz="6" w:space="0" w:color="414142"/>
              <w:bottom w:val="outset" w:sz="6" w:space="0" w:color="414142"/>
              <w:right w:val="outset" w:sz="6" w:space="0" w:color="414142"/>
            </w:tcBorders>
            <w:hideMark/>
          </w:tcPr>
          <w:p w14:paraId="7F3952B7"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b/>
              </w:rPr>
              <w:t>Helpline for victims of violence against women</w:t>
            </w:r>
            <w:r>
              <w:rPr>
                <w:rFonts w:ascii="Times New Roman" w:hAnsi="Times New Roman"/>
              </w:rPr>
              <w:t xml:space="preserve"> which enables victims of violence against women to seek assistance and support, to be informed of their rights and of ways to claim such rights, and also to be referred to the relevant organisations.</w:t>
            </w:r>
          </w:p>
        </w:tc>
        <w:tc>
          <w:tcPr>
            <w:tcW w:w="1950" w:type="pct"/>
            <w:tcBorders>
              <w:top w:val="outset" w:sz="6" w:space="0" w:color="414142"/>
              <w:left w:val="outset" w:sz="6" w:space="0" w:color="414142"/>
              <w:bottom w:val="outset" w:sz="6" w:space="0" w:color="414142"/>
              <w:right w:val="outset" w:sz="6" w:space="0" w:color="414142"/>
            </w:tcBorders>
            <w:hideMark/>
          </w:tcPr>
          <w:p w14:paraId="552725E6"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Where the service is not continuously available (i.e. 24 hours a day, 7 days a week, nation-wide), its provider must ensure that information about availability is made publicly available in an easily accessible form. During periods of unavailability, the callers are advised when the service will next become available.</w:t>
            </w:r>
          </w:p>
        </w:tc>
      </w:tr>
      <w:tr w:rsidR="00A42867" w:rsidRPr="00146848" w14:paraId="4C3EAFA5" w14:textId="77777777" w:rsidTr="00440626">
        <w:tc>
          <w:tcPr>
            <w:tcW w:w="450" w:type="pct"/>
            <w:tcBorders>
              <w:top w:val="outset" w:sz="6" w:space="0" w:color="414142"/>
              <w:left w:val="outset" w:sz="6" w:space="0" w:color="414142"/>
              <w:bottom w:val="outset" w:sz="6" w:space="0" w:color="414142"/>
              <w:right w:val="outset" w:sz="6" w:space="0" w:color="414142"/>
            </w:tcBorders>
            <w:hideMark/>
          </w:tcPr>
          <w:p w14:paraId="5EF4E7A3"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4.</w:t>
            </w:r>
          </w:p>
        </w:tc>
        <w:tc>
          <w:tcPr>
            <w:tcW w:w="600" w:type="pct"/>
            <w:tcBorders>
              <w:top w:val="outset" w:sz="6" w:space="0" w:color="414142"/>
              <w:left w:val="outset" w:sz="6" w:space="0" w:color="414142"/>
              <w:bottom w:val="outset" w:sz="6" w:space="0" w:color="414142"/>
              <w:right w:val="outset" w:sz="6" w:space="0" w:color="414142"/>
            </w:tcBorders>
            <w:hideMark/>
          </w:tcPr>
          <w:p w14:paraId="7467417C" w14:textId="77777777" w:rsidR="00A42867" w:rsidRPr="00146848" w:rsidRDefault="00A42867" w:rsidP="00440626">
            <w:pPr>
              <w:spacing w:after="0" w:line="240" w:lineRule="auto"/>
              <w:jc w:val="center"/>
              <w:rPr>
                <w:rFonts w:ascii="Times New Roman" w:hAnsi="Times New Roman"/>
                <w:b/>
                <w:bCs/>
                <w:noProof/>
                <w:kern w:val="0"/>
              </w:rPr>
            </w:pPr>
            <w:r>
              <w:rPr>
                <w:rFonts w:ascii="Times New Roman" w:hAnsi="Times New Roman"/>
                <w:b/>
              </w:rPr>
              <w:t>116 111</w:t>
            </w:r>
          </w:p>
        </w:tc>
        <w:tc>
          <w:tcPr>
            <w:tcW w:w="2000" w:type="pct"/>
            <w:tcBorders>
              <w:top w:val="outset" w:sz="6" w:space="0" w:color="414142"/>
              <w:left w:val="outset" w:sz="6" w:space="0" w:color="414142"/>
              <w:bottom w:val="outset" w:sz="6" w:space="0" w:color="414142"/>
              <w:right w:val="outset" w:sz="6" w:space="0" w:color="414142"/>
            </w:tcBorders>
            <w:hideMark/>
          </w:tcPr>
          <w:p w14:paraId="38483A1E"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b/>
              </w:rPr>
              <w:t>Helpline for children and teenagers</w:t>
            </w:r>
            <w:r>
              <w:rPr>
                <w:rFonts w:ascii="Times New Roman" w:hAnsi="Times New Roman"/>
              </w:rPr>
              <w:t xml:space="preserve"> provides psychological support to children and teenagers who need support and help in crisis situations and, where necessary, provides information on the possibilities for the receipt of further help.</w:t>
            </w:r>
          </w:p>
        </w:tc>
        <w:tc>
          <w:tcPr>
            <w:tcW w:w="1950" w:type="pct"/>
            <w:tcBorders>
              <w:top w:val="outset" w:sz="6" w:space="0" w:color="414142"/>
              <w:left w:val="outset" w:sz="6" w:space="0" w:color="414142"/>
              <w:bottom w:val="outset" w:sz="6" w:space="0" w:color="414142"/>
              <w:right w:val="outset" w:sz="6" w:space="0" w:color="414142"/>
            </w:tcBorders>
            <w:hideMark/>
          </w:tcPr>
          <w:p w14:paraId="45EA6558"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Where the service is not continuously available (i.e. 24 hours a day, 7 days a week, nation-wide), its provider must ensure that information about availability is made publicly available in an easily accessible form. During periods of unavailability, the callers are advised when the service will next become available.</w:t>
            </w:r>
          </w:p>
        </w:tc>
      </w:tr>
      <w:tr w:rsidR="00A42867" w:rsidRPr="00146848" w14:paraId="74329F72" w14:textId="77777777" w:rsidTr="00440626">
        <w:tc>
          <w:tcPr>
            <w:tcW w:w="450" w:type="pct"/>
            <w:tcBorders>
              <w:top w:val="outset" w:sz="6" w:space="0" w:color="414142"/>
              <w:left w:val="outset" w:sz="6" w:space="0" w:color="414142"/>
              <w:bottom w:val="outset" w:sz="6" w:space="0" w:color="414142"/>
              <w:right w:val="outset" w:sz="6" w:space="0" w:color="414142"/>
            </w:tcBorders>
            <w:hideMark/>
          </w:tcPr>
          <w:p w14:paraId="1BE51C25"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lastRenderedPageBreak/>
              <w:t>5.</w:t>
            </w:r>
          </w:p>
        </w:tc>
        <w:tc>
          <w:tcPr>
            <w:tcW w:w="600" w:type="pct"/>
            <w:tcBorders>
              <w:top w:val="outset" w:sz="6" w:space="0" w:color="414142"/>
              <w:left w:val="outset" w:sz="6" w:space="0" w:color="414142"/>
              <w:bottom w:val="outset" w:sz="6" w:space="0" w:color="414142"/>
              <w:right w:val="outset" w:sz="6" w:space="0" w:color="414142"/>
            </w:tcBorders>
            <w:hideMark/>
          </w:tcPr>
          <w:p w14:paraId="3F756AB1" w14:textId="77777777" w:rsidR="00A42867" w:rsidRPr="00146848" w:rsidRDefault="00A42867" w:rsidP="00440626">
            <w:pPr>
              <w:spacing w:after="0" w:line="240" w:lineRule="auto"/>
              <w:jc w:val="center"/>
              <w:rPr>
                <w:rFonts w:ascii="Times New Roman" w:hAnsi="Times New Roman"/>
                <w:b/>
                <w:bCs/>
                <w:noProof/>
                <w:kern w:val="0"/>
              </w:rPr>
            </w:pPr>
            <w:r>
              <w:rPr>
                <w:rFonts w:ascii="Times New Roman" w:hAnsi="Times New Roman"/>
                <w:b/>
              </w:rPr>
              <w:t>116 117</w:t>
            </w:r>
          </w:p>
        </w:tc>
        <w:tc>
          <w:tcPr>
            <w:tcW w:w="2000" w:type="pct"/>
            <w:tcBorders>
              <w:top w:val="outset" w:sz="6" w:space="0" w:color="414142"/>
              <w:left w:val="outset" w:sz="6" w:space="0" w:color="414142"/>
              <w:bottom w:val="outset" w:sz="6" w:space="0" w:color="414142"/>
              <w:right w:val="outset" w:sz="6" w:space="0" w:color="414142"/>
            </w:tcBorders>
            <w:hideMark/>
          </w:tcPr>
          <w:p w14:paraId="168AEB6F" w14:textId="77777777" w:rsidR="00A42867" w:rsidRPr="00146848" w:rsidRDefault="00A42867" w:rsidP="00E179F8">
            <w:pPr>
              <w:spacing w:after="0" w:line="240" w:lineRule="auto"/>
              <w:jc w:val="both"/>
              <w:rPr>
                <w:rFonts w:ascii="Times New Roman" w:hAnsi="Times New Roman"/>
                <w:b/>
                <w:bCs/>
                <w:noProof/>
                <w:kern w:val="0"/>
              </w:rPr>
            </w:pPr>
            <w:r>
              <w:rPr>
                <w:rFonts w:ascii="Times New Roman" w:hAnsi="Times New Roman"/>
                <w:b/>
              </w:rPr>
              <w:t>Non-emergency medical on-call service</w:t>
            </w:r>
          </w:p>
          <w:p w14:paraId="6A76C0B6"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In urgent but non-life-threatening cases, the service shall provide medical consultations to the caller (especially over the weekend and on public holidays, and also outside the normal working hours of general practitioners). The caller shall be connected to a skilled and supported call-handler or directly to a doctor or a doctor’s assistant.</w:t>
            </w:r>
          </w:p>
        </w:tc>
        <w:tc>
          <w:tcPr>
            <w:tcW w:w="1950" w:type="pct"/>
            <w:tcBorders>
              <w:top w:val="outset" w:sz="6" w:space="0" w:color="414142"/>
              <w:left w:val="outset" w:sz="6" w:space="0" w:color="414142"/>
              <w:bottom w:val="outset" w:sz="6" w:space="0" w:color="414142"/>
              <w:right w:val="outset" w:sz="6" w:space="0" w:color="414142"/>
            </w:tcBorders>
            <w:hideMark/>
          </w:tcPr>
          <w:p w14:paraId="68CBF994"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Where the service is not continuously available (i.e. 24 hours a day, 7 days a week, nation-wide), its provider must ensure that information about availability is made publicly available in an easily accessible form. During periods of unavailability, the callers are advised when the service will next become available.</w:t>
            </w:r>
          </w:p>
        </w:tc>
      </w:tr>
      <w:tr w:rsidR="00A42867" w:rsidRPr="00146848" w14:paraId="1500FC34" w14:textId="77777777" w:rsidTr="00440626">
        <w:tc>
          <w:tcPr>
            <w:tcW w:w="450" w:type="pct"/>
            <w:tcBorders>
              <w:top w:val="outset" w:sz="6" w:space="0" w:color="414142"/>
              <w:left w:val="outset" w:sz="6" w:space="0" w:color="414142"/>
              <w:bottom w:val="outset" w:sz="6" w:space="0" w:color="414142"/>
              <w:right w:val="outset" w:sz="6" w:space="0" w:color="414142"/>
            </w:tcBorders>
            <w:hideMark/>
          </w:tcPr>
          <w:p w14:paraId="551BBBD8" w14:textId="77777777" w:rsidR="00A42867" w:rsidRPr="00146848" w:rsidRDefault="00A42867" w:rsidP="00440626">
            <w:pPr>
              <w:spacing w:after="0" w:line="240" w:lineRule="auto"/>
              <w:jc w:val="center"/>
              <w:rPr>
                <w:rFonts w:ascii="Times New Roman" w:hAnsi="Times New Roman"/>
                <w:noProof/>
                <w:kern w:val="0"/>
              </w:rPr>
            </w:pPr>
            <w:r>
              <w:rPr>
                <w:rFonts w:ascii="Times New Roman" w:hAnsi="Times New Roman"/>
              </w:rPr>
              <w:t>6.</w:t>
            </w:r>
          </w:p>
        </w:tc>
        <w:tc>
          <w:tcPr>
            <w:tcW w:w="600" w:type="pct"/>
            <w:tcBorders>
              <w:top w:val="outset" w:sz="6" w:space="0" w:color="414142"/>
              <w:left w:val="outset" w:sz="6" w:space="0" w:color="414142"/>
              <w:bottom w:val="outset" w:sz="6" w:space="0" w:color="414142"/>
              <w:right w:val="outset" w:sz="6" w:space="0" w:color="414142"/>
            </w:tcBorders>
            <w:hideMark/>
          </w:tcPr>
          <w:p w14:paraId="240228CF" w14:textId="77777777" w:rsidR="00A42867" w:rsidRPr="00146848" w:rsidRDefault="00A42867" w:rsidP="00440626">
            <w:pPr>
              <w:spacing w:after="0" w:line="240" w:lineRule="auto"/>
              <w:jc w:val="center"/>
              <w:rPr>
                <w:rFonts w:ascii="Times New Roman" w:hAnsi="Times New Roman"/>
                <w:b/>
                <w:bCs/>
                <w:noProof/>
                <w:kern w:val="0"/>
              </w:rPr>
            </w:pPr>
            <w:r>
              <w:rPr>
                <w:rFonts w:ascii="Times New Roman" w:hAnsi="Times New Roman"/>
                <w:b/>
              </w:rPr>
              <w:t>116 123</w:t>
            </w:r>
          </w:p>
        </w:tc>
        <w:tc>
          <w:tcPr>
            <w:tcW w:w="2000" w:type="pct"/>
            <w:tcBorders>
              <w:top w:val="outset" w:sz="6" w:space="0" w:color="414142"/>
              <w:left w:val="outset" w:sz="6" w:space="0" w:color="414142"/>
              <w:bottom w:val="outset" w:sz="6" w:space="0" w:color="414142"/>
              <w:right w:val="outset" w:sz="6" w:space="0" w:color="414142"/>
            </w:tcBorders>
            <w:hideMark/>
          </w:tcPr>
          <w:p w14:paraId="01E450CA"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b/>
              </w:rPr>
              <w:t>Emotional support helplines</w:t>
            </w:r>
            <w:r>
              <w:rPr>
                <w:rFonts w:ascii="Times New Roman" w:hAnsi="Times New Roman"/>
              </w:rPr>
              <w:t xml:space="preserve"> provide psychological help to callers suffering from loneliness, in a state of psychological crisis, or contemplating suicide. The service shall ensure non-judgemental listening and provide emotional support.</w:t>
            </w:r>
          </w:p>
        </w:tc>
        <w:tc>
          <w:tcPr>
            <w:tcW w:w="1950" w:type="pct"/>
            <w:tcBorders>
              <w:top w:val="outset" w:sz="6" w:space="0" w:color="414142"/>
              <w:left w:val="outset" w:sz="6" w:space="0" w:color="414142"/>
              <w:bottom w:val="outset" w:sz="6" w:space="0" w:color="414142"/>
              <w:right w:val="outset" w:sz="6" w:space="0" w:color="414142"/>
            </w:tcBorders>
            <w:hideMark/>
          </w:tcPr>
          <w:p w14:paraId="2EFC02B7" w14:textId="77777777" w:rsidR="00A42867" w:rsidRPr="00146848" w:rsidRDefault="00A42867" w:rsidP="00E179F8">
            <w:pPr>
              <w:spacing w:after="0" w:line="240" w:lineRule="auto"/>
              <w:jc w:val="both"/>
              <w:rPr>
                <w:rFonts w:ascii="Times New Roman" w:hAnsi="Times New Roman"/>
                <w:noProof/>
                <w:kern w:val="0"/>
              </w:rPr>
            </w:pPr>
            <w:r>
              <w:rPr>
                <w:rFonts w:ascii="Times New Roman" w:hAnsi="Times New Roman"/>
              </w:rPr>
              <w:t>Where the service is not continuously available (i.e. 24 hours a day, 7 days a week, nation-wide), its provider must ensure that information about availability is made publicly available in an easily accessible form. During periods of unavailability, the callers are advised when the service will next become available.</w:t>
            </w:r>
          </w:p>
        </w:tc>
      </w:tr>
    </w:tbl>
    <w:p w14:paraId="67A44626" w14:textId="77777777" w:rsidR="002B52F5" w:rsidRDefault="002B52F5" w:rsidP="00E179F8">
      <w:pPr>
        <w:spacing w:after="0" w:line="240" w:lineRule="auto"/>
        <w:jc w:val="both"/>
        <w:rPr>
          <w:rFonts w:ascii="Times New Roman" w:hAnsi="Times New Roman"/>
          <w:noProof/>
          <w:kern w:val="0"/>
          <w:lang w:val="lv-LV"/>
        </w:rPr>
      </w:pPr>
    </w:p>
    <w:p w14:paraId="61D81993" w14:textId="5CC0B31D" w:rsidR="00A42867" w:rsidRDefault="00A42867" w:rsidP="004851D7">
      <w:pPr>
        <w:spacing w:after="0" w:line="240" w:lineRule="auto"/>
        <w:jc w:val="right"/>
        <w:rPr>
          <w:rFonts w:ascii="Times New Roman" w:hAnsi="Times New Roman"/>
          <w:noProof/>
          <w:kern w:val="0"/>
        </w:rPr>
      </w:pPr>
      <w:r>
        <w:rPr>
          <w:rFonts w:ascii="Times New Roman" w:hAnsi="Times New Roman"/>
        </w:rPr>
        <w:t>Table 4</w:t>
      </w:r>
    </w:p>
    <w:p w14:paraId="3F8624B9" w14:textId="77777777" w:rsidR="002B52F5" w:rsidRPr="00146848" w:rsidRDefault="002B52F5" w:rsidP="00E179F8">
      <w:pPr>
        <w:spacing w:after="0" w:line="240" w:lineRule="auto"/>
        <w:jc w:val="both"/>
        <w:rPr>
          <w:rFonts w:ascii="Times New Roman" w:hAnsi="Times New Roman"/>
          <w:noProof/>
          <w:kern w:val="0"/>
          <w:lang w:val="lv-LV"/>
        </w:rPr>
      </w:pPr>
    </w:p>
    <w:p w14:paraId="3A5A0F91" w14:textId="77777777" w:rsidR="00A42867" w:rsidRDefault="00A42867" w:rsidP="004851D7">
      <w:pPr>
        <w:spacing w:after="0" w:line="240" w:lineRule="auto"/>
        <w:jc w:val="center"/>
        <w:rPr>
          <w:rFonts w:ascii="Times New Roman" w:hAnsi="Times New Roman"/>
          <w:b/>
          <w:bCs/>
          <w:noProof/>
          <w:kern w:val="0"/>
        </w:rPr>
      </w:pPr>
      <w:r>
        <w:rPr>
          <w:rFonts w:ascii="Times New Roman" w:hAnsi="Times New Roman"/>
          <w:b/>
        </w:rPr>
        <w:t>International Signalling Point Codes</w:t>
      </w:r>
    </w:p>
    <w:p w14:paraId="451C76AB" w14:textId="77777777" w:rsidR="002B52F5" w:rsidRPr="00146848" w:rsidRDefault="002B52F5" w:rsidP="00E179F8">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24"/>
        <w:gridCol w:w="2012"/>
        <w:gridCol w:w="2012"/>
        <w:gridCol w:w="4207"/>
      </w:tblGrid>
      <w:tr w:rsidR="00A42867" w:rsidRPr="00146848" w14:paraId="6CF5A408" w14:textId="77777777" w:rsidTr="004851D7">
        <w:tc>
          <w:tcPr>
            <w:tcW w:w="455" w:type="pct"/>
            <w:vMerge w:val="restart"/>
            <w:tcBorders>
              <w:top w:val="outset" w:sz="6" w:space="0" w:color="414142"/>
              <w:left w:val="outset" w:sz="6" w:space="0" w:color="414142"/>
              <w:bottom w:val="outset" w:sz="6" w:space="0" w:color="414142"/>
              <w:right w:val="outset" w:sz="6" w:space="0" w:color="414142"/>
            </w:tcBorders>
            <w:vAlign w:val="center"/>
            <w:hideMark/>
          </w:tcPr>
          <w:p w14:paraId="2C140E7C" w14:textId="5A2947A5"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No.</w:t>
            </w:r>
          </w:p>
        </w:tc>
        <w:tc>
          <w:tcPr>
            <w:tcW w:w="2222" w:type="pct"/>
            <w:gridSpan w:val="2"/>
            <w:tcBorders>
              <w:top w:val="outset" w:sz="6" w:space="0" w:color="414142"/>
              <w:left w:val="outset" w:sz="6" w:space="0" w:color="414142"/>
              <w:bottom w:val="outset" w:sz="6" w:space="0" w:color="414142"/>
              <w:right w:val="outset" w:sz="6" w:space="0" w:color="414142"/>
            </w:tcBorders>
            <w:vAlign w:val="center"/>
            <w:hideMark/>
          </w:tcPr>
          <w:p w14:paraId="187C789A"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Range of international signalling point codes</w:t>
            </w:r>
          </w:p>
        </w:tc>
        <w:tc>
          <w:tcPr>
            <w:tcW w:w="2323" w:type="pct"/>
            <w:vMerge w:val="restart"/>
            <w:tcBorders>
              <w:top w:val="outset" w:sz="6" w:space="0" w:color="414142"/>
              <w:left w:val="outset" w:sz="6" w:space="0" w:color="414142"/>
              <w:bottom w:val="outset" w:sz="6" w:space="0" w:color="414142"/>
              <w:right w:val="outset" w:sz="6" w:space="0" w:color="414142"/>
            </w:tcBorders>
            <w:vAlign w:val="center"/>
            <w:hideMark/>
          </w:tcPr>
          <w:p w14:paraId="7A2B5F58"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Purpose of use</w:t>
            </w:r>
          </w:p>
        </w:tc>
      </w:tr>
      <w:tr w:rsidR="00A42867" w:rsidRPr="00146848" w14:paraId="098B814A" w14:textId="77777777" w:rsidTr="004851D7">
        <w:tc>
          <w:tcPr>
            <w:tcW w:w="455" w:type="pct"/>
            <w:vMerge/>
            <w:tcBorders>
              <w:top w:val="outset" w:sz="6" w:space="0" w:color="414142"/>
              <w:left w:val="outset" w:sz="6" w:space="0" w:color="414142"/>
              <w:bottom w:val="outset" w:sz="6" w:space="0" w:color="414142"/>
              <w:right w:val="outset" w:sz="6" w:space="0" w:color="414142"/>
            </w:tcBorders>
            <w:vAlign w:val="center"/>
            <w:hideMark/>
          </w:tcPr>
          <w:p w14:paraId="26A2CADB" w14:textId="77777777" w:rsidR="00A42867" w:rsidRPr="00146848" w:rsidRDefault="00A42867" w:rsidP="004851D7">
            <w:pPr>
              <w:spacing w:after="0" w:line="240" w:lineRule="auto"/>
              <w:jc w:val="center"/>
              <w:rPr>
                <w:rFonts w:ascii="Times New Roman" w:hAnsi="Times New Roman"/>
                <w:noProof/>
                <w:kern w:val="0"/>
                <w:lang w:val="lv-LV"/>
              </w:rPr>
            </w:pPr>
          </w:p>
        </w:tc>
        <w:tc>
          <w:tcPr>
            <w:tcW w:w="1111" w:type="pct"/>
            <w:tcBorders>
              <w:top w:val="outset" w:sz="6" w:space="0" w:color="414142"/>
              <w:left w:val="outset" w:sz="6" w:space="0" w:color="414142"/>
              <w:bottom w:val="outset" w:sz="6" w:space="0" w:color="414142"/>
              <w:right w:val="outset" w:sz="6" w:space="0" w:color="414142"/>
            </w:tcBorders>
            <w:vAlign w:val="center"/>
            <w:hideMark/>
          </w:tcPr>
          <w:p w14:paraId="4E4D0874"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from</w:t>
            </w:r>
          </w:p>
        </w:tc>
        <w:tc>
          <w:tcPr>
            <w:tcW w:w="1111" w:type="pct"/>
            <w:tcBorders>
              <w:top w:val="outset" w:sz="6" w:space="0" w:color="414142"/>
              <w:left w:val="outset" w:sz="6" w:space="0" w:color="414142"/>
              <w:bottom w:val="outset" w:sz="6" w:space="0" w:color="414142"/>
              <w:right w:val="outset" w:sz="6" w:space="0" w:color="414142"/>
            </w:tcBorders>
            <w:vAlign w:val="center"/>
            <w:hideMark/>
          </w:tcPr>
          <w:p w14:paraId="7C4A1C42"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to</w:t>
            </w:r>
          </w:p>
        </w:tc>
        <w:tc>
          <w:tcPr>
            <w:tcW w:w="2323" w:type="pct"/>
            <w:vMerge/>
            <w:tcBorders>
              <w:top w:val="outset" w:sz="6" w:space="0" w:color="414142"/>
              <w:left w:val="outset" w:sz="6" w:space="0" w:color="414142"/>
              <w:bottom w:val="outset" w:sz="6" w:space="0" w:color="414142"/>
              <w:right w:val="outset" w:sz="6" w:space="0" w:color="414142"/>
            </w:tcBorders>
            <w:vAlign w:val="center"/>
            <w:hideMark/>
          </w:tcPr>
          <w:p w14:paraId="422B132D" w14:textId="77777777" w:rsidR="00A42867" w:rsidRPr="00146848" w:rsidRDefault="00A42867" w:rsidP="004851D7">
            <w:pPr>
              <w:spacing w:after="0" w:line="240" w:lineRule="auto"/>
              <w:jc w:val="center"/>
              <w:rPr>
                <w:rFonts w:ascii="Times New Roman" w:hAnsi="Times New Roman"/>
                <w:noProof/>
                <w:kern w:val="0"/>
                <w:lang w:val="lv-LV"/>
              </w:rPr>
            </w:pPr>
          </w:p>
        </w:tc>
      </w:tr>
      <w:tr w:rsidR="00A42867" w:rsidRPr="00146848" w14:paraId="32B745E6" w14:textId="77777777" w:rsidTr="004851D7">
        <w:tc>
          <w:tcPr>
            <w:tcW w:w="455" w:type="pct"/>
            <w:tcBorders>
              <w:top w:val="outset" w:sz="6" w:space="0" w:color="414142"/>
              <w:left w:val="outset" w:sz="6" w:space="0" w:color="414142"/>
              <w:bottom w:val="outset" w:sz="6" w:space="0" w:color="414142"/>
              <w:right w:val="outset" w:sz="6" w:space="0" w:color="414142"/>
            </w:tcBorders>
            <w:hideMark/>
          </w:tcPr>
          <w:p w14:paraId="47EBA27D"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1.</w:t>
            </w:r>
          </w:p>
        </w:tc>
        <w:tc>
          <w:tcPr>
            <w:tcW w:w="1111" w:type="pct"/>
            <w:tcBorders>
              <w:top w:val="outset" w:sz="6" w:space="0" w:color="414142"/>
              <w:left w:val="outset" w:sz="6" w:space="0" w:color="414142"/>
              <w:bottom w:val="outset" w:sz="6" w:space="0" w:color="414142"/>
              <w:right w:val="outset" w:sz="6" w:space="0" w:color="414142"/>
            </w:tcBorders>
            <w:hideMark/>
          </w:tcPr>
          <w:p w14:paraId="35C56E80"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2 096 0</w:t>
            </w:r>
          </w:p>
        </w:tc>
        <w:tc>
          <w:tcPr>
            <w:tcW w:w="1111" w:type="pct"/>
            <w:tcBorders>
              <w:top w:val="outset" w:sz="6" w:space="0" w:color="414142"/>
              <w:left w:val="outset" w:sz="6" w:space="0" w:color="414142"/>
              <w:bottom w:val="outset" w:sz="6" w:space="0" w:color="414142"/>
              <w:right w:val="outset" w:sz="6" w:space="0" w:color="414142"/>
            </w:tcBorders>
            <w:hideMark/>
          </w:tcPr>
          <w:p w14:paraId="722CFD36"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2 096 7</w:t>
            </w:r>
          </w:p>
        </w:tc>
        <w:tc>
          <w:tcPr>
            <w:tcW w:w="2323" w:type="pct"/>
            <w:tcBorders>
              <w:top w:val="outset" w:sz="6" w:space="0" w:color="414142"/>
              <w:left w:val="outset" w:sz="6" w:space="0" w:color="414142"/>
              <w:bottom w:val="outset" w:sz="6" w:space="0" w:color="414142"/>
              <w:right w:val="outset" w:sz="6" w:space="0" w:color="414142"/>
            </w:tcBorders>
            <w:hideMark/>
          </w:tcPr>
          <w:p w14:paraId="42FB0338"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For the identification of the public telephone network</w:t>
            </w:r>
          </w:p>
        </w:tc>
      </w:tr>
      <w:tr w:rsidR="00A42867" w:rsidRPr="00146848" w14:paraId="1719049B" w14:textId="77777777" w:rsidTr="004851D7">
        <w:tc>
          <w:tcPr>
            <w:tcW w:w="455" w:type="pct"/>
            <w:tcBorders>
              <w:top w:val="outset" w:sz="6" w:space="0" w:color="414142"/>
              <w:left w:val="outset" w:sz="6" w:space="0" w:color="414142"/>
              <w:bottom w:val="outset" w:sz="6" w:space="0" w:color="414142"/>
              <w:right w:val="outset" w:sz="6" w:space="0" w:color="414142"/>
            </w:tcBorders>
            <w:hideMark/>
          </w:tcPr>
          <w:p w14:paraId="3C015821"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2.</w:t>
            </w:r>
          </w:p>
        </w:tc>
        <w:tc>
          <w:tcPr>
            <w:tcW w:w="1111" w:type="pct"/>
            <w:tcBorders>
              <w:top w:val="outset" w:sz="6" w:space="0" w:color="414142"/>
              <w:left w:val="outset" w:sz="6" w:space="0" w:color="414142"/>
              <w:bottom w:val="outset" w:sz="6" w:space="0" w:color="414142"/>
              <w:right w:val="outset" w:sz="6" w:space="0" w:color="414142"/>
            </w:tcBorders>
            <w:hideMark/>
          </w:tcPr>
          <w:p w14:paraId="1A9EC015"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3 227 0</w:t>
            </w:r>
          </w:p>
        </w:tc>
        <w:tc>
          <w:tcPr>
            <w:tcW w:w="1111" w:type="pct"/>
            <w:tcBorders>
              <w:top w:val="outset" w:sz="6" w:space="0" w:color="414142"/>
              <w:left w:val="outset" w:sz="6" w:space="0" w:color="414142"/>
              <w:bottom w:val="outset" w:sz="6" w:space="0" w:color="414142"/>
              <w:right w:val="outset" w:sz="6" w:space="0" w:color="414142"/>
            </w:tcBorders>
            <w:hideMark/>
          </w:tcPr>
          <w:p w14:paraId="573BB427"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3 227 7</w:t>
            </w:r>
          </w:p>
        </w:tc>
        <w:tc>
          <w:tcPr>
            <w:tcW w:w="2323" w:type="pct"/>
            <w:tcBorders>
              <w:top w:val="outset" w:sz="6" w:space="0" w:color="414142"/>
              <w:left w:val="outset" w:sz="6" w:space="0" w:color="414142"/>
              <w:bottom w:val="outset" w:sz="6" w:space="0" w:color="414142"/>
              <w:right w:val="outset" w:sz="6" w:space="0" w:color="414142"/>
            </w:tcBorders>
            <w:hideMark/>
          </w:tcPr>
          <w:p w14:paraId="287B23CC"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For the identification of the public telephone network</w:t>
            </w:r>
          </w:p>
        </w:tc>
      </w:tr>
      <w:tr w:rsidR="00A42867" w:rsidRPr="00146848" w14:paraId="1FADEADD" w14:textId="77777777" w:rsidTr="004851D7">
        <w:tc>
          <w:tcPr>
            <w:tcW w:w="455" w:type="pct"/>
            <w:tcBorders>
              <w:top w:val="outset" w:sz="6" w:space="0" w:color="414142"/>
              <w:left w:val="outset" w:sz="6" w:space="0" w:color="414142"/>
              <w:bottom w:val="outset" w:sz="6" w:space="0" w:color="414142"/>
              <w:right w:val="outset" w:sz="6" w:space="0" w:color="414142"/>
            </w:tcBorders>
            <w:hideMark/>
          </w:tcPr>
          <w:p w14:paraId="35D26A54"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3.</w:t>
            </w:r>
          </w:p>
        </w:tc>
        <w:tc>
          <w:tcPr>
            <w:tcW w:w="1111" w:type="pct"/>
            <w:tcBorders>
              <w:top w:val="outset" w:sz="6" w:space="0" w:color="414142"/>
              <w:left w:val="outset" w:sz="6" w:space="0" w:color="414142"/>
              <w:bottom w:val="outset" w:sz="6" w:space="0" w:color="414142"/>
              <w:right w:val="outset" w:sz="6" w:space="0" w:color="414142"/>
            </w:tcBorders>
            <w:hideMark/>
          </w:tcPr>
          <w:p w14:paraId="6445DEF2"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3 234 0</w:t>
            </w:r>
          </w:p>
        </w:tc>
        <w:tc>
          <w:tcPr>
            <w:tcW w:w="1111" w:type="pct"/>
            <w:tcBorders>
              <w:top w:val="outset" w:sz="6" w:space="0" w:color="414142"/>
              <w:left w:val="outset" w:sz="6" w:space="0" w:color="414142"/>
              <w:bottom w:val="outset" w:sz="6" w:space="0" w:color="414142"/>
              <w:right w:val="outset" w:sz="6" w:space="0" w:color="414142"/>
            </w:tcBorders>
            <w:hideMark/>
          </w:tcPr>
          <w:p w14:paraId="6786E039"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3 234 7</w:t>
            </w:r>
          </w:p>
        </w:tc>
        <w:tc>
          <w:tcPr>
            <w:tcW w:w="2323" w:type="pct"/>
            <w:tcBorders>
              <w:top w:val="outset" w:sz="6" w:space="0" w:color="414142"/>
              <w:left w:val="outset" w:sz="6" w:space="0" w:color="414142"/>
              <w:bottom w:val="outset" w:sz="6" w:space="0" w:color="414142"/>
              <w:right w:val="outset" w:sz="6" w:space="0" w:color="414142"/>
            </w:tcBorders>
            <w:hideMark/>
          </w:tcPr>
          <w:p w14:paraId="3C54E3A4"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For the identification of the public telephone network</w:t>
            </w:r>
          </w:p>
        </w:tc>
      </w:tr>
      <w:tr w:rsidR="00A42867" w:rsidRPr="00146848" w14:paraId="1171E3E9" w14:textId="77777777" w:rsidTr="004851D7">
        <w:tc>
          <w:tcPr>
            <w:tcW w:w="455" w:type="pct"/>
            <w:tcBorders>
              <w:top w:val="outset" w:sz="6" w:space="0" w:color="414142"/>
              <w:left w:val="outset" w:sz="6" w:space="0" w:color="414142"/>
              <w:bottom w:val="outset" w:sz="6" w:space="0" w:color="414142"/>
              <w:right w:val="outset" w:sz="6" w:space="0" w:color="414142"/>
            </w:tcBorders>
            <w:hideMark/>
          </w:tcPr>
          <w:p w14:paraId="6E17E36B"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4.</w:t>
            </w:r>
          </w:p>
        </w:tc>
        <w:tc>
          <w:tcPr>
            <w:tcW w:w="1111" w:type="pct"/>
            <w:tcBorders>
              <w:top w:val="outset" w:sz="6" w:space="0" w:color="414142"/>
              <w:left w:val="outset" w:sz="6" w:space="0" w:color="414142"/>
              <w:bottom w:val="outset" w:sz="6" w:space="0" w:color="414142"/>
              <w:right w:val="outset" w:sz="6" w:space="0" w:color="414142"/>
            </w:tcBorders>
            <w:hideMark/>
          </w:tcPr>
          <w:p w14:paraId="257C767C"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4 237 0</w:t>
            </w:r>
          </w:p>
        </w:tc>
        <w:tc>
          <w:tcPr>
            <w:tcW w:w="1111" w:type="pct"/>
            <w:tcBorders>
              <w:top w:val="outset" w:sz="6" w:space="0" w:color="414142"/>
              <w:left w:val="outset" w:sz="6" w:space="0" w:color="414142"/>
              <w:bottom w:val="outset" w:sz="6" w:space="0" w:color="414142"/>
              <w:right w:val="outset" w:sz="6" w:space="0" w:color="414142"/>
            </w:tcBorders>
            <w:hideMark/>
          </w:tcPr>
          <w:p w14:paraId="32DA3B34"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4 237 7</w:t>
            </w:r>
          </w:p>
        </w:tc>
        <w:tc>
          <w:tcPr>
            <w:tcW w:w="2323" w:type="pct"/>
            <w:tcBorders>
              <w:top w:val="outset" w:sz="6" w:space="0" w:color="414142"/>
              <w:left w:val="outset" w:sz="6" w:space="0" w:color="414142"/>
              <w:bottom w:val="outset" w:sz="6" w:space="0" w:color="414142"/>
              <w:right w:val="outset" w:sz="6" w:space="0" w:color="414142"/>
            </w:tcBorders>
            <w:hideMark/>
          </w:tcPr>
          <w:p w14:paraId="791E10A8"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For the identification of the public telephone network</w:t>
            </w:r>
          </w:p>
        </w:tc>
      </w:tr>
      <w:tr w:rsidR="00A42867" w:rsidRPr="00146848" w14:paraId="043FF68C" w14:textId="77777777" w:rsidTr="004851D7">
        <w:tc>
          <w:tcPr>
            <w:tcW w:w="455" w:type="pct"/>
            <w:tcBorders>
              <w:top w:val="outset" w:sz="6" w:space="0" w:color="414142"/>
              <w:left w:val="outset" w:sz="6" w:space="0" w:color="414142"/>
              <w:bottom w:val="outset" w:sz="6" w:space="0" w:color="414142"/>
              <w:right w:val="outset" w:sz="6" w:space="0" w:color="414142"/>
            </w:tcBorders>
            <w:hideMark/>
          </w:tcPr>
          <w:p w14:paraId="59412441"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5.</w:t>
            </w:r>
          </w:p>
        </w:tc>
        <w:tc>
          <w:tcPr>
            <w:tcW w:w="1111" w:type="pct"/>
            <w:tcBorders>
              <w:top w:val="outset" w:sz="6" w:space="0" w:color="414142"/>
              <w:left w:val="outset" w:sz="6" w:space="0" w:color="414142"/>
              <w:bottom w:val="outset" w:sz="6" w:space="0" w:color="414142"/>
              <w:right w:val="outset" w:sz="6" w:space="0" w:color="414142"/>
            </w:tcBorders>
            <w:hideMark/>
          </w:tcPr>
          <w:p w14:paraId="3318BDD0"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5 249 0</w:t>
            </w:r>
          </w:p>
        </w:tc>
        <w:tc>
          <w:tcPr>
            <w:tcW w:w="1111" w:type="pct"/>
            <w:tcBorders>
              <w:top w:val="outset" w:sz="6" w:space="0" w:color="414142"/>
              <w:left w:val="outset" w:sz="6" w:space="0" w:color="414142"/>
              <w:bottom w:val="outset" w:sz="6" w:space="0" w:color="414142"/>
              <w:right w:val="outset" w:sz="6" w:space="0" w:color="414142"/>
            </w:tcBorders>
            <w:hideMark/>
          </w:tcPr>
          <w:p w14:paraId="57369320"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5 249 7</w:t>
            </w:r>
          </w:p>
        </w:tc>
        <w:tc>
          <w:tcPr>
            <w:tcW w:w="2323" w:type="pct"/>
            <w:tcBorders>
              <w:top w:val="outset" w:sz="6" w:space="0" w:color="414142"/>
              <w:left w:val="outset" w:sz="6" w:space="0" w:color="414142"/>
              <w:bottom w:val="outset" w:sz="6" w:space="0" w:color="414142"/>
              <w:right w:val="outset" w:sz="6" w:space="0" w:color="414142"/>
            </w:tcBorders>
            <w:hideMark/>
          </w:tcPr>
          <w:p w14:paraId="63B7262A"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For the identification of the public telephone network</w:t>
            </w:r>
          </w:p>
        </w:tc>
      </w:tr>
      <w:tr w:rsidR="00A42867" w:rsidRPr="00146848" w14:paraId="597464D9" w14:textId="77777777" w:rsidTr="004851D7">
        <w:tc>
          <w:tcPr>
            <w:tcW w:w="455" w:type="pct"/>
            <w:tcBorders>
              <w:top w:val="outset" w:sz="6" w:space="0" w:color="414142"/>
              <w:left w:val="outset" w:sz="6" w:space="0" w:color="414142"/>
              <w:bottom w:val="outset" w:sz="6" w:space="0" w:color="414142"/>
              <w:right w:val="outset" w:sz="6" w:space="0" w:color="414142"/>
            </w:tcBorders>
            <w:hideMark/>
          </w:tcPr>
          <w:p w14:paraId="24E211CF"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6.</w:t>
            </w:r>
          </w:p>
        </w:tc>
        <w:tc>
          <w:tcPr>
            <w:tcW w:w="1111" w:type="pct"/>
            <w:tcBorders>
              <w:top w:val="outset" w:sz="6" w:space="0" w:color="414142"/>
              <w:left w:val="outset" w:sz="6" w:space="0" w:color="414142"/>
              <w:bottom w:val="outset" w:sz="6" w:space="0" w:color="414142"/>
              <w:right w:val="outset" w:sz="6" w:space="0" w:color="414142"/>
            </w:tcBorders>
            <w:hideMark/>
          </w:tcPr>
          <w:p w14:paraId="0FD1E77A"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5 252 0</w:t>
            </w:r>
          </w:p>
        </w:tc>
        <w:tc>
          <w:tcPr>
            <w:tcW w:w="1111" w:type="pct"/>
            <w:tcBorders>
              <w:top w:val="outset" w:sz="6" w:space="0" w:color="414142"/>
              <w:left w:val="outset" w:sz="6" w:space="0" w:color="414142"/>
              <w:bottom w:val="outset" w:sz="6" w:space="0" w:color="414142"/>
              <w:right w:val="outset" w:sz="6" w:space="0" w:color="414142"/>
            </w:tcBorders>
            <w:hideMark/>
          </w:tcPr>
          <w:p w14:paraId="02A9EC6B"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5 252 7</w:t>
            </w:r>
          </w:p>
        </w:tc>
        <w:tc>
          <w:tcPr>
            <w:tcW w:w="2323" w:type="pct"/>
            <w:tcBorders>
              <w:top w:val="outset" w:sz="6" w:space="0" w:color="414142"/>
              <w:left w:val="outset" w:sz="6" w:space="0" w:color="414142"/>
              <w:bottom w:val="outset" w:sz="6" w:space="0" w:color="414142"/>
              <w:right w:val="outset" w:sz="6" w:space="0" w:color="414142"/>
            </w:tcBorders>
            <w:hideMark/>
          </w:tcPr>
          <w:p w14:paraId="4BDF8815"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For the identification of the public telephone network</w:t>
            </w:r>
          </w:p>
        </w:tc>
      </w:tr>
      <w:tr w:rsidR="00A42867" w:rsidRPr="00146848" w14:paraId="0292FFA9" w14:textId="77777777" w:rsidTr="004851D7">
        <w:tc>
          <w:tcPr>
            <w:tcW w:w="455" w:type="pct"/>
            <w:tcBorders>
              <w:top w:val="outset" w:sz="6" w:space="0" w:color="414142"/>
              <w:left w:val="outset" w:sz="6" w:space="0" w:color="414142"/>
              <w:bottom w:val="outset" w:sz="6" w:space="0" w:color="414142"/>
              <w:right w:val="outset" w:sz="6" w:space="0" w:color="414142"/>
            </w:tcBorders>
            <w:hideMark/>
          </w:tcPr>
          <w:p w14:paraId="614DB3CB"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7.</w:t>
            </w:r>
          </w:p>
        </w:tc>
        <w:tc>
          <w:tcPr>
            <w:tcW w:w="1111" w:type="pct"/>
            <w:tcBorders>
              <w:top w:val="outset" w:sz="6" w:space="0" w:color="414142"/>
              <w:left w:val="outset" w:sz="6" w:space="0" w:color="414142"/>
              <w:bottom w:val="outset" w:sz="6" w:space="0" w:color="414142"/>
              <w:right w:val="outset" w:sz="6" w:space="0" w:color="414142"/>
            </w:tcBorders>
            <w:hideMark/>
          </w:tcPr>
          <w:p w14:paraId="7CF76037"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6 248 0</w:t>
            </w:r>
          </w:p>
        </w:tc>
        <w:tc>
          <w:tcPr>
            <w:tcW w:w="1111" w:type="pct"/>
            <w:tcBorders>
              <w:top w:val="outset" w:sz="6" w:space="0" w:color="414142"/>
              <w:left w:val="outset" w:sz="6" w:space="0" w:color="414142"/>
              <w:bottom w:val="outset" w:sz="6" w:space="0" w:color="414142"/>
              <w:right w:val="outset" w:sz="6" w:space="0" w:color="414142"/>
            </w:tcBorders>
            <w:hideMark/>
          </w:tcPr>
          <w:p w14:paraId="39330648"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6 248 7</w:t>
            </w:r>
          </w:p>
        </w:tc>
        <w:tc>
          <w:tcPr>
            <w:tcW w:w="2323" w:type="pct"/>
            <w:tcBorders>
              <w:top w:val="outset" w:sz="6" w:space="0" w:color="414142"/>
              <w:left w:val="outset" w:sz="6" w:space="0" w:color="414142"/>
              <w:bottom w:val="outset" w:sz="6" w:space="0" w:color="414142"/>
              <w:right w:val="outset" w:sz="6" w:space="0" w:color="414142"/>
            </w:tcBorders>
            <w:hideMark/>
          </w:tcPr>
          <w:p w14:paraId="7584CC00"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For the identification of the public telephone network</w:t>
            </w:r>
          </w:p>
        </w:tc>
      </w:tr>
      <w:tr w:rsidR="00A42867" w:rsidRPr="00146848" w14:paraId="331C590A" w14:textId="77777777" w:rsidTr="004851D7">
        <w:tc>
          <w:tcPr>
            <w:tcW w:w="455" w:type="pct"/>
            <w:tcBorders>
              <w:top w:val="outset" w:sz="6" w:space="0" w:color="414142"/>
              <w:left w:val="outset" w:sz="6" w:space="0" w:color="414142"/>
              <w:bottom w:val="outset" w:sz="6" w:space="0" w:color="414142"/>
              <w:right w:val="outset" w:sz="6" w:space="0" w:color="414142"/>
            </w:tcBorders>
            <w:hideMark/>
          </w:tcPr>
          <w:p w14:paraId="5C6699FC"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8.</w:t>
            </w:r>
          </w:p>
        </w:tc>
        <w:tc>
          <w:tcPr>
            <w:tcW w:w="1111" w:type="pct"/>
            <w:tcBorders>
              <w:top w:val="outset" w:sz="6" w:space="0" w:color="414142"/>
              <w:left w:val="outset" w:sz="6" w:space="0" w:color="414142"/>
              <w:bottom w:val="outset" w:sz="6" w:space="0" w:color="414142"/>
              <w:right w:val="outset" w:sz="6" w:space="0" w:color="414142"/>
            </w:tcBorders>
            <w:hideMark/>
          </w:tcPr>
          <w:p w14:paraId="672E3D1A"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7 245 0</w:t>
            </w:r>
          </w:p>
        </w:tc>
        <w:tc>
          <w:tcPr>
            <w:tcW w:w="1111" w:type="pct"/>
            <w:tcBorders>
              <w:top w:val="outset" w:sz="6" w:space="0" w:color="414142"/>
              <w:left w:val="outset" w:sz="6" w:space="0" w:color="414142"/>
              <w:bottom w:val="outset" w:sz="6" w:space="0" w:color="414142"/>
              <w:right w:val="outset" w:sz="6" w:space="0" w:color="414142"/>
            </w:tcBorders>
            <w:hideMark/>
          </w:tcPr>
          <w:p w14:paraId="73EAF625"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7 245 7</w:t>
            </w:r>
          </w:p>
        </w:tc>
        <w:tc>
          <w:tcPr>
            <w:tcW w:w="2323" w:type="pct"/>
            <w:tcBorders>
              <w:top w:val="outset" w:sz="6" w:space="0" w:color="414142"/>
              <w:left w:val="outset" w:sz="6" w:space="0" w:color="414142"/>
              <w:bottom w:val="outset" w:sz="6" w:space="0" w:color="414142"/>
              <w:right w:val="outset" w:sz="6" w:space="0" w:color="414142"/>
            </w:tcBorders>
            <w:hideMark/>
          </w:tcPr>
          <w:p w14:paraId="17F1D245"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For the identification of the public telephone network</w:t>
            </w:r>
          </w:p>
        </w:tc>
      </w:tr>
      <w:tr w:rsidR="00A42867" w:rsidRPr="00146848" w14:paraId="361DFC27" w14:textId="77777777" w:rsidTr="004851D7">
        <w:tc>
          <w:tcPr>
            <w:tcW w:w="455" w:type="pct"/>
            <w:tcBorders>
              <w:top w:val="outset" w:sz="6" w:space="0" w:color="414142"/>
              <w:left w:val="outset" w:sz="6" w:space="0" w:color="414142"/>
              <w:bottom w:val="outset" w:sz="6" w:space="0" w:color="414142"/>
              <w:right w:val="outset" w:sz="6" w:space="0" w:color="414142"/>
            </w:tcBorders>
            <w:hideMark/>
          </w:tcPr>
          <w:p w14:paraId="6190A268"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9.</w:t>
            </w:r>
          </w:p>
        </w:tc>
        <w:tc>
          <w:tcPr>
            <w:tcW w:w="1111" w:type="pct"/>
            <w:tcBorders>
              <w:top w:val="outset" w:sz="6" w:space="0" w:color="414142"/>
              <w:left w:val="outset" w:sz="6" w:space="0" w:color="414142"/>
              <w:bottom w:val="outset" w:sz="6" w:space="0" w:color="414142"/>
              <w:right w:val="outset" w:sz="6" w:space="0" w:color="414142"/>
            </w:tcBorders>
            <w:hideMark/>
          </w:tcPr>
          <w:p w14:paraId="04B35E74"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7 250 0</w:t>
            </w:r>
          </w:p>
        </w:tc>
        <w:tc>
          <w:tcPr>
            <w:tcW w:w="1111" w:type="pct"/>
            <w:tcBorders>
              <w:top w:val="outset" w:sz="6" w:space="0" w:color="414142"/>
              <w:left w:val="outset" w:sz="6" w:space="0" w:color="414142"/>
              <w:bottom w:val="outset" w:sz="6" w:space="0" w:color="414142"/>
              <w:right w:val="outset" w:sz="6" w:space="0" w:color="414142"/>
            </w:tcBorders>
            <w:hideMark/>
          </w:tcPr>
          <w:p w14:paraId="703B467A"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7 250 7</w:t>
            </w:r>
          </w:p>
        </w:tc>
        <w:tc>
          <w:tcPr>
            <w:tcW w:w="2323" w:type="pct"/>
            <w:tcBorders>
              <w:top w:val="outset" w:sz="6" w:space="0" w:color="414142"/>
              <w:left w:val="outset" w:sz="6" w:space="0" w:color="414142"/>
              <w:bottom w:val="outset" w:sz="6" w:space="0" w:color="414142"/>
              <w:right w:val="outset" w:sz="6" w:space="0" w:color="414142"/>
            </w:tcBorders>
            <w:hideMark/>
          </w:tcPr>
          <w:p w14:paraId="2D0BBB52"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For the identification of the public telephone network</w:t>
            </w:r>
          </w:p>
        </w:tc>
      </w:tr>
    </w:tbl>
    <w:p w14:paraId="48F28AC4" w14:textId="77777777" w:rsidR="002B52F5" w:rsidRDefault="002B52F5" w:rsidP="00E179F8">
      <w:pPr>
        <w:spacing w:after="0" w:line="240" w:lineRule="auto"/>
        <w:jc w:val="both"/>
        <w:rPr>
          <w:rFonts w:ascii="Times New Roman" w:hAnsi="Times New Roman"/>
          <w:noProof/>
          <w:kern w:val="0"/>
          <w:lang w:val="lv-LV"/>
        </w:rPr>
      </w:pPr>
    </w:p>
    <w:p w14:paraId="375F22F5" w14:textId="7CAE6200" w:rsidR="00A42867" w:rsidRDefault="00A42867" w:rsidP="004851D7">
      <w:pPr>
        <w:spacing w:after="0" w:line="240" w:lineRule="auto"/>
        <w:jc w:val="right"/>
        <w:rPr>
          <w:rFonts w:ascii="Times New Roman" w:hAnsi="Times New Roman"/>
          <w:noProof/>
          <w:kern w:val="0"/>
        </w:rPr>
      </w:pPr>
      <w:r>
        <w:rPr>
          <w:rFonts w:ascii="Times New Roman" w:hAnsi="Times New Roman"/>
        </w:rPr>
        <w:lastRenderedPageBreak/>
        <w:t>Table 5</w:t>
      </w:r>
    </w:p>
    <w:p w14:paraId="0C4DAE19" w14:textId="77777777" w:rsidR="002B52F5" w:rsidRPr="00146848" w:rsidRDefault="002B52F5" w:rsidP="00E179F8">
      <w:pPr>
        <w:spacing w:after="0" w:line="240" w:lineRule="auto"/>
        <w:jc w:val="both"/>
        <w:rPr>
          <w:rFonts w:ascii="Times New Roman" w:hAnsi="Times New Roman"/>
          <w:noProof/>
          <w:kern w:val="0"/>
          <w:lang w:val="lv-LV"/>
        </w:rPr>
      </w:pPr>
    </w:p>
    <w:p w14:paraId="57CCF315" w14:textId="77777777" w:rsidR="00A42867" w:rsidRDefault="00A42867" w:rsidP="004851D7">
      <w:pPr>
        <w:spacing w:after="0" w:line="240" w:lineRule="auto"/>
        <w:jc w:val="center"/>
        <w:rPr>
          <w:rFonts w:ascii="Times New Roman" w:hAnsi="Times New Roman"/>
          <w:b/>
          <w:bCs/>
          <w:noProof/>
          <w:kern w:val="0"/>
        </w:rPr>
      </w:pPr>
      <w:r>
        <w:rPr>
          <w:rFonts w:ascii="Times New Roman" w:hAnsi="Times New Roman"/>
          <w:b/>
        </w:rPr>
        <w:t>National Signalling Point Codes</w:t>
      </w:r>
    </w:p>
    <w:p w14:paraId="38CE2157" w14:textId="77777777" w:rsidR="002B52F5" w:rsidRPr="00146848" w:rsidRDefault="002B52F5" w:rsidP="00E179F8">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24"/>
        <w:gridCol w:w="2012"/>
        <w:gridCol w:w="2012"/>
        <w:gridCol w:w="4207"/>
      </w:tblGrid>
      <w:tr w:rsidR="00A42867" w:rsidRPr="00146848" w14:paraId="213C5B81" w14:textId="77777777" w:rsidTr="007C699B">
        <w:tc>
          <w:tcPr>
            <w:tcW w:w="450" w:type="pct"/>
            <w:vMerge w:val="restart"/>
            <w:tcBorders>
              <w:top w:val="outset" w:sz="6" w:space="0" w:color="414142"/>
              <w:left w:val="outset" w:sz="6" w:space="0" w:color="414142"/>
              <w:bottom w:val="outset" w:sz="6" w:space="0" w:color="414142"/>
              <w:right w:val="outset" w:sz="6" w:space="0" w:color="414142"/>
            </w:tcBorders>
            <w:vAlign w:val="center"/>
            <w:hideMark/>
          </w:tcPr>
          <w:p w14:paraId="6C9663EA" w14:textId="191C61B3"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No.</w:t>
            </w:r>
          </w:p>
        </w:tc>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6083E870"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National signalling point code range</w:t>
            </w:r>
          </w:p>
        </w:tc>
        <w:tc>
          <w:tcPr>
            <w:tcW w:w="2300" w:type="pct"/>
            <w:vMerge w:val="restart"/>
            <w:tcBorders>
              <w:top w:val="outset" w:sz="6" w:space="0" w:color="414142"/>
              <w:left w:val="outset" w:sz="6" w:space="0" w:color="414142"/>
              <w:bottom w:val="outset" w:sz="6" w:space="0" w:color="414142"/>
              <w:right w:val="outset" w:sz="6" w:space="0" w:color="414142"/>
            </w:tcBorders>
            <w:vAlign w:val="center"/>
            <w:hideMark/>
          </w:tcPr>
          <w:p w14:paraId="3F790833"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Purpose of use</w:t>
            </w:r>
          </w:p>
        </w:tc>
      </w:tr>
      <w:tr w:rsidR="00A42867" w:rsidRPr="00146848" w14:paraId="6D6BDC97" w14:textId="77777777" w:rsidTr="007C699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38F2893" w14:textId="77777777" w:rsidR="00A42867" w:rsidRPr="00146848" w:rsidRDefault="00A42867" w:rsidP="004851D7">
            <w:pPr>
              <w:spacing w:after="0" w:line="240" w:lineRule="auto"/>
              <w:jc w:val="center"/>
              <w:rPr>
                <w:rFonts w:ascii="Times New Roman" w:hAnsi="Times New Roman"/>
                <w:noProof/>
                <w:kern w:val="0"/>
                <w:lang w:val="lv-LV"/>
              </w:rPr>
            </w:pP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46145888"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from</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15953E0A"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to</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979B6F0" w14:textId="77777777" w:rsidR="00A42867" w:rsidRPr="00146848" w:rsidRDefault="00A42867" w:rsidP="004851D7">
            <w:pPr>
              <w:spacing w:after="0" w:line="240" w:lineRule="auto"/>
              <w:jc w:val="center"/>
              <w:rPr>
                <w:rFonts w:ascii="Times New Roman" w:hAnsi="Times New Roman"/>
                <w:noProof/>
                <w:kern w:val="0"/>
                <w:lang w:val="lv-LV"/>
              </w:rPr>
            </w:pPr>
          </w:p>
        </w:tc>
      </w:tr>
      <w:tr w:rsidR="00A42867" w:rsidRPr="00146848" w14:paraId="1954D752" w14:textId="77777777" w:rsidTr="007C699B">
        <w:tc>
          <w:tcPr>
            <w:tcW w:w="450" w:type="pct"/>
            <w:tcBorders>
              <w:top w:val="outset" w:sz="6" w:space="0" w:color="414142"/>
              <w:left w:val="outset" w:sz="6" w:space="0" w:color="414142"/>
              <w:bottom w:val="outset" w:sz="6" w:space="0" w:color="414142"/>
              <w:right w:val="outset" w:sz="6" w:space="0" w:color="414142"/>
            </w:tcBorders>
            <w:hideMark/>
          </w:tcPr>
          <w:p w14:paraId="5DFA9107"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1.</w:t>
            </w:r>
          </w:p>
        </w:tc>
        <w:tc>
          <w:tcPr>
            <w:tcW w:w="1100" w:type="pct"/>
            <w:tcBorders>
              <w:top w:val="outset" w:sz="6" w:space="0" w:color="414142"/>
              <w:left w:val="outset" w:sz="6" w:space="0" w:color="414142"/>
              <w:bottom w:val="outset" w:sz="6" w:space="0" w:color="414142"/>
              <w:right w:val="outset" w:sz="6" w:space="0" w:color="414142"/>
            </w:tcBorders>
            <w:hideMark/>
          </w:tcPr>
          <w:p w14:paraId="709AA344"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00 000</w:t>
            </w:r>
          </w:p>
        </w:tc>
        <w:tc>
          <w:tcPr>
            <w:tcW w:w="1100" w:type="pct"/>
            <w:tcBorders>
              <w:top w:val="outset" w:sz="6" w:space="0" w:color="414142"/>
              <w:left w:val="outset" w:sz="6" w:space="0" w:color="414142"/>
              <w:bottom w:val="outset" w:sz="6" w:space="0" w:color="414142"/>
              <w:right w:val="outset" w:sz="6" w:space="0" w:color="414142"/>
            </w:tcBorders>
            <w:hideMark/>
          </w:tcPr>
          <w:p w14:paraId="77764CDA"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16 384</w:t>
            </w:r>
          </w:p>
        </w:tc>
        <w:tc>
          <w:tcPr>
            <w:tcW w:w="2300" w:type="pct"/>
            <w:tcBorders>
              <w:top w:val="outset" w:sz="6" w:space="0" w:color="414142"/>
              <w:left w:val="outset" w:sz="6" w:space="0" w:color="414142"/>
              <w:bottom w:val="outset" w:sz="6" w:space="0" w:color="414142"/>
              <w:right w:val="outset" w:sz="6" w:space="0" w:color="414142"/>
            </w:tcBorders>
            <w:hideMark/>
          </w:tcPr>
          <w:p w14:paraId="106F4FCB"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For the identification of the public telephone network</w:t>
            </w:r>
          </w:p>
        </w:tc>
      </w:tr>
    </w:tbl>
    <w:p w14:paraId="65BAF738" w14:textId="77777777" w:rsidR="002B52F5" w:rsidRDefault="002B52F5" w:rsidP="00E179F8">
      <w:pPr>
        <w:spacing w:after="0" w:line="240" w:lineRule="auto"/>
        <w:jc w:val="both"/>
        <w:rPr>
          <w:rFonts w:ascii="Times New Roman" w:hAnsi="Times New Roman"/>
          <w:noProof/>
          <w:kern w:val="0"/>
          <w:lang w:val="lv-LV"/>
        </w:rPr>
      </w:pPr>
    </w:p>
    <w:p w14:paraId="66D51D95" w14:textId="3F6A2284" w:rsidR="00A42867" w:rsidRDefault="00A42867" w:rsidP="004851D7">
      <w:pPr>
        <w:spacing w:after="0" w:line="240" w:lineRule="auto"/>
        <w:jc w:val="right"/>
        <w:rPr>
          <w:rFonts w:ascii="Times New Roman" w:hAnsi="Times New Roman"/>
          <w:noProof/>
          <w:kern w:val="0"/>
        </w:rPr>
      </w:pPr>
      <w:r>
        <w:rPr>
          <w:rFonts w:ascii="Times New Roman" w:hAnsi="Times New Roman"/>
        </w:rPr>
        <w:t>Table 6</w:t>
      </w:r>
    </w:p>
    <w:p w14:paraId="63EE135F" w14:textId="77777777" w:rsidR="002B52F5" w:rsidRPr="00146848" w:rsidRDefault="002B52F5" w:rsidP="00E179F8">
      <w:pPr>
        <w:spacing w:after="0" w:line="240" w:lineRule="auto"/>
        <w:jc w:val="both"/>
        <w:rPr>
          <w:rFonts w:ascii="Times New Roman" w:hAnsi="Times New Roman"/>
          <w:noProof/>
          <w:kern w:val="0"/>
          <w:lang w:val="lv-LV"/>
        </w:rPr>
      </w:pPr>
    </w:p>
    <w:p w14:paraId="18DCD132" w14:textId="77777777" w:rsidR="00A42867" w:rsidRDefault="00A42867" w:rsidP="004851D7">
      <w:pPr>
        <w:spacing w:after="0" w:line="240" w:lineRule="auto"/>
        <w:jc w:val="center"/>
        <w:rPr>
          <w:rFonts w:ascii="Times New Roman" w:hAnsi="Times New Roman"/>
          <w:b/>
          <w:bCs/>
          <w:noProof/>
          <w:kern w:val="0"/>
        </w:rPr>
      </w:pPr>
      <w:r>
        <w:rPr>
          <w:rFonts w:ascii="Times New Roman" w:hAnsi="Times New Roman"/>
          <w:b/>
        </w:rPr>
        <w:t>Codes of the Public Mobile Telephone Network</w:t>
      </w:r>
    </w:p>
    <w:p w14:paraId="4E36E2EE" w14:textId="77777777" w:rsidR="002B52F5" w:rsidRPr="00146848" w:rsidRDefault="002B52F5" w:rsidP="00E179F8">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5"/>
        <w:gridCol w:w="2445"/>
        <w:gridCol w:w="2535"/>
        <w:gridCol w:w="3260"/>
      </w:tblGrid>
      <w:tr w:rsidR="00A42867" w:rsidRPr="00146848" w14:paraId="4874B198" w14:textId="77777777" w:rsidTr="007C699B">
        <w:tc>
          <w:tcPr>
            <w:tcW w:w="450" w:type="pct"/>
            <w:tcBorders>
              <w:top w:val="outset" w:sz="6" w:space="0" w:color="414142"/>
              <w:left w:val="outset" w:sz="6" w:space="0" w:color="414142"/>
              <w:bottom w:val="outset" w:sz="6" w:space="0" w:color="414142"/>
              <w:right w:val="outset" w:sz="6" w:space="0" w:color="414142"/>
            </w:tcBorders>
            <w:vAlign w:val="center"/>
            <w:hideMark/>
          </w:tcPr>
          <w:p w14:paraId="6A522C80" w14:textId="7D86A56C"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No.</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6D821352"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Mobile country code</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322C356A"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Mobile telephone network code of a particular operator</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6509EA77"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Purpose of use</w:t>
            </w:r>
          </w:p>
        </w:tc>
      </w:tr>
      <w:tr w:rsidR="00A42867" w:rsidRPr="00146848" w14:paraId="0A74EF04" w14:textId="77777777" w:rsidTr="007C699B">
        <w:tc>
          <w:tcPr>
            <w:tcW w:w="450" w:type="pct"/>
            <w:tcBorders>
              <w:top w:val="outset" w:sz="6" w:space="0" w:color="414142"/>
              <w:left w:val="outset" w:sz="6" w:space="0" w:color="414142"/>
              <w:bottom w:val="outset" w:sz="6" w:space="0" w:color="414142"/>
              <w:right w:val="outset" w:sz="6" w:space="0" w:color="414142"/>
            </w:tcBorders>
            <w:hideMark/>
          </w:tcPr>
          <w:p w14:paraId="3FCDF04E"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1.</w:t>
            </w:r>
          </w:p>
        </w:tc>
        <w:tc>
          <w:tcPr>
            <w:tcW w:w="1350" w:type="pct"/>
            <w:tcBorders>
              <w:top w:val="outset" w:sz="6" w:space="0" w:color="414142"/>
              <w:left w:val="outset" w:sz="6" w:space="0" w:color="414142"/>
              <w:bottom w:val="outset" w:sz="6" w:space="0" w:color="414142"/>
              <w:right w:val="outset" w:sz="6" w:space="0" w:color="414142"/>
            </w:tcBorders>
            <w:hideMark/>
          </w:tcPr>
          <w:p w14:paraId="5A88C33D"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247</w:t>
            </w:r>
          </w:p>
        </w:tc>
        <w:tc>
          <w:tcPr>
            <w:tcW w:w="1400" w:type="pct"/>
            <w:tcBorders>
              <w:top w:val="outset" w:sz="6" w:space="0" w:color="414142"/>
              <w:left w:val="outset" w:sz="6" w:space="0" w:color="414142"/>
              <w:bottom w:val="outset" w:sz="6" w:space="0" w:color="414142"/>
              <w:right w:val="outset" w:sz="6" w:space="0" w:color="414142"/>
            </w:tcBorders>
            <w:hideMark/>
          </w:tcPr>
          <w:p w14:paraId="4BB6F25F"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XX</w:t>
            </w:r>
          </w:p>
        </w:tc>
        <w:tc>
          <w:tcPr>
            <w:tcW w:w="1800" w:type="pct"/>
            <w:tcBorders>
              <w:top w:val="outset" w:sz="6" w:space="0" w:color="414142"/>
              <w:left w:val="outset" w:sz="6" w:space="0" w:color="414142"/>
              <w:bottom w:val="outset" w:sz="6" w:space="0" w:color="414142"/>
              <w:right w:val="outset" w:sz="6" w:space="0" w:color="414142"/>
            </w:tcBorders>
            <w:hideMark/>
          </w:tcPr>
          <w:p w14:paraId="447CFFFA"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For the identification of the public mobile telephone network</w:t>
            </w:r>
          </w:p>
        </w:tc>
      </w:tr>
    </w:tbl>
    <w:p w14:paraId="59A7CC8A" w14:textId="77777777" w:rsidR="002B52F5" w:rsidRDefault="002B52F5" w:rsidP="004851D7">
      <w:pPr>
        <w:spacing w:after="0" w:line="240" w:lineRule="auto"/>
        <w:jc w:val="center"/>
        <w:rPr>
          <w:rFonts w:ascii="Times New Roman" w:hAnsi="Times New Roman"/>
          <w:noProof/>
          <w:kern w:val="0"/>
          <w:lang w:val="lv-LV"/>
        </w:rPr>
      </w:pPr>
    </w:p>
    <w:p w14:paraId="43023416" w14:textId="318515F3" w:rsidR="00A42867" w:rsidRDefault="00A42867" w:rsidP="004851D7">
      <w:pPr>
        <w:spacing w:after="0" w:line="240" w:lineRule="auto"/>
        <w:jc w:val="right"/>
        <w:rPr>
          <w:rFonts w:ascii="Times New Roman" w:hAnsi="Times New Roman"/>
          <w:noProof/>
          <w:kern w:val="0"/>
        </w:rPr>
      </w:pPr>
      <w:r>
        <w:rPr>
          <w:rFonts w:ascii="Times New Roman" w:hAnsi="Times New Roman"/>
        </w:rPr>
        <w:t>Table 7</w:t>
      </w:r>
    </w:p>
    <w:p w14:paraId="3BD73AEC" w14:textId="77777777" w:rsidR="002B52F5" w:rsidRPr="00146848" w:rsidRDefault="002B52F5" w:rsidP="00E179F8">
      <w:pPr>
        <w:spacing w:after="0" w:line="240" w:lineRule="auto"/>
        <w:jc w:val="both"/>
        <w:rPr>
          <w:rFonts w:ascii="Times New Roman" w:hAnsi="Times New Roman"/>
          <w:noProof/>
          <w:kern w:val="0"/>
          <w:lang w:val="lv-LV"/>
        </w:rPr>
      </w:pPr>
    </w:p>
    <w:p w14:paraId="4694FC58" w14:textId="77777777" w:rsidR="00A42867" w:rsidRDefault="00A42867" w:rsidP="004A058B">
      <w:pPr>
        <w:spacing w:after="0" w:line="240" w:lineRule="auto"/>
        <w:jc w:val="center"/>
        <w:rPr>
          <w:rFonts w:ascii="Times New Roman" w:hAnsi="Times New Roman"/>
          <w:b/>
          <w:bCs/>
          <w:noProof/>
          <w:kern w:val="0"/>
        </w:rPr>
      </w:pPr>
      <w:r>
        <w:rPr>
          <w:rFonts w:ascii="Times New Roman" w:hAnsi="Times New Roman"/>
          <w:b/>
        </w:rPr>
        <w:t>Data Transmission Network Identification Codes</w:t>
      </w:r>
    </w:p>
    <w:p w14:paraId="6BF8EB4A" w14:textId="77777777" w:rsidR="002B52F5" w:rsidRPr="00146848" w:rsidRDefault="002B52F5" w:rsidP="00E179F8">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24"/>
        <w:gridCol w:w="2012"/>
        <w:gridCol w:w="2012"/>
        <w:gridCol w:w="4207"/>
      </w:tblGrid>
      <w:tr w:rsidR="00A42867" w:rsidRPr="00146848" w14:paraId="2AFE9A2D" w14:textId="77777777" w:rsidTr="007C699B">
        <w:tc>
          <w:tcPr>
            <w:tcW w:w="450" w:type="pct"/>
            <w:vMerge w:val="restart"/>
            <w:tcBorders>
              <w:top w:val="outset" w:sz="6" w:space="0" w:color="414142"/>
              <w:left w:val="outset" w:sz="6" w:space="0" w:color="414142"/>
              <w:bottom w:val="outset" w:sz="6" w:space="0" w:color="414142"/>
              <w:right w:val="outset" w:sz="6" w:space="0" w:color="414142"/>
            </w:tcBorders>
            <w:vAlign w:val="center"/>
            <w:hideMark/>
          </w:tcPr>
          <w:p w14:paraId="5CA19954" w14:textId="15609584"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No.</w:t>
            </w:r>
          </w:p>
        </w:tc>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3E8411CB"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Range of data transmission network codes</w:t>
            </w:r>
          </w:p>
        </w:tc>
        <w:tc>
          <w:tcPr>
            <w:tcW w:w="2300" w:type="pct"/>
            <w:vMerge w:val="restart"/>
            <w:tcBorders>
              <w:top w:val="outset" w:sz="6" w:space="0" w:color="414142"/>
              <w:left w:val="outset" w:sz="6" w:space="0" w:color="414142"/>
              <w:bottom w:val="outset" w:sz="6" w:space="0" w:color="414142"/>
              <w:right w:val="outset" w:sz="6" w:space="0" w:color="414142"/>
            </w:tcBorders>
            <w:vAlign w:val="center"/>
            <w:hideMark/>
          </w:tcPr>
          <w:p w14:paraId="6BAB7043"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Purpose of use</w:t>
            </w:r>
          </w:p>
        </w:tc>
      </w:tr>
      <w:tr w:rsidR="00A42867" w:rsidRPr="00146848" w14:paraId="2BB98B59" w14:textId="77777777" w:rsidTr="007C699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46D701E" w14:textId="77777777" w:rsidR="00A42867" w:rsidRPr="00146848" w:rsidRDefault="00A42867" w:rsidP="004851D7">
            <w:pPr>
              <w:spacing w:after="0" w:line="240" w:lineRule="auto"/>
              <w:jc w:val="center"/>
              <w:rPr>
                <w:rFonts w:ascii="Times New Roman" w:hAnsi="Times New Roman"/>
                <w:noProof/>
                <w:kern w:val="0"/>
                <w:lang w:val="lv-LV"/>
              </w:rPr>
            </w:pP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7572D21D"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from</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50F38A9C"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to</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A19680D" w14:textId="77777777" w:rsidR="00A42867" w:rsidRPr="00146848" w:rsidRDefault="00A42867" w:rsidP="004851D7">
            <w:pPr>
              <w:spacing w:after="0" w:line="240" w:lineRule="auto"/>
              <w:jc w:val="center"/>
              <w:rPr>
                <w:rFonts w:ascii="Times New Roman" w:hAnsi="Times New Roman"/>
                <w:noProof/>
                <w:kern w:val="0"/>
                <w:lang w:val="lv-LV"/>
              </w:rPr>
            </w:pPr>
          </w:p>
        </w:tc>
      </w:tr>
      <w:tr w:rsidR="00A42867" w:rsidRPr="00146848" w14:paraId="620218D3" w14:textId="77777777" w:rsidTr="007C699B">
        <w:tc>
          <w:tcPr>
            <w:tcW w:w="450" w:type="pct"/>
            <w:tcBorders>
              <w:top w:val="outset" w:sz="6" w:space="0" w:color="414142"/>
              <w:left w:val="outset" w:sz="6" w:space="0" w:color="414142"/>
              <w:bottom w:val="outset" w:sz="6" w:space="0" w:color="414142"/>
              <w:right w:val="outset" w:sz="6" w:space="0" w:color="414142"/>
            </w:tcBorders>
            <w:hideMark/>
          </w:tcPr>
          <w:p w14:paraId="082399E5"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1.</w:t>
            </w:r>
          </w:p>
        </w:tc>
        <w:tc>
          <w:tcPr>
            <w:tcW w:w="1100" w:type="pct"/>
            <w:tcBorders>
              <w:top w:val="outset" w:sz="6" w:space="0" w:color="414142"/>
              <w:left w:val="outset" w:sz="6" w:space="0" w:color="414142"/>
              <w:bottom w:val="outset" w:sz="6" w:space="0" w:color="414142"/>
              <w:right w:val="outset" w:sz="6" w:space="0" w:color="414142"/>
            </w:tcBorders>
            <w:hideMark/>
          </w:tcPr>
          <w:p w14:paraId="58D3A162"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247 1</w:t>
            </w:r>
          </w:p>
        </w:tc>
        <w:tc>
          <w:tcPr>
            <w:tcW w:w="1100" w:type="pct"/>
            <w:tcBorders>
              <w:top w:val="outset" w:sz="6" w:space="0" w:color="414142"/>
              <w:left w:val="outset" w:sz="6" w:space="0" w:color="414142"/>
              <w:bottom w:val="outset" w:sz="6" w:space="0" w:color="414142"/>
              <w:right w:val="outset" w:sz="6" w:space="0" w:color="414142"/>
            </w:tcBorders>
            <w:hideMark/>
          </w:tcPr>
          <w:p w14:paraId="49E31979"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247 9</w:t>
            </w:r>
          </w:p>
        </w:tc>
        <w:tc>
          <w:tcPr>
            <w:tcW w:w="2300" w:type="pct"/>
            <w:tcBorders>
              <w:top w:val="outset" w:sz="6" w:space="0" w:color="414142"/>
              <w:left w:val="outset" w:sz="6" w:space="0" w:color="414142"/>
              <w:bottom w:val="outset" w:sz="6" w:space="0" w:color="414142"/>
              <w:right w:val="outset" w:sz="6" w:space="0" w:color="414142"/>
            </w:tcBorders>
            <w:hideMark/>
          </w:tcPr>
          <w:p w14:paraId="28550DE0"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For the identification of a public data transmission network</w:t>
            </w:r>
          </w:p>
        </w:tc>
      </w:tr>
    </w:tbl>
    <w:p w14:paraId="0C5ABE9B" w14:textId="77777777" w:rsidR="002B52F5" w:rsidRDefault="002B52F5" w:rsidP="004851D7">
      <w:pPr>
        <w:spacing w:after="0" w:line="240" w:lineRule="auto"/>
        <w:jc w:val="center"/>
        <w:rPr>
          <w:rFonts w:ascii="Times New Roman" w:hAnsi="Times New Roman"/>
          <w:noProof/>
          <w:kern w:val="0"/>
          <w:lang w:val="lv-LV"/>
        </w:rPr>
      </w:pPr>
    </w:p>
    <w:p w14:paraId="4301B420" w14:textId="77777777" w:rsidR="002B52F5" w:rsidRDefault="002B52F5">
      <w:pPr>
        <w:rPr>
          <w:rFonts w:ascii="Times New Roman" w:hAnsi="Times New Roman"/>
          <w:noProof/>
          <w:kern w:val="0"/>
        </w:rPr>
      </w:pPr>
      <w:r>
        <w:br w:type="page"/>
      </w:r>
    </w:p>
    <w:p w14:paraId="3BD22E4A" w14:textId="77777777" w:rsidR="002B52F5" w:rsidRDefault="002B52F5" w:rsidP="002B52F5">
      <w:pPr>
        <w:spacing w:after="0" w:line="240" w:lineRule="auto"/>
        <w:jc w:val="right"/>
        <w:rPr>
          <w:rFonts w:ascii="Times New Roman" w:hAnsi="Times New Roman"/>
          <w:noProof/>
          <w:kern w:val="0"/>
          <w:lang w:val="lv-LV"/>
        </w:rPr>
      </w:pPr>
    </w:p>
    <w:p w14:paraId="51475627" w14:textId="33681AA0" w:rsidR="00E179F8" w:rsidRPr="002B52F5" w:rsidRDefault="00A42867" w:rsidP="002B52F5">
      <w:pPr>
        <w:spacing w:after="0" w:line="240" w:lineRule="auto"/>
        <w:jc w:val="right"/>
        <w:rPr>
          <w:rFonts w:ascii="Times New Roman" w:hAnsi="Times New Roman"/>
          <w:b/>
          <w:bCs/>
          <w:noProof/>
          <w:kern w:val="0"/>
        </w:rPr>
      </w:pPr>
      <w:r>
        <w:rPr>
          <w:rFonts w:ascii="Times New Roman" w:hAnsi="Times New Roman"/>
          <w:b/>
        </w:rPr>
        <w:t>Annex 2</w:t>
      </w:r>
    </w:p>
    <w:p w14:paraId="5BE9D83A" w14:textId="77777777" w:rsidR="00E179F8" w:rsidRPr="00E179F8" w:rsidRDefault="00A42867" w:rsidP="002B52F5">
      <w:pPr>
        <w:spacing w:after="0" w:line="240" w:lineRule="auto"/>
        <w:jc w:val="right"/>
        <w:rPr>
          <w:rFonts w:ascii="Times New Roman" w:hAnsi="Times New Roman"/>
          <w:noProof/>
          <w:kern w:val="0"/>
        </w:rPr>
      </w:pPr>
      <w:r>
        <w:rPr>
          <w:rFonts w:ascii="Times New Roman" w:hAnsi="Times New Roman"/>
        </w:rPr>
        <w:t>Decision No. 1/33 of the Public Utilities Commission</w:t>
      </w:r>
    </w:p>
    <w:p w14:paraId="057F3750" w14:textId="38C0EA50" w:rsidR="00A42867" w:rsidRPr="00146848" w:rsidRDefault="00A42867" w:rsidP="002B52F5">
      <w:pPr>
        <w:spacing w:after="0" w:line="240" w:lineRule="auto"/>
        <w:jc w:val="right"/>
        <w:rPr>
          <w:rFonts w:ascii="Times New Roman" w:hAnsi="Times New Roman"/>
          <w:noProof/>
          <w:kern w:val="0"/>
        </w:rPr>
      </w:pPr>
      <w:r>
        <w:rPr>
          <w:rFonts w:ascii="Times New Roman" w:hAnsi="Times New Roman"/>
        </w:rPr>
        <w:t>27 September 2022</w:t>
      </w:r>
      <w:bookmarkStart w:id="104" w:name="piel-1189840"/>
      <w:bookmarkStart w:id="105" w:name="piel2"/>
      <w:bookmarkEnd w:id="104"/>
      <w:bookmarkEnd w:id="105"/>
    </w:p>
    <w:p w14:paraId="7C79B7AC" w14:textId="2DB6E43B" w:rsidR="00A42867" w:rsidRDefault="00A42867" w:rsidP="002B52F5">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6 April 2023</w:t>
      </w:r>
      <w:r>
        <w:rPr>
          <w:rFonts w:ascii="Times New Roman" w:hAnsi="Times New Roman"/>
        </w:rPr>
        <w:t>]</w:t>
      </w:r>
    </w:p>
    <w:p w14:paraId="72F3215B" w14:textId="77777777" w:rsidR="002B52F5" w:rsidRDefault="002B52F5" w:rsidP="00E179F8">
      <w:pPr>
        <w:spacing w:after="0" w:line="240" w:lineRule="auto"/>
        <w:jc w:val="both"/>
        <w:rPr>
          <w:rFonts w:ascii="Times New Roman" w:hAnsi="Times New Roman"/>
          <w:noProof/>
          <w:kern w:val="0"/>
          <w:lang w:val="lv-LV"/>
        </w:rPr>
      </w:pPr>
    </w:p>
    <w:p w14:paraId="44FBF5BF" w14:textId="77777777" w:rsidR="002B52F5" w:rsidRPr="00146848" w:rsidRDefault="002B52F5" w:rsidP="00E179F8">
      <w:pPr>
        <w:spacing w:after="0" w:line="240" w:lineRule="auto"/>
        <w:jc w:val="both"/>
        <w:rPr>
          <w:rFonts w:ascii="Times New Roman" w:hAnsi="Times New Roman"/>
          <w:noProof/>
          <w:kern w:val="0"/>
          <w:lang w:val="lv-LV"/>
        </w:rPr>
      </w:pPr>
    </w:p>
    <w:p w14:paraId="648849DA" w14:textId="77777777" w:rsidR="00A42867" w:rsidRPr="002B52F5" w:rsidRDefault="00A42867" w:rsidP="002B52F5">
      <w:pPr>
        <w:spacing w:after="0" w:line="240" w:lineRule="auto"/>
        <w:jc w:val="center"/>
        <w:rPr>
          <w:rFonts w:ascii="Times New Roman" w:hAnsi="Times New Roman"/>
          <w:b/>
          <w:bCs/>
          <w:noProof/>
          <w:kern w:val="0"/>
          <w:sz w:val="28"/>
          <w:szCs w:val="28"/>
        </w:rPr>
      </w:pPr>
      <w:bookmarkStart w:id="106" w:name="1138124"/>
      <w:bookmarkStart w:id="107" w:name="n-1138124"/>
      <w:bookmarkEnd w:id="106"/>
      <w:bookmarkEnd w:id="107"/>
      <w:r>
        <w:rPr>
          <w:rFonts w:ascii="Times New Roman" w:hAnsi="Times New Roman"/>
          <w:b/>
          <w:sz w:val="28"/>
        </w:rPr>
        <w:t>Number Structure and Formats</w:t>
      </w:r>
    </w:p>
    <w:p w14:paraId="1BED3C6E" w14:textId="77777777" w:rsidR="002B52F5" w:rsidRDefault="002B52F5" w:rsidP="00E179F8">
      <w:pPr>
        <w:spacing w:after="0" w:line="240" w:lineRule="auto"/>
        <w:jc w:val="both"/>
        <w:rPr>
          <w:rFonts w:ascii="Times New Roman" w:hAnsi="Times New Roman"/>
          <w:b/>
          <w:bCs/>
          <w:noProof/>
          <w:kern w:val="0"/>
          <w:lang w:val="lv-LV"/>
        </w:rPr>
      </w:pPr>
    </w:p>
    <w:p w14:paraId="24D0D4DB" w14:textId="77777777" w:rsidR="002B52F5" w:rsidRPr="00146848" w:rsidRDefault="002B52F5" w:rsidP="00E179F8">
      <w:pPr>
        <w:spacing w:after="0" w:line="240" w:lineRule="auto"/>
        <w:jc w:val="both"/>
        <w:rPr>
          <w:rFonts w:ascii="Times New Roman" w:hAnsi="Times New Roman"/>
          <w:b/>
          <w:bCs/>
          <w:noProof/>
          <w:kern w:val="0"/>
          <w:lang w:val="lv-LV"/>
        </w:rPr>
      </w:pPr>
    </w:p>
    <w:p w14:paraId="5B862083" w14:textId="77777777" w:rsidR="00A42867" w:rsidRDefault="00A42867" w:rsidP="00E179F8">
      <w:pPr>
        <w:spacing w:after="0" w:line="240" w:lineRule="auto"/>
        <w:jc w:val="both"/>
        <w:rPr>
          <w:rFonts w:ascii="Times New Roman" w:hAnsi="Times New Roman"/>
          <w:noProof/>
          <w:kern w:val="0"/>
        </w:rPr>
      </w:pPr>
      <w:r>
        <w:rPr>
          <w:rFonts w:ascii="Times New Roman" w:hAnsi="Times New Roman"/>
        </w:rPr>
        <w:t>1. International number of the Republic of Latvia</w:t>
      </w:r>
    </w:p>
    <w:p w14:paraId="7EF7D71B" w14:textId="77777777" w:rsidR="002B52F5" w:rsidRPr="00146848" w:rsidRDefault="002B52F5" w:rsidP="00E179F8">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618"/>
        <w:gridCol w:w="4437"/>
      </w:tblGrid>
      <w:tr w:rsidR="00A42867" w:rsidRPr="00146848" w14:paraId="667B729B" w14:textId="77777777" w:rsidTr="007C699B">
        <w:tc>
          <w:tcPr>
            <w:tcW w:w="2550" w:type="pct"/>
            <w:tcBorders>
              <w:top w:val="outset" w:sz="6" w:space="0" w:color="414142"/>
              <w:left w:val="outset" w:sz="6" w:space="0" w:color="414142"/>
              <w:bottom w:val="outset" w:sz="6" w:space="0" w:color="414142"/>
              <w:right w:val="outset" w:sz="6" w:space="0" w:color="414142"/>
            </w:tcBorders>
            <w:vAlign w:val="center"/>
            <w:hideMark/>
          </w:tcPr>
          <w:p w14:paraId="439A2625"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Country code</w:t>
            </w:r>
          </w:p>
        </w:tc>
        <w:tc>
          <w:tcPr>
            <w:tcW w:w="2450" w:type="pct"/>
            <w:tcBorders>
              <w:top w:val="outset" w:sz="6" w:space="0" w:color="414142"/>
              <w:left w:val="outset" w:sz="6" w:space="0" w:color="414142"/>
              <w:bottom w:val="outset" w:sz="6" w:space="0" w:color="414142"/>
              <w:right w:val="outset" w:sz="6" w:space="0" w:color="414142"/>
            </w:tcBorders>
            <w:vAlign w:val="center"/>
            <w:hideMark/>
          </w:tcPr>
          <w:p w14:paraId="0BB62A25"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National number</w:t>
            </w:r>
          </w:p>
        </w:tc>
      </w:tr>
      <w:tr w:rsidR="00A42867" w:rsidRPr="00146848" w14:paraId="230F8177" w14:textId="77777777" w:rsidTr="007C699B">
        <w:tc>
          <w:tcPr>
            <w:tcW w:w="2550" w:type="pct"/>
            <w:tcBorders>
              <w:top w:val="outset" w:sz="6" w:space="0" w:color="414142"/>
              <w:left w:val="outset" w:sz="6" w:space="0" w:color="414142"/>
              <w:bottom w:val="outset" w:sz="6" w:space="0" w:color="414142"/>
              <w:right w:val="outset" w:sz="6" w:space="0" w:color="414142"/>
            </w:tcBorders>
            <w:vAlign w:val="center"/>
            <w:hideMark/>
          </w:tcPr>
          <w:p w14:paraId="28E881BF"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(3 digits)</w:t>
            </w:r>
          </w:p>
        </w:tc>
        <w:tc>
          <w:tcPr>
            <w:tcW w:w="2450" w:type="pct"/>
            <w:tcBorders>
              <w:top w:val="outset" w:sz="6" w:space="0" w:color="414142"/>
              <w:left w:val="outset" w:sz="6" w:space="0" w:color="414142"/>
              <w:bottom w:val="outset" w:sz="6" w:space="0" w:color="414142"/>
              <w:right w:val="outset" w:sz="6" w:space="0" w:color="414142"/>
            </w:tcBorders>
            <w:vAlign w:val="center"/>
            <w:hideMark/>
          </w:tcPr>
          <w:p w14:paraId="7AC64344"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(8 digits)</w:t>
            </w:r>
          </w:p>
        </w:tc>
      </w:tr>
      <w:tr w:rsidR="00A42867" w:rsidRPr="00146848" w14:paraId="36CFD74E" w14:textId="77777777" w:rsidTr="007C699B">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24E66C27"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(11 digits)</w:t>
            </w:r>
          </w:p>
        </w:tc>
      </w:tr>
    </w:tbl>
    <w:p w14:paraId="1D5CB2C1" w14:textId="77777777" w:rsidR="002B52F5" w:rsidRDefault="002B52F5" w:rsidP="00E179F8">
      <w:pPr>
        <w:spacing w:after="0" w:line="240" w:lineRule="auto"/>
        <w:jc w:val="both"/>
        <w:rPr>
          <w:rFonts w:ascii="Times New Roman" w:hAnsi="Times New Roman"/>
          <w:noProof/>
          <w:kern w:val="0"/>
          <w:lang w:val="lv-LV"/>
        </w:rPr>
      </w:pPr>
    </w:p>
    <w:p w14:paraId="5E839B95" w14:textId="60905D6B" w:rsidR="00A42867" w:rsidRDefault="00A42867" w:rsidP="00E179F8">
      <w:pPr>
        <w:spacing w:after="0" w:line="240" w:lineRule="auto"/>
        <w:jc w:val="both"/>
        <w:rPr>
          <w:rFonts w:ascii="Times New Roman" w:hAnsi="Times New Roman"/>
          <w:noProof/>
          <w:kern w:val="0"/>
        </w:rPr>
      </w:pPr>
      <w:r>
        <w:rPr>
          <w:rFonts w:ascii="Times New Roman" w:hAnsi="Times New Roman"/>
        </w:rPr>
        <w:t>2. National number</w:t>
      </w:r>
    </w:p>
    <w:p w14:paraId="77019E7E" w14:textId="77777777" w:rsidR="002B52F5" w:rsidRPr="00146848" w:rsidRDefault="002B52F5" w:rsidP="00E179F8">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A42867" w:rsidRPr="00146848" w14:paraId="36818434" w14:textId="77777777" w:rsidTr="007C699B">
        <w:tc>
          <w:tcPr>
            <w:tcW w:w="0" w:type="auto"/>
            <w:tcBorders>
              <w:top w:val="outset" w:sz="6" w:space="0" w:color="414142"/>
              <w:left w:val="outset" w:sz="6" w:space="0" w:color="414142"/>
              <w:bottom w:val="outset" w:sz="6" w:space="0" w:color="414142"/>
              <w:right w:val="outset" w:sz="6" w:space="0" w:color="414142"/>
            </w:tcBorders>
            <w:vAlign w:val="center"/>
            <w:hideMark/>
          </w:tcPr>
          <w:p w14:paraId="79F49192"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National number</w:t>
            </w:r>
          </w:p>
        </w:tc>
      </w:tr>
      <w:tr w:rsidR="00A42867" w:rsidRPr="00146848" w14:paraId="64FA7413" w14:textId="77777777" w:rsidTr="007C699B">
        <w:tc>
          <w:tcPr>
            <w:tcW w:w="0" w:type="auto"/>
            <w:tcBorders>
              <w:top w:val="outset" w:sz="6" w:space="0" w:color="414142"/>
              <w:left w:val="outset" w:sz="6" w:space="0" w:color="414142"/>
              <w:bottom w:val="outset" w:sz="6" w:space="0" w:color="414142"/>
              <w:right w:val="outset" w:sz="6" w:space="0" w:color="414142"/>
            </w:tcBorders>
            <w:vAlign w:val="center"/>
            <w:hideMark/>
          </w:tcPr>
          <w:p w14:paraId="21B9839A"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(8 digits)</w:t>
            </w:r>
          </w:p>
        </w:tc>
      </w:tr>
    </w:tbl>
    <w:p w14:paraId="211D0F52" w14:textId="77777777" w:rsidR="002B52F5" w:rsidRDefault="002B52F5" w:rsidP="00E179F8">
      <w:pPr>
        <w:spacing w:after="0" w:line="240" w:lineRule="auto"/>
        <w:jc w:val="both"/>
        <w:rPr>
          <w:rFonts w:ascii="Times New Roman" w:hAnsi="Times New Roman"/>
          <w:noProof/>
          <w:kern w:val="0"/>
          <w:lang w:val="lv-LV"/>
        </w:rPr>
      </w:pPr>
    </w:p>
    <w:p w14:paraId="7743E187" w14:textId="1B86E572" w:rsidR="00A42867" w:rsidRDefault="00A42867" w:rsidP="00E179F8">
      <w:pPr>
        <w:spacing w:after="0" w:line="240" w:lineRule="auto"/>
        <w:jc w:val="both"/>
        <w:rPr>
          <w:rFonts w:ascii="Times New Roman" w:hAnsi="Times New Roman"/>
          <w:noProof/>
          <w:kern w:val="0"/>
        </w:rPr>
      </w:pPr>
      <w:r>
        <w:rPr>
          <w:rFonts w:ascii="Times New Roman" w:hAnsi="Times New Roman"/>
        </w:rPr>
        <w:t>3. IoT/M2M number within the country</w:t>
      </w:r>
    </w:p>
    <w:p w14:paraId="32E1CD1F" w14:textId="77777777" w:rsidR="002B52F5" w:rsidRPr="00146848" w:rsidRDefault="002B52F5" w:rsidP="00E179F8">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A42867" w:rsidRPr="00146848" w14:paraId="04FFFE76" w14:textId="77777777" w:rsidTr="007C699B">
        <w:tc>
          <w:tcPr>
            <w:tcW w:w="0" w:type="auto"/>
            <w:tcBorders>
              <w:top w:val="outset" w:sz="6" w:space="0" w:color="414142"/>
              <w:left w:val="outset" w:sz="6" w:space="0" w:color="414142"/>
              <w:bottom w:val="outset" w:sz="6" w:space="0" w:color="414142"/>
              <w:right w:val="outset" w:sz="6" w:space="0" w:color="414142"/>
            </w:tcBorders>
            <w:hideMark/>
          </w:tcPr>
          <w:p w14:paraId="022FF614"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IoT/M2M number</w:t>
            </w:r>
          </w:p>
        </w:tc>
      </w:tr>
      <w:tr w:rsidR="00A42867" w:rsidRPr="00146848" w14:paraId="67E321B9" w14:textId="77777777" w:rsidTr="007C699B">
        <w:tc>
          <w:tcPr>
            <w:tcW w:w="0" w:type="auto"/>
            <w:tcBorders>
              <w:top w:val="outset" w:sz="6" w:space="0" w:color="414142"/>
              <w:left w:val="outset" w:sz="6" w:space="0" w:color="414142"/>
              <w:bottom w:val="outset" w:sz="6" w:space="0" w:color="414142"/>
              <w:right w:val="outset" w:sz="6" w:space="0" w:color="414142"/>
            </w:tcBorders>
            <w:hideMark/>
          </w:tcPr>
          <w:p w14:paraId="6BD1BA40"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(8 digits)</w:t>
            </w:r>
          </w:p>
        </w:tc>
      </w:tr>
    </w:tbl>
    <w:p w14:paraId="47BA893E" w14:textId="77777777" w:rsidR="002B52F5" w:rsidRDefault="002B52F5" w:rsidP="00E179F8">
      <w:pPr>
        <w:spacing w:after="0" w:line="240" w:lineRule="auto"/>
        <w:jc w:val="both"/>
        <w:rPr>
          <w:rFonts w:ascii="Times New Roman" w:hAnsi="Times New Roman"/>
          <w:noProof/>
          <w:kern w:val="0"/>
          <w:lang w:val="lv-LV"/>
        </w:rPr>
      </w:pPr>
    </w:p>
    <w:p w14:paraId="0F91AA46" w14:textId="7525D71E" w:rsidR="00A42867" w:rsidRDefault="00A42867" w:rsidP="00E179F8">
      <w:pPr>
        <w:spacing w:after="0" w:line="240" w:lineRule="auto"/>
        <w:jc w:val="both"/>
        <w:rPr>
          <w:rFonts w:ascii="Times New Roman" w:hAnsi="Times New Roman"/>
          <w:noProof/>
          <w:kern w:val="0"/>
        </w:rPr>
      </w:pPr>
      <w:r>
        <w:rPr>
          <w:rFonts w:ascii="Times New Roman" w:hAnsi="Times New Roman"/>
        </w:rPr>
        <w:t>4. Extraterritorial IoT/M2M number</w:t>
      </w:r>
    </w:p>
    <w:p w14:paraId="51D8619E" w14:textId="77777777" w:rsidR="002B52F5" w:rsidRPr="00146848" w:rsidRDefault="002B52F5" w:rsidP="00E179F8">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75"/>
        <w:gridCol w:w="4980"/>
      </w:tblGrid>
      <w:tr w:rsidR="00A42867" w:rsidRPr="00146848" w14:paraId="28C812CE" w14:textId="77777777" w:rsidTr="007C699B">
        <w:tc>
          <w:tcPr>
            <w:tcW w:w="2250" w:type="pct"/>
            <w:tcBorders>
              <w:top w:val="outset" w:sz="6" w:space="0" w:color="414142"/>
              <w:left w:val="outset" w:sz="6" w:space="0" w:color="414142"/>
              <w:bottom w:val="outset" w:sz="6" w:space="0" w:color="414142"/>
              <w:right w:val="outset" w:sz="6" w:space="0" w:color="414142"/>
            </w:tcBorders>
            <w:hideMark/>
          </w:tcPr>
          <w:p w14:paraId="623E00C4"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Country code</w:t>
            </w:r>
          </w:p>
        </w:tc>
        <w:tc>
          <w:tcPr>
            <w:tcW w:w="2750" w:type="pct"/>
            <w:tcBorders>
              <w:top w:val="outset" w:sz="6" w:space="0" w:color="414142"/>
              <w:left w:val="outset" w:sz="6" w:space="0" w:color="414142"/>
              <w:bottom w:val="outset" w:sz="6" w:space="0" w:color="414142"/>
              <w:right w:val="outset" w:sz="6" w:space="0" w:color="414142"/>
            </w:tcBorders>
            <w:hideMark/>
          </w:tcPr>
          <w:p w14:paraId="7FB04806"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IoT/M2M number</w:t>
            </w:r>
          </w:p>
        </w:tc>
      </w:tr>
      <w:tr w:rsidR="00A42867" w:rsidRPr="00146848" w14:paraId="7F3B6341" w14:textId="77777777" w:rsidTr="007C699B">
        <w:tc>
          <w:tcPr>
            <w:tcW w:w="2250" w:type="pct"/>
            <w:tcBorders>
              <w:top w:val="outset" w:sz="6" w:space="0" w:color="414142"/>
              <w:left w:val="outset" w:sz="6" w:space="0" w:color="414142"/>
              <w:bottom w:val="outset" w:sz="6" w:space="0" w:color="414142"/>
              <w:right w:val="outset" w:sz="6" w:space="0" w:color="414142"/>
            </w:tcBorders>
            <w:hideMark/>
          </w:tcPr>
          <w:p w14:paraId="1E862FCC"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(3 digits)</w:t>
            </w:r>
          </w:p>
        </w:tc>
        <w:tc>
          <w:tcPr>
            <w:tcW w:w="2750" w:type="pct"/>
            <w:tcBorders>
              <w:top w:val="outset" w:sz="6" w:space="0" w:color="414142"/>
              <w:left w:val="outset" w:sz="6" w:space="0" w:color="414142"/>
              <w:bottom w:val="outset" w:sz="6" w:space="0" w:color="414142"/>
              <w:right w:val="outset" w:sz="6" w:space="0" w:color="414142"/>
            </w:tcBorders>
            <w:hideMark/>
          </w:tcPr>
          <w:p w14:paraId="1CE4591D"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(12 digits)</w:t>
            </w:r>
          </w:p>
        </w:tc>
      </w:tr>
      <w:tr w:rsidR="00A42867" w:rsidRPr="00146848" w14:paraId="6E9057F2" w14:textId="77777777" w:rsidTr="007C699B">
        <w:tc>
          <w:tcPr>
            <w:tcW w:w="0" w:type="auto"/>
            <w:gridSpan w:val="2"/>
            <w:tcBorders>
              <w:top w:val="outset" w:sz="6" w:space="0" w:color="414142"/>
              <w:left w:val="outset" w:sz="6" w:space="0" w:color="414142"/>
              <w:bottom w:val="outset" w:sz="6" w:space="0" w:color="414142"/>
              <w:right w:val="outset" w:sz="6" w:space="0" w:color="414142"/>
            </w:tcBorders>
            <w:hideMark/>
          </w:tcPr>
          <w:p w14:paraId="245BBDE2"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(15 digits)</w:t>
            </w:r>
          </w:p>
        </w:tc>
      </w:tr>
    </w:tbl>
    <w:p w14:paraId="3727EA62" w14:textId="77777777" w:rsidR="002B52F5" w:rsidRDefault="002B52F5" w:rsidP="00E179F8">
      <w:pPr>
        <w:spacing w:after="0" w:line="240" w:lineRule="auto"/>
        <w:jc w:val="both"/>
        <w:rPr>
          <w:rFonts w:ascii="Times New Roman" w:hAnsi="Times New Roman"/>
          <w:noProof/>
          <w:kern w:val="0"/>
          <w:lang w:val="lv-LV"/>
        </w:rPr>
      </w:pPr>
    </w:p>
    <w:p w14:paraId="328ADEBE" w14:textId="371EE445" w:rsidR="00A42867" w:rsidRDefault="00A42867" w:rsidP="00E179F8">
      <w:pPr>
        <w:spacing w:after="0" w:line="240" w:lineRule="auto"/>
        <w:jc w:val="both"/>
        <w:rPr>
          <w:rFonts w:ascii="Times New Roman" w:hAnsi="Times New Roman"/>
          <w:noProof/>
          <w:kern w:val="0"/>
        </w:rPr>
      </w:pPr>
      <w:r>
        <w:rPr>
          <w:rFonts w:ascii="Times New Roman" w:hAnsi="Times New Roman"/>
        </w:rPr>
        <w:t>5. International signalling point code</w:t>
      </w:r>
    </w:p>
    <w:p w14:paraId="7AA56BA0" w14:textId="77777777" w:rsidR="002B52F5" w:rsidRPr="00146848" w:rsidRDefault="002B52F5" w:rsidP="00E179F8">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988"/>
        <w:gridCol w:w="2988"/>
        <w:gridCol w:w="3079"/>
      </w:tblGrid>
      <w:tr w:rsidR="00A42867" w:rsidRPr="00146848" w14:paraId="6BADF3D3" w14:textId="77777777" w:rsidTr="007C699B">
        <w:tc>
          <w:tcPr>
            <w:tcW w:w="1650" w:type="pct"/>
            <w:tcBorders>
              <w:top w:val="outset" w:sz="6" w:space="0" w:color="414142"/>
              <w:left w:val="outset" w:sz="6" w:space="0" w:color="414142"/>
              <w:bottom w:val="outset" w:sz="6" w:space="0" w:color="414142"/>
              <w:right w:val="outset" w:sz="6" w:space="0" w:color="414142"/>
            </w:tcBorders>
            <w:vAlign w:val="center"/>
            <w:hideMark/>
          </w:tcPr>
          <w:p w14:paraId="148FF45F"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Area code</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719E8FB7"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District code</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6AFC49F4"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Point code</w:t>
            </w:r>
          </w:p>
        </w:tc>
      </w:tr>
      <w:tr w:rsidR="00A42867" w:rsidRPr="00146848" w14:paraId="2B92D49D" w14:textId="77777777" w:rsidTr="007C699B">
        <w:tc>
          <w:tcPr>
            <w:tcW w:w="1650" w:type="pct"/>
            <w:tcBorders>
              <w:top w:val="outset" w:sz="6" w:space="0" w:color="414142"/>
              <w:left w:val="outset" w:sz="6" w:space="0" w:color="414142"/>
              <w:bottom w:val="outset" w:sz="6" w:space="0" w:color="414142"/>
              <w:right w:val="outset" w:sz="6" w:space="0" w:color="414142"/>
            </w:tcBorders>
            <w:vAlign w:val="center"/>
            <w:hideMark/>
          </w:tcPr>
          <w:p w14:paraId="0B6FCBEF"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(3 bits)</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5AEF410D"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(8 bits)</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279F7687"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(3 bits)</w:t>
            </w:r>
          </w:p>
        </w:tc>
      </w:tr>
      <w:tr w:rsidR="00A42867" w:rsidRPr="00146848" w14:paraId="5A71A621" w14:textId="77777777" w:rsidTr="007C699B">
        <w:tc>
          <w:tcPr>
            <w:tcW w:w="1650" w:type="pct"/>
            <w:tcBorders>
              <w:top w:val="outset" w:sz="6" w:space="0" w:color="414142"/>
              <w:left w:val="outset" w:sz="6" w:space="0" w:color="414142"/>
              <w:bottom w:val="outset" w:sz="6" w:space="0" w:color="414142"/>
              <w:right w:val="outset" w:sz="6" w:space="0" w:color="414142"/>
            </w:tcBorders>
            <w:vAlign w:val="center"/>
            <w:hideMark/>
          </w:tcPr>
          <w:p w14:paraId="3AF34E06"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(1 digit)</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2304FE7E"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(3 digits)</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11A3F81A"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(1 digit)</w:t>
            </w:r>
          </w:p>
        </w:tc>
      </w:tr>
    </w:tbl>
    <w:p w14:paraId="688FD77A" w14:textId="77777777" w:rsidR="002B52F5" w:rsidRDefault="002B52F5" w:rsidP="00E179F8">
      <w:pPr>
        <w:spacing w:after="0" w:line="240" w:lineRule="auto"/>
        <w:jc w:val="both"/>
        <w:rPr>
          <w:rFonts w:ascii="Times New Roman" w:hAnsi="Times New Roman"/>
          <w:noProof/>
          <w:kern w:val="0"/>
          <w:lang w:val="lv-LV"/>
        </w:rPr>
      </w:pPr>
    </w:p>
    <w:p w14:paraId="54FF3207" w14:textId="097BAC5B" w:rsidR="00A42867" w:rsidRDefault="00A42867" w:rsidP="00E179F8">
      <w:pPr>
        <w:spacing w:after="0" w:line="240" w:lineRule="auto"/>
        <w:jc w:val="both"/>
        <w:rPr>
          <w:rFonts w:ascii="Times New Roman" w:hAnsi="Times New Roman"/>
          <w:noProof/>
          <w:kern w:val="0"/>
        </w:rPr>
      </w:pPr>
      <w:r>
        <w:rPr>
          <w:rFonts w:ascii="Times New Roman" w:hAnsi="Times New Roman"/>
        </w:rPr>
        <w:t>6. National signalling point code</w:t>
      </w:r>
    </w:p>
    <w:p w14:paraId="639941BC" w14:textId="77777777" w:rsidR="002B52F5" w:rsidRPr="00146848" w:rsidRDefault="002B52F5" w:rsidP="00E179F8">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618"/>
        <w:gridCol w:w="4437"/>
      </w:tblGrid>
      <w:tr w:rsidR="00A42867" w:rsidRPr="00146848" w14:paraId="2E5B8E3C" w14:textId="77777777" w:rsidTr="007C699B">
        <w:tc>
          <w:tcPr>
            <w:tcW w:w="2550" w:type="pct"/>
            <w:tcBorders>
              <w:top w:val="outset" w:sz="6" w:space="0" w:color="414142"/>
              <w:left w:val="outset" w:sz="6" w:space="0" w:color="414142"/>
              <w:bottom w:val="outset" w:sz="6" w:space="0" w:color="414142"/>
              <w:right w:val="outset" w:sz="6" w:space="0" w:color="414142"/>
            </w:tcBorders>
            <w:vAlign w:val="center"/>
            <w:hideMark/>
          </w:tcPr>
          <w:p w14:paraId="5D2F21EA"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Index</w:t>
            </w:r>
          </w:p>
        </w:tc>
        <w:tc>
          <w:tcPr>
            <w:tcW w:w="2450" w:type="pct"/>
            <w:tcBorders>
              <w:top w:val="outset" w:sz="6" w:space="0" w:color="414142"/>
              <w:left w:val="outset" w:sz="6" w:space="0" w:color="414142"/>
              <w:bottom w:val="outset" w:sz="6" w:space="0" w:color="414142"/>
              <w:right w:val="outset" w:sz="6" w:space="0" w:color="414142"/>
            </w:tcBorders>
            <w:vAlign w:val="center"/>
            <w:hideMark/>
          </w:tcPr>
          <w:p w14:paraId="7434F302"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Number of telephone exchange</w:t>
            </w:r>
          </w:p>
        </w:tc>
      </w:tr>
      <w:tr w:rsidR="00A42867" w:rsidRPr="00146848" w14:paraId="5251A9BA" w14:textId="77777777" w:rsidTr="007C699B">
        <w:tc>
          <w:tcPr>
            <w:tcW w:w="2550" w:type="pct"/>
            <w:tcBorders>
              <w:top w:val="outset" w:sz="6" w:space="0" w:color="414142"/>
              <w:left w:val="outset" w:sz="6" w:space="0" w:color="414142"/>
              <w:bottom w:val="outset" w:sz="6" w:space="0" w:color="414142"/>
              <w:right w:val="outset" w:sz="6" w:space="0" w:color="414142"/>
            </w:tcBorders>
            <w:vAlign w:val="center"/>
            <w:hideMark/>
          </w:tcPr>
          <w:p w14:paraId="096C6D0A"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(6 bits)</w:t>
            </w:r>
          </w:p>
        </w:tc>
        <w:tc>
          <w:tcPr>
            <w:tcW w:w="2450" w:type="pct"/>
            <w:tcBorders>
              <w:top w:val="outset" w:sz="6" w:space="0" w:color="414142"/>
              <w:left w:val="outset" w:sz="6" w:space="0" w:color="414142"/>
              <w:bottom w:val="outset" w:sz="6" w:space="0" w:color="414142"/>
              <w:right w:val="outset" w:sz="6" w:space="0" w:color="414142"/>
            </w:tcBorders>
            <w:vAlign w:val="center"/>
            <w:hideMark/>
          </w:tcPr>
          <w:p w14:paraId="1F9FD8EC"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(8 bits)</w:t>
            </w:r>
          </w:p>
        </w:tc>
      </w:tr>
      <w:tr w:rsidR="00A42867" w:rsidRPr="00146848" w14:paraId="5BD911A7" w14:textId="77777777" w:rsidTr="007C699B">
        <w:tc>
          <w:tcPr>
            <w:tcW w:w="2550" w:type="pct"/>
            <w:tcBorders>
              <w:top w:val="outset" w:sz="6" w:space="0" w:color="414142"/>
              <w:left w:val="outset" w:sz="6" w:space="0" w:color="414142"/>
              <w:bottom w:val="outset" w:sz="6" w:space="0" w:color="414142"/>
              <w:right w:val="outset" w:sz="6" w:space="0" w:color="414142"/>
            </w:tcBorders>
            <w:vAlign w:val="center"/>
            <w:hideMark/>
          </w:tcPr>
          <w:p w14:paraId="21E9362A"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(2 digits)</w:t>
            </w:r>
          </w:p>
        </w:tc>
        <w:tc>
          <w:tcPr>
            <w:tcW w:w="2450" w:type="pct"/>
            <w:tcBorders>
              <w:top w:val="outset" w:sz="6" w:space="0" w:color="414142"/>
              <w:left w:val="outset" w:sz="6" w:space="0" w:color="414142"/>
              <w:bottom w:val="outset" w:sz="6" w:space="0" w:color="414142"/>
              <w:right w:val="outset" w:sz="6" w:space="0" w:color="414142"/>
            </w:tcBorders>
            <w:vAlign w:val="center"/>
            <w:hideMark/>
          </w:tcPr>
          <w:p w14:paraId="0ACFAAD3"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(3 digits)</w:t>
            </w:r>
          </w:p>
        </w:tc>
      </w:tr>
    </w:tbl>
    <w:p w14:paraId="7E8EB5C4" w14:textId="77777777" w:rsidR="002B52F5" w:rsidRDefault="002B52F5" w:rsidP="00E179F8">
      <w:pPr>
        <w:spacing w:after="0" w:line="240" w:lineRule="auto"/>
        <w:jc w:val="both"/>
        <w:rPr>
          <w:rFonts w:ascii="Times New Roman" w:hAnsi="Times New Roman"/>
          <w:noProof/>
          <w:kern w:val="0"/>
          <w:lang w:val="lv-LV"/>
        </w:rPr>
      </w:pPr>
    </w:p>
    <w:p w14:paraId="31872BEE" w14:textId="0A0F0DBD" w:rsidR="00A42867" w:rsidRDefault="00A42867" w:rsidP="004A058B">
      <w:pPr>
        <w:keepNext/>
        <w:keepLines/>
        <w:spacing w:after="0" w:line="240" w:lineRule="auto"/>
        <w:jc w:val="both"/>
        <w:rPr>
          <w:rFonts w:ascii="Times New Roman" w:hAnsi="Times New Roman"/>
          <w:noProof/>
          <w:kern w:val="0"/>
        </w:rPr>
      </w:pPr>
      <w:r>
        <w:rPr>
          <w:rFonts w:ascii="Times New Roman" w:hAnsi="Times New Roman"/>
        </w:rPr>
        <w:lastRenderedPageBreak/>
        <w:t>7. International mobile subscriber identity number</w:t>
      </w:r>
    </w:p>
    <w:p w14:paraId="4C8E4C39" w14:textId="77777777" w:rsidR="002B52F5" w:rsidRPr="00146848" w:rsidRDefault="002B52F5" w:rsidP="004A058B">
      <w:pPr>
        <w:keepNext/>
        <w:keepLines/>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988"/>
        <w:gridCol w:w="2988"/>
        <w:gridCol w:w="3079"/>
      </w:tblGrid>
      <w:tr w:rsidR="00A42867" w:rsidRPr="00146848" w14:paraId="0A5B33CC" w14:textId="77777777" w:rsidTr="007C699B">
        <w:tc>
          <w:tcPr>
            <w:tcW w:w="1650" w:type="pct"/>
            <w:tcBorders>
              <w:top w:val="outset" w:sz="6" w:space="0" w:color="414142"/>
              <w:left w:val="outset" w:sz="6" w:space="0" w:color="414142"/>
              <w:bottom w:val="outset" w:sz="6" w:space="0" w:color="414142"/>
              <w:right w:val="outset" w:sz="6" w:space="0" w:color="414142"/>
            </w:tcBorders>
            <w:vAlign w:val="center"/>
            <w:hideMark/>
          </w:tcPr>
          <w:p w14:paraId="29AD1165" w14:textId="77777777" w:rsidR="00A42867" w:rsidRPr="00146848" w:rsidRDefault="00A42867" w:rsidP="004A058B">
            <w:pPr>
              <w:keepNext/>
              <w:keepLines/>
              <w:spacing w:after="0" w:line="240" w:lineRule="auto"/>
              <w:jc w:val="center"/>
              <w:rPr>
                <w:rFonts w:ascii="Times New Roman" w:hAnsi="Times New Roman"/>
                <w:noProof/>
                <w:kern w:val="0"/>
              </w:rPr>
            </w:pPr>
            <w:r>
              <w:rPr>
                <w:rFonts w:ascii="Times New Roman" w:hAnsi="Times New Roman"/>
              </w:rPr>
              <w:t>Mobile country code</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6F81118D" w14:textId="77777777" w:rsidR="00A42867" w:rsidRPr="00146848" w:rsidRDefault="00A42867" w:rsidP="004A058B">
            <w:pPr>
              <w:keepNext/>
              <w:keepLines/>
              <w:spacing w:after="0" w:line="240" w:lineRule="auto"/>
              <w:jc w:val="center"/>
              <w:rPr>
                <w:rFonts w:ascii="Times New Roman" w:hAnsi="Times New Roman"/>
                <w:noProof/>
                <w:kern w:val="0"/>
              </w:rPr>
            </w:pPr>
            <w:r>
              <w:rPr>
                <w:rFonts w:ascii="Times New Roman" w:hAnsi="Times New Roman"/>
              </w:rPr>
              <w:t>Carrier mobile network code</w:t>
            </w:r>
          </w:p>
        </w:tc>
        <w:tc>
          <w:tcPr>
            <w:tcW w:w="1700" w:type="pct"/>
            <w:vMerge w:val="restart"/>
            <w:tcBorders>
              <w:top w:val="outset" w:sz="6" w:space="0" w:color="414142"/>
              <w:left w:val="outset" w:sz="6" w:space="0" w:color="414142"/>
              <w:bottom w:val="outset" w:sz="6" w:space="0" w:color="414142"/>
              <w:right w:val="outset" w:sz="6" w:space="0" w:color="414142"/>
            </w:tcBorders>
            <w:vAlign w:val="center"/>
            <w:hideMark/>
          </w:tcPr>
          <w:p w14:paraId="458B4176" w14:textId="77777777" w:rsidR="00A42867" w:rsidRPr="00146848" w:rsidRDefault="00A42867" w:rsidP="004A058B">
            <w:pPr>
              <w:keepNext/>
              <w:keepLines/>
              <w:spacing w:after="0" w:line="240" w:lineRule="auto"/>
              <w:jc w:val="center"/>
              <w:rPr>
                <w:rFonts w:ascii="Times New Roman" w:hAnsi="Times New Roman"/>
                <w:noProof/>
                <w:kern w:val="0"/>
              </w:rPr>
            </w:pPr>
            <w:r>
              <w:rPr>
                <w:rFonts w:ascii="Times New Roman" w:hAnsi="Times New Roman"/>
              </w:rPr>
              <w:t>Mobile connection identification number</w:t>
            </w:r>
          </w:p>
        </w:tc>
      </w:tr>
      <w:tr w:rsidR="00A42867" w:rsidRPr="00146848" w14:paraId="3BA44642" w14:textId="77777777" w:rsidTr="007C699B">
        <w:tc>
          <w:tcPr>
            <w:tcW w:w="3300" w:type="pct"/>
            <w:gridSpan w:val="2"/>
            <w:tcBorders>
              <w:top w:val="outset" w:sz="6" w:space="0" w:color="414142"/>
              <w:left w:val="outset" w:sz="6" w:space="0" w:color="414142"/>
              <w:bottom w:val="outset" w:sz="6" w:space="0" w:color="414142"/>
              <w:right w:val="outset" w:sz="6" w:space="0" w:color="414142"/>
            </w:tcBorders>
            <w:vAlign w:val="center"/>
            <w:hideMark/>
          </w:tcPr>
          <w:p w14:paraId="67DECA1C" w14:textId="77777777" w:rsidR="00A42867" w:rsidRPr="00146848" w:rsidRDefault="00A42867" w:rsidP="004A058B">
            <w:pPr>
              <w:keepNext/>
              <w:keepLines/>
              <w:spacing w:after="0" w:line="240" w:lineRule="auto"/>
              <w:jc w:val="center"/>
              <w:rPr>
                <w:rFonts w:ascii="Times New Roman" w:hAnsi="Times New Roman"/>
                <w:noProof/>
                <w:kern w:val="0"/>
              </w:rPr>
            </w:pPr>
            <w:r>
              <w:rPr>
                <w:rFonts w:ascii="Times New Roman" w:hAnsi="Times New Roman"/>
              </w:rPr>
              <w:t>Public mobile network code</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8FC8C6E" w14:textId="77777777" w:rsidR="00A42867" w:rsidRPr="00146848" w:rsidRDefault="00A42867" w:rsidP="004A058B">
            <w:pPr>
              <w:keepNext/>
              <w:keepLines/>
              <w:spacing w:after="0" w:line="240" w:lineRule="auto"/>
              <w:jc w:val="center"/>
              <w:rPr>
                <w:rFonts w:ascii="Times New Roman" w:hAnsi="Times New Roman"/>
                <w:noProof/>
                <w:kern w:val="0"/>
                <w:lang w:val="lv-LV"/>
              </w:rPr>
            </w:pPr>
          </w:p>
        </w:tc>
      </w:tr>
      <w:tr w:rsidR="00A42867" w:rsidRPr="00146848" w14:paraId="4B101DCC" w14:textId="77777777" w:rsidTr="007C699B">
        <w:tc>
          <w:tcPr>
            <w:tcW w:w="1650" w:type="pct"/>
            <w:tcBorders>
              <w:top w:val="outset" w:sz="6" w:space="0" w:color="414142"/>
              <w:left w:val="outset" w:sz="6" w:space="0" w:color="414142"/>
              <w:bottom w:val="outset" w:sz="6" w:space="0" w:color="414142"/>
              <w:right w:val="outset" w:sz="6" w:space="0" w:color="414142"/>
            </w:tcBorders>
            <w:vAlign w:val="center"/>
            <w:hideMark/>
          </w:tcPr>
          <w:p w14:paraId="282813D7" w14:textId="77777777" w:rsidR="00A42867" w:rsidRPr="00146848" w:rsidRDefault="00A42867" w:rsidP="004A058B">
            <w:pPr>
              <w:keepNext/>
              <w:keepLines/>
              <w:spacing w:after="0" w:line="240" w:lineRule="auto"/>
              <w:jc w:val="center"/>
              <w:rPr>
                <w:rFonts w:ascii="Times New Roman" w:hAnsi="Times New Roman"/>
                <w:noProof/>
                <w:kern w:val="0"/>
              </w:rPr>
            </w:pPr>
            <w:r>
              <w:rPr>
                <w:rFonts w:ascii="Times New Roman" w:hAnsi="Times New Roman"/>
              </w:rPr>
              <w:t>(3 digits)</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248DEBFC" w14:textId="77777777" w:rsidR="00A42867" w:rsidRPr="00146848" w:rsidRDefault="00A42867" w:rsidP="004A058B">
            <w:pPr>
              <w:keepNext/>
              <w:keepLines/>
              <w:spacing w:after="0" w:line="240" w:lineRule="auto"/>
              <w:jc w:val="center"/>
              <w:rPr>
                <w:rFonts w:ascii="Times New Roman" w:hAnsi="Times New Roman"/>
                <w:noProof/>
                <w:kern w:val="0"/>
              </w:rPr>
            </w:pPr>
            <w:r>
              <w:rPr>
                <w:rFonts w:ascii="Times New Roman" w:hAnsi="Times New Roman"/>
              </w:rPr>
              <w:t>(2 digits)</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73A2E3F5" w14:textId="77777777" w:rsidR="00A42867" w:rsidRPr="00146848" w:rsidRDefault="00A42867" w:rsidP="004A058B">
            <w:pPr>
              <w:keepNext/>
              <w:keepLines/>
              <w:spacing w:after="0" w:line="240" w:lineRule="auto"/>
              <w:jc w:val="center"/>
              <w:rPr>
                <w:rFonts w:ascii="Times New Roman" w:hAnsi="Times New Roman"/>
                <w:noProof/>
                <w:kern w:val="0"/>
              </w:rPr>
            </w:pPr>
            <w:r>
              <w:rPr>
                <w:rFonts w:ascii="Times New Roman" w:hAnsi="Times New Roman"/>
              </w:rPr>
              <w:t>(9 or 10 digits)</w:t>
            </w:r>
          </w:p>
        </w:tc>
      </w:tr>
    </w:tbl>
    <w:p w14:paraId="5162B00A" w14:textId="77777777" w:rsidR="002B52F5" w:rsidRDefault="002B52F5" w:rsidP="00E179F8">
      <w:pPr>
        <w:spacing w:after="0" w:line="240" w:lineRule="auto"/>
        <w:jc w:val="both"/>
        <w:rPr>
          <w:rFonts w:ascii="Times New Roman" w:hAnsi="Times New Roman"/>
          <w:noProof/>
          <w:kern w:val="0"/>
          <w:lang w:val="lv-LV"/>
        </w:rPr>
      </w:pPr>
    </w:p>
    <w:p w14:paraId="4453F540" w14:textId="65E305CE" w:rsidR="00A42867" w:rsidRDefault="00A42867" w:rsidP="00E179F8">
      <w:pPr>
        <w:spacing w:after="0" w:line="240" w:lineRule="auto"/>
        <w:jc w:val="both"/>
        <w:rPr>
          <w:rFonts w:ascii="Times New Roman" w:hAnsi="Times New Roman"/>
          <w:noProof/>
          <w:kern w:val="0"/>
        </w:rPr>
      </w:pPr>
      <w:r>
        <w:rPr>
          <w:rFonts w:ascii="Times New Roman" w:hAnsi="Times New Roman"/>
        </w:rPr>
        <w:t>8. Data transmission identification code</w:t>
      </w:r>
    </w:p>
    <w:p w14:paraId="08C0C21A" w14:textId="77777777" w:rsidR="002B52F5" w:rsidRPr="00146848" w:rsidRDefault="002B52F5" w:rsidP="00E179F8">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709"/>
        <w:gridCol w:w="4346"/>
      </w:tblGrid>
      <w:tr w:rsidR="00A42867" w:rsidRPr="00146848" w14:paraId="18A91D29" w14:textId="77777777" w:rsidTr="007C699B">
        <w:tc>
          <w:tcPr>
            <w:tcW w:w="2600" w:type="pct"/>
            <w:tcBorders>
              <w:top w:val="outset" w:sz="6" w:space="0" w:color="414142"/>
              <w:left w:val="outset" w:sz="6" w:space="0" w:color="414142"/>
              <w:bottom w:val="outset" w:sz="6" w:space="0" w:color="414142"/>
              <w:right w:val="outset" w:sz="6" w:space="0" w:color="414142"/>
            </w:tcBorders>
            <w:vAlign w:val="center"/>
            <w:hideMark/>
          </w:tcPr>
          <w:p w14:paraId="63F45F6E"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Country data transmission network code</w:t>
            </w:r>
          </w:p>
        </w:tc>
        <w:tc>
          <w:tcPr>
            <w:tcW w:w="2400" w:type="pct"/>
            <w:tcBorders>
              <w:top w:val="outset" w:sz="6" w:space="0" w:color="414142"/>
              <w:left w:val="outset" w:sz="6" w:space="0" w:color="414142"/>
              <w:bottom w:val="outset" w:sz="6" w:space="0" w:color="414142"/>
              <w:right w:val="outset" w:sz="6" w:space="0" w:color="414142"/>
            </w:tcBorders>
            <w:vAlign w:val="center"/>
            <w:hideMark/>
          </w:tcPr>
          <w:p w14:paraId="30FDEE3B"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Country data transmission network number</w:t>
            </w:r>
          </w:p>
        </w:tc>
      </w:tr>
      <w:tr w:rsidR="00A42867" w:rsidRPr="00146848" w14:paraId="619D6498" w14:textId="77777777" w:rsidTr="007C699B">
        <w:tc>
          <w:tcPr>
            <w:tcW w:w="2600" w:type="pct"/>
            <w:tcBorders>
              <w:top w:val="outset" w:sz="6" w:space="0" w:color="414142"/>
              <w:left w:val="outset" w:sz="6" w:space="0" w:color="414142"/>
              <w:bottom w:val="outset" w:sz="6" w:space="0" w:color="414142"/>
              <w:right w:val="outset" w:sz="6" w:space="0" w:color="414142"/>
            </w:tcBorders>
            <w:vAlign w:val="center"/>
            <w:hideMark/>
          </w:tcPr>
          <w:p w14:paraId="2AD06B90"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(3 digits)</w:t>
            </w:r>
          </w:p>
        </w:tc>
        <w:tc>
          <w:tcPr>
            <w:tcW w:w="2400" w:type="pct"/>
            <w:tcBorders>
              <w:top w:val="outset" w:sz="6" w:space="0" w:color="414142"/>
              <w:left w:val="outset" w:sz="6" w:space="0" w:color="414142"/>
              <w:bottom w:val="outset" w:sz="6" w:space="0" w:color="414142"/>
              <w:right w:val="outset" w:sz="6" w:space="0" w:color="414142"/>
            </w:tcBorders>
            <w:vAlign w:val="center"/>
            <w:hideMark/>
          </w:tcPr>
          <w:p w14:paraId="18BB3999" w14:textId="77777777" w:rsidR="00A42867" w:rsidRPr="00146848" w:rsidRDefault="00A42867" w:rsidP="004851D7">
            <w:pPr>
              <w:spacing w:after="0" w:line="240" w:lineRule="auto"/>
              <w:jc w:val="center"/>
              <w:rPr>
                <w:rFonts w:ascii="Times New Roman" w:hAnsi="Times New Roman"/>
                <w:noProof/>
                <w:kern w:val="0"/>
              </w:rPr>
            </w:pPr>
            <w:r>
              <w:rPr>
                <w:rFonts w:ascii="Times New Roman" w:hAnsi="Times New Roman"/>
              </w:rPr>
              <w:t>(1 digit)</w:t>
            </w:r>
          </w:p>
        </w:tc>
      </w:tr>
    </w:tbl>
    <w:p w14:paraId="1466AFAC" w14:textId="77777777" w:rsidR="002B52F5" w:rsidRDefault="002B52F5" w:rsidP="00E179F8">
      <w:pPr>
        <w:spacing w:after="0" w:line="240" w:lineRule="auto"/>
        <w:jc w:val="both"/>
        <w:rPr>
          <w:rFonts w:ascii="Times New Roman" w:hAnsi="Times New Roman"/>
          <w:noProof/>
          <w:kern w:val="0"/>
          <w:lang w:val="lv-LV"/>
        </w:rPr>
      </w:pPr>
    </w:p>
    <w:p w14:paraId="6E28F608" w14:textId="6B2C0FCA" w:rsidR="00A42867" w:rsidRDefault="00A42867" w:rsidP="00E179F8">
      <w:pPr>
        <w:spacing w:after="0" w:line="240" w:lineRule="auto"/>
        <w:jc w:val="both"/>
        <w:rPr>
          <w:rFonts w:ascii="Times New Roman" w:hAnsi="Times New Roman"/>
          <w:noProof/>
          <w:kern w:val="0"/>
        </w:rPr>
      </w:pPr>
      <w:r>
        <w:rPr>
          <w:rFonts w:ascii="Times New Roman" w:hAnsi="Times New Roman"/>
        </w:rPr>
        <w:t>9. Short codes</w:t>
      </w:r>
    </w:p>
    <w:p w14:paraId="4742DD2E" w14:textId="77777777" w:rsidR="002B52F5" w:rsidRPr="00146848" w:rsidRDefault="002B52F5" w:rsidP="00E179F8">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437"/>
        <w:gridCol w:w="4618"/>
      </w:tblGrid>
      <w:tr w:rsidR="00A42867" w:rsidRPr="00146848" w14:paraId="56ADAF66" w14:textId="77777777" w:rsidTr="007C699B">
        <w:tc>
          <w:tcPr>
            <w:tcW w:w="2450" w:type="pct"/>
            <w:tcBorders>
              <w:top w:val="outset" w:sz="6" w:space="0" w:color="414142"/>
              <w:left w:val="outset" w:sz="6" w:space="0" w:color="414142"/>
              <w:bottom w:val="outset" w:sz="6" w:space="0" w:color="414142"/>
              <w:right w:val="outset" w:sz="6" w:space="0" w:color="414142"/>
            </w:tcBorders>
            <w:vAlign w:val="center"/>
            <w:hideMark/>
          </w:tcPr>
          <w:p w14:paraId="34737071" w14:textId="77777777" w:rsidR="00A42867" w:rsidRPr="00146848" w:rsidRDefault="00A42867" w:rsidP="00B67EEA">
            <w:pPr>
              <w:spacing w:after="0" w:line="240" w:lineRule="auto"/>
              <w:jc w:val="center"/>
              <w:rPr>
                <w:rFonts w:ascii="Times New Roman" w:hAnsi="Times New Roman"/>
                <w:noProof/>
                <w:kern w:val="0"/>
              </w:rPr>
            </w:pPr>
            <w:r>
              <w:rPr>
                <w:rFonts w:ascii="Times New Roman" w:hAnsi="Times New Roman"/>
              </w:rPr>
              <w:t>Format</w:t>
            </w:r>
          </w:p>
        </w:tc>
        <w:tc>
          <w:tcPr>
            <w:tcW w:w="2550" w:type="pct"/>
            <w:tcBorders>
              <w:top w:val="outset" w:sz="6" w:space="0" w:color="414142"/>
              <w:left w:val="outset" w:sz="6" w:space="0" w:color="414142"/>
              <w:bottom w:val="outset" w:sz="6" w:space="0" w:color="414142"/>
              <w:right w:val="outset" w:sz="6" w:space="0" w:color="414142"/>
            </w:tcBorders>
            <w:vAlign w:val="center"/>
            <w:hideMark/>
          </w:tcPr>
          <w:p w14:paraId="4BAD694E" w14:textId="77777777" w:rsidR="00A42867" w:rsidRPr="00146848" w:rsidRDefault="00A42867" w:rsidP="00B67EEA">
            <w:pPr>
              <w:spacing w:after="0" w:line="240" w:lineRule="auto"/>
              <w:jc w:val="center"/>
              <w:rPr>
                <w:rFonts w:ascii="Times New Roman" w:hAnsi="Times New Roman"/>
                <w:noProof/>
                <w:kern w:val="0"/>
              </w:rPr>
            </w:pPr>
            <w:r>
              <w:rPr>
                <w:rFonts w:ascii="Times New Roman" w:hAnsi="Times New Roman"/>
              </w:rPr>
              <w:t>Number</w:t>
            </w:r>
          </w:p>
        </w:tc>
      </w:tr>
      <w:tr w:rsidR="00A42867" w:rsidRPr="00146848" w14:paraId="4068C016" w14:textId="77777777" w:rsidTr="007C699B">
        <w:tc>
          <w:tcPr>
            <w:tcW w:w="2450" w:type="pct"/>
            <w:tcBorders>
              <w:top w:val="outset" w:sz="6" w:space="0" w:color="414142"/>
              <w:left w:val="outset" w:sz="6" w:space="0" w:color="414142"/>
              <w:bottom w:val="outset" w:sz="6" w:space="0" w:color="414142"/>
              <w:right w:val="outset" w:sz="6" w:space="0" w:color="414142"/>
            </w:tcBorders>
            <w:vAlign w:val="center"/>
            <w:hideMark/>
          </w:tcPr>
          <w:p w14:paraId="602EC2A1" w14:textId="77777777" w:rsidR="00A42867" w:rsidRPr="00146848" w:rsidRDefault="00A42867" w:rsidP="00B67EEA">
            <w:pPr>
              <w:spacing w:after="0" w:line="240" w:lineRule="auto"/>
              <w:jc w:val="center"/>
              <w:rPr>
                <w:rFonts w:ascii="Times New Roman" w:hAnsi="Times New Roman"/>
                <w:noProof/>
                <w:kern w:val="0"/>
              </w:rPr>
            </w:pPr>
            <w:r>
              <w:rPr>
                <w:rFonts w:ascii="Times New Roman" w:hAnsi="Times New Roman"/>
              </w:rPr>
              <w:t>0X</w:t>
            </w:r>
          </w:p>
        </w:tc>
        <w:tc>
          <w:tcPr>
            <w:tcW w:w="2550" w:type="pct"/>
            <w:tcBorders>
              <w:top w:val="outset" w:sz="6" w:space="0" w:color="414142"/>
              <w:left w:val="outset" w:sz="6" w:space="0" w:color="414142"/>
              <w:bottom w:val="outset" w:sz="6" w:space="0" w:color="414142"/>
              <w:right w:val="outset" w:sz="6" w:space="0" w:color="414142"/>
            </w:tcBorders>
            <w:vAlign w:val="center"/>
            <w:hideMark/>
          </w:tcPr>
          <w:p w14:paraId="7CED8DE0" w14:textId="77777777" w:rsidR="00A42867" w:rsidRPr="00146848" w:rsidRDefault="00A42867" w:rsidP="00B67EEA">
            <w:pPr>
              <w:spacing w:after="0" w:line="240" w:lineRule="auto"/>
              <w:jc w:val="center"/>
              <w:rPr>
                <w:rFonts w:ascii="Times New Roman" w:hAnsi="Times New Roman"/>
                <w:noProof/>
                <w:kern w:val="0"/>
              </w:rPr>
            </w:pPr>
            <w:r>
              <w:rPr>
                <w:rFonts w:ascii="Times New Roman" w:hAnsi="Times New Roman"/>
              </w:rPr>
              <w:t>(2 digits)</w:t>
            </w:r>
          </w:p>
        </w:tc>
      </w:tr>
      <w:tr w:rsidR="00A42867" w:rsidRPr="00146848" w14:paraId="7F035DFE" w14:textId="77777777" w:rsidTr="007C699B">
        <w:tc>
          <w:tcPr>
            <w:tcW w:w="2450" w:type="pct"/>
            <w:tcBorders>
              <w:top w:val="outset" w:sz="6" w:space="0" w:color="414142"/>
              <w:left w:val="outset" w:sz="6" w:space="0" w:color="414142"/>
              <w:bottom w:val="outset" w:sz="6" w:space="0" w:color="414142"/>
              <w:right w:val="outset" w:sz="6" w:space="0" w:color="414142"/>
            </w:tcBorders>
            <w:vAlign w:val="center"/>
            <w:hideMark/>
          </w:tcPr>
          <w:p w14:paraId="0D9DF39F" w14:textId="77777777" w:rsidR="00A42867" w:rsidRPr="00146848" w:rsidRDefault="00A42867" w:rsidP="00B67EEA">
            <w:pPr>
              <w:spacing w:after="0" w:line="240" w:lineRule="auto"/>
              <w:jc w:val="center"/>
              <w:rPr>
                <w:rFonts w:ascii="Times New Roman" w:hAnsi="Times New Roman"/>
                <w:noProof/>
                <w:kern w:val="0"/>
              </w:rPr>
            </w:pPr>
            <w:r>
              <w:rPr>
                <w:rFonts w:ascii="Times New Roman" w:hAnsi="Times New Roman"/>
              </w:rPr>
              <w:t>1XX(X)</w:t>
            </w:r>
          </w:p>
        </w:tc>
        <w:tc>
          <w:tcPr>
            <w:tcW w:w="2550" w:type="pct"/>
            <w:tcBorders>
              <w:top w:val="outset" w:sz="6" w:space="0" w:color="414142"/>
              <w:left w:val="outset" w:sz="6" w:space="0" w:color="414142"/>
              <w:bottom w:val="outset" w:sz="6" w:space="0" w:color="414142"/>
              <w:right w:val="outset" w:sz="6" w:space="0" w:color="414142"/>
            </w:tcBorders>
            <w:vAlign w:val="center"/>
            <w:hideMark/>
          </w:tcPr>
          <w:p w14:paraId="7F97D640" w14:textId="77777777" w:rsidR="00A42867" w:rsidRPr="00146848" w:rsidRDefault="00A42867" w:rsidP="00B67EEA">
            <w:pPr>
              <w:spacing w:after="0" w:line="240" w:lineRule="auto"/>
              <w:jc w:val="center"/>
              <w:rPr>
                <w:rFonts w:ascii="Times New Roman" w:hAnsi="Times New Roman"/>
                <w:noProof/>
                <w:kern w:val="0"/>
              </w:rPr>
            </w:pPr>
            <w:r>
              <w:rPr>
                <w:rFonts w:ascii="Times New Roman" w:hAnsi="Times New Roman"/>
              </w:rPr>
              <w:t>(3 digits) or (4 digits)</w:t>
            </w:r>
          </w:p>
        </w:tc>
      </w:tr>
      <w:tr w:rsidR="00A42867" w:rsidRPr="00146848" w14:paraId="30E187BE" w14:textId="77777777" w:rsidTr="007C699B">
        <w:tc>
          <w:tcPr>
            <w:tcW w:w="2450" w:type="pct"/>
            <w:tcBorders>
              <w:top w:val="outset" w:sz="6" w:space="0" w:color="414142"/>
              <w:left w:val="outset" w:sz="6" w:space="0" w:color="414142"/>
              <w:bottom w:val="outset" w:sz="6" w:space="0" w:color="414142"/>
              <w:right w:val="outset" w:sz="6" w:space="0" w:color="414142"/>
            </w:tcBorders>
            <w:vAlign w:val="center"/>
            <w:hideMark/>
          </w:tcPr>
          <w:p w14:paraId="3F39C625" w14:textId="77777777" w:rsidR="00A42867" w:rsidRPr="00146848" w:rsidRDefault="00A42867" w:rsidP="00B67EEA">
            <w:pPr>
              <w:spacing w:after="0" w:line="240" w:lineRule="auto"/>
              <w:jc w:val="center"/>
              <w:rPr>
                <w:rFonts w:ascii="Times New Roman" w:hAnsi="Times New Roman"/>
                <w:noProof/>
                <w:kern w:val="0"/>
              </w:rPr>
            </w:pPr>
            <w:r>
              <w:rPr>
                <w:rFonts w:ascii="Times New Roman" w:hAnsi="Times New Roman"/>
              </w:rPr>
              <w:t>116XXX</w:t>
            </w:r>
          </w:p>
        </w:tc>
        <w:tc>
          <w:tcPr>
            <w:tcW w:w="2550" w:type="pct"/>
            <w:tcBorders>
              <w:top w:val="outset" w:sz="6" w:space="0" w:color="414142"/>
              <w:left w:val="outset" w:sz="6" w:space="0" w:color="414142"/>
              <w:bottom w:val="outset" w:sz="6" w:space="0" w:color="414142"/>
              <w:right w:val="outset" w:sz="6" w:space="0" w:color="414142"/>
            </w:tcBorders>
            <w:vAlign w:val="center"/>
            <w:hideMark/>
          </w:tcPr>
          <w:p w14:paraId="2673506F" w14:textId="77777777" w:rsidR="00A42867" w:rsidRPr="00146848" w:rsidRDefault="00A42867" w:rsidP="00B67EEA">
            <w:pPr>
              <w:spacing w:after="0" w:line="240" w:lineRule="auto"/>
              <w:jc w:val="center"/>
              <w:rPr>
                <w:rFonts w:ascii="Times New Roman" w:hAnsi="Times New Roman"/>
                <w:noProof/>
                <w:kern w:val="0"/>
              </w:rPr>
            </w:pPr>
            <w:r>
              <w:rPr>
                <w:rFonts w:ascii="Times New Roman" w:hAnsi="Times New Roman"/>
              </w:rPr>
              <w:t>(6 digits)</w:t>
            </w:r>
          </w:p>
        </w:tc>
      </w:tr>
      <w:tr w:rsidR="00A42867" w:rsidRPr="00146848" w14:paraId="3C1D4C75" w14:textId="77777777" w:rsidTr="007C699B">
        <w:tc>
          <w:tcPr>
            <w:tcW w:w="2450" w:type="pct"/>
            <w:tcBorders>
              <w:top w:val="outset" w:sz="6" w:space="0" w:color="414142"/>
              <w:left w:val="outset" w:sz="6" w:space="0" w:color="414142"/>
              <w:bottom w:val="outset" w:sz="6" w:space="0" w:color="414142"/>
              <w:right w:val="outset" w:sz="6" w:space="0" w:color="414142"/>
            </w:tcBorders>
            <w:vAlign w:val="center"/>
            <w:hideMark/>
          </w:tcPr>
          <w:p w14:paraId="5721608F" w14:textId="77777777" w:rsidR="00A42867" w:rsidRPr="00146848" w:rsidRDefault="00A42867" w:rsidP="00B67EEA">
            <w:pPr>
              <w:spacing w:after="0" w:line="240" w:lineRule="auto"/>
              <w:jc w:val="center"/>
              <w:rPr>
                <w:rFonts w:ascii="Times New Roman" w:hAnsi="Times New Roman"/>
                <w:noProof/>
                <w:kern w:val="0"/>
              </w:rPr>
            </w:pPr>
            <w:r>
              <w:rPr>
                <w:rFonts w:ascii="Times New Roman" w:hAnsi="Times New Roman"/>
              </w:rPr>
              <w:t>82XXX</w:t>
            </w:r>
          </w:p>
        </w:tc>
        <w:tc>
          <w:tcPr>
            <w:tcW w:w="2550" w:type="pct"/>
            <w:tcBorders>
              <w:top w:val="outset" w:sz="6" w:space="0" w:color="414142"/>
              <w:left w:val="outset" w:sz="6" w:space="0" w:color="414142"/>
              <w:bottom w:val="outset" w:sz="6" w:space="0" w:color="414142"/>
              <w:right w:val="outset" w:sz="6" w:space="0" w:color="414142"/>
            </w:tcBorders>
            <w:vAlign w:val="center"/>
            <w:hideMark/>
          </w:tcPr>
          <w:p w14:paraId="3682344D" w14:textId="77777777" w:rsidR="00A42867" w:rsidRPr="00146848" w:rsidRDefault="00A42867" w:rsidP="00B67EEA">
            <w:pPr>
              <w:spacing w:after="0" w:line="240" w:lineRule="auto"/>
              <w:jc w:val="center"/>
              <w:rPr>
                <w:rFonts w:ascii="Times New Roman" w:hAnsi="Times New Roman"/>
                <w:noProof/>
                <w:kern w:val="0"/>
              </w:rPr>
            </w:pPr>
            <w:r>
              <w:rPr>
                <w:rFonts w:ascii="Times New Roman" w:hAnsi="Times New Roman"/>
              </w:rPr>
              <w:t>(5 digits)</w:t>
            </w:r>
          </w:p>
        </w:tc>
      </w:tr>
      <w:tr w:rsidR="00A42867" w:rsidRPr="00146848" w14:paraId="1FC58F3D" w14:textId="77777777" w:rsidTr="007C699B">
        <w:tc>
          <w:tcPr>
            <w:tcW w:w="2450" w:type="pct"/>
            <w:tcBorders>
              <w:top w:val="outset" w:sz="6" w:space="0" w:color="414142"/>
              <w:left w:val="outset" w:sz="6" w:space="0" w:color="414142"/>
              <w:bottom w:val="outset" w:sz="6" w:space="0" w:color="414142"/>
              <w:right w:val="outset" w:sz="6" w:space="0" w:color="414142"/>
            </w:tcBorders>
            <w:vAlign w:val="center"/>
            <w:hideMark/>
          </w:tcPr>
          <w:p w14:paraId="4B0B0037" w14:textId="77777777" w:rsidR="00A42867" w:rsidRPr="00146848" w:rsidRDefault="00A42867" w:rsidP="00B67EEA">
            <w:pPr>
              <w:spacing w:after="0" w:line="240" w:lineRule="auto"/>
              <w:jc w:val="center"/>
              <w:rPr>
                <w:rFonts w:ascii="Times New Roman" w:hAnsi="Times New Roman"/>
                <w:noProof/>
                <w:kern w:val="0"/>
              </w:rPr>
            </w:pPr>
            <w:r>
              <w:rPr>
                <w:rFonts w:ascii="Times New Roman" w:hAnsi="Times New Roman"/>
              </w:rPr>
              <w:t>83XX–89XX</w:t>
            </w:r>
          </w:p>
        </w:tc>
        <w:tc>
          <w:tcPr>
            <w:tcW w:w="2550" w:type="pct"/>
            <w:tcBorders>
              <w:top w:val="outset" w:sz="6" w:space="0" w:color="414142"/>
              <w:left w:val="outset" w:sz="6" w:space="0" w:color="414142"/>
              <w:bottom w:val="outset" w:sz="6" w:space="0" w:color="414142"/>
              <w:right w:val="outset" w:sz="6" w:space="0" w:color="414142"/>
            </w:tcBorders>
            <w:vAlign w:val="center"/>
            <w:hideMark/>
          </w:tcPr>
          <w:p w14:paraId="00142469" w14:textId="77777777" w:rsidR="00A42867" w:rsidRPr="00146848" w:rsidRDefault="00A42867" w:rsidP="00B67EEA">
            <w:pPr>
              <w:spacing w:after="0" w:line="240" w:lineRule="auto"/>
              <w:jc w:val="center"/>
              <w:rPr>
                <w:rFonts w:ascii="Times New Roman" w:hAnsi="Times New Roman"/>
                <w:noProof/>
                <w:kern w:val="0"/>
              </w:rPr>
            </w:pPr>
            <w:r>
              <w:rPr>
                <w:rFonts w:ascii="Times New Roman" w:hAnsi="Times New Roman"/>
              </w:rPr>
              <w:t>(4 digits)</w:t>
            </w:r>
          </w:p>
        </w:tc>
      </w:tr>
    </w:tbl>
    <w:p w14:paraId="13F0FFA9" w14:textId="77777777" w:rsidR="002B52F5" w:rsidRDefault="002B52F5" w:rsidP="00E179F8">
      <w:pPr>
        <w:spacing w:after="0" w:line="240" w:lineRule="auto"/>
        <w:jc w:val="both"/>
        <w:rPr>
          <w:rFonts w:ascii="Times New Roman" w:hAnsi="Times New Roman"/>
          <w:noProof/>
          <w:kern w:val="0"/>
          <w:lang w:val="lv-LV"/>
        </w:rPr>
      </w:pPr>
    </w:p>
    <w:p w14:paraId="75713E3F" w14:textId="77777777" w:rsidR="002B52F5" w:rsidRDefault="002B52F5">
      <w:pPr>
        <w:rPr>
          <w:rFonts w:ascii="Times New Roman" w:hAnsi="Times New Roman"/>
          <w:noProof/>
          <w:kern w:val="0"/>
        </w:rPr>
      </w:pPr>
      <w:r>
        <w:br w:type="page"/>
      </w:r>
    </w:p>
    <w:p w14:paraId="571D9C96" w14:textId="77777777" w:rsidR="002B52F5" w:rsidRDefault="002B52F5" w:rsidP="002B52F5">
      <w:pPr>
        <w:spacing w:after="0" w:line="240" w:lineRule="auto"/>
        <w:jc w:val="right"/>
        <w:rPr>
          <w:rFonts w:ascii="Times New Roman" w:hAnsi="Times New Roman"/>
          <w:noProof/>
          <w:kern w:val="0"/>
          <w:lang w:val="lv-LV"/>
        </w:rPr>
      </w:pPr>
    </w:p>
    <w:p w14:paraId="1C71AC3B" w14:textId="146DE602" w:rsidR="00E179F8" w:rsidRPr="002B52F5" w:rsidRDefault="00A42867" w:rsidP="002B52F5">
      <w:pPr>
        <w:spacing w:after="0" w:line="240" w:lineRule="auto"/>
        <w:jc w:val="right"/>
        <w:rPr>
          <w:rFonts w:ascii="Times New Roman" w:hAnsi="Times New Roman"/>
          <w:b/>
          <w:bCs/>
          <w:noProof/>
          <w:kern w:val="0"/>
        </w:rPr>
      </w:pPr>
      <w:r>
        <w:rPr>
          <w:rFonts w:ascii="Times New Roman" w:hAnsi="Times New Roman"/>
          <w:b/>
        </w:rPr>
        <w:t>Annex 3</w:t>
      </w:r>
    </w:p>
    <w:p w14:paraId="3D3BC1F8" w14:textId="77777777" w:rsidR="00E179F8" w:rsidRPr="00E179F8" w:rsidRDefault="00A42867" w:rsidP="002B52F5">
      <w:pPr>
        <w:spacing w:after="0" w:line="240" w:lineRule="auto"/>
        <w:jc w:val="right"/>
        <w:rPr>
          <w:rFonts w:ascii="Times New Roman" w:hAnsi="Times New Roman"/>
          <w:noProof/>
          <w:kern w:val="0"/>
        </w:rPr>
      </w:pPr>
      <w:r>
        <w:rPr>
          <w:rFonts w:ascii="Times New Roman" w:hAnsi="Times New Roman"/>
        </w:rPr>
        <w:t>Decision No. 1/33 of the Public Utilities Commission</w:t>
      </w:r>
    </w:p>
    <w:p w14:paraId="7914C863" w14:textId="4FE91E49" w:rsidR="00A42867" w:rsidRPr="00146848" w:rsidRDefault="00A42867" w:rsidP="002B52F5">
      <w:pPr>
        <w:spacing w:after="0" w:line="240" w:lineRule="auto"/>
        <w:jc w:val="right"/>
        <w:rPr>
          <w:rFonts w:ascii="Times New Roman" w:hAnsi="Times New Roman"/>
          <w:noProof/>
          <w:kern w:val="0"/>
        </w:rPr>
      </w:pPr>
      <w:r>
        <w:rPr>
          <w:rFonts w:ascii="Times New Roman" w:hAnsi="Times New Roman"/>
        </w:rPr>
        <w:t>27 September 2022</w:t>
      </w:r>
      <w:bookmarkStart w:id="108" w:name="piel-1448653"/>
      <w:bookmarkStart w:id="109" w:name="piel3"/>
      <w:bookmarkEnd w:id="108"/>
      <w:bookmarkEnd w:id="109"/>
    </w:p>
    <w:p w14:paraId="2D587268" w14:textId="6DFCF139" w:rsidR="00A42867" w:rsidRDefault="00A42867" w:rsidP="002B52F5">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14 August 2025</w:t>
      </w:r>
      <w:r>
        <w:rPr>
          <w:rFonts w:ascii="Times New Roman" w:hAnsi="Times New Roman"/>
        </w:rPr>
        <w:t>]</w:t>
      </w:r>
    </w:p>
    <w:p w14:paraId="5FA102B5" w14:textId="77777777" w:rsidR="002B52F5" w:rsidRDefault="002B52F5" w:rsidP="00E179F8">
      <w:pPr>
        <w:spacing w:after="0" w:line="240" w:lineRule="auto"/>
        <w:jc w:val="both"/>
        <w:rPr>
          <w:rFonts w:ascii="Times New Roman" w:hAnsi="Times New Roman"/>
          <w:noProof/>
          <w:kern w:val="0"/>
          <w:lang w:val="lv-LV"/>
        </w:rPr>
      </w:pPr>
    </w:p>
    <w:p w14:paraId="5CCDD9FF" w14:textId="77777777" w:rsidR="002B52F5" w:rsidRPr="00146848" w:rsidRDefault="002B52F5" w:rsidP="00E179F8">
      <w:pPr>
        <w:spacing w:after="0" w:line="240" w:lineRule="auto"/>
        <w:jc w:val="both"/>
        <w:rPr>
          <w:rFonts w:ascii="Times New Roman" w:hAnsi="Times New Roman"/>
          <w:noProof/>
          <w:kern w:val="0"/>
          <w:lang w:val="lv-LV"/>
        </w:rPr>
      </w:pPr>
    </w:p>
    <w:p w14:paraId="3529BDBF" w14:textId="77777777" w:rsidR="00A42867" w:rsidRPr="002B52F5" w:rsidRDefault="00A42867" w:rsidP="002B52F5">
      <w:pPr>
        <w:spacing w:after="0" w:line="240" w:lineRule="auto"/>
        <w:jc w:val="center"/>
        <w:rPr>
          <w:rFonts w:ascii="Times New Roman" w:hAnsi="Times New Roman"/>
          <w:b/>
          <w:bCs/>
          <w:noProof/>
          <w:kern w:val="0"/>
          <w:sz w:val="28"/>
          <w:szCs w:val="28"/>
        </w:rPr>
      </w:pPr>
      <w:bookmarkStart w:id="110" w:name="1138127"/>
      <w:bookmarkStart w:id="111" w:name="n-1138127"/>
      <w:bookmarkEnd w:id="110"/>
      <w:bookmarkEnd w:id="111"/>
      <w:r>
        <w:rPr>
          <w:rFonts w:ascii="Times New Roman" w:hAnsi="Times New Roman"/>
          <w:b/>
          <w:sz w:val="28"/>
        </w:rPr>
        <w:t>Dialling Procedure</w:t>
      </w:r>
    </w:p>
    <w:p w14:paraId="51D448FB" w14:textId="77777777" w:rsidR="002B52F5" w:rsidRDefault="002B52F5" w:rsidP="00E179F8">
      <w:pPr>
        <w:spacing w:after="0" w:line="240" w:lineRule="auto"/>
        <w:jc w:val="both"/>
        <w:rPr>
          <w:rFonts w:ascii="Times New Roman" w:hAnsi="Times New Roman"/>
          <w:b/>
          <w:bCs/>
          <w:noProof/>
          <w:kern w:val="0"/>
          <w:lang w:val="lv-LV"/>
        </w:rPr>
      </w:pPr>
    </w:p>
    <w:p w14:paraId="295D6C50" w14:textId="77777777" w:rsidR="002B52F5" w:rsidRPr="00146848" w:rsidRDefault="002B52F5" w:rsidP="00E179F8">
      <w:pPr>
        <w:spacing w:after="0" w:line="240" w:lineRule="auto"/>
        <w:jc w:val="both"/>
        <w:rPr>
          <w:rFonts w:ascii="Times New Roman" w:hAnsi="Times New Roman"/>
          <w:b/>
          <w:bCs/>
          <w:noProof/>
          <w:kern w:val="0"/>
          <w:lang w:val="lv-LV"/>
        </w:rPr>
      </w:pPr>
    </w:p>
    <w:p w14:paraId="1D612A8C" w14:textId="77777777" w:rsidR="00A42867" w:rsidRDefault="00A42867" w:rsidP="00B67EEA">
      <w:pPr>
        <w:spacing w:after="0" w:line="240" w:lineRule="auto"/>
        <w:jc w:val="center"/>
        <w:rPr>
          <w:rFonts w:ascii="Times New Roman" w:hAnsi="Times New Roman"/>
          <w:b/>
          <w:bCs/>
          <w:noProof/>
          <w:kern w:val="0"/>
        </w:rPr>
      </w:pPr>
      <w:r>
        <w:rPr>
          <w:rFonts w:ascii="Times New Roman" w:hAnsi="Times New Roman"/>
          <w:b/>
        </w:rPr>
        <w:t>I. General Dialling Procedure</w:t>
      </w:r>
    </w:p>
    <w:p w14:paraId="2720BB58" w14:textId="77777777" w:rsidR="002B52F5" w:rsidRPr="00146848" w:rsidRDefault="002B52F5" w:rsidP="00E179F8">
      <w:pPr>
        <w:spacing w:after="0" w:line="240" w:lineRule="auto"/>
        <w:jc w:val="both"/>
        <w:rPr>
          <w:rFonts w:ascii="Times New Roman" w:hAnsi="Times New Roman"/>
          <w:b/>
          <w:bCs/>
          <w:noProof/>
          <w:kern w:val="0"/>
          <w:lang w:val="lv-LV"/>
        </w:rPr>
      </w:pPr>
    </w:p>
    <w:p w14:paraId="33A9EE63" w14:textId="77777777" w:rsidR="00A42867" w:rsidRDefault="00A42867" w:rsidP="00E179F8">
      <w:pPr>
        <w:spacing w:after="0" w:line="240" w:lineRule="auto"/>
        <w:jc w:val="both"/>
        <w:rPr>
          <w:rFonts w:ascii="Times New Roman" w:hAnsi="Times New Roman"/>
          <w:noProof/>
          <w:kern w:val="0"/>
        </w:rPr>
      </w:pPr>
      <w:r>
        <w:rPr>
          <w:rFonts w:ascii="Times New Roman" w:hAnsi="Times New Roman"/>
        </w:rPr>
        <w:t>1. Dialling of a number when making an international call within the public fixed electronic communications network or public mobile electronic communications network:</w:t>
      </w:r>
    </w:p>
    <w:p w14:paraId="6866B5B5" w14:textId="77777777" w:rsidR="00E25E76" w:rsidRPr="00146848" w:rsidRDefault="00E25E76" w:rsidP="00E179F8">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988"/>
        <w:gridCol w:w="2988"/>
        <w:gridCol w:w="3079"/>
      </w:tblGrid>
      <w:tr w:rsidR="00A42867" w:rsidRPr="00146848" w14:paraId="472E3F51" w14:textId="77777777" w:rsidTr="00B67EEA">
        <w:trPr>
          <w:trHeight w:val="458"/>
        </w:trPr>
        <w:tc>
          <w:tcPr>
            <w:tcW w:w="1650" w:type="pct"/>
            <w:tcBorders>
              <w:top w:val="outset" w:sz="6" w:space="0" w:color="414142"/>
              <w:left w:val="outset" w:sz="6" w:space="0" w:color="414142"/>
              <w:bottom w:val="outset" w:sz="6" w:space="0" w:color="414142"/>
              <w:right w:val="outset" w:sz="6" w:space="0" w:color="414142"/>
            </w:tcBorders>
            <w:vAlign w:val="center"/>
            <w:hideMark/>
          </w:tcPr>
          <w:p w14:paraId="192B2847" w14:textId="77777777" w:rsidR="00A42867" w:rsidRPr="00146848" w:rsidRDefault="00A42867" w:rsidP="00B67EEA">
            <w:pPr>
              <w:spacing w:after="0" w:line="240" w:lineRule="auto"/>
              <w:jc w:val="center"/>
              <w:rPr>
                <w:rFonts w:ascii="Times New Roman" w:hAnsi="Times New Roman"/>
                <w:noProof/>
                <w:kern w:val="0"/>
              </w:rPr>
            </w:pPr>
            <w:r>
              <w:rPr>
                <w:rFonts w:ascii="Times New Roman" w:hAnsi="Times New Roman"/>
              </w:rPr>
              <w:t>International prefix (00)</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27B4FD3E" w14:textId="77777777" w:rsidR="00A42867" w:rsidRPr="00146848" w:rsidRDefault="00A42867" w:rsidP="00B67EEA">
            <w:pPr>
              <w:spacing w:after="0" w:line="240" w:lineRule="auto"/>
              <w:jc w:val="center"/>
              <w:rPr>
                <w:rFonts w:ascii="Times New Roman" w:hAnsi="Times New Roman"/>
                <w:noProof/>
                <w:kern w:val="0"/>
              </w:rPr>
            </w:pPr>
            <w:r>
              <w:rPr>
                <w:rFonts w:ascii="Times New Roman" w:hAnsi="Times New Roman"/>
              </w:rPr>
              <w:t>Country code</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6563F802" w14:textId="77777777" w:rsidR="00A42867" w:rsidRPr="00146848" w:rsidRDefault="00A42867" w:rsidP="00B67EEA">
            <w:pPr>
              <w:spacing w:after="0" w:line="240" w:lineRule="auto"/>
              <w:jc w:val="center"/>
              <w:rPr>
                <w:rFonts w:ascii="Times New Roman" w:hAnsi="Times New Roman"/>
                <w:noProof/>
                <w:kern w:val="0"/>
              </w:rPr>
            </w:pPr>
            <w:r>
              <w:rPr>
                <w:rFonts w:ascii="Times New Roman" w:hAnsi="Times New Roman"/>
              </w:rPr>
              <w:t>National number</w:t>
            </w:r>
          </w:p>
        </w:tc>
      </w:tr>
    </w:tbl>
    <w:p w14:paraId="751A90E5" w14:textId="77777777" w:rsidR="00E25E76" w:rsidRDefault="00E25E76" w:rsidP="00E179F8">
      <w:pPr>
        <w:spacing w:after="0" w:line="240" w:lineRule="auto"/>
        <w:jc w:val="both"/>
        <w:rPr>
          <w:rFonts w:ascii="Times New Roman" w:hAnsi="Times New Roman"/>
          <w:noProof/>
          <w:kern w:val="0"/>
          <w:lang w:val="lv-LV"/>
        </w:rPr>
      </w:pPr>
    </w:p>
    <w:p w14:paraId="543FD10E" w14:textId="6077F5B8" w:rsidR="00A42867" w:rsidRDefault="00A42867" w:rsidP="00E179F8">
      <w:pPr>
        <w:spacing w:after="0" w:line="240" w:lineRule="auto"/>
        <w:jc w:val="both"/>
        <w:rPr>
          <w:rFonts w:ascii="Times New Roman" w:hAnsi="Times New Roman"/>
          <w:noProof/>
          <w:kern w:val="0"/>
        </w:rPr>
      </w:pPr>
      <w:r>
        <w:rPr>
          <w:rFonts w:ascii="Times New Roman" w:hAnsi="Times New Roman"/>
        </w:rPr>
        <w:t>Note. The “+” (plus) symbol can be used when dialling a number on a mobile terminal and replaces the international prefix 00.</w:t>
      </w:r>
    </w:p>
    <w:p w14:paraId="006646E4" w14:textId="77777777" w:rsidR="00E25E76" w:rsidRPr="00146848" w:rsidRDefault="00E25E76" w:rsidP="00E179F8">
      <w:pPr>
        <w:spacing w:after="0" w:line="240" w:lineRule="auto"/>
        <w:jc w:val="both"/>
        <w:rPr>
          <w:rFonts w:ascii="Times New Roman" w:hAnsi="Times New Roman"/>
          <w:noProof/>
          <w:kern w:val="0"/>
          <w:lang w:val="lv-LV"/>
        </w:rPr>
      </w:pPr>
    </w:p>
    <w:p w14:paraId="2F43DCA1" w14:textId="77777777" w:rsidR="00A42867" w:rsidRDefault="00A42867" w:rsidP="00E179F8">
      <w:pPr>
        <w:spacing w:after="0" w:line="240" w:lineRule="auto"/>
        <w:jc w:val="both"/>
        <w:rPr>
          <w:rFonts w:ascii="Times New Roman" w:hAnsi="Times New Roman"/>
          <w:noProof/>
          <w:kern w:val="0"/>
        </w:rPr>
      </w:pPr>
      <w:r>
        <w:rPr>
          <w:rFonts w:ascii="Times New Roman" w:hAnsi="Times New Roman"/>
        </w:rPr>
        <w:t>2. Dialling of a number when making a national call within the public fixed electronic communications network or public mobile electronic communications network:</w:t>
      </w:r>
    </w:p>
    <w:p w14:paraId="7DB4AAFF" w14:textId="77777777" w:rsidR="00E25E76" w:rsidRPr="00146848" w:rsidRDefault="00E25E76" w:rsidP="00E179F8">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A42867" w:rsidRPr="00146848" w14:paraId="4D2A23C4" w14:textId="77777777" w:rsidTr="00B67EEA">
        <w:trPr>
          <w:trHeight w:val="394"/>
        </w:trPr>
        <w:tc>
          <w:tcPr>
            <w:tcW w:w="0" w:type="auto"/>
            <w:tcBorders>
              <w:top w:val="outset" w:sz="6" w:space="0" w:color="414142"/>
              <w:left w:val="outset" w:sz="6" w:space="0" w:color="414142"/>
              <w:bottom w:val="outset" w:sz="6" w:space="0" w:color="414142"/>
              <w:right w:val="outset" w:sz="6" w:space="0" w:color="414142"/>
            </w:tcBorders>
            <w:vAlign w:val="center"/>
            <w:hideMark/>
          </w:tcPr>
          <w:p w14:paraId="5973DE75" w14:textId="77777777" w:rsidR="00A42867" w:rsidRPr="00146848" w:rsidRDefault="00A42867" w:rsidP="00B67EEA">
            <w:pPr>
              <w:spacing w:after="0" w:line="240" w:lineRule="auto"/>
              <w:jc w:val="center"/>
              <w:rPr>
                <w:rFonts w:ascii="Times New Roman" w:hAnsi="Times New Roman"/>
                <w:noProof/>
                <w:kern w:val="0"/>
              </w:rPr>
            </w:pPr>
            <w:r>
              <w:rPr>
                <w:rFonts w:ascii="Times New Roman" w:hAnsi="Times New Roman"/>
              </w:rPr>
              <w:t>National number</w:t>
            </w:r>
          </w:p>
        </w:tc>
      </w:tr>
    </w:tbl>
    <w:p w14:paraId="7EB47E0B" w14:textId="77777777" w:rsidR="00E25E76" w:rsidRDefault="00E25E76" w:rsidP="00E179F8">
      <w:pPr>
        <w:spacing w:after="0" w:line="240" w:lineRule="auto"/>
        <w:jc w:val="both"/>
        <w:rPr>
          <w:rFonts w:ascii="Times New Roman" w:hAnsi="Times New Roman"/>
          <w:noProof/>
          <w:kern w:val="0"/>
          <w:lang w:val="lv-LV"/>
        </w:rPr>
      </w:pPr>
    </w:p>
    <w:p w14:paraId="64AAFA4E" w14:textId="1710E882" w:rsidR="00A42867" w:rsidRDefault="00A42867" w:rsidP="00E179F8">
      <w:pPr>
        <w:spacing w:after="0" w:line="240" w:lineRule="auto"/>
        <w:jc w:val="both"/>
        <w:rPr>
          <w:rFonts w:ascii="Times New Roman" w:hAnsi="Times New Roman"/>
          <w:noProof/>
          <w:kern w:val="0"/>
        </w:rPr>
      </w:pPr>
      <w:r>
        <w:rPr>
          <w:rFonts w:ascii="Times New Roman" w:hAnsi="Times New Roman"/>
        </w:rPr>
        <w:t>3. Dialling of a number when making a national call within the public fixed electronic communications network or public mobile electronic communications network to a three-, four-, five- or six-digit short number:</w:t>
      </w:r>
    </w:p>
    <w:p w14:paraId="58692D7C" w14:textId="77777777" w:rsidR="00E25E76" w:rsidRPr="00146848" w:rsidRDefault="00E25E76" w:rsidP="00E179F8">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A42867" w:rsidRPr="00146848" w14:paraId="6626CF88" w14:textId="77777777" w:rsidTr="007C699B">
        <w:tc>
          <w:tcPr>
            <w:tcW w:w="0" w:type="auto"/>
            <w:tcBorders>
              <w:top w:val="outset" w:sz="6" w:space="0" w:color="414142"/>
              <w:left w:val="outset" w:sz="6" w:space="0" w:color="414142"/>
              <w:bottom w:val="outset" w:sz="6" w:space="0" w:color="414142"/>
              <w:right w:val="outset" w:sz="6" w:space="0" w:color="414142"/>
            </w:tcBorders>
            <w:vAlign w:val="center"/>
            <w:hideMark/>
          </w:tcPr>
          <w:p w14:paraId="0E5175F4" w14:textId="77777777" w:rsidR="00A42867" w:rsidRPr="00146848" w:rsidRDefault="00A42867" w:rsidP="00B67EEA">
            <w:pPr>
              <w:spacing w:after="0" w:line="240" w:lineRule="auto"/>
              <w:jc w:val="center"/>
              <w:rPr>
                <w:rFonts w:ascii="Times New Roman" w:hAnsi="Times New Roman"/>
                <w:noProof/>
                <w:kern w:val="0"/>
              </w:rPr>
            </w:pPr>
            <w:r>
              <w:rPr>
                <w:rFonts w:ascii="Times New Roman" w:hAnsi="Times New Roman"/>
              </w:rPr>
              <w:t>1XX(X)</w:t>
            </w:r>
          </w:p>
        </w:tc>
      </w:tr>
      <w:tr w:rsidR="00A42867" w:rsidRPr="00146848" w14:paraId="3169F63B" w14:textId="77777777" w:rsidTr="007C699B">
        <w:tc>
          <w:tcPr>
            <w:tcW w:w="0" w:type="auto"/>
            <w:tcBorders>
              <w:top w:val="outset" w:sz="6" w:space="0" w:color="414142"/>
              <w:left w:val="outset" w:sz="6" w:space="0" w:color="414142"/>
              <w:bottom w:val="outset" w:sz="6" w:space="0" w:color="414142"/>
              <w:right w:val="outset" w:sz="6" w:space="0" w:color="414142"/>
            </w:tcBorders>
            <w:vAlign w:val="center"/>
            <w:hideMark/>
          </w:tcPr>
          <w:p w14:paraId="79F46F97" w14:textId="77777777" w:rsidR="00A42867" w:rsidRPr="00146848" w:rsidRDefault="00A42867" w:rsidP="00B67EEA">
            <w:pPr>
              <w:spacing w:after="0" w:line="240" w:lineRule="auto"/>
              <w:jc w:val="center"/>
              <w:rPr>
                <w:rFonts w:ascii="Times New Roman" w:hAnsi="Times New Roman"/>
                <w:noProof/>
                <w:kern w:val="0"/>
              </w:rPr>
            </w:pPr>
            <w:r>
              <w:rPr>
                <w:rFonts w:ascii="Times New Roman" w:hAnsi="Times New Roman"/>
              </w:rPr>
              <w:t>1XXX(X)</w:t>
            </w:r>
          </w:p>
        </w:tc>
      </w:tr>
      <w:tr w:rsidR="00A42867" w:rsidRPr="00146848" w14:paraId="3B5F3E7B" w14:textId="77777777" w:rsidTr="007C699B">
        <w:tc>
          <w:tcPr>
            <w:tcW w:w="0" w:type="auto"/>
            <w:tcBorders>
              <w:top w:val="outset" w:sz="6" w:space="0" w:color="414142"/>
              <w:left w:val="outset" w:sz="6" w:space="0" w:color="414142"/>
              <w:bottom w:val="outset" w:sz="6" w:space="0" w:color="414142"/>
              <w:right w:val="outset" w:sz="6" w:space="0" w:color="414142"/>
            </w:tcBorders>
            <w:vAlign w:val="center"/>
            <w:hideMark/>
          </w:tcPr>
          <w:p w14:paraId="4918115F" w14:textId="77777777" w:rsidR="00A42867" w:rsidRPr="00146848" w:rsidRDefault="00A42867" w:rsidP="00B67EEA">
            <w:pPr>
              <w:spacing w:after="0" w:line="240" w:lineRule="auto"/>
              <w:jc w:val="center"/>
              <w:rPr>
                <w:rFonts w:ascii="Times New Roman" w:hAnsi="Times New Roman"/>
                <w:noProof/>
                <w:kern w:val="0"/>
              </w:rPr>
            </w:pPr>
            <w:r>
              <w:rPr>
                <w:rFonts w:ascii="Times New Roman" w:hAnsi="Times New Roman"/>
              </w:rPr>
              <w:t>116XXX</w:t>
            </w:r>
          </w:p>
        </w:tc>
      </w:tr>
      <w:tr w:rsidR="00A42867" w:rsidRPr="00146848" w14:paraId="4A9EFDA5" w14:textId="77777777" w:rsidTr="007C699B">
        <w:tc>
          <w:tcPr>
            <w:tcW w:w="0" w:type="auto"/>
            <w:tcBorders>
              <w:top w:val="outset" w:sz="6" w:space="0" w:color="414142"/>
              <w:left w:val="outset" w:sz="6" w:space="0" w:color="414142"/>
              <w:bottom w:val="outset" w:sz="6" w:space="0" w:color="414142"/>
              <w:right w:val="outset" w:sz="6" w:space="0" w:color="414142"/>
            </w:tcBorders>
            <w:vAlign w:val="center"/>
            <w:hideMark/>
          </w:tcPr>
          <w:p w14:paraId="4FECCDC6" w14:textId="77777777" w:rsidR="00A42867" w:rsidRPr="00146848" w:rsidRDefault="00A42867" w:rsidP="00B67EEA">
            <w:pPr>
              <w:spacing w:after="0" w:line="240" w:lineRule="auto"/>
              <w:jc w:val="center"/>
              <w:rPr>
                <w:rFonts w:ascii="Times New Roman" w:hAnsi="Times New Roman"/>
                <w:noProof/>
                <w:kern w:val="0"/>
              </w:rPr>
            </w:pPr>
            <w:r>
              <w:rPr>
                <w:rFonts w:ascii="Times New Roman" w:hAnsi="Times New Roman"/>
              </w:rPr>
              <w:t>82XXX</w:t>
            </w:r>
          </w:p>
        </w:tc>
      </w:tr>
      <w:tr w:rsidR="00A42867" w:rsidRPr="00146848" w14:paraId="469CD231" w14:textId="77777777" w:rsidTr="007C699B">
        <w:tc>
          <w:tcPr>
            <w:tcW w:w="0" w:type="auto"/>
            <w:tcBorders>
              <w:top w:val="outset" w:sz="6" w:space="0" w:color="414142"/>
              <w:left w:val="outset" w:sz="6" w:space="0" w:color="414142"/>
              <w:bottom w:val="outset" w:sz="6" w:space="0" w:color="414142"/>
              <w:right w:val="outset" w:sz="6" w:space="0" w:color="414142"/>
            </w:tcBorders>
            <w:vAlign w:val="center"/>
            <w:hideMark/>
          </w:tcPr>
          <w:p w14:paraId="50757F2D" w14:textId="77777777" w:rsidR="00A42867" w:rsidRPr="00146848" w:rsidRDefault="00A42867" w:rsidP="00B67EEA">
            <w:pPr>
              <w:spacing w:after="0" w:line="240" w:lineRule="auto"/>
              <w:jc w:val="center"/>
              <w:rPr>
                <w:rFonts w:ascii="Times New Roman" w:hAnsi="Times New Roman"/>
                <w:noProof/>
                <w:kern w:val="0"/>
              </w:rPr>
            </w:pPr>
            <w:r>
              <w:rPr>
                <w:rFonts w:ascii="Times New Roman" w:hAnsi="Times New Roman"/>
              </w:rPr>
              <w:t>83XX–89XX</w:t>
            </w:r>
          </w:p>
        </w:tc>
      </w:tr>
    </w:tbl>
    <w:p w14:paraId="4780F5AF" w14:textId="77777777" w:rsidR="00E25E76" w:rsidRDefault="00E25E76" w:rsidP="00E179F8">
      <w:pPr>
        <w:spacing w:after="0" w:line="240" w:lineRule="auto"/>
        <w:jc w:val="both"/>
        <w:rPr>
          <w:rFonts w:ascii="Times New Roman" w:hAnsi="Times New Roman"/>
          <w:noProof/>
          <w:kern w:val="0"/>
          <w:lang w:val="lv-LV"/>
        </w:rPr>
      </w:pPr>
    </w:p>
    <w:p w14:paraId="09386A69" w14:textId="5602E110" w:rsidR="00A42867" w:rsidRDefault="00A42867" w:rsidP="00E179F8">
      <w:pPr>
        <w:spacing w:after="0" w:line="240" w:lineRule="auto"/>
        <w:jc w:val="both"/>
        <w:rPr>
          <w:rFonts w:ascii="Times New Roman" w:hAnsi="Times New Roman"/>
          <w:noProof/>
          <w:kern w:val="0"/>
        </w:rPr>
      </w:pPr>
      <w:r>
        <w:rPr>
          <w:rFonts w:ascii="Times New Roman" w:hAnsi="Times New Roman"/>
        </w:rPr>
        <w:t>4. Dialling of a number when making a national call within the public fixed electronic communications network to a two-digit short service number:</w:t>
      </w:r>
    </w:p>
    <w:p w14:paraId="68A6BF29" w14:textId="77777777" w:rsidR="00E25E76" w:rsidRPr="00146848" w:rsidRDefault="00E25E76" w:rsidP="00E179F8">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A42867" w:rsidRPr="00146848" w14:paraId="268E91CA" w14:textId="77777777" w:rsidTr="007C699B">
        <w:tc>
          <w:tcPr>
            <w:tcW w:w="0" w:type="auto"/>
            <w:tcBorders>
              <w:top w:val="outset" w:sz="6" w:space="0" w:color="414142"/>
              <w:left w:val="outset" w:sz="6" w:space="0" w:color="414142"/>
              <w:bottom w:val="outset" w:sz="6" w:space="0" w:color="414142"/>
              <w:right w:val="outset" w:sz="6" w:space="0" w:color="414142"/>
            </w:tcBorders>
            <w:vAlign w:val="center"/>
            <w:hideMark/>
          </w:tcPr>
          <w:p w14:paraId="5456F1FE" w14:textId="77777777" w:rsidR="00A42867" w:rsidRPr="00146848" w:rsidRDefault="00A42867" w:rsidP="00B67EEA">
            <w:pPr>
              <w:spacing w:after="0" w:line="240" w:lineRule="auto"/>
              <w:jc w:val="center"/>
              <w:rPr>
                <w:rFonts w:ascii="Times New Roman" w:hAnsi="Times New Roman"/>
                <w:noProof/>
                <w:kern w:val="0"/>
              </w:rPr>
            </w:pPr>
            <w:r>
              <w:rPr>
                <w:rFonts w:ascii="Times New Roman" w:hAnsi="Times New Roman"/>
              </w:rPr>
              <w:t>0X</w:t>
            </w:r>
          </w:p>
        </w:tc>
      </w:tr>
    </w:tbl>
    <w:p w14:paraId="0E3B86B9" w14:textId="77777777" w:rsidR="00E25E76" w:rsidRDefault="00E25E76" w:rsidP="00E179F8">
      <w:pPr>
        <w:spacing w:after="0" w:line="240" w:lineRule="auto"/>
        <w:jc w:val="both"/>
        <w:rPr>
          <w:rFonts w:ascii="Times New Roman" w:hAnsi="Times New Roman"/>
          <w:b/>
          <w:bCs/>
          <w:noProof/>
          <w:kern w:val="0"/>
          <w:lang w:val="lv-LV"/>
        </w:rPr>
      </w:pPr>
    </w:p>
    <w:p w14:paraId="467BB72B" w14:textId="60008001" w:rsidR="00A42867" w:rsidRDefault="00A42867" w:rsidP="00B67EEA">
      <w:pPr>
        <w:spacing w:after="0" w:line="240" w:lineRule="auto"/>
        <w:jc w:val="center"/>
        <w:rPr>
          <w:rFonts w:ascii="Times New Roman" w:hAnsi="Times New Roman"/>
          <w:b/>
          <w:bCs/>
          <w:noProof/>
          <w:kern w:val="0"/>
        </w:rPr>
      </w:pPr>
      <w:r>
        <w:rPr>
          <w:rFonts w:ascii="Times New Roman" w:hAnsi="Times New Roman"/>
          <w:b/>
        </w:rPr>
        <w:t>II. Dialling Procedure when Using the Public Telephone Network Carrier Selection or Public Telephone Network Carrier Pre-selection Service</w:t>
      </w:r>
    </w:p>
    <w:p w14:paraId="14EC9631" w14:textId="77777777" w:rsidR="00E25E76" w:rsidRPr="00146848" w:rsidRDefault="00E25E76" w:rsidP="00E179F8">
      <w:pPr>
        <w:spacing w:after="0" w:line="240" w:lineRule="auto"/>
        <w:jc w:val="both"/>
        <w:rPr>
          <w:rFonts w:ascii="Times New Roman" w:hAnsi="Times New Roman"/>
          <w:b/>
          <w:bCs/>
          <w:noProof/>
          <w:kern w:val="0"/>
          <w:lang w:val="lv-LV"/>
        </w:rPr>
      </w:pPr>
    </w:p>
    <w:p w14:paraId="132EBCB9" w14:textId="77777777" w:rsidR="00A42867" w:rsidRDefault="00A42867" w:rsidP="00E179F8">
      <w:pPr>
        <w:spacing w:after="0" w:line="240" w:lineRule="auto"/>
        <w:jc w:val="both"/>
        <w:rPr>
          <w:rFonts w:ascii="Times New Roman" w:hAnsi="Times New Roman"/>
          <w:noProof/>
          <w:kern w:val="0"/>
        </w:rPr>
      </w:pPr>
      <w:r>
        <w:rPr>
          <w:rFonts w:ascii="Times New Roman" w:hAnsi="Times New Roman"/>
        </w:rPr>
        <w:t>5. Dialling of a number if the operator is selected when making an international call within the public fixed electronic communications network or public mobile electronic communications network:</w:t>
      </w:r>
    </w:p>
    <w:p w14:paraId="70A61640" w14:textId="77777777" w:rsidR="00E25E76" w:rsidRPr="00146848" w:rsidRDefault="00E25E76" w:rsidP="00E179F8">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173"/>
        <w:gridCol w:w="2445"/>
        <w:gridCol w:w="2173"/>
        <w:gridCol w:w="2264"/>
      </w:tblGrid>
      <w:tr w:rsidR="00A42867" w:rsidRPr="00146848" w14:paraId="1320D6B6" w14:textId="77777777" w:rsidTr="007C699B">
        <w:tc>
          <w:tcPr>
            <w:tcW w:w="1200" w:type="pct"/>
            <w:tcBorders>
              <w:top w:val="outset" w:sz="6" w:space="0" w:color="414142"/>
              <w:left w:val="outset" w:sz="6" w:space="0" w:color="414142"/>
              <w:bottom w:val="outset" w:sz="6" w:space="0" w:color="414142"/>
              <w:right w:val="outset" w:sz="6" w:space="0" w:color="414142"/>
            </w:tcBorders>
            <w:vAlign w:val="center"/>
            <w:hideMark/>
          </w:tcPr>
          <w:p w14:paraId="030ABF5B" w14:textId="77777777" w:rsidR="00A42867" w:rsidRPr="00146848" w:rsidRDefault="00A42867" w:rsidP="00B67EEA">
            <w:pPr>
              <w:spacing w:after="0" w:line="240" w:lineRule="auto"/>
              <w:jc w:val="center"/>
              <w:rPr>
                <w:rFonts w:ascii="Times New Roman" w:hAnsi="Times New Roman"/>
                <w:noProof/>
                <w:kern w:val="0"/>
              </w:rPr>
            </w:pPr>
            <w:r>
              <w:rPr>
                <w:rFonts w:ascii="Times New Roman" w:hAnsi="Times New Roman"/>
              </w:rPr>
              <w:t>Carrier selection code 10X(X)</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4E5BB7BC" w14:textId="77777777" w:rsidR="00A42867" w:rsidRPr="00146848" w:rsidRDefault="00A42867" w:rsidP="00B67EEA">
            <w:pPr>
              <w:spacing w:after="0" w:line="240" w:lineRule="auto"/>
              <w:jc w:val="center"/>
              <w:rPr>
                <w:rFonts w:ascii="Times New Roman" w:hAnsi="Times New Roman"/>
                <w:noProof/>
                <w:kern w:val="0"/>
              </w:rPr>
            </w:pPr>
            <w:r>
              <w:rPr>
                <w:rFonts w:ascii="Times New Roman" w:hAnsi="Times New Roman"/>
              </w:rPr>
              <w:t>International prefix (00)</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2FA4918D" w14:textId="77777777" w:rsidR="00A42867" w:rsidRPr="00146848" w:rsidRDefault="00A42867" w:rsidP="00B67EEA">
            <w:pPr>
              <w:spacing w:after="0" w:line="240" w:lineRule="auto"/>
              <w:jc w:val="center"/>
              <w:rPr>
                <w:rFonts w:ascii="Times New Roman" w:hAnsi="Times New Roman"/>
                <w:noProof/>
                <w:kern w:val="0"/>
              </w:rPr>
            </w:pPr>
            <w:r>
              <w:rPr>
                <w:rFonts w:ascii="Times New Roman" w:hAnsi="Times New Roman"/>
              </w:rPr>
              <w:t>Country code</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57708811" w14:textId="77777777" w:rsidR="00A42867" w:rsidRPr="00146848" w:rsidRDefault="00A42867" w:rsidP="00B67EEA">
            <w:pPr>
              <w:spacing w:after="0" w:line="240" w:lineRule="auto"/>
              <w:jc w:val="center"/>
              <w:rPr>
                <w:rFonts w:ascii="Times New Roman" w:hAnsi="Times New Roman"/>
                <w:noProof/>
                <w:kern w:val="0"/>
              </w:rPr>
            </w:pPr>
            <w:r>
              <w:rPr>
                <w:rFonts w:ascii="Times New Roman" w:hAnsi="Times New Roman"/>
              </w:rPr>
              <w:t>National number</w:t>
            </w:r>
          </w:p>
        </w:tc>
      </w:tr>
    </w:tbl>
    <w:p w14:paraId="46DE1AD6" w14:textId="77777777" w:rsidR="00E25E76" w:rsidRDefault="00E25E76" w:rsidP="00B67EEA">
      <w:pPr>
        <w:spacing w:after="0" w:line="240" w:lineRule="auto"/>
        <w:jc w:val="center"/>
        <w:rPr>
          <w:rFonts w:ascii="Times New Roman" w:hAnsi="Times New Roman"/>
          <w:noProof/>
          <w:kern w:val="0"/>
          <w:lang w:val="lv-LV"/>
        </w:rPr>
      </w:pPr>
    </w:p>
    <w:p w14:paraId="6DD9B21F" w14:textId="2EB09202" w:rsidR="00A42867" w:rsidRDefault="00A42867" w:rsidP="00E179F8">
      <w:pPr>
        <w:spacing w:after="0" w:line="240" w:lineRule="auto"/>
        <w:jc w:val="both"/>
        <w:rPr>
          <w:rFonts w:ascii="Times New Roman" w:hAnsi="Times New Roman"/>
          <w:noProof/>
          <w:kern w:val="0"/>
        </w:rPr>
      </w:pPr>
      <w:r>
        <w:rPr>
          <w:rFonts w:ascii="Times New Roman" w:hAnsi="Times New Roman"/>
        </w:rPr>
        <w:t>6. Dialling of a number if the operator is selected when making a national call within the public fixed electronic communications network or public mobile electronic communications network:</w:t>
      </w:r>
    </w:p>
    <w:p w14:paraId="298EC76E" w14:textId="77777777" w:rsidR="00E25E76" w:rsidRPr="00146848" w:rsidRDefault="00E25E76" w:rsidP="00E179F8">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618"/>
        <w:gridCol w:w="4437"/>
      </w:tblGrid>
      <w:tr w:rsidR="00A42867" w:rsidRPr="00146848" w14:paraId="146492A4" w14:textId="77777777" w:rsidTr="00B67EEA">
        <w:trPr>
          <w:trHeight w:val="411"/>
        </w:trPr>
        <w:tc>
          <w:tcPr>
            <w:tcW w:w="2550" w:type="pct"/>
            <w:tcBorders>
              <w:top w:val="outset" w:sz="6" w:space="0" w:color="414142"/>
              <w:left w:val="outset" w:sz="6" w:space="0" w:color="414142"/>
              <w:bottom w:val="outset" w:sz="6" w:space="0" w:color="414142"/>
              <w:right w:val="outset" w:sz="6" w:space="0" w:color="414142"/>
            </w:tcBorders>
            <w:vAlign w:val="center"/>
            <w:hideMark/>
          </w:tcPr>
          <w:p w14:paraId="53933D55" w14:textId="77777777" w:rsidR="00A42867" w:rsidRPr="00146848" w:rsidRDefault="00A42867" w:rsidP="00B67EEA">
            <w:pPr>
              <w:spacing w:after="0" w:line="240" w:lineRule="auto"/>
              <w:jc w:val="center"/>
              <w:rPr>
                <w:rFonts w:ascii="Times New Roman" w:hAnsi="Times New Roman"/>
                <w:noProof/>
                <w:kern w:val="0"/>
              </w:rPr>
            </w:pPr>
            <w:r>
              <w:rPr>
                <w:rFonts w:ascii="Times New Roman" w:hAnsi="Times New Roman"/>
              </w:rPr>
              <w:t>Carrier selection code 10X(X)</w:t>
            </w:r>
          </w:p>
        </w:tc>
        <w:tc>
          <w:tcPr>
            <w:tcW w:w="2450" w:type="pct"/>
            <w:tcBorders>
              <w:top w:val="outset" w:sz="6" w:space="0" w:color="414142"/>
              <w:left w:val="outset" w:sz="6" w:space="0" w:color="414142"/>
              <w:bottom w:val="outset" w:sz="6" w:space="0" w:color="414142"/>
              <w:right w:val="outset" w:sz="6" w:space="0" w:color="414142"/>
            </w:tcBorders>
            <w:vAlign w:val="center"/>
            <w:hideMark/>
          </w:tcPr>
          <w:p w14:paraId="52A4B946" w14:textId="77777777" w:rsidR="00A42867" w:rsidRPr="00146848" w:rsidRDefault="00A42867" w:rsidP="00B67EEA">
            <w:pPr>
              <w:spacing w:after="0" w:line="240" w:lineRule="auto"/>
              <w:jc w:val="center"/>
              <w:rPr>
                <w:rFonts w:ascii="Times New Roman" w:hAnsi="Times New Roman"/>
                <w:noProof/>
                <w:kern w:val="0"/>
              </w:rPr>
            </w:pPr>
            <w:r>
              <w:rPr>
                <w:rFonts w:ascii="Times New Roman" w:hAnsi="Times New Roman"/>
              </w:rPr>
              <w:t>National number</w:t>
            </w:r>
          </w:p>
        </w:tc>
      </w:tr>
    </w:tbl>
    <w:p w14:paraId="51B05311" w14:textId="77777777" w:rsidR="00E25E76" w:rsidRDefault="00E25E76" w:rsidP="00E179F8">
      <w:pPr>
        <w:spacing w:after="0" w:line="240" w:lineRule="auto"/>
        <w:jc w:val="both"/>
        <w:rPr>
          <w:rFonts w:ascii="Times New Roman" w:hAnsi="Times New Roman"/>
          <w:noProof/>
          <w:kern w:val="0"/>
          <w:lang w:val="lv-LV"/>
        </w:rPr>
      </w:pPr>
    </w:p>
    <w:p w14:paraId="715A59BE" w14:textId="65859BA1" w:rsidR="00A42867" w:rsidRDefault="00A42867" w:rsidP="00E179F8">
      <w:pPr>
        <w:spacing w:after="0" w:line="240" w:lineRule="auto"/>
        <w:jc w:val="both"/>
        <w:rPr>
          <w:rFonts w:ascii="Times New Roman" w:hAnsi="Times New Roman"/>
          <w:noProof/>
          <w:kern w:val="0"/>
        </w:rPr>
      </w:pPr>
      <w:r>
        <w:rPr>
          <w:rFonts w:ascii="Times New Roman" w:hAnsi="Times New Roman"/>
        </w:rPr>
        <w:t>7. Dialling of a number if the operator is selected by default or by using the public telephone network carrier pre-selection service when making an international call within the public fixed electronic communications network or public mobile electronic communications network:</w:t>
      </w:r>
    </w:p>
    <w:p w14:paraId="78CEE99C" w14:textId="77777777" w:rsidR="00E25E76" w:rsidRPr="00146848" w:rsidRDefault="00E25E76" w:rsidP="00E179F8">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988"/>
        <w:gridCol w:w="2988"/>
        <w:gridCol w:w="3079"/>
      </w:tblGrid>
      <w:tr w:rsidR="00A42867" w:rsidRPr="00146848" w14:paraId="57DB87B6" w14:textId="77777777" w:rsidTr="00B67EEA">
        <w:trPr>
          <w:trHeight w:val="378"/>
        </w:trPr>
        <w:tc>
          <w:tcPr>
            <w:tcW w:w="1650" w:type="pct"/>
            <w:tcBorders>
              <w:top w:val="outset" w:sz="6" w:space="0" w:color="414142"/>
              <w:left w:val="outset" w:sz="6" w:space="0" w:color="414142"/>
              <w:bottom w:val="outset" w:sz="6" w:space="0" w:color="414142"/>
              <w:right w:val="outset" w:sz="6" w:space="0" w:color="414142"/>
            </w:tcBorders>
            <w:vAlign w:val="center"/>
            <w:hideMark/>
          </w:tcPr>
          <w:p w14:paraId="3231C8C2" w14:textId="77777777" w:rsidR="00A42867" w:rsidRPr="00146848" w:rsidRDefault="00A42867" w:rsidP="00B67EEA">
            <w:pPr>
              <w:spacing w:after="0" w:line="240" w:lineRule="auto"/>
              <w:jc w:val="center"/>
              <w:rPr>
                <w:rFonts w:ascii="Times New Roman" w:hAnsi="Times New Roman"/>
                <w:noProof/>
                <w:kern w:val="0"/>
              </w:rPr>
            </w:pPr>
            <w:r>
              <w:rPr>
                <w:rFonts w:ascii="Times New Roman" w:hAnsi="Times New Roman"/>
              </w:rPr>
              <w:t>International prefix (00)</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3AEF8255" w14:textId="77777777" w:rsidR="00A42867" w:rsidRPr="00146848" w:rsidRDefault="00A42867" w:rsidP="00B67EEA">
            <w:pPr>
              <w:spacing w:after="0" w:line="240" w:lineRule="auto"/>
              <w:jc w:val="center"/>
              <w:rPr>
                <w:rFonts w:ascii="Times New Roman" w:hAnsi="Times New Roman"/>
                <w:noProof/>
                <w:kern w:val="0"/>
              </w:rPr>
            </w:pPr>
            <w:r>
              <w:rPr>
                <w:rFonts w:ascii="Times New Roman" w:hAnsi="Times New Roman"/>
              </w:rPr>
              <w:t>Country code</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1167D824" w14:textId="77777777" w:rsidR="00A42867" w:rsidRPr="00146848" w:rsidRDefault="00A42867" w:rsidP="00B67EEA">
            <w:pPr>
              <w:spacing w:after="0" w:line="240" w:lineRule="auto"/>
              <w:jc w:val="center"/>
              <w:rPr>
                <w:rFonts w:ascii="Times New Roman" w:hAnsi="Times New Roman"/>
                <w:noProof/>
                <w:kern w:val="0"/>
              </w:rPr>
            </w:pPr>
            <w:r>
              <w:rPr>
                <w:rFonts w:ascii="Times New Roman" w:hAnsi="Times New Roman"/>
              </w:rPr>
              <w:t>National number</w:t>
            </w:r>
          </w:p>
        </w:tc>
      </w:tr>
    </w:tbl>
    <w:p w14:paraId="50F13631" w14:textId="77777777" w:rsidR="00E25E76" w:rsidRDefault="00E25E76" w:rsidP="00E179F8">
      <w:pPr>
        <w:spacing w:after="0" w:line="240" w:lineRule="auto"/>
        <w:jc w:val="both"/>
        <w:rPr>
          <w:rFonts w:ascii="Times New Roman" w:hAnsi="Times New Roman"/>
          <w:noProof/>
          <w:kern w:val="0"/>
          <w:lang w:val="lv-LV"/>
        </w:rPr>
      </w:pPr>
    </w:p>
    <w:p w14:paraId="1BF23885" w14:textId="34E504AD" w:rsidR="00A42867" w:rsidRDefault="00A42867" w:rsidP="00E179F8">
      <w:pPr>
        <w:spacing w:after="0" w:line="240" w:lineRule="auto"/>
        <w:jc w:val="both"/>
        <w:rPr>
          <w:rFonts w:ascii="Times New Roman" w:hAnsi="Times New Roman"/>
          <w:noProof/>
          <w:kern w:val="0"/>
        </w:rPr>
      </w:pPr>
      <w:r>
        <w:rPr>
          <w:rFonts w:ascii="Times New Roman" w:hAnsi="Times New Roman"/>
        </w:rPr>
        <w:t>8. Dialling of a number if the operator is selected by default or by using the public telephone network carrier pre-selection service when making a national call within the public fixed electronic communications network or public mobile electronic communications network:</w:t>
      </w:r>
    </w:p>
    <w:p w14:paraId="5C5EBF9F" w14:textId="77777777" w:rsidR="00E25E76" w:rsidRPr="00146848" w:rsidRDefault="00E25E76" w:rsidP="00E179F8">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A42867" w:rsidRPr="00146848" w14:paraId="5E430672" w14:textId="77777777" w:rsidTr="00B67EEA">
        <w:trPr>
          <w:trHeight w:val="346"/>
        </w:trPr>
        <w:tc>
          <w:tcPr>
            <w:tcW w:w="0" w:type="auto"/>
            <w:tcBorders>
              <w:top w:val="outset" w:sz="6" w:space="0" w:color="414142"/>
              <w:left w:val="outset" w:sz="6" w:space="0" w:color="414142"/>
              <w:bottom w:val="outset" w:sz="6" w:space="0" w:color="414142"/>
              <w:right w:val="outset" w:sz="6" w:space="0" w:color="414142"/>
            </w:tcBorders>
            <w:vAlign w:val="center"/>
            <w:hideMark/>
          </w:tcPr>
          <w:p w14:paraId="366F1345" w14:textId="77777777" w:rsidR="00A42867" w:rsidRPr="00146848" w:rsidRDefault="00A42867" w:rsidP="00B67EEA">
            <w:pPr>
              <w:spacing w:after="0" w:line="240" w:lineRule="auto"/>
              <w:jc w:val="center"/>
              <w:rPr>
                <w:rFonts w:ascii="Times New Roman" w:hAnsi="Times New Roman"/>
                <w:noProof/>
                <w:kern w:val="0"/>
              </w:rPr>
            </w:pPr>
            <w:r>
              <w:rPr>
                <w:rFonts w:ascii="Times New Roman" w:hAnsi="Times New Roman"/>
              </w:rPr>
              <w:t>National number</w:t>
            </w:r>
          </w:p>
        </w:tc>
      </w:tr>
    </w:tbl>
    <w:p w14:paraId="4C5B2F16" w14:textId="77777777" w:rsidR="00A42867" w:rsidRPr="00E179F8" w:rsidRDefault="00A42867" w:rsidP="00E179F8">
      <w:pPr>
        <w:spacing w:after="0" w:line="240" w:lineRule="auto"/>
        <w:jc w:val="both"/>
        <w:rPr>
          <w:rFonts w:ascii="Times New Roman" w:hAnsi="Times New Roman"/>
          <w:noProof/>
          <w:kern w:val="0"/>
          <w:lang w:val="lv-LV"/>
        </w:rPr>
      </w:pPr>
    </w:p>
    <w:sectPr w:rsidR="00A42867" w:rsidRPr="00E179F8" w:rsidSect="00E179F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A20A5" w14:textId="77777777" w:rsidR="009A62BD" w:rsidRPr="00A42867" w:rsidRDefault="009A62BD" w:rsidP="00A42867">
      <w:pPr>
        <w:spacing w:after="0" w:line="240" w:lineRule="auto"/>
        <w:rPr>
          <w:noProof/>
          <w:kern w:val="0"/>
          <w:lang w:val="en-US"/>
        </w:rPr>
      </w:pPr>
      <w:r w:rsidRPr="00A42867">
        <w:rPr>
          <w:noProof/>
          <w:kern w:val="0"/>
          <w:lang w:val="en-US"/>
        </w:rPr>
        <w:separator/>
      </w:r>
    </w:p>
  </w:endnote>
  <w:endnote w:type="continuationSeparator" w:id="0">
    <w:p w14:paraId="687A1B4D" w14:textId="77777777" w:rsidR="009A62BD" w:rsidRPr="00A42867" w:rsidRDefault="009A62BD" w:rsidP="00A42867">
      <w:pPr>
        <w:spacing w:after="0" w:line="240" w:lineRule="auto"/>
        <w:rPr>
          <w:noProof/>
          <w:kern w:val="0"/>
          <w:lang w:val="en-US"/>
        </w:rPr>
      </w:pPr>
      <w:r w:rsidRPr="00A42867">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62A30" w14:textId="77777777" w:rsidR="00907ECB" w:rsidRPr="00866E1C" w:rsidRDefault="00907ECB" w:rsidP="00907ECB">
    <w:pPr>
      <w:pStyle w:val="Footer"/>
      <w:tabs>
        <w:tab w:val="right" w:pos="9072"/>
      </w:tabs>
      <w:rPr>
        <w:rFonts w:ascii="Times New Roman" w:hAnsi="Times New Roman"/>
        <w:noProof/>
        <w:kern w:val="0"/>
        <w:sz w:val="20"/>
        <w:lang w:val="en-US"/>
      </w:rPr>
    </w:pPr>
  </w:p>
  <w:p w14:paraId="6C2276A5" w14:textId="304FC251" w:rsidR="006C2032" w:rsidRPr="00907ECB" w:rsidRDefault="00907ECB" w:rsidP="00907ECB">
    <w:pPr>
      <w:pStyle w:val="Footer"/>
      <w:tabs>
        <w:tab w:val="right" w:pos="9072"/>
      </w:tabs>
      <w:rPr>
        <w:rFonts w:ascii="Times New Roman" w:hAnsi="Times New Roman"/>
        <w:noProof/>
        <w:kern w:val="0"/>
        <w:sz w:val="20"/>
        <w:lang w:val="en-US"/>
      </w:rPr>
    </w:pPr>
    <w:r w:rsidRPr="00866E1C">
      <w:rPr>
        <w:rFonts w:ascii="Times New Roman" w:hAnsi="Times New Roman"/>
        <w:noProof/>
        <w:kern w:val="0"/>
        <w:sz w:val="20"/>
        <w:lang w:val="en-US"/>
      </w:rPr>
      <w:t xml:space="preserve">Translation </w:t>
    </w:r>
    <w:r w:rsidRPr="00866E1C">
      <w:rPr>
        <w:rFonts w:ascii="Times New Roman" w:hAnsi="Times New Roman"/>
        <w:noProof/>
        <w:kern w:val="0"/>
        <w:sz w:val="20"/>
        <w:lang w:val="en-US"/>
      </w:rPr>
      <w:fldChar w:fldCharType="begin"/>
    </w:r>
    <w:r w:rsidRPr="00866E1C">
      <w:rPr>
        <w:rFonts w:ascii="Times New Roman" w:hAnsi="Times New Roman"/>
        <w:noProof/>
        <w:kern w:val="0"/>
        <w:sz w:val="20"/>
        <w:lang w:val="en-US"/>
      </w:rPr>
      <w:instrText>symbol 169 \f "UnivrstyRoman TL" \s 8</w:instrText>
    </w:r>
    <w:r w:rsidRPr="00866E1C">
      <w:rPr>
        <w:rFonts w:ascii="Times New Roman" w:hAnsi="Times New Roman"/>
        <w:noProof/>
        <w:kern w:val="0"/>
        <w:sz w:val="20"/>
        <w:lang w:val="en-US"/>
      </w:rPr>
      <w:fldChar w:fldCharType="separate"/>
    </w:r>
    <w:r w:rsidRPr="00866E1C">
      <w:rPr>
        <w:rFonts w:ascii="Times New Roman" w:hAnsi="Times New Roman"/>
        <w:noProof/>
        <w:kern w:val="0"/>
        <w:sz w:val="20"/>
        <w:lang w:val="en-US"/>
      </w:rPr>
      <w:t>©</w:t>
    </w:r>
    <w:r w:rsidRPr="00866E1C">
      <w:rPr>
        <w:rFonts w:ascii="Times New Roman" w:hAnsi="Times New Roman"/>
        <w:noProof/>
        <w:kern w:val="0"/>
        <w:sz w:val="20"/>
        <w:lang w:val="en-US"/>
      </w:rPr>
      <w:fldChar w:fldCharType="end"/>
    </w:r>
    <w:r w:rsidRPr="00866E1C">
      <w:rPr>
        <w:rFonts w:ascii="Times New Roman" w:hAnsi="Times New Roman"/>
        <w:noProof/>
        <w:kern w:val="0"/>
        <w:sz w:val="20"/>
        <w:lang w:val="en-US"/>
      </w:rPr>
      <w:t xml:space="preserve"> 202</w:t>
    </w:r>
    <w:r>
      <w:rPr>
        <w:rFonts w:ascii="Times New Roman" w:hAnsi="Times New Roman"/>
        <w:noProof/>
        <w:kern w:val="0"/>
        <w:sz w:val="20"/>
        <w:lang w:val="en-US"/>
      </w:rPr>
      <w:t>6</w:t>
    </w:r>
    <w:r w:rsidRPr="00866E1C">
      <w:rPr>
        <w:rFonts w:ascii="Times New Roman" w:hAnsi="Times New Roman"/>
        <w:noProof/>
        <w:kern w:val="0"/>
        <w:sz w:val="20"/>
        <w:lang w:val="en-US"/>
      </w:rPr>
      <w:t xml:space="preserve"> Valsts valodas centrs (State Language Centre)</w:t>
    </w:r>
    <w:r w:rsidRPr="00866E1C">
      <w:rPr>
        <w:rFonts w:ascii="Times New Roman" w:hAnsi="Times New Roman"/>
        <w:noProof/>
        <w:kern w:val="0"/>
        <w:sz w:val="20"/>
        <w:lang w:val="en-US"/>
      </w:rPr>
      <w:tab/>
    </w:r>
    <w:r w:rsidRPr="00866E1C">
      <w:rPr>
        <w:rStyle w:val="PageNumber"/>
        <w:rFonts w:ascii="Times New Roman" w:hAnsi="Times New Roman"/>
        <w:noProof/>
        <w:kern w:val="0"/>
        <w:sz w:val="20"/>
        <w:lang w:val="en-US"/>
      </w:rPr>
      <w:fldChar w:fldCharType="begin"/>
    </w:r>
    <w:r w:rsidRPr="00866E1C">
      <w:rPr>
        <w:rStyle w:val="PageNumber"/>
        <w:rFonts w:ascii="Times New Roman" w:hAnsi="Times New Roman"/>
        <w:noProof/>
        <w:kern w:val="0"/>
        <w:sz w:val="20"/>
        <w:lang w:val="en-US"/>
      </w:rPr>
      <w:instrText xml:space="preserve"> PAGE </w:instrText>
    </w:r>
    <w:r w:rsidRPr="00866E1C">
      <w:rPr>
        <w:rStyle w:val="PageNumber"/>
        <w:rFonts w:ascii="Times New Roman" w:hAnsi="Times New Roman"/>
        <w:noProof/>
        <w:kern w:val="0"/>
        <w:sz w:val="20"/>
        <w:lang w:val="en-US"/>
      </w:rPr>
      <w:fldChar w:fldCharType="separate"/>
    </w:r>
    <w:r>
      <w:rPr>
        <w:rStyle w:val="PageNumber"/>
        <w:rFonts w:ascii="Times New Roman" w:hAnsi="Times New Roman"/>
        <w:noProof/>
        <w:kern w:val="0"/>
        <w:sz w:val="20"/>
        <w:lang w:val="en-US"/>
      </w:rPr>
      <w:t>2</w:t>
    </w:r>
    <w:r w:rsidRPr="00866E1C">
      <w:rPr>
        <w:rStyle w:val="PageNumber"/>
        <w:rFonts w:ascii="Times New Roman" w:hAnsi="Times New Roman"/>
        <w:noProof/>
        <w:kern w:val="0"/>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1CEB1" w14:textId="77777777" w:rsidR="006C2032" w:rsidRPr="00866E1C" w:rsidRDefault="006C2032" w:rsidP="006C2032">
    <w:pPr>
      <w:pStyle w:val="Footer"/>
      <w:rPr>
        <w:rFonts w:ascii="Times New Roman" w:hAnsi="Times New Roman"/>
        <w:noProof/>
        <w:kern w:val="0"/>
        <w:sz w:val="20"/>
        <w:lang w:val="en-US"/>
      </w:rPr>
    </w:pPr>
    <w:bookmarkStart w:id="112" w:name="_Hlk60653308"/>
    <w:bookmarkStart w:id="113" w:name="_Hlk60653309"/>
  </w:p>
  <w:p w14:paraId="300CECB6" w14:textId="76914465" w:rsidR="006C2032" w:rsidRPr="006C2032" w:rsidRDefault="006C2032">
    <w:pPr>
      <w:pStyle w:val="Footer"/>
      <w:rPr>
        <w:rFonts w:ascii="Times New Roman" w:hAnsi="Times New Roman"/>
        <w:noProof/>
        <w:kern w:val="0"/>
        <w:sz w:val="20"/>
        <w:lang w:val="en-US"/>
      </w:rPr>
    </w:pPr>
    <w:bookmarkStart w:id="114" w:name="_Hlk31896922"/>
    <w:bookmarkStart w:id="115" w:name="_Hlk31896923"/>
    <w:r w:rsidRPr="00866E1C">
      <w:rPr>
        <w:rFonts w:ascii="Times New Roman" w:hAnsi="Times New Roman"/>
        <w:noProof/>
        <w:kern w:val="0"/>
        <w:sz w:val="20"/>
        <w:lang w:val="en-US"/>
      </w:rPr>
      <w:t xml:space="preserve">Translation </w:t>
    </w:r>
    <w:r w:rsidRPr="00866E1C">
      <w:rPr>
        <w:rFonts w:ascii="Times New Roman" w:hAnsi="Times New Roman"/>
        <w:noProof/>
        <w:kern w:val="0"/>
        <w:sz w:val="20"/>
        <w:lang w:val="en-US"/>
      </w:rPr>
      <w:fldChar w:fldCharType="begin"/>
    </w:r>
    <w:r w:rsidRPr="00866E1C">
      <w:rPr>
        <w:rFonts w:ascii="Times New Roman" w:hAnsi="Times New Roman"/>
        <w:noProof/>
        <w:kern w:val="0"/>
        <w:sz w:val="20"/>
        <w:lang w:val="en-US"/>
      </w:rPr>
      <w:instrText>symbol 169 \f "UnivrstyRoman TL" \s 8</w:instrText>
    </w:r>
    <w:r w:rsidRPr="00866E1C">
      <w:rPr>
        <w:rFonts w:ascii="Times New Roman" w:hAnsi="Times New Roman"/>
        <w:noProof/>
        <w:kern w:val="0"/>
        <w:sz w:val="20"/>
        <w:lang w:val="en-US"/>
      </w:rPr>
      <w:fldChar w:fldCharType="separate"/>
    </w:r>
    <w:r w:rsidRPr="00866E1C">
      <w:rPr>
        <w:rFonts w:ascii="Times New Roman" w:hAnsi="Times New Roman"/>
        <w:noProof/>
        <w:kern w:val="0"/>
        <w:sz w:val="20"/>
        <w:lang w:val="en-US"/>
      </w:rPr>
      <w:t>©</w:t>
    </w:r>
    <w:r w:rsidRPr="00866E1C">
      <w:rPr>
        <w:rFonts w:ascii="Times New Roman" w:hAnsi="Times New Roman"/>
        <w:noProof/>
        <w:kern w:val="0"/>
        <w:sz w:val="20"/>
        <w:lang w:val="en-US"/>
      </w:rPr>
      <w:fldChar w:fldCharType="end"/>
    </w:r>
    <w:r w:rsidRPr="00866E1C">
      <w:rPr>
        <w:rFonts w:ascii="Times New Roman" w:hAnsi="Times New Roman"/>
        <w:noProof/>
        <w:kern w:val="0"/>
        <w:sz w:val="20"/>
        <w:lang w:val="en-US"/>
      </w:rPr>
      <w:t xml:space="preserve"> 202</w:t>
    </w:r>
    <w:r>
      <w:rPr>
        <w:rFonts w:ascii="Times New Roman" w:hAnsi="Times New Roman"/>
        <w:noProof/>
        <w:kern w:val="0"/>
        <w:sz w:val="20"/>
        <w:lang w:val="en-US"/>
      </w:rPr>
      <w:t>6</w:t>
    </w:r>
    <w:r w:rsidRPr="00866E1C">
      <w:rPr>
        <w:rFonts w:ascii="Times New Roman" w:hAnsi="Times New Roman"/>
        <w:noProof/>
        <w:kern w:val="0"/>
        <w:sz w:val="20"/>
        <w:lang w:val="en-US"/>
      </w:rPr>
      <w:t xml:space="preserve"> Valsts valodas centrs (State Language Centre)</w:t>
    </w:r>
    <w:bookmarkEnd w:id="112"/>
    <w:bookmarkEnd w:id="113"/>
    <w:bookmarkEnd w:id="114"/>
    <w:bookmarkEnd w:id="1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CBF73" w14:textId="77777777" w:rsidR="009A62BD" w:rsidRPr="00A42867" w:rsidRDefault="009A62BD" w:rsidP="00A42867">
      <w:pPr>
        <w:spacing w:after="0" w:line="240" w:lineRule="auto"/>
        <w:rPr>
          <w:noProof/>
          <w:kern w:val="0"/>
          <w:lang w:val="en-US"/>
        </w:rPr>
      </w:pPr>
      <w:r w:rsidRPr="00A42867">
        <w:rPr>
          <w:noProof/>
          <w:kern w:val="0"/>
          <w:lang w:val="en-US"/>
        </w:rPr>
        <w:separator/>
      </w:r>
    </w:p>
  </w:footnote>
  <w:footnote w:type="continuationSeparator" w:id="0">
    <w:p w14:paraId="45150684" w14:textId="77777777" w:rsidR="009A62BD" w:rsidRPr="00A42867" w:rsidRDefault="009A62BD" w:rsidP="00A42867">
      <w:pPr>
        <w:spacing w:after="0" w:line="240" w:lineRule="auto"/>
        <w:rPr>
          <w:noProof/>
          <w:kern w:val="0"/>
          <w:lang w:val="en-US"/>
        </w:rPr>
      </w:pPr>
      <w:r w:rsidRPr="00A42867">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60D"/>
    <w:rsid w:val="00095E23"/>
    <w:rsid w:val="00146848"/>
    <w:rsid w:val="0016279E"/>
    <w:rsid w:val="0021303C"/>
    <w:rsid w:val="002B52F5"/>
    <w:rsid w:val="003672EC"/>
    <w:rsid w:val="00440626"/>
    <w:rsid w:val="004851D7"/>
    <w:rsid w:val="004A058B"/>
    <w:rsid w:val="005B56D4"/>
    <w:rsid w:val="006C2032"/>
    <w:rsid w:val="00830E01"/>
    <w:rsid w:val="00864DB3"/>
    <w:rsid w:val="008771D1"/>
    <w:rsid w:val="00907ECB"/>
    <w:rsid w:val="00934C0C"/>
    <w:rsid w:val="009A060D"/>
    <w:rsid w:val="009A62BD"/>
    <w:rsid w:val="009C4C98"/>
    <w:rsid w:val="00A42867"/>
    <w:rsid w:val="00B67EEA"/>
    <w:rsid w:val="00D04C75"/>
    <w:rsid w:val="00DF6601"/>
    <w:rsid w:val="00E179F8"/>
    <w:rsid w:val="00E25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759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06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06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06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06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06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06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06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06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06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06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06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06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06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06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06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06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06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060D"/>
    <w:rPr>
      <w:rFonts w:eastAsiaTheme="majorEastAsia" w:cstheme="majorBidi"/>
      <w:color w:val="272727" w:themeColor="text1" w:themeTint="D8"/>
    </w:rPr>
  </w:style>
  <w:style w:type="paragraph" w:styleId="Title">
    <w:name w:val="Title"/>
    <w:basedOn w:val="Normal"/>
    <w:next w:val="Normal"/>
    <w:link w:val="TitleChar"/>
    <w:uiPriority w:val="10"/>
    <w:qFormat/>
    <w:rsid w:val="009A06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06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06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06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060D"/>
    <w:pPr>
      <w:spacing w:before="160"/>
      <w:jc w:val="center"/>
    </w:pPr>
    <w:rPr>
      <w:i/>
      <w:iCs/>
      <w:color w:val="404040" w:themeColor="text1" w:themeTint="BF"/>
    </w:rPr>
  </w:style>
  <w:style w:type="character" w:customStyle="1" w:styleId="QuoteChar">
    <w:name w:val="Quote Char"/>
    <w:basedOn w:val="DefaultParagraphFont"/>
    <w:link w:val="Quote"/>
    <w:uiPriority w:val="29"/>
    <w:rsid w:val="009A060D"/>
    <w:rPr>
      <w:i/>
      <w:iCs/>
      <w:color w:val="404040" w:themeColor="text1" w:themeTint="BF"/>
    </w:rPr>
  </w:style>
  <w:style w:type="paragraph" w:styleId="ListParagraph">
    <w:name w:val="List Paragraph"/>
    <w:basedOn w:val="Normal"/>
    <w:uiPriority w:val="34"/>
    <w:qFormat/>
    <w:rsid w:val="009A060D"/>
    <w:pPr>
      <w:ind w:left="720"/>
      <w:contextualSpacing/>
    </w:pPr>
  </w:style>
  <w:style w:type="character" w:styleId="IntenseEmphasis">
    <w:name w:val="Intense Emphasis"/>
    <w:basedOn w:val="DefaultParagraphFont"/>
    <w:uiPriority w:val="21"/>
    <w:qFormat/>
    <w:rsid w:val="009A060D"/>
    <w:rPr>
      <w:i/>
      <w:iCs/>
      <w:color w:val="0F4761" w:themeColor="accent1" w:themeShade="BF"/>
    </w:rPr>
  </w:style>
  <w:style w:type="paragraph" w:styleId="IntenseQuote">
    <w:name w:val="Intense Quote"/>
    <w:basedOn w:val="Normal"/>
    <w:next w:val="Normal"/>
    <w:link w:val="IntenseQuoteChar"/>
    <w:uiPriority w:val="30"/>
    <w:qFormat/>
    <w:rsid w:val="009A06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060D"/>
    <w:rPr>
      <w:i/>
      <w:iCs/>
      <w:color w:val="0F4761" w:themeColor="accent1" w:themeShade="BF"/>
    </w:rPr>
  </w:style>
  <w:style w:type="character" w:styleId="IntenseReference">
    <w:name w:val="Intense Reference"/>
    <w:basedOn w:val="DefaultParagraphFont"/>
    <w:uiPriority w:val="32"/>
    <w:qFormat/>
    <w:rsid w:val="009A060D"/>
    <w:rPr>
      <w:b/>
      <w:bCs/>
      <w:smallCaps/>
      <w:color w:val="0F4761" w:themeColor="accent1" w:themeShade="BF"/>
      <w:spacing w:val="5"/>
    </w:rPr>
  </w:style>
  <w:style w:type="character" w:styleId="Hyperlink">
    <w:name w:val="Hyperlink"/>
    <w:basedOn w:val="DefaultParagraphFont"/>
    <w:uiPriority w:val="99"/>
    <w:unhideWhenUsed/>
    <w:rsid w:val="00146848"/>
    <w:rPr>
      <w:color w:val="467886" w:themeColor="hyperlink"/>
      <w:u w:val="single"/>
    </w:rPr>
  </w:style>
  <w:style w:type="character" w:styleId="UnresolvedMention">
    <w:name w:val="Unresolved Mention"/>
    <w:basedOn w:val="DefaultParagraphFont"/>
    <w:uiPriority w:val="99"/>
    <w:semiHidden/>
    <w:unhideWhenUsed/>
    <w:rsid w:val="00146848"/>
    <w:rPr>
      <w:color w:val="605E5C"/>
      <w:shd w:val="clear" w:color="auto" w:fill="E1DFDD"/>
    </w:rPr>
  </w:style>
  <w:style w:type="paragraph" w:styleId="Header">
    <w:name w:val="header"/>
    <w:basedOn w:val="Normal"/>
    <w:link w:val="HeaderChar"/>
    <w:uiPriority w:val="99"/>
    <w:unhideWhenUsed/>
    <w:rsid w:val="00A428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2867"/>
  </w:style>
  <w:style w:type="paragraph" w:styleId="Footer">
    <w:name w:val="footer"/>
    <w:basedOn w:val="Normal"/>
    <w:link w:val="FooterChar"/>
    <w:unhideWhenUsed/>
    <w:rsid w:val="00A428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2867"/>
  </w:style>
  <w:style w:type="paragraph" w:styleId="BlockText">
    <w:name w:val="Block Text"/>
    <w:basedOn w:val="Normal"/>
    <w:rsid w:val="00934C0C"/>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907E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414BDB8D-85BF-4867-960C-A3A75E0FE9A2}">
  <ds:schemaRefs>
    <ds:schemaRef ds:uri="http://schemas.microsoft.com/sharepoint/v3/contenttype/forms"/>
  </ds:schemaRefs>
</ds:datastoreItem>
</file>

<file path=customXml/itemProps2.xml><?xml version="1.0" encoding="utf-8"?>
<ds:datastoreItem xmlns:ds="http://schemas.openxmlformats.org/officeDocument/2006/customXml" ds:itemID="{AF10CF7F-8B74-42DB-BD1E-62E1D32FF7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E7379C-F78F-4637-B3C6-91AED9A2CEA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5067</Words>
  <Characters>28883</Characters>
  <Application>Microsoft Office Word</Application>
  <DocSecurity>0</DocSecurity>
  <Lines>240</Lines>
  <Paragraphs>67</Paragraphs>
  <ScaleCrop>false</ScaleCrop>
  <Company/>
  <LinksUpToDate>false</LinksUpToDate>
  <CharactersWithSpaces>33883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2026-04-01T11:55:00Z</dcterms:created>
  <dcterms:modified xsi:type="dcterms:W3CDTF">2026-06-25T12:15:00Z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