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1DCE" w14:textId="551FCE85" w:rsidR="00F20BD9" w:rsidRPr="00E31877" w:rsidRDefault="00E31877" w:rsidP="00CB56A4">
      <w:pPr>
        <w:pStyle w:val="BodyText"/>
        <w:spacing w:before="136"/>
        <w:rPr>
          <w:rFonts w:ascii="Times New Roman" w:hAnsi="Times New Roman"/>
          <w:sz w:val="36"/>
          <w:szCs w:val="32"/>
        </w:rPr>
      </w:pPr>
      <w:r w:rsidRPr="00E31877">
        <w:rPr>
          <w:rFonts w:ascii="Times New Roman" w:hAnsi="Times New Roman"/>
          <w:i/>
          <w:sz w:val="36"/>
          <w:szCs w:val="32"/>
        </w:rPr>
        <w:t xml:space="preserve">WADA </w:t>
      </w:r>
      <w:r w:rsidRPr="00E31877">
        <w:rPr>
          <w:rFonts w:ascii="Times New Roman" w:hAnsi="Times New Roman"/>
          <w:iCs/>
          <w:sz w:val="36"/>
          <w:szCs w:val="32"/>
        </w:rPr>
        <w:t>Tehniskais dokuments</w:t>
      </w:r>
      <w:r w:rsidRPr="00E31877">
        <w:rPr>
          <w:rFonts w:ascii="Times New Roman" w:hAnsi="Times New Roman"/>
          <w:i/>
          <w:sz w:val="36"/>
          <w:szCs w:val="32"/>
        </w:rPr>
        <w:t xml:space="preserve"> </w:t>
      </w:r>
      <w:r w:rsidRPr="00E31877">
        <w:rPr>
          <w:rFonts w:ascii="Times New Roman" w:hAnsi="Times New Roman"/>
          <w:sz w:val="36"/>
          <w:szCs w:val="32"/>
        </w:rPr>
        <w:t>par sporta analīžu veikšanu</w:t>
      </w:r>
    </w:p>
    <w:p w14:paraId="576F4E0E" w14:textId="77777777" w:rsidR="00E31877" w:rsidRPr="00B33DE5" w:rsidRDefault="00E31877" w:rsidP="00CB56A4">
      <w:pPr>
        <w:pStyle w:val="BodyText"/>
        <w:spacing w:before="136"/>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560"/>
        <w:gridCol w:w="3544"/>
        <w:gridCol w:w="1987"/>
        <w:gridCol w:w="1981"/>
      </w:tblGrid>
      <w:tr w:rsidR="00F20BD9" w:rsidRPr="009C1FEA" w14:paraId="3AF03C38" w14:textId="77777777" w:rsidTr="009C1FEA">
        <w:trPr>
          <w:trHeight w:val="258"/>
        </w:trPr>
        <w:tc>
          <w:tcPr>
            <w:tcW w:w="860" w:type="pct"/>
            <w:tcBorders>
              <w:left w:val="nil"/>
            </w:tcBorders>
          </w:tcPr>
          <w:p w14:paraId="1EEA5CBA"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sz w:val="16"/>
                <w:szCs w:val="16"/>
              </w:rPr>
              <w:t>Dokumenta numurs:</w:t>
            </w:r>
          </w:p>
        </w:tc>
        <w:tc>
          <w:tcPr>
            <w:tcW w:w="1953" w:type="pct"/>
          </w:tcPr>
          <w:p w14:paraId="1FF40CD6"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i/>
                <w:iCs/>
                <w:sz w:val="16"/>
                <w:szCs w:val="16"/>
              </w:rPr>
              <w:t>TDSSA</w:t>
            </w:r>
          </w:p>
        </w:tc>
        <w:tc>
          <w:tcPr>
            <w:tcW w:w="1095" w:type="pct"/>
          </w:tcPr>
          <w:p w14:paraId="709D293C"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sz w:val="16"/>
                <w:szCs w:val="16"/>
              </w:rPr>
              <w:t>Versijas numurs:</w:t>
            </w:r>
          </w:p>
        </w:tc>
        <w:tc>
          <w:tcPr>
            <w:tcW w:w="1093" w:type="pct"/>
            <w:tcBorders>
              <w:right w:val="nil"/>
            </w:tcBorders>
          </w:tcPr>
          <w:p w14:paraId="5843C52D"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sz w:val="16"/>
                <w:szCs w:val="16"/>
              </w:rPr>
              <w:t>11.0</w:t>
            </w:r>
          </w:p>
        </w:tc>
      </w:tr>
      <w:tr w:rsidR="00F20BD9" w:rsidRPr="009C1FEA" w14:paraId="500D786B" w14:textId="77777777" w:rsidTr="009C1FEA">
        <w:trPr>
          <w:trHeight w:val="258"/>
        </w:trPr>
        <w:tc>
          <w:tcPr>
            <w:tcW w:w="860" w:type="pct"/>
            <w:tcBorders>
              <w:left w:val="nil"/>
            </w:tcBorders>
          </w:tcPr>
          <w:p w14:paraId="2D430743"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sz w:val="16"/>
                <w:szCs w:val="16"/>
              </w:rPr>
              <w:t>Sagatavoja:</w:t>
            </w:r>
          </w:p>
        </w:tc>
        <w:tc>
          <w:tcPr>
            <w:tcW w:w="1953" w:type="pct"/>
          </w:tcPr>
          <w:p w14:paraId="7F7A63C9"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sz w:val="16"/>
                <w:szCs w:val="16"/>
              </w:rPr>
              <w:t>Stratēģisko pārbaužu ekspertu padomdevēja grupa</w:t>
            </w:r>
          </w:p>
        </w:tc>
        <w:tc>
          <w:tcPr>
            <w:tcW w:w="1095" w:type="pct"/>
          </w:tcPr>
          <w:p w14:paraId="15531D0B"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sz w:val="16"/>
                <w:szCs w:val="16"/>
              </w:rPr>
              <w:t>Apstiprināja:</w:t>
            </w:r>
          </w:p>
        </w:tc>
        <w:tc>
          <w:tcPr>
            <w:tcW w:w="1093" w:type="pct"/>
            <w:tcBorders>
              <w:right w:val="nil"/>
            </w:tcBorders>
          </w:tcPr>
          <w:p w14:paraId="308DEEC3" w14:textId="77777777" w:rsidR="00F20BD9" w:rsidRPr="009C1FEA" w:rsidRDefault="00F20BD9" w:rsidP="00CB56A4">
            <w:pPr>
              <w:pStyle w:val="TableParagraph"/>
              <w:spacing w:before="25"/>
              <w:ind w:left="57" w:right="57"/>
              <w:jc w:val="left"/>
              <w:rPr>
                <w:rFonts w:ascii="Times New Roman" w:hAnsi="Times New Roman" w:cs="Times New Roman"/>
                <w:noProof/>
                <w:sz w:val="16"/>
                <w:szCs w:val="16"/>
              </w:rPr>
            </w:pPr>
            <w:r w:rsidRPr="009C1FEA">
              <w:rPr>
                <w:rFonts w:ascii="Times New Roman" w:hAnsi="Times New Roman"/>
                <w:i/>
                <w:iCs/>
                <w:sz w:val="16"/>
                <w:szCs w:val="16"/>
              </w:rPr>
              <w:t>WADA</w:t>
            </w:r>
            <w:r w:rsidRPr="009C1FEA">
              <w:rPr>
                <w:rFonts w:ascii="Times New Roman" w:hAnsi="Times New Roman"/>
                <w:sz w:val="16"/>
                <w:szCs w:val="16"/>
              </w:rPr>
              <w:t xml:space="preserve"> izpildkomiteja</w:t>
            </w:r>
          </w:p>
        </w:tc>
      </w:tr>
      <w:tr w:rsidR="00F20BD9" w:rsidRPr="009C1FEA" w14:paraId="1FD88F8C" w14:textId="77777777" w:rsidTr="009C1FEA">
        <w:trPr>
          <w:trHeight w:val="258"/>
        </w:trPr>
        <w:tc>
          <w:tcPr>
            <w:tcW w:w="860" w:type="pct"/>
            <w:tcBorders>
              <w:left w:val="nil"/>
            </w:tcBorders>
          </w:tcPr>
          <w:p w14:paraId="2FD188F3" w14:textId="77777777" w:rsidR="00F20BD9" w:rsidRPr="009C1FEA" w:rsidRDefault="00F20BD9" w:rsidP="00CB56A4">
            <w:pPr>
              <w:pStyle w:val="TableParagraph"/>
              <w:spacing w:before="23"/>
              <w:ind w:left="57" w:right="57"/>
              <w:jc w:val="left"/>
              <w:rPr>
                <w:rFonts w:ascii="Times New Roman" w:hAnsi="Times New Roman" w:cs="Times New Roman"/>
                <w:noProof/>
                <w:sz w:val="16"/>
                <w:szCs w:val="16"/>
              </w:rPr>
            </w:pPr>
            <w:r w:rsidRPr="009C1FEA">
              <w:rPr>
                <w:rFonts w:ascii="Times New Roman" w:hAnsi="Times New Roman"/>
                <w:sz w:val="16"/>
                <w:szCs w:val="16"/>
              </w:rPr>
              <w:t>Datums:</w:t>
            </w:r>
          </w:p>
        </w:tc>
        <w:tc>
          <w:tcPr>
            <w:tcW w:w="1953" w:type="pct"/>
          </w:tcPr>
          <w:p w14:paraId="147F9138" w14:textId="77777777" w:rsidR="00F20BD9" w:rsidRPr="009C1FEA" w:rsidRDefault="00F20BD9" w:rsidP="00CB56A4">
            <w:pPr>
              <w:pStyle w:val="TableParagraph"/>
              <w:spacing w:before="23"/>
              <w:ind w:left="57" w:right="57"/>
              <w:jc w:val="left"/>
              <w:rPr>
                <w:rFonts w:ascii="Times New Roman" w:hAnsi="Times New Roman" w:cs="Times New Roman"/>
                <w:noProof/>
                <w:sz w:val="16"/>
                <w:szCs w:val="16"/>
              </w:rPr>
            </w:pPr>
            <w:r w:rsidRPr="009C1FEA">
              <w:rPr>
                <w:rFonts w:ascii="Times New Roman" w:hAnsi="Times New Roman"/>
                <w:sz w:val="16"/>
                <w:szCs w:val="16"/>
              </w:rPr>
              <w:t>2025. gada 2. decembris</w:t>
            </w:r>
          </w:p>
        </w:tc>
        <w:tc>
          <w:tcPr>
            <w:tcW w:w="1095" w:type="pct"/>
          </w:tcPr>
          <w:p w14:paraId="7CF2DAFF" w14:textId="77777777" w:rsidR="00F20BD9" w:rsidRPr="009C1FEA" w:rsidRDefault="00F20BD9" w:rsidP="00CB56A4">
            <w:pPr>
              <w:pStyle w:val="TableParagraph"/>
              <w:spacing w:before="23"/>
              <w:ind w:left="57" w:right="57"/>
              <w:jc w:val="left"/>
              <w:rPr>
                <w:rFonts w:ascii="Times New Roman" w:hAnsi="Times New Roman" w:cs="Times New Roman"/>
                <w:noProof/>
                <w:sz w:val="16"/>
                <w:szCs w:val="16"/>
              </w:rPr>
            </w:pPr>
            <w:r w:rsidRPr="009C1FEA">
              <w:rPr>
                <w:rFonts w:ascii="Times New Roman" w:hAnsi="Times New Roman"/>
                <w:sz w:val="16"/>
                <w:szCs w:val="16"/>
              </w:rPr>
              <w:t>Spēkā stāšanās datums:</w:t>
            </w:r>
          </w:p>
        </w:tc>
        <w:tc>
          <w:tcPr>
            <w:tcW w:w="1093" w:type="pct"/>
            <w:tcBorders>
              <w:right w:val="nil"/>
            </w:tcBorders>
          </w:tcPr>
          <w:p w14:paraId="0BC857AF" w14:textId="77777777" w:rsidR="00F20BD9" w:rsidRPr="009C1FEA" w:rsidRDefault="00F20BD9" w:rsidP="00CB56A4">
            <w:pPr>
              <w:pStyle w:val="TableParagraph"/>
              <w:spacing w:before="23"/>
              <w:ind w:left="57" w:right="57"/>
              <w:jc w:val="left"/>
              <w:rPr>
                <w:rFonts w:ascii="Times New Roman" w:hAnsi="Times New Roman" w:cs="Times New Roman"/>
                <w:noProof/>
                <w:sz w:val="16"/>
                <w:szCs w:val="16"/>
              </w:rPr>
            </w:pPr>
            <w:r w:rsidRPr="009C1FEA">
              <w:rPr>
                <w:rFonts w:ascii="Times New Roman" w:hAnsi="Times New Roman"/>
                <w:sz w:val="16"/>
                <w:szCs w:val="16"/>
              </w:rPr>
              <w:t>2026. gada 1. janvāris</w:t>
            </w:r>
          </w:p>
        </w:tc>
      </w:tr>
    </w:tbl>
    <w:p w14:paraId="097D5527" w14:textId="77777777" w:rsidR="00F20BD9" w:rsidRPr="00B33DE5" w:rsidRDefault="00F20BD9" w:rsidP="00CB56A4">
      <w:pPr>
        <w:pStyle w:val="BodyText"/>
        <w:spacing w:before="78"/>
        <w:rPr>
          <w:rFonts w:ascii="Times New Roman" w:hAnsi="Times New Roman" w:cs="Times New Roman"/>
          <w:noProof/>
          <w:sz w:val="24"/>
          <w:szCs w:val="24"/>
        </w:rPr>
      </w:pPr>
    </w:p>
    <w:p w14:paraId="28386022" w14:textId="24D8D73B" w:rsidR="00F20BD9" w:rsidRPr="00B33DE5" w:rsidRDefault="00CB56A4" w:rsidP="00CB56A4">
      <w:pPr>
        <w:pStyle w:val="Heading2"/>
        <w:spacing w:before="0"/>
        <w:ind w:left="0" w:firstLine="0"/>
        <w:rPr>
          <w:rFonts w:ascii="Times New Roman" w:hAnsi="Times New Roman" w:cs="Times New Roman"/>
          <w:noProof/>
          <w:sz w:val="24"/>
          <w:szCs w:val="24"/>
        </w:rPr>
      </w:pPr>
      <w:bookmarkStart w:id="0" w:name="1.0_Introduction"/>
      <w:bookmarkEnd w:id="0"/>
      <w:r>
        <w:rPr>
          <w:rFonts w:ascii="Times New Roman" w:hAnsi="Times New Roman"/>
          <w:sz w:val="24"/>
        </w:rPr>
        <w:t>1.0. Ievads</w:t>
      </w:r>
    </w:p>
    <w:p w14:paraId="15CCBD37" w14:textId="77777777" w:rsidR="00F20BD9" w:rsidRPr="00B33DE5" w:rsidRDefault="00F20BD9" w:rsidP="0003093F">
      <w:pPr>
        <w:spacing w:before="119"/>
        <w:jc w:val="both"/>
        <w:rPr>
          <w:rFonts w:ascii="Times New Roman" w:hAnsi="Times New Roman" w:cs="Times New Roman"/>
          <w:i/>
          <w:noProof/>
          <w:sz w:val="24"/>
          <w:szCs w:val="24"/>
        </w:rPr>
      </w:pPr>
      <w:r>
        <w:rPr>
          <w:rFonts w:ascii="Times New Roman" w:hAnsi="Times New Roman"/>
          <w:sz w:val="24"/>
        </w:rPr>
        <w:t>Saskaņā ar 2021. gada Pasaules antidopinga</w:t>
      </w:r>
      <w:r>
        <w:rPr>
          <w:rFonts w:ascii="Times New Roman" w:hAnsi="Times New Roman"/>
          <w:i/>
          <w:sz w:val="24"/>
        </w:rPr>
        <w:t xml:space="preserve"> kodeksa</w:t>
      </w:r>
      <w:r>
        <w:rPr>
          <w:rFonts w:ascii="Times New Roman" w:hAnsi="Times New Roman"/>
          <w:sz w:val="24"/>
        </w:rPr>
        <w:t xml:space="preserve"> (</w:t>
      </w:r>
      <w:r>
        <w:rPr>
          <w:rFonts w:ascii="Times New Roman" w:hAnsi="Times New Roman"/>
          <w:i/>
          <w:sz w:val="24"/>
        </w:rPr>
        <w:t>Kodekss</w:t>
      </w:r>
      <w:r>
        <w:rPr>
          <w:rFonts w:ascii="Times New Roman" w:hAnsi="Times New Roman"/>
          <w:sz w:val="24"/>
        </w:rPr>
        <w:t xml:space="preserve">) 5.4.1. apakšpunkta prasībām </w:t>
      </w:r>
      <w:r>
        <w:rPr>
          <w:rFonts w:ascii="Times New Roman" w:hAnsi="Times New Roman"/>
          <w:i/>
          <w:sz w:val="24"/>
        </w:rPr>
        <w:t>“antidopinga organizācija izstrādā pārbaužu veikšanas plānu un veic pārbaudes saskaņā ar prasībām, kas noteiktas Pārbaužu un izmeklējumu starptautiskajā standartā”. 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w:t>
      </w:r>
      <w:r>
        <w:rPr>
          <w:rFonts w:ascii="Times New Roman" w:hAnsi="Times New Roman"/>
          <w:i/>
          <w:iCs/>
          <w:sz w:val="24"/>
        </w:rPr>
        <w:t>ISTI</w:t>
      </w:r>
      <w:r>
        <w:rPr>
          <w:rFonts w:ascii="Times New Roman" w:hAnsi="Times New Roman"/>
          <w:sz w:val="24"/>
        </w:rPr>
        <w:t xml:space="preserve">) 4.2.3. apakšpunktā ir noteikts: </w:t>
      </w:r>
      <w:r>
        <w:rPr>
          <w:rFonts w:ascii="Times New Roman" w:hAnsi="Times New Roman"/>
          <w:i/>
          <w:sz w:val="24"/>
        </w:rPr>
        <w:t>“Izstrādājot savu pārbaužu veikšanas plānu, antidopinga organizācija tajā iekļauj TDSSA prasības.”</w:t>
      </w:r>
    </w:p>
    <w:p w14:paraId="6A8397AE" w14:textId="77777777" w:rsidR="00F20BD9" w:rsidRPr="00B33DE5" w:rsidRDefault="00F20BD9" w:rsidP="0003093F">
      <w:pPr>
        <w:spacing w:before="180"/>
        <w:jc w:val="both"/>
        <w:rPr>
          <w:rFonts w:ascii="Times New Roman" w:hAnsi="Times New Roman" w:cs="Times New Roman"/>
          <w:noProof/>
          <w:sz w:val="24"/>
          <w:szCs w:val="24"/>
        </w:rPr>
      </w:pPr>
      <w:r>
        <w:rPr>
          <w:rFonts w:ascii="Times New Roman" w:hAnsi="Times New Roman"/>
          <w:sz w:val="24"/>
        </w:rPr>
        <w:t xml:space="preserve">Šis </w:t>
      </w:r>
      <w:r>
        <w:rPr>
          <w:rFonts w:ascii="Times New Roman" w:hAnsi="Times New Roman"/>
          <w:i/>
          <w:sz w:val="24"/>
          <w:u w:val="single"/>
        </w:rPr>
        <w:t xml:space="preserve">Tehniskais dokuments </w:t>
      </w:r>
      <w:r>
        <w:rPr>
          <w:rFonts w:ascii="Times New Roman" w:hAnsi="Times New Roman"/>
          <w:sz w:val="24"/>
          <w:u w:val="single"/>
        </w:rPr>
        <w:t>par sporta analīžu veikšanu (</w:t>
      </w:r>
      <w:r>
        <w:rPr>
          <w:rFonts w:ascii="Times New Roman" w:hAnsi="Times New Roman"/>
          <w:i/>
          <w:iCs/>
          <w:sz w:val="24"/>
          <w:u w:val="single"/>
        </w:rPr>
        <w:t>TDSSA</w:t>
      </w:r>
      <w:r>
        <w:rPr>
          <w:rFonts w:ascii="Times New Roman" w:hAnsi="Times New Roman"/>
          <w:sz w:val="24"/>
          <w:u w:val="single"/>
        </w:rPr>
        <w:t>)</w:t>
      </w:r>
      <w:r>
        <w:rPr>
          <w:rFonts w:ascii="Times New Roman" w:hAnsi="Times New Roman"/>
          <w:sz w:val="24"/>
        </w:rPr>
        <w:t xml:space="preserve"> ir paredzēts, lai nodrošinātu, ka </w:t>
      </w:r>
      <w:r>
        <w:rPr>
          <w:rFonts w:ascii="Times New Roman" w:hAnsi="Times New Roman"/>
          <w:i/>
          <w:iCs/>
          <w:sz w:val="24"/>
          <w:u w:val="single"/>
        </w:rPr>
        <w:t>TDSSA</w:t>
      </w:r>
      <w:r>
        <w:rPr>
          <w:rFonts w:ascii="Times New Roman" w:hAnsi="Times New Roman"/>
          <w:sz w:val="24"/>
        </w:rPr>
        <w:t xml:space="preserve"> aptvertās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aizliegtās metodes</w:t>
      </w:r>
      <w:r>
        <w:rPr>
          <w:rFonts w:ascii="Times New Roman" w:hAnsi="Times New Roman"/>
          <w:sz w:val="24"/>
        </w:rPr>
        <w:t xml:space="preserve">, kā arī citi rīki, kas palīdz atklāt </w:t>
      </w:r>
      <w:r>
        <w:rPr>
          <w:rFonts w:ascii="Times New Roman" w:hAnsi="Times New Roman"/>
          <w:i/>
          <w:sz w:val="24"/>
        </w:rPr>
        <w:t xml:space="preserve">aizliegtās vielas </w:t>
      </w:r>
      <w:r>
        <w:rPr>
          <w:rFonts w:ascii="Times New Roman" w:hAnsi="Times New Roman"/>
          <w:sz w:val="24"/>
        </w:rPr>
        <w:t xml:space="preserve">un/vai identificēt </w:t>
      </w:r>
      <w:r>
        <w:rPr>
          <w:rFonts w:ascii="Times New Roman" w:hAnsi="Times New Roman"/>
          <w:i/>
          <w:sz w:val="24"/>
        </w:rPr>
        <w:t>aizliegto metožu lietošanu</w:t>
      </w:r>
      <w:r>
        <w:rPr>
          <w:rFonts w:ascii="Times New Roman" w:hAnsi="Times New Roman"/>
          <w:sz w:val="24"/>
        </w:rPr>
        <w:t xml:space="preserve">, piemēram, </w:t>
      </w:r>
      <w:r>
        <w:rPr>
          <w:rFonts w:ascii="Times New Roman" w:hAnsi="Times New Roman"/>
          <w:i/>
          <w:sz w:val="24"/>
        </w:rPr>
        <w:t xml:space="preserve">sportista bioloģiskā pase </w:t>
      </w:r>
      <w:r>
        <w:rPr>
          <w:rFonts w:ascii="Times New Roman" w:hAnsi="Times New Roman"/>
          <w:sz w:val="24"/>
        </w:rPr>
        <w:t>(</w:t>
      </w:r>
      <w:r>
        <w:rPr>
          <w:rFonts w:ascii="Times New Roman" w:hAnsi="Times New Roman"/>
          <w:i/>
          <w:sz w:val="24"/>
        </w:rPr>
        <w:t>ABP</w:t>
      </w:r>
      <w:r>
        <w:rPr>
          <w:rFonts w:ascii="Times New Roman" w:hAnsi="Times New Roman"/>
          <w:sz w:val="24"/>
        </w:rPr>
        <w:t xml:space="preserve">), visas </w:t>
      </w:r>
      <w:r>
        <w:rPr>
          <w:rFonts w:ascii="Times New Roman" w:hAnsi="Times New Roman"/>
          <w:i/>
          <w:sz w:val="24"/>
        </w:rPr>
        <w:t xml:space="preserve">antidopinga organizācijas (ADO) </w:t>
      </w:r>
      <w:r>
        <w:rPr>
          <w:rFonts w:ascii="Times New Roman" w:hAnsi="Times New Roman"/>
          <w:sz w:val="24"/>
        </w:rPr>
        <w:t xml:space="preserve">piemēro atbilstošā un konsekventā līmenī, veicot </w:t>
      </w:r>
      <w:r>
        <w:rPr>
          <w:rFonts w:ascii="Times New Roman" w:hAnsi="Times New Roman"/>
          <w:i/>
          <w:sz w:val="24"/>
        </w:rPr>
        <w:t>pārbaudes</w:t>
      </w:r>
      <w:r>
        <w:rPr>
          <w:rFonts w:ascii="Times New Roman" w:hAnsi="Times New Roman"/>
          <w:sz w:val="24"/>
        </w:rPr>
        <w:t xml:space="preserve"> tajos sporta veidos vai disciplīnās, kas tiek uzskatītas par pakļautām dopinga riskam, izmantojot </w:t>
      </w:r>
      <w:r>
        <w:rPr>
          <w:rFonts w:ascii="Times New Roman" w:hAnsi="Times New Roman"/>
          <w:i/>
          <w:iCs/>
          <w:sz w:val="24"/>
          <w:u w:val="single"/>
        </w:rPr>
        <w:t>TDSSA</w:t>
      </w:r>
      <w:r>
        <w:rPr>
          <w:rFonts w:ascii="Times New Roman" w:hAnsi="Times New Roman"/>
          <w:sz w:val="24"/>
        </w:rPr>
        <w:t xml:space="preserve"> aptvertās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aizliegtās metodes</w:t>
      </w:r>
      <w:r>
        <w:rPr>
          <w:rFonts w:ascii="Times New Roman" w:hAnsi="Times New Roman"/>
          <w:sz w:val="24"/>
        </w:rPr>
        <w:t xml:space="preserve">. Atbilstība </w:t>
      </w:r>
      <w:r>
        <w:rPr>
          <w:rFonts w:ascii="Times New Roman" w:hAnsi="Times New Roman"/>
          <w:i/>
          <w:iCs/>
          <w:sz w:val="24"/>
          <w:u w:val="single"/>
        </w:rPr>
        <w:t>TDSSA</w:t>
      </w:r>
      <w:r>
        <w:rPr>
          <w:rFonts w:ascii="Times New Roman" w:hAnsi="Times New Roman"/>
          <w:sz w:val="24"/>
        </w:rPr>
        <w:t xml:space="preserve"> un tā papildinājumiem ir obligāta saskaņā ar </w:t>
      </w:r>
      <w:r>
        <w:rPr>
          <w:rFonts w:ascii="Times New Roman" w:hAnsi="Times New Roman"/>
          <w:i/>
          <w:iCs/>
          <w:sz w:val="24"/>
        </w:rPr>
        <w:t>ISTI</w:t>
      </w:r>
      <w:r>
        <w:rPr>
          <w:rFonts w:ascii="Times New Roman" w:hAnsi="Times New Roman"/>
          <w:sz w:val="24"/>
        </w:rPr>
        <w:t>.</w:t>
      </w:r>
    </w:p>
    <w:p w14:paraId="555EF0F6" w14:textId="77777777" w:rsidR="00F20BD9" w:rsidRPr="00B33DE5" w:rsidRDefault="00F20BD9" w:rsidP="0003093F">
      <w:pPr>
        <w:pStyle w:val="BodyText"/>
        <w:spacing w:before="180"/>
        <w:jc w:val="both"/>
        <w:rPr>
          <w:rFonts w:ascii="Times New Roman" w:hAnsi="Times New Roman" w:cs="Times New Roman"/>
          <w:noProof/>
          <w:sz w:val="24"/>
          <w:szCs w:val="24"/>
        </w:rPr>
      </w:pPr>
      <w:r>
        <w:rPr>
          <w:rFonts w:ascii="Times New Roman" w:hAnsi="Times New Roman"/>
          <w:i/>
          <w:iCs/>
          <w:sz w:val="24"/>
          <w:u w:val="single"/>
        </w:rPr>
        <w:t>TDSSA</w:t>
      </w:r>
      <w:r>
        <w:rPr>
          <w:rFonts w:ascii="Times New Roman" w:hAnsi="Times New Roman"/>
          <w:sz w:val="24"/>
        </w:rPr>
        <w:t xml:space="preserve"> papildina citus antidopinga rīkus un programmas, piemēram, </w:t>
      </w:r>
      <w:r>
        <w:rPr>
          <w:rFonts w:ascii="Times New Roman" w:hAnsi="Times New Roman"/>
          <w:i/>
          <w:sz w:val="24"/>
        </w:rPr>
        <w:t>ABP</w:t>
      </w:r>
      <w:r>
        <w:rPr>
          <w:rFonts w:ascii="Times New Roman" w:hAnsi="Times New Roman"/>
          <w:sz w:val="24"/>
        </w:rPr>
        <w:t xml:space="preserve">, informācijas vākšanu un izmeklēšanu. </w:t>
      </w:r>
      <w:r>
        <w:rPr>
          <w:rFonts w:ascii="Times New Roman" w:hAnsi="Times New Roman"/>
          <w:i/>
          <w:iCs/>
          <w:sz w:val="24"/>
          <w:u w:val="single"/>
        </w:rPr>
        <w:t>TDSSA</w:t>
      </w:r>
      <w:r>
        <w:rPr>
          <w:rFonts w:ascii="Times New Roman" w:hAnsi="Times New Roman"/>
          <w:sz w:val="24"/>
        </w:rPr>
        <w:t xml:space="preserve"> izstrādes pamatā ir zinātniska pieeja, sasaistot </w:t>
      </w:r>
      <w:r>
        <w:rPr>
          <w:rFonts w:ascii="Times New Roman" w:hAnsi="Times New Roman"/>
          <w:i/>
          <w:sz w:val="24"/>
        </w:rPr>
        <w:t xml:space="preserve">sportista </w:t>
      </w:r>
      <w:r>
        <w:rPr>
          <w:rFonts w:ascii="Times New Roman" w:hAnsi="Times New Roman"/>
          <w:sz w:val="24"/>
        </w:rPr>
        <w:t xml:space="preserve">snieguma fizioloģiskās un nefizioloģiskās prasības ar </w:t>
      </w:r>
      <w:r>
        <w:rPr>
          <w:rFonts w:ascii="Times New Roman" w:hAnsi="Times New Roman"/>
          <w:i/>
          <w:iCs/>
          <w:sz w:val="24"/>
          <w:u w:val="single"/>
        </w:rPr>
        <w:t>TDSSA</w:t>
      </w:r>
      <w:r>
        <w:rPr>
          <w:rFonts w:ascii="Times New Roman" w:hAnsi="Times New Roman"/>
          <w:sz w:val="24"/>
        </w:rPr>
        <w:t xml:space="preserve"> aptverto </w:t>
      </w:r>
      <w:r>
        <w:rPr>
          <w:rFonts w:ascii="Times New Roman" w:hAnsi="Times New Roman"/>
          <w:i/>
          <w:sz w:val="24"/>
        </w:rPr>
        <w:t>aizliegto vielu</w:t>
      </w:r>
      <w:r>
        <w:rPr>
          <w:rFonts w:ascii="Times New Roman" w:hAnsi="Times New Roman"/>
          <w:sz w:val="24"/>
        </w:rPr>
        <w:t xml:space="preserve"> un/vai </w:t>
      </w:r>
      <w:r>
        <w:rPr>
          <w:rFonts w:ascii="Times New Roman" w:hAnsi="Times New Roman"/>
          <w:i/>
          <w:sz w:val="24"/>
        </w:rPr>
        <w:t>aizliegto metožu</w:t>
      </w:r>
      <w:r>
        <w:rPr>
          <w:rFonts w:ascii="Times New Roman" w:hAnsi="Times New Roman"/>
          <w:sz w:val="24"/>
        </w:rPr>
        <w:t xml:space="preserve"> potenciālo ergogēno ieguvumu.</w:t>
      </w:r>
    </w:p>
    <w:p w14:paraId="364EE5C9" w14:textId="1B04D07D" w:rsidR="00F20BD9" w:rsidRPr="00B33DE5" w:rsidRDefault="00F20BD9" w:rsidP="0003093F">
      <w:pPr>
        <w:pStyle w:val="BodyText"/>
        <w:spacing w:before="179"/>
        <w:jc w:val="both"/>
        <w:rPr>
          <w:rFonts w:ascii="Times New Roman" w:hAnsi="Times New Roman" w:cs="Times New Roman"/>
          <w:i/>
          <w:noProof/>
          <w:sz w:val="24"/>
          <w:szCs w:val="24"/>
        </w:rPr>
      </w:pPr>
      <w:r>
        <w:rPr>
          <w:rFonts w:ascii="Times New Roman" w:hAnsi="Times New Roman"/>
          <w:sz w:val="24"/>
        </w:rPr>
        <w:t>Minimālais analīzes līmenis (</w:t>
      </w:r>
      <w:r>
        <w:rPr>
          <w:rFonts w:ascii="Times New Roman" w:hAnsi="Times New Roman"/>
          <w:i/>
          <w:iCs/>
          <w:sz w:val="24"/>
        </w:rPr>
        <w:t>MLA</w:t>
      </w:r>
      <w:r>
        <w:rPr>
          <w:rFonts w:ascii="Times New Roman" w:hAnsi="Times New Roman"/>
          <w:sz w:val="24"/>
        </w:rPr>
        <w:t xml:space="preserve">) ir noteikts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xml:space="preserve"> katram sporta veidam vai disciplīnai, izsakot to procentos no kopējā atbilstošo </w:t>
      </w:r>
      <w:r>
        <w:rPr>
          <w:rFonts w:ascii="Times New Roman" w:hAnsi="Times New Roman"/>
          <w:sz w:val="24"/>
          <w:u w:val="single"/>
        </w:rPr>
        <w:t>pārbaužu</w:t>
      </w:r>
      <w:r>
        <w:rPr>
          <w:rFonts w:ascii="Times New Roman" w:hAnsi="Times New Roman"/>
          <w:sz w:val="24"/>
        </w:rPr>
        <w:t xml:space="preserve"> skaita un balstoties uz attiecīgā sporta veida vai disciplīnas fizioloģiskā riska novērtējumu. Pilns </w:t>
      </w:r>
      <w:r>
        <w:rPr>
          <w:rFonts w:ascii="Times New Roman" w:hAnsi="Times New Roman"/>
          <w:i/>
          <w:iCs/>
          <w:sz w:val="24"/>
        </w:rPr>
        <w:t>MLA</w:t>
      </w:r>
      <w:r>
        <w:rPr>
          <w:rStyle w:val="FootnoteReference"/>
          <w:rFonts w:ascii="Times New Roman" w:hAnsi="Times New Roman" w:cs="Times New Roman"/>
          <w:noProof/>
          <w:sz w:val="24"/>
          <w:szCs w:val="24"/>
        </w:rPr>
        <w:footnoteReference w:customMarkFollows="1" w:id="1"/>
        <w:t>1</w:t>
      </w:r>
      <w:r>
        <w:rPr>
          <w:rFonts w:ascii="Times New Roman" w:hAnsi="Times New Roman"/>
          <w:sz w:val="24"/>
        </w:rPr>
        <w:t xml:space="preserve"> saraksts katram sporta veidam vai disciplīnai ir pieejams 1.–4. papildinājumā.</w:t>
      </w:r>
    </w:p>
    <w:p w14:paraId="0BD21063" w14:textId="77777777" w:rsidR="00F20BD9" w:rsidRPr="00B33DE5" w:rsidRDefault="00F20BD9" w:rsidP="0003093F">
      <w:pPr>
        <w:spacing w:before="181"/>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attiecas uz </w:t>
      </w:r>
      <w:r>
        <w:rPr>
          <w:rFonts w:ascii="Times New Roman" w:hAnsi="Times New Roman"/>
          <w:i/>
          <w:sz w:val="24"/>
        </w:rPr>
        <w:t>pārbaudēm</w:t>
      </w:r>
      <w:r>
        <w:rPr>
          <w:rFonts w:ascii="Times New Roman" w:hAnsi="Times New Roman"/>
          <w:sz w:val="24"/>
        </w:rPr>
        <w:t xml:space="preserve">, ko veic visas </w:t>
      </w:r>
      <w:r>
        <w:rPr>
          <w:rFonts w:ascii="Times New Roman" w:hAnsi="Times New Roman"/>
          <w:i/>
          <w:sz w:val="24"/>
        </w:rPr>
        <w:t>ADO</w:t>
      </w:r>
      <w:r>
        <w:rPr>
          <w:rFonts w:ascii="Times New Roman" w:hAnsi="Times New Roman"/>
          <w:sz w:val="24"/>
        </w:rPr>
        <w:t xml:space="preserve"> </w:t>
      </w:r>
      <w:r>
        <w:rPr>
          <w:rFonts w:ascii="Times New Roman" w:hAnsi="Times New Roman"/>
          <w:i/>
          <w:sz w:val="24"/>
        </w:rPr>
        <w:t xml:space="preserve">starptautiska līmeņa sportistiem </w:t>
      </w:r>
      <w:r>
        <w:rPr>
          <w:rFonts w:ascii="Times New Roman" w:hAnsi="Times New Roman"/>
          <w:sz w:val="24"/>
        </w:rPr>
        <w:t xml:space="preserve">un </w:t>
      </w:r>
      <w:r>
        <w:rPr>
          <w:rFonts w:ascii="Times New Roman" w:hAnsi="Times New Roman"/>
          <w:i/>
          <w:sz w:val="24"/>
        </w:rPr>
        <w:t>valsts līmeņa sportistiem</w:t>
      </w:r>
      <w:r>
        <w:rPr>
          <w:rFonts w:ascii="Times New Roman" w:hAnsi="Times New Roman"/>
          <w:sz w:val="24"/>
        </w:rPr>
        <w:t xml:space="preserve"> atbilstīgi attiecīgās </w:t>
      </w:r>
      <w:r>
        <w:rPr>
          <w:rFonts w:ascii="Times New Roman" w:hAnsi="Times New Roman"/>
          <w:i/>
          <w:sz w:val="24"/>
        </w:rPr>
        <w:t>ADO</w:t>
      </w:r>
      <w:r>
        <w:rPr>
          <w:rFonts w:ascii="Times New Roman" w:hAnsi="Times New Roman"/>
          <w:sz w:val="24"/>
        </w:rPr>
        <w:t xml:space="preserve"> definīcijai.</w:t>
      </w:r>
    </w:p>
    <w:p w14:paraId="31F102DF" w14:textId="176B8476" w:rsidR="00F20BD9" w:rsidRPr="00B33DE5" w:rsidRDefault="00F20BD9" w:rsidP="009832C8">
      <w:pPr>
        <w:pStyle w:val="BodyText"/>
        <w:spacing w:before="180"/>
        <w:jc w:val="both"/>
        <w:rPr>
          <w:rFonts w:ascii="Times New Roman" w:hAnsi="Times New Roman" w:cs="Times New Roman"/>
          <w:noProof/>
          <w:sz w:val="24"/>
          <w:szCs w:val="24"/>
        </w:rPr>
      </w:pPr>
      <w:r>
        <w:rPr>
          <w:rFonts w:ascii="Times New Roman" w:hAnsi="Times New Roman"/>
          <w:sz w:val="24"/>
        </w:rPr>
        <w:t xml:space="preserve">Katra sporta veida vai disciplīnas </w:t>
      </w:r>
      <w:r>
        <w:rPr>
          <w:rFonts w:ascii="Times New Roman" w:hAnsi="Times New Roman"/>
          <w:i/>
          <w:iCs/>
          <w:sz w:val="24"/>
        </w:rPr>
        <w:t>MLA</w:t>
      </w:r>
      <w:r>
        <w:rPr>
          <w:rFonts w:ascii="Times New Roman" w:hAnsi="Times New Roman"/>
          <w:sz w:val="24"/>
        </w:rPr>
        <w:t xml:space="preserve"> nebūtu jāuzskata par precīzu analīzes līmeni, kas </w:t>
      </w:r>
      <w:r>
        <w:rPr>
          <w:rFonts w:ascii="Times New Roman" w:hAnsi="Times New Roman"/>
          <w:i/>
          <w:sz w:val="24"/>
        </w:rPr>
        <w:t xml:space="preserve">ADO </w:t>
      </w:r>
      <w:r>
        <w:rPr>
          <w:rFonts w:ascii="Times New Roman" w:hAnsi="Times New Roman"/>
          <w:sz w:val="24"/>
        </w:rPr>
        <w:t xml:space="preserve">būtu jāīsteno attiecīgajā sporta veidā vai disciplīnā. Drīzāk, kā nosaukums liecina, tie būtu jāuzskata par minimālajām prasībām, un </w:t>
      </w:r>
      <w:r>
        <w:rPr>
          <w:rFonts w:ascii="Times New Roman" w:hAnsi="Times New Roman"/>
          <w:i/>
          <w:sz w:val="24"/>
        </w:rPr>
        <w:t xml:space="preserve">ADO </w:t>
      </w:r>
      <w:r>
        <w:rPr>
          <w:rFonts w:ascii="Times New Roman" w:hAnsi="Times New Roman"/>
          <w:sz w:val="24"/>
        </w:rPr>
        <w:t xml:space="preserve">tiek mudinātas pārsniegt </w:t>
      </w:r>
      <w:r>
        <w:rPr>
          <w:rFonts w:ascii="Times New Roman" w:hAnsi="Times New Roman"/>
          <w:i/>
          <w:iCs/>
          <w:sz w:val="24"/>
        </w:rPr>
        <w:t>MLA</w:t>
      </w:r>
      <w:r>
        <w:rPr>
          <w:rFonts w:ascii="Times New Roman" w:hAnsi="Times New Roman"/>
          <w:sz w:val="24"/>
        </w:rPr>
        <w:t xml:space="preserve">, ja tās to uzskata par atbilstošu, pamatojoties uz savu riska novērtējumu un jebkādiem to rīcībā esošajiem izlūkdatiem. </w:t>
      </w:r>
      <w:r>
        <w:rPr>
          <w:rFonts w:ascii="Times New Roman" w:hAnsi="Times New Roman"/>
          <w:i/>
          <w:sz w:val="24"/>
        </w:rPr>
        <w:t xml:space="preserve">ADO </w:t>
      </w:r>
      <w:r>
        <w:rPr>
          <w:rFonts w:ascii="Times New Roman" w:hAnsi="Times New Roman"/>
          <w:sz w:val="24"/>
        </w:rPr>
        <w:t xml:space="preserve">tiek arī mudinātas izmantot </w:t>
      </w:r>
      <w:r>
        <w:rPr>
          <w:rFonts w:ascii="Times New Roman" w:hAnsi="Times New Roman"/>
          <w:i/>
          <w:sz w:val="24"/>
        </w:rPr>
        <w:t>Kodeksa</w:t>
      </w:r>
      <w:r>
        <w:rPr>
          <w:rFonts w:ascii="Times New Roman" w:hAnsi="Times New Roman"/>
          <w:sz w:val="24"/>
        </w:rPr>
        <w:t xml:space="preserve"> 6.6. punkta sniegtās iespējas, kas ļauj </w:t>
      </w:r>
      <w:r>
        <w:rPr>
          <w:rFonts w:ascii="Times New Roman" w:hAnsi="Times New Roman"/>
          <w:i/>
          <w:sz w:val="24"/>
        </w:rPr>
        <w:t xml:space="preserve">ADO </w:t>
      </w:r>
      <w:r>
        <w:rPr>
          <w:rFonts w:ascii="Times New Roman" w:hAnsi="Times New Roman"/>
          <w:sz w:val="24"/>
        </w:rPr>
        <w:t xml:space="preserve">pieprasīt </w:t>
      </w:r>
      <w:r>
        <w:rPr>
          <w:rFonts w:ascii="Times New Roman" w:hAnsi="Times New Roman"/>
          <w:sz w:val="24"/>
          <w:u w:val="single"/>
        </w:rPr>
        <w:t>laboratorijām</w:t>
      </w:r>
      <w:r>
        <w:rPr>
          <w:rFonts w:ascii="Times New Roman" w:hAnsi="Times New Roman"/>
          <w:sz w:val="24"/>
        </w:rPr>
        <w:t xml:space="preserve"> analizēt </w:t>
      </w:r>
      <w:r>
        <w:rPr>
          <w:rFonts w:ascii="Times New Roman" w:hAnsi="Times New Roman"/>
          <w:i/>
          <w:sz w:val="24"/>
        </w:rPr>
        <w:t>paraugus</w:t>
      </w:r>
      <w:r>
        <w:rPr>
          <w:rFonts w:ascii="Times New Roman" w:hAnsi="Times New Roman"/>
          <w:sz w:val="24"/>
        </w:rPr>
        <w:t xml:space="preserve">, par kuriem jau ir ziņots kā par negatīviem un kuri ir uzglabāti </w:t>
      </w:r>
      <w:r>
        <w:rPr>
          <w:rFonts w:ascii="Times New Roman" w:hAnsi="Times New Roman"/>
          <w:sz w:val="24"/>
          <w:u w:val="single"/>
        </w:rPr>
        <w:t>turpmākai analīzei</w:t>
      </w:r>
      <w:r>
        <w:rPr>
          <w:rFonts w:ascii="Times New Roman" w:hAnsi="Times New Roman"/>
          <w:sz w:val="24"/>
        </w:rPr>
        <w:t xml:space="preserve">, lai noteiktu </w:t>
      </w:r>
      <w:r>
        <w:rPr>
          <w:rFonts w:ascii="Times New Roman" w:hAnsi="Times New Roman"/>
          <w:i/>
          <w:iCs/>
          <w:sz w:val="24"/>
        </w:rPr>
        <w:t>TDSSA</w:t>
      </w:r>
      <w:r>
        <w:rPr>
          <w:rFonts w:ascii="Times New Roman" w:hAnsi="Times New Roman"/>
          <w:sz w:val="24"/>
        </w:rPr>
        <w:t xml:space="preserve"> aptvertās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aizliegtās metodes</w:t>
      </w:r>
      <w:r>
        <w:rPr>
          <w:rFonts w:ascii="Times New Roman" w:hAnsi="Times New Roman"/>
          <w:sz w:val="24"/>
        </w:rPr>
        <w:t>.</w:t>
      </w:r>
    </w:p>
    <w:p w14:paraId="0607E454" w14:textId="77777777" w:rsidR="00F20BD9" w:rsidRPr="00B33DE5" w:rsidRDefault="00F20BD9" w:rsidP="009832C8">
      <w:pPr>
        <w:pStyle w:val="BodyText"/>
        <w:spacing w:before="180"/>
        <w:jc w:val="both"/>
        <w:rPr>
          <w:rFonts w:ascii="Times New Roman" w:hAnsi="Times New Roman" w:cs="Times New Roman"/>
          <w:noProof/>
          <w:sz w:val="24"/>
          <w:szCs w:val="24"/>
        </w:rPr>
      </w:pPr>
      <w:r>
        <w:rPr>
          <w:rFonts w:ascii="Times New Roman" w:hAnsi="Times New Roman"/>
          <w:sz w:val="24"/>
        </w:rPr>
        <w:t xml:space="preserve">Pilns </w:t>
      </w:r>
      <w:r>
        <w:rPr>
          <w:rFonts w:ascii="Times New Roman" w:hAnsi="Times New Roman"/>
          <w:i/>
          <w:sz w:val="24"/>
        </w:rPr>
        <w:t xml:space="preserve">aizliegto vielu un metožu saraksts </w:t>
      </w:r>
      <w:r>
        <w:rPr>
          <w:rFonts w:ascii="Times New Roman" w:hAnsi="Times New Roman"/>
          <w:sz w:val="24"/>
        </w:rPr>
        <w:t xml:space="preserve">joprojām ir piemērojams visiem sporta veidiem, tostarp sporta veidiem, uz kuriem neattiecas </w:t>
      </w:r>
      <w:r>
        <w:rPr>
          <w:rFonts w:ascii="Times New Roman" w:hAnsi="Times New Roman"/>
          <w:i/>
          <w:iCs/>
          <w:sz w:val="24"/>
          <w:u w:val="single"/>
        </w:rPr>
        <w:t>TDSSA</w:t>
      </w:r>
      <w:r>
        <w:rPr>
          <w:rFonts w:ascii="Times New Roman" w:hAnsi="Times New Roman"/>
          <w:sz w:val="24"/>
        </w:rPr>
        <w:t xml:space="preserve"> un/vai kuriem </w:t>
      </w:r>
      <w:r>
        <w:rPr>
          <w:rFonts w:ascii="Times New Roman" w:hAnsi="Times New Roman"/>
          <w:i/>
          <w:iCs/>
          <w:sz w:val="24"/>
        </w:rPr>
        <w:t>MLA</w:t>
      </w:r>
      <w:r>
        <w:rPr>
          <w:rFonts w:ascii="Times New Roman" w:hAnsi="Times New Roman"/>
          <w:sz w:val="24"/>
        </w:rPr>
        <w:t xml:space="preserve"> ir nulle (0 %). Jebkura </w:t>
      </w:r>
      <w:r>
        <w:rPr>
          <w:rFonts w:ascii="Times New Roman" w:hAnsi="Times New Roman"/>
          <w:i/>
          <w:sz w:val="24"/>
        </w:rPr>
        <w:t xml:space="preserve">ADO </w:t>
      </w:r>
      <w:r>
        <w:rPr>
          <w:rFonts w:ascii="Times New Roman" w:hAnsi="Times New Roman"/>
          <w:sz w:val="24"/>
        </w:rPr>
        <w:t xml:space="preserve">pēc saviem ieskatiem un uz sava rēķina var jebkurā laikā pieprasīt, lai </w:t>
      </w:r>
      <w:r>
        <w:rPr>
          <w:rFonts w:ascii="Times New Roman" w:hAnsi="Times New Roman"/>
          <w:sz w:val="24"/>
          <w:u w:val="single"/>
        </w:rPr>
        <w:lastRenderedPageBreak/>
        <w:t>laboratorija</w:t>
      </w:r>
      <w:r>
        <w:rPr>
          <w:rFonts w:ascii="Times New Roman" w:hAnsi="Times New Roman"/>
          <w:sz w:val="24"/>
        </w:rPr>
        <w:t xml:space="preserve"> analizē jebkuru </w:t>
      </w:r>
      <w:r>
        <w:rPr>
          <w:rFonts w:ascii="Times New Roman" w:hAnsi="Times New Roman"/>
          <w:i/>
          <w:sz w:val="24"/>
        </w:rPr>
        <w:t xml:space="preserve">paraugu </w:t>
      </w:r>
      <w:r>
        <w:rPr>
          <w:rFonts w:ascii="Times New Roman" w:hAnsi="Times New Roman"/>
          <w:sz w:val="24"/>
        </w:rPr>
        <w:t xml:space="preserve">attiecībā uz vienu vai vairākām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w:t>
      </w:r>
    </w:p>
    <w:p w14:paraId="77CF30A5" w14:textId="77777777" w:rsidR="00F20BD9" w:rsidRPr="00B33DE5" w:rsidRDefault="00F20BD9" w:rsidP="0003093F">
      <w:pPr>
        <w:spacing w:before="178"/>
        <w:jc w:val="both"/>
        <w:rPr>
          <w:rFonts w:ascii="Times New Roman" w:hAnsi="Times New Roman" w:cs="Times New Roman"/>
          <w:noProof/>
          <w:sz w:val="24"/>
          <w:szCs w:val="24"/>
        </w:rPr>
      </w:pPr>
      <w:r>
        <w:rPr>
          <w:rFonts w:ascii="Times New Roman" w:hAnsi="Times New Roman"/>
          <w:sz w:val="24"/>
        </w:rPr>
        <w:t xml:space="preserve">Papildu tam saskaņā ar </w:t>
      </w:r>
      <w:r>
        <w:rPr>
          <w:rFonts w:ascii="Times New Roman" w:hAnsi="Times New Roman"/>
          <w:i/>
          <w:sz w:val="24"/>
        </w:rPr>
        <w:t>Kodeksa</w:t>
      </w:r>
      <w:r>
        <w:rPr>
          <w:rFonts w:ascii="Times New Roman" w:hAnsi="Times New Roman"/>
          <w:sz w:val="24"/>
        </w:rPr>
        <w:t xml:space="preserve"> 6.4.1. apakšpunktu “</w:t>
      </w:r>
      <w:r>
        <w:rPr>
          <w:rFonts w:ascii="Times New Roman" w:hAnsi="Times New Roman"/>
          <w:i/>
          <w:iCs/>
          <w:sz w:val="24"/>
          <w:u w:val="single"/>
        </w:rPr>
        <w:t>laboratorijas</w:t>
      </w:r>
      <w:r>
        <w:rPr>
          <w:rFonts w:ascii="Times New Roman" w:hAnsi="Times New Roman"/>
          <w:i/>
          <w:iCs/>
          <w:sz w:val="24"/>
        </w:rPr>
        <w:t xml:space="preserve"> pēc savas iniciatīvas un uz sava rēķina vai pēc tās antidopinga organizācijas pieprasījuma, kas uzsāka un vadīja paraugu ņemšanu, var analizēt to aizliegto vielu paraugus vai tās aizliegtās metodes, kas nav iekļautas standarta paraugu analīzes izvēlnē</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Tas ietver arī </w:t>
      </w:r>
      <w:r>
        <w:rPr>
          <w:rFonts w:ascii="Times New Roman" w:hAnsi="Times New Roman"/>
          <w:i/>
          <w:iCs/>
          <w:sz w:val="24"/>
          <w:u w:val="single"/>
        </w:rPr>
        <w:t>TDSSA</w:t>
      </w:r>
      <w:r>
        <w:rPr>
          <w:rFonts w:ascii="Times New Roman" w:hAnsi="Times New Roman"/>
          <w:sz w:val="24"/>
        </w:rPr>
        <w:t xml:space="preserve"> aprakstītās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aizliegtās metodes</w:t>
      </w:r>
      <w:r>
        <w:rPr>
          <w:rFonts w:ascii="Times New Roman" w:hAnsi="Times New Roman"/>
          <w:sz w:val="24"/>
        </w:rPr>
        <w:t>.</w:t>
      </w:r>
    </w:p>
    <w:p w14:paraId="628A2ABE" w14:textId="77777777" w:rsidR="00F20BD9" w:rsidRPr="00B33DE5" w:rsidRDefault="00F20BD9" w:rsidP="0003093F">
      <w:pPr>
        <w:pStyle w:val="BodyText"/>
        <w:spacing w:before="180"/>
        <w:jc w:val="both"/>
        <w:rPr>
          <w:rFonts w:ascii="Times New Roman" w:hAnsi="Times New Roman" w:cs="Times New Roman"/>
          <w:noProof/>
          <w:sz w:val="24"/>
          <w:szCs w:val="24"/>
        </w:rPr>
      </w:pPr>
      <w:r>
        <w:rPr>
          <w:rFonts w:ascii="Times New Roman" w:hAnsi="Times New Roman"/>
          <w:i/>
          <w:sz w:val="24"/>
        </w:rPr>
        <w:t xml:space="preserve">WADA </w:t>
      </w:r>
      <w:r>
        <w:rPr>
          <w:rFonts w:ascii="Times New Roman" w:hAnsi="Times New Roman"/>
          <w:sz w:val="24"/>
        </w:rPr>
        <w:t xml:space="preserve">ir izstrādājusi neobligātas vadlīnijas, kuru mērķis ir palīdzēt īstenot un piemērot </w:t>
      </w:r>
      <w:r>
        <w:rPr>
          <w:rFonts w:ascii="Times New Roman" w:hAnsi="Times New Roman"/>
          <w:i/>
          <w:iCs/>
          <w:sz w:val="24"/>
          <w:u w:val="single"/>
        </w:rPr>
        <w:t>TDSSA</w:t>
      </w:r>
      <w:r>
        <w:rPr>
          <w:rFonts w:ascii="Times New Roman" w:hAnsi="Times New Roman"/>
          <w:sz w:val="24"/>
        </w:rPr>
        <w:t xml:space="preserve">. Šīs vadlīnijas ir pieejamas </w:t>
      </w:r>
      <w:r>
        <w:rPr>
          <w:rFonts w:ascii="Times New Roman" w:hAnsi="Times New Roman"/>
          <w:i/>
          <w:sz w:val="24"/>
        </w:rPr>
        <w:t xml:space="preserve">WADA </w:t>
      </w:r>
      <w:r>
        <w:rPr>
          <w:rFonts w:ascii="Times New Roman" w:hAnsi="Times New Roman"/>
          <w:sz w:val="24"/>
        </w:rPr>
        <w:t xml:space="preserve">tīmekļvietnē, taču tās nav uzskatāmas par </w:t>
      </w:r>
      <w:r>
        <w:rPr>
          <w:rFonts w:ascii="Times New Roman" w:hAnsi="Times New Roman"/>
          <w:i/>
          <w:iCs/>
          <w:sz w:val="24"/>
          <w:u w:val="single"/>
        </w:rPr>
        <w:t>TDSSA</w:t>
      </w:r>
      <w:r>
        <w:rPr>
          <w:rFonts w:ascii="Times New Roman" w:hAnsi="Times New Roman"/>
          <w:sz w:val="24"/>
        </w:rPr>
        <w:t xml:space="preserve"> papildinājumu, jo tās laiku pa laikam tiks grozītas, lai atspoguļotu ieinteresēto personu pastāvīgās vajadzības un labākās prakses attīstību.</w:t>
      </w:r>
    </w:p>
    <w:p w14:paraId="69969E27" w14:textId="77777777" w:rsidR="00F20BD9" w:rsidRPr="00B33DE5" w:rsidRDefault="00F20BD9" w:rsidP="0003093F">
      <w:pPr>
        <w:spacing w:before="181"/>
        <w:jc w:val="both"/>
        <w:rPr>
          <w:rFonts w:ascii="Times New Roman" w:hAnsi="Times New Roman" w:cs="Times New Roman"/>
          <w:noProof/>
          <w:sz w:val="24"/>
          <w:szCs w:val="24"/>
        </w:rPr>
      </w:pPr>
      <w:r>
        <w:rPr>
          <w:rFonts w:ascii="Times New Roman" w:hAnsi="Times New Roman"/>
          <w:i/>
          <w:sz w:val="24"/>
        </w:rPr>
        <w:t xml:space="preserve">Kodeksā, starptautiskajos standartos </w:t>
      </w:r>
      <w:r>
        <w:rPr>
          <w:rFonts w:ascii="Times New Roman" w:hAnsi="Times New Roman"/>
          <w:sz w:val="24"/>
        </w:rPr>
        <w:t xml:space="preserve">un </w:t>
      </w:r>
      <w:r>
        <w:rPr>
          <w:rFonts w:ascii="Times New Roman" w:hAnsi="Times New Roman"/>
          <w:i/>
          <w:iCs/>
          <w:sz w:val="24"/>
          <w:u w:val="single"/>
        </w:rPr>
        <w:t>TDSSA</w:t>
      </w:r>
      <w:r>
        <w:rPr>
          <w:rFonts w:ascii="Times New Roman" w:hAnsi="Times New Roman"/>
          <w:sz w:val="24"/>
        </w:rPr>
        <w:t xml:space="preserve"> definētie termini ir atrodami </w:t>
      </w:r>
      <w:r>
        <w:rPr>
          <w:rFonts w:ascii="Times New Roman" w:hAnsi="Times New Roman"/>
          <w:i/>
          <w:iCs/>
          <w:sz w:val="24"/>
          <w:u w:val="single"/>
        </w:rPr>
        <w:t>TDSSA</w:t>
      </w:r>
      <w:r>
        <w:rPr>
          <w:rFonts w:ascii="Times New Roman" w:hAnsi="Times New Roman"/>
          <w:sz w:val="24"/>
        </w:rPr>
        <w:t xml:space="preserve"> 10. pantā.</w:t>
      </w:r>
    </w:p>
    <w:p w14:paraId="523E23EB" w14:textId="352A0BBE" w:rsidR="00F20BD9" w:rsidRPr="00B33DE5" w:rsidRDefault="00F20BD9" w:rsidP="00CB56A4">
      <w:pPr>
        <w:tabs>
          <w:tab w:val="left" w:pos="1655"/>
        </w:tabs>
        <w:spacing w:before="240"/>
        <w:rPr>
          <w:rFonts w:ascii="Times New Roman" w:hAnsi="Times New Roman" w:cs="Times New Roman"/>
          <w:b/>
          <w:noProof/>
          <w:sz w:val="24"/>
          <w:szCs w:val="24"/>
        </w:rPr>
      </w:pPr>
      <w:bookmarkStart w:id="2" w:name="2.0_Objectives"/>
      <w:bookmarkEnd w:id="2"/>
      <w:r>
        <w:rPr>
          <w:rFonts w:ascii="Times New Roman" w:hAnsi="Times New Roman"/>
          <w:b/>
          <w:sz w:val="24"/>
        </w:rPr>
        <w:t>2.0. Mērķi</w:t>
      </w:r>
    </w:p>
    <w:p w14:paraId="34F4E1D6" w14:textId="77777777" w:rsidR="00F20BD9" w:rsidRPr="00B33DE5" w:rsidRDefault="00F20BD9" w:rsidP="00B33DE5">
      <w:pPr>
        <w:pStyle w:val="BodyText"/>
        <w:spacing w:before="119"/>
        <w:rPr>
          <w:rFonts w:ascii="Times New Roman" w:hAnsi="Times New Roman" w:cs="Times New Roman"/>
          <w:noProof/>
          <w:sz w:val="24"/>
          <w:szCs w:val="24"/>
        </w:rPr>
      </w:pPr>
      <w:r>
        <w:rPr>
          <w:rFonts w:ascii="Times New Roman" w:hAnsi="Times New Roman"/>
          <w:i/>
          <w:iCs/>
          <w:sz w:val="24"/>
          <w:u w:val="single"/>
        </w:rPr>
        <w:t>TDSSA</w:t>
      </w:r>
      <w:r>
        <w:rPr>
          <w:rFonts w:ascii="Times New Roman" w:hAnsi="Times New Roman"/>
          <w:sz w:val="24"/>
        </w:rPr>
        <w:t xml:space="preserve"> mērķi ir veicināt efektīvu </w:t>
      </w:r>
      <w:r>
        <w:rPr>
          <w:rFonts w:ascii="Times New Roman" w:hAnsi="Times New Roman"/>
          <w:i/>
          <w:sz w:val="24"/>
        </w:rPr>
        <w:t>pārbaužu</w:t>
      </w:r>
      <w:r>
        <w:rPr>
          <w:rFonts w:ascii="Times New Roman" w:hAnsi="Times New Roman"/>
          <w:sz w:val="24"/>
        </w:rPr>
        <w:t xml:space="preserve"> veikšanu šādi:</w:t>
      </w:r>
    </w:p>
    <w:p w14:paraId="623113E1" w14:textId="045E3A7B" w:rsidR="00F20BD9" w:rsidRPr="00B33DE5" w:rsidRDefault="00860A36" w:rsidP="00FC4251">
      <w:pPr>
        <w:pStyle w:val="ListParagraph"/>
        <w:tabs>
          <w:tab w:val="left" w:pos="2230"/>
        </w:tabs>
        <w:spacing w:before="242" w:line="252" w:lineRule="exact"/>
        <w:ind w:left="426" w:hanging="425"/>
        <w:rPr>
          <w:rFonts w:ascii="Times New Roman" w:hAnsi="Times New Roman" w:cs="Times New Roman"/>
          <w:noProof/>
          <w:sz w:val="24"/>
          <w:szCs w:val="24"/>
        </w:rPr>
      </w:pPr>
      <w:bookmarkStart w:id="3" w:name="2.1._Outlining_well-reasoned_and_proport"/>
      <w:bookmarkEnd w:id="3"/>
      <w:r>
        <w:rPr>
          <w:rFonts w:ascii="Times New Roman" w:hAnsi="Times New Roman"/>
          <w:b/>
          <w:sz w:val="24"/>
        </w:rPr>
        <w:t>2.1.</w:t>
      </w:r>
      <w:r>
        <w:rPr>
          <w:rFonts w:ascii="Times New Roman" w:hAnsi="Times New Roman"/>
          <w:sz w:val="24"/>
        </w:rPr>
        <w:t xml:space="preserve"> nosakot labi pamatotus un samērīgus </w:t>
      </w:r>
      <w:r>
        <w:rPr>
          <w:rFonts w:ascii="Times New Roman" w:hAnsi="Times New Roman"/>
          <w:i/>
          <w:iCs/>
          <w:sz w:val="24"/>
        </w:rPr>
        <w:t>MLA</w:t>
      </w:r>
      <w:r>
        <w:rPr>
          <w:rFonts w:ascii="Times New Roman" w:hAnsi="Times New Roman"/>
          <w:sz w:val="24"/>
        </w:rPr>
        <w:t xml:space="preserve">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xml:space="preserve"> konkrētos sporta veidos vai disciplīnās;</w:t>
      </w:r>
    </w:p>
    <w:p w14:paraId="0FD47A01" w14:textId="13885B09" w:rsidR="00F20BD9" w:rsidRPr="00B33DE5" w:rsidRDefault="00860A36" w:rsidP="00FC4251">
      <w:pPr>
        <w:pStyle w:val="ListParagraph"/>
        <w:tabs>
          <w:tab w:val="left" w:pos="2229"/>
          <w:tab w:val="left" w:pos="2231"/>
        </w:tabs>
        <w:spacing w:before="100"/>
        <w:ind w:left="426" w:hanging="425"/>
        <w:rPr>
          <w:rFonts w:ascii="Times New Roman" w:hAnsi="Times New Roman" w:cs="Times New Roman"/>
          <w:b/>
          <w:noProof/>
          <w:sz w:val="24"/>
          <w:szCs w:val="24"/>
        </w:rPr>
      </w:pPr>
      <w:bookmarkStart w:id="4" w:name="2.2._Establishing_criteria_by_which_all_"/>
      <w:bookmarkEnd w:id="4"/>
      <w:r>
        <w:rPr>
          <w:rFonts w:ascii="Times New Roman" w:hAnsi="Times New Roman"/>
          <w:b/>
          <w:sz w:val="24"/>
        </w:rPr>
        <w:t>2.2.</w:t>
      </w:r>
      <w:r>
        <w:rPr>
          <w:rFonts w:ascii="Times New Roman" w:hAnsi="Times New Roman"/>
          <w:sz w:val="24"/>
        </w:rPr>
        <w:t xml:space="preserve"> nosakot kritērijus, saskaņā ar kuriem visām </w:t>
      </w:r>
      <w:r>
        <w:rPr>
          <w:rFonts w:ascii="Times New Roman" w:hAnsi="Times New Roman"/>
          <w:i/>
          <w:sz w:val="24"/>
        </w:rPr>
        <w:t xml:space="preserve">ADO </w:t>
      </w:r>
      <w:r>
        <w:rPr>
          <w:rFonts w:ascii="Times New Roman" w:hAnsi="Times New Roman"/>
          <w:sz w:val="24"/>
        </w:rPr>
        <w:t xml:space="preserve">jāpiemēro </w:t>
      </w:r>
      <w:r>
        <w:rPr>
          <w:rFonts w:ascii="Times New Roman" w:hAnsi="Times New Roman"/>
          <w:i/>
          <w:iCs/>
          <w:sz w:val="24"/>
        </w:rPr>
        <w:t>MLA</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 xml:space="preserve"> (</w:t>
      </w:r>
      <w:r>
        <w:rPr>
          <w:rFonts w:ascii="Times New Roman" w:hAnsi="Times New Roman"/>
          <w:i/>
          <w:iCs/>
          <w:sz w:val="24"/>
        </w:rPr>
        <w:t>TDP</w:t>
      </w:r>
      <w:r>
        <w:rPr>
          <w:rFonts w:ascii="Times New Roman" w:hAnsi="Times New Roman"/>
          <w:sz w:val="24"/>
        </w:rPr>
        <w:t xml:space="preserve">), vienlaikus atzīstot nepieciešamību pēc elastības dažādās </w:t>
      </w:r>
      <w:r>
        <w:rPr>
          <w:rFonts w:ascii="Times New Roman" w:hAnsi="Times New Roman"/>
          <w:i/>
          <w:sz w:val="24"/>
        </w:rPr>
        <w:t>Kodeksam</w:t>
      </w:r>
      <w:r>
        <w:rPr>
          <w:rFonts w:ascii="Times New Roman" w:hAnsi="Times New Roman"/>
          <w:sz w:val="24"/>
        </w:rPr>
        <w:t xml:space="preserve"> atbilstošās antidopinga programmās;</w:t>
      </w:r>
    </w:p>
    <w:p w14:paraId="655934FA" w14:textId="4E32F8FC" w:rsidR="00F20BD9" w:rsidRPr="00B33DE5" w:rsidRDefault="00860A36" w:rsidP="00FC4251">
      <w:pPr>
        <w:pStyle w:val="ListParagraph"/>
        <w:tabs>
          <w:tab w:val="left" w:pos="2229"/>
          <w:tab w:val="left" w:pos="2231"/>
        </w:tabs>
        <w:spacing w:before="100"/>
        <w:ind w:left="426" w:hanging="425"/>
        <w:rPr>
          <w:rFonts w:ascii="Times New Roman" w:hAnsi="Times New Roman" w:cs="Times New Roman"/>
          <w:b/>
          <w:noProof/>
          <w:sz w:val="24"/>
          <w:szCs w:val="24"/>
        </w:rPr>
      </w:pPr>
      <w:bookmarkStart w:id="5" w:name="2.3._Ensuring_the_TDSSA_supports_the_imp"/>
      <w:bookmarkEnd w:id="5"/>
      <w:r>
        <w:rPr>
          <w:rFonts w:ascii="Times New Roman" w:hAnsi="Times New Roman"/>
          <w:b/>
          <w:sz w:val="24"/>
        </w:rPr>
        <w:t>2.3.</w:t>
      </w:r>
      <w:r>
        <w:rPr>
          <w:rFonts w:ascii="Times New Roman" w:hAnsi="Times New Roman"/>
          <w:sz w:val="24"/>
        </w:rPr>
        <w:t xml:space="preserve"> nodrošinot, ka </w:t>
      </w:r>
      <w:r>
        <w:rPr>
          <w:rFonts w:ascii="Times New Roman" w:hAnsi="Times New Roman"/>
          <w:i/>
          <w:iCs/>
          <w:sz w:val="24"/>
          <w:u w:val="single"/>
        </w:rPr>
        <w:t>TDSSA</w:t>
      </w:r>
      <w:r>
        <w:rPr>
          <w:rFonts w:ascii="Times New Roman" w:hAnsi="Times New Roman"/>
          <w:sz w:val="24"/>
        </w:rPr>
        <w:t xml:space="preserve"> atbalsta visu </w:t>
      </w:r>
      <w:r>
        <w:rPr>
          <w:rFonts w:ascii="Times New Roman" w:hAnsi="Times New Roman"/>
          <w:i/>
          <w:sz w:val="24"/>
        </w:rPr>
        <w:t>ABP</w:t>
      </w:r>
      <w:r>
        <w:rPr>
          <w:rFonts w:ascii="Times New Roman" w:hAnsi="Times New Roman"/>
          <w:sz w:val="24"/>
        </w:rPr>
        <w:t xml:space="preserve"> moduļu īstenošanu, lai arī turpmāk nodrošinātu pārdomātas </w:t>
      </w:r>
      <w:r>
        <w:rPr>
          <w:rFonts w:ascii="Times New Roman" w:hAnsi="Times New Roman"/>
          <w:i/>
          <w:sz w:val="24"/>
        </w:rPr>
        <w:t>pārbaudes</w:t>
      </w:r>
      <w:r>
        <w:rPr>
          <w:rFonts w:ascii="Times New Roman" w:hAnsi="Times New Roman"/>
          <w:sz w:val="24"/>
        </w:rPr>
        <w:t xml:space="preserve"> un mērķtiecīgu analīzi, piemēram, eritropoetīna receptoru agonistiem (</w:t>
      </w:r>
      <w:r>
        <w:rPr>
          <w:rFonts w:ascii="Times New Roman" w:hAnsi="Times New Roman"/>
          <w:i/>
          <w:iCs/>
          <w:sz w:val="24"/>
        </w:rPr>
        <w:t>ERA</w:t>
      </w:r>
      <w:r>
        <w:rPr>
          <w:rStyle w:val="FootnoteReference"/>
          <w:rFonts w:ascii="Times New Roman" w:hAnsi="Times New Roman" w:cs="Times New Roman"/>
          <w:noProof/>
          <w:sz w:val="24"/>
          <w:szCs w:val="24"/>
        </w:rPr>
        <w:footnoteReference w:customMarkFollows="1" w:id="2"/>
        <w:t>2</w:t>
      </w:r>
      <w:r>
        <w:rPr>
          <w:rFonts w:ascii="Times New Roman" w:hAnsi="Times New Roman"/>
          <w:sz w:val="24"/>
        </w:rPr>
        <w:t>), un</w:t>
      </w:r>
    </w:p>
    <w:p w14:paraId="6BAB34E9" w14:textId="41C9E9C0" w:rsidR="00F20BD9" w:rsidRPr="00B33DE5" w:rsidRDefault="00860A36" w:rsidP="00FC4251">
      <w:pPr>
        <w:pStyle w:val="ListParagraph"/>
        <w:tabs>
          <w:tab w:val="left" w:pos="2229"/>
        </w:tabs>
        <w:spacing w:before="100"/>
        <w:ind w:left="426" w:hanging="425"/>
        <w:rPr>
          <w:rFonts w:ascii="Times New Roman" w:hAnsi="Times New Roman" w:cs="Times New Roman"/>
          <w:b/>
          <w:noProof/>
          <w:sz w:val="24"/>
          <w:szCs w:val="24"/>
        </w:rPr>
      </w:pPr>
      <w:bookmarkStart w:id="7" w:name="2.4._Informing_ADOs_on_Testing_and_analy"/>
      <w:bookmarkEnd w:id="7"/>
      <w:r>
        <w:rPr>
          <w:rFonts w:ascii="Times New Roman" w:hAnsi="Times New Roman"/>
          <w:b/>
          <w:sz w:val="24"/>
        </w:rPr>
        <w:t>2.4.</w:t>
      </w:r>
      <w:r>
        <w:rPr>
          <w:rFonts w:ascii="Times New Roman" w:hAnsi="Times New Roman"/>
          <w:sz w:val="24"/>
        </w:rPr>
        <w:t xml:space="preserve"> informējot </w:t>
      </w:r>
      <w:r>
        <w:rPr>
          <w:rFonts w:ascii="Times New Roman" w:hAnsi="Times New Roman"/>
          <w:i/>
          <w:iCs/>
          <w:sz w:val="24"/>
        </w:rPr>
        <w:t>ADO</w:t>
      </w:r>
      <w:r>
        <w:rPr>
          <w:rFonts w:ascii="Times New Roman" w:hAnsi="Times New Roman"/>
          <w:sz w:val="24"/>
        </w:rPr>
        <w:t xml:space="preserve"> par labo praksi attiecībā uz pārbaudēm un analīzi saistībā ar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xml:space="preserve"> konkrētos sporta veidos vai disciplīnās.</w:t>
      </w:r>
    </w:p>
    <w:p w14:paraId="2219CE06" w14:textId="358EB05B" w:rsidR="00F20BD9" w:rsidRPr="00B33DE5" w:rsidRDefault="00F20BD9" w:rsidP="00CB56A4">
      <w:pPr>
        <w:pStyle w:val="Heading2"/>
        <w:tabs>
          <w:tab w:val="left" w:pos="1655"/>
        </w:tabs>
        <w:ind w:left="0" w:firstLine="0"/>
        <w:jc w:val="left"/>
        <w:rPr>
          <w:rFonts w:ascii="Times New Roman" w:hAnsi="Times New Roman" w:cs="Times New Roman"/>
          <w:noProof/>
          <w:sz w:val="24"/>
          <w:szCs w:val="24"/>
        </w:rPr>
      </w:pPr>
      <w:bookmarkStart w:id="8" w:name="3.0_Scope"/>
      <w:bookmarkEnd w:id="8"/>
      <w:r>
        <w:rPr>
          <w:rFonts w:ascii="Times New Roman" w:hAnsi="Times New Roman"/>
          <w:sz w:val="24"/>
        </w:rPr>
        <w:t>3.0. Tvērums</w:t>
      </w:r>
    </w:p>
    <w:p w14:paraId="53018DED" w14:textId="72FE1C50" w:rsidR="00F20BD9" w:rsidRPr="00B33DE5" w:rsidRDefault="00860A36" w:rsidP="00FC4251">
      <w:pPr>
        <w:pStyle w:val="ListParagraph"/>
        <w:tabs>
          <w:tab w:val="left" w:pos="2229"/>
        </w:tabs>
        <w:spacing w:before="240"/>
        <w:ind w:left="284" w:hanging="284"/>
        <w:rPr>
          <w:rFonts w:ascii="Times New Roman" w:hAnsi="Times New Roman" w:cs="Times New Roman"/>
          <w:b/>
          <w:i/>
          <w:noProof/>
          <w:sz w:val="24"/>
          <w:szCs w:val="24"/>
        </w:rPr>
      </w:pPr>
      <w:bookmarkStart w:id="9" w:name="3.1._Level_of_Athlete"/>
      <w:bookmarkEnd w:id="9"/>
      <w:r>
        <w:rPr>
          <w:rFonts w:ascii="Times New Roman" w:hAnsi="Times New Roman"/>
          <w:b/>
          <w:sz w:val="24"/>
        </w:rPr>
        <w:t xml:space="preserve">3.1. </w:t>
      </w:r>
      <w:r>
        <w:rPr>
          <w:rFonts w:ascii="Times New Roman" w:hAnsi="Times New Roman"/>
          <w:b/>
          <w:i/>
          <w:sz w:val="24"/>
        </w:rPr>
        <w:t>Sportista</w:t>
      </w:r>
      <w:r>
        <w:rPr>
          <w:rFonts w:ascii="Times New Roman" w:hAnsi="Times New Roman"/>
          <w:b/>
          <w:sz w:val="24"/>
        </w:rPr>
        <w:t xml:space="preserve"> līmenis</w:t>
      </w:r>
    </w:p>
    <w:p w14:paraId="7DAE9D74" w14:textId="77777777" w:rsidR="00F20BD9" w:rsidRPr="00B33DE5" w:rsidRDefault="00F20BD9" w:rsidP="00BE7012">
      <w:pPr>
        <w:spacing w:before="119"/>
        <w:ind w:left="426"/>
        <w:jc w:val="both"/>
        <w:rPr>
          <w:rFonts w:ascii="Times New Roman" w:hAnsi="Times New Roman" w:cs="Times New Roman"/>
          <w:i/>
          <w:noProof/>
          <w:sz w:val="24"/>
          <w:szCs w:val="24"/>
        </w:rPr>
      </w:pPr>
      <w:r>
        <w:rPr>
          <w:rFonts w:ascii="Times New Roman" w:hAnsi="Times New Roman"/>
          <w:i/>
          <w:iCs/>
          <w:sz w:val="24"/>
          <w:u w:val="single"/>
        </w:rPr>
        <w:t>TDSSA</w:t>
      </w:r>
      <w:r>
        <w:rPr>
          <w:rFonts w:ascii="Times New Roman" w:hAnsi="Times New Roman"/>
          <w:sz w:val="24"/>
        </w:rPr>
        <w:t xml:space="preserve"> attiecas uz pārbaudēm, kas tiek veiktas </w:t>
      </w:r>
      <w:r>
        <w:rPr>
          <w:rFonts w:ascii="Times New Roman" w:hAnsi="Times New Roman"/>
          <w:i/>
          <w:sz w:val="24"/>
        </w:rPr>
        <w:t xml:space="preserve">starptautiska līmeņa sportistiem </w:t>
      </w:r>
      <w:r>
        <w:rPr>
          <w:rFonts w:ascii="Times New Roman" w:hAnsi="Times New Roman"/>
          <w:sz w:val="24"/>
        </w:rPr>
        <w:t xml:space="preserve">un </w:t>
      </w:r>
      <w:r>
        <w:rPr>
          <w:rFonts w:ascii="Times New Roman" w:hAnsi="Times New Roman"/>
          <w:i/>
          <w:sz w:val="24"/>
        </w:rPr>
        <w:t xml:space="preserve">valsts līmeņa sportistiem </w:t>
      </w:r>
      <w:r>
        <w:rPr>
          <w:rFonts w:ascii="Times New Roman" w:hAnsi="Times New Roman"/>
          <w:sz w:val="24"/>
        </w:rPr>
        <w:t>(kā to definējušas attiecīgi starptautiskās federācijas (</w:t>
      </w:r>
      <w:r>
        <w:rPr>
          <w:rFonts w:ascii="Times New Roman" w:hAnsi="Times New Roman"/>
          <w:i/>
          <w:iCs/>
          <w:sz w:val="24"/>
        </w:rPr>
        <w:t>IF</w:t>
      </w:r>
      <w:r>
        <w:rPr>
          <w:rFonts w:ascii="Times New Roman" w:hAnsi="Times New Roman"/>
          <w:sz w:val="24"/>
        </w:rPr>
        <w:t xml:space="preserve">) un </w:t>
      </w:r>
      <w:r>
        <w:rPr>
          <w:rFonts w:ascii="Times New Roman" w:hAnsi="Times New Roman"/>
          <w:i/>
          <w:sz w:val="24"/>
        </w:rPr>
        <w:t>valsts antidopinga organizācijas (NADO)</w:t>
      </w:r>
      <w:r>
        <w:rPr>
          <w:rFonts w:ascii="Times New Roman" w:hAnsi="Times New Roman"/>
          <w:sz w:val="24"/>
        </w:rPr>
        <w:t xml:space="preserve">). </w:t>
      </w:r>
      <w:r>
        <w:rPr>
          <w:rFonts w:ascii="Times New Roman" w:hAnsi="Times New Roman"/>
          <w:i/>
          <w:sz w:val="24"/>
        </w:rPr>
        <w:t xml:space="preserve">ADO </w:t>
      </w:r>
      <w:r>
        <w:rPr>
          <w:rFonts w:ascii="Times New Roman" w:hAnsi="Times New Roman"/>
          <w:sz w:val="24"/>
        </w:rPr>
        <w:t xml:space="preserve">var arī piemērot </w:t>
      </w:r>
      <w:r>
        <w:rPr>
          <w:rFonts w:ascii="Times New Roman" w:hAnsi="Times New Roman"/>
          <w:i/>
          <w:iCs/>
          <w:sz w:val="24"/>
          <w:u w:val="single"/>
        </w:rPr>
        <w:t>TDSSA</w:t>
      </w:r>
      <w:r>
        <w:rPr>
          <w:rFonts w:ascii="Times New Roman" w:hAnsi="Times New Roman"/>
          <w:sz w:val="24"/>
        </w:rPr>
        <w:t xml:space="preserve"> attiecībā uz </w:t>
      </w:r>
      <w:r>
        <w:rPr>
          <w:rFonts w:ascii="Times New Roman" w:hAnsi="Times New Roman"/>
          <w:i/>
          <w:sz w:val="24"/>
        </w:rPr>
        <w:t>amatieru līmeņa</w:t>
      </w:r>
      <w:r>
        <w:rPr>
          <w:rFonts w:ascii="Times New Roman" w:hAnsi="Times New Roman"/>
          <w:sz w:val="24"/>
        </w:rPr>
        <w:t xml:space="preserve"> vai citiem </w:t>
      </w:r>
      <w:r>
        <w:rPr>
          <w:rFonts w:ascii="Times New Roman" w:hAnsi="Times New Roman"/>
          <w:i/>
          <w:sz w:val="24"/>
        </w:rPr>
        <w:t xml:space="preserve">sportistiem </w:t>
      </w:r>
      <w:r>
        <w:rPr>
          <w:rFonts w:ascii="Times New Roman" w:hAnsi="Times New Roman"/>
          <w:sz w:val="24"/>
        </w:rPr>
        <w:t xml:space="preserve">savas jurisdikcijas ietvaros. Tikai tās analīzes, kas veiktas </w:t>
      </w:r>
      <w:r>
        <w:rPr>
          <w:rFonts w:ascii="Times New Roman" w:hAnsi="Times New Roman"/>
          <w:i/>
          <w:sz w:val="24"/>
        </w:rPr>
        <w:t xml:space="preserve">starptautiska līmeņa sportistiem </w:t>
      </w:r>
      <w:r>
        <w:rPr>
          <w:rFonts w:ascii="Times New Roman" w:hAnsi="Times New Roman"/>
          <w:sz w:val="24"/>
        </w:rPr>
        <w:t xml:space="preserve">un </w:t>
      </w:r>
      <w:r>
        <w:rPr>
          <w:rFonts w:ascii="Times New Roman" w:hAnsi="Times New Roman"/>
          <w:i/>
          <w:sz w:val="24"/>
        </w:rPr>
        <w:t>valsts līmeņa sportistiem</w:t>
      </w:r>
      <w:r>
        <w:rPr>
          <w:rFonts w:ascii="Times New Roman" w:hAnsi="Times New Roman"/>
          <w:sz w:val="24"/>
        </w:rPr>
        <w:t xml:space="preserve">, tiks izmantotas, lai noteiktu, vai ir sasniegti piemērojamie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Piemērojot </w:t>
      </w:r>
      <w:r>
        <w:rPr>
          <w:rFonts w:ascii="Times New Roman" w:hAnsi="Times New Roman"/>
          <w:i/>
          <w:iCs/>
          <w:sz w:val="24"/>
          <w:u w:val="single"/>
        </w:rPr>
        <w:t>TDSSA</w:t>
      </w:r>
      <w:r>
        <w:rPr>
          <w:rFonts w:ascii="Times New Roman" w:hAnsi="Times New Roman"/>
          <w:sz w:val="24"/>
        </w:rPr>
        <w:t xml:space="preserve">, visi </w:t>
      </w:r>
      <w:r>
        <w:rPr>
          <w:rFonts w:ascii="Times New Roman" w:hAnsi="Times New Roman"/>
          <w:i/>
          <w:sz w:val="24"/>
        </w:rPr>
        <w:t>sportisti</w:t>
      </w:r>
      <w:r>
        <w:rPr>
          <w:rFonts w:ascii="Times New Roman" w:hAnsi="Times New Roman"/>
          <w:sz w:val="24"/>
        </w:rPr>
        <w:t xml:space="preserve">, kas sacenšas </w:t>
      </w:r>
      <w:r>
        <w:rPr>
          <w:rFonts w:ascii="Times New Roman" w:hAnsi="Times New Roman"/>
          <w:i/>
          <w:sz w:val="24"/>
        </w:rPr>
        <w:t>sporta pasākumos</w:t>
      </w:r>
      <w:r>
        <w:rPr>
          <w:rFonts w:ascii="Times New Roman" w:hAnsi="Times New Roman"/>
          <w:sz w:val="24"/>
        </w:rPr>
        <w:t xml:space="preserve">, kuri ir </w:t>
      </w:r>
      <w:r>
        <w:rPr>
          <w:rFonts w:ascii="Times New Roman" w:hAnsi="Times New Roman"/>
          <w:i/>
          <w:sz w:val="24"/>
        </w:rPr>
        <w:t xml:space="preserve">lielu sporta pasākumu rīkotājorganizācijas </w:t>
      </w:r>
      <w:r>
        <w:rPr>
          <w:rFonts w:ascii="Times New Roman" w:hAnsi="Times New Roman"/>
          <w:sz w:val="24"/>
        </w:rPr>
        <w:t>(</w:t>
      </w:r>
      <w:r>
        <w:rPr>
          <w:rFonts w:ascii="Times New Roman" w:hAnsi="Times New Roman"/>
          <w:i/>
          <w:sz w:val="24"/>
        </w:rPr>
        <w:t>MEO</w:t>
      </w:r>
      <w:r>
        <w:rPr>
          <w:rFonts w:ascii="Times New Roman" w:hAnsi="Times New Roman"/>
          <w:sz w:val="24"/>
        </w:rPr>
        <w:t xml:space="preserve">) jurisdikcijā, ir </w:t>
      </w:r>
      <w:r>
        <w:rPr>
          <w:rFonts w:ascii="Times New Roman" w:hAnsi="Times New Roman"/>
          <w:i/>
          <w:sz w:val="24"/>
        </w:rPr>
        <w:t xml:space="preserve">starptautiska līmeņa sportisti </w:t>
      </w:r>
      <w:r>
        <w:rPr>
          <w:rFonts w:ascii="Times New Roman" w:hAnsi="Times New Roman"/>
          <w:sz w:val="24"/>
        </w:rPr>
        <w:t xml:space="preserve">vai </w:t>
      </w:r>
      <w:r>
        <w:rPr>
          <w:rFonts w:ascii="Times New Roman" w:hAnsi="Times New Roman"/>
          <w:i/>
          <w:sz w:val="24"/>
        </w:rPr>
        <w:t>valsts līmeņa sportisti.</w:t>
      </w:r>
    </w:p>
    <w:p w14:paraId="2EDB5B9C" w14:textId="12A11ADF" w:rsidR="00F20BD9" w:rsidRPr="00B33DE5" w:rsidRDefault="00860A36" w:rsidP="001A795A">
      <w:pPr>
        <w:pStyle w:val="ListParagraph"/>
        <w:keepNext/>
        <w:keepLines/>
        <w:tabs>
          <w:tab w:val="left" w:pos="2229"/>
        </w:tabs>
        <w:spacing w:before="242"/>
        <w:ind w:left="284" w:hanging="284"/>
        <w:rPr>
          <w:rFonts w:ascii="Times New Roman" w:hAnsi="Times New Roman" w:cs="Times New Roman"/>
          <w:b/>
          <w:noProof/>
          <w:sz w:val="24"/>
          <w:szCs w:val="24"/>
        </w:rPr>
      </w:pPr>
      <w:bookmarkStart w:id="10" w:name="3.2._Prohibited_Substances_and/or_Prohib"/>
      <w:bookmarkEnd w:id="10"/>
      <w:r>
        <w:rPr>
          <w:rFonts w:ascii="Times New Roman" w:hAnsi="Times New Roman"/>
          <w:b/>
          <w:sz w:val="24"/>
        </w:rPr>
        <w:lastRenderedPageBreak/>
        <w:t xml:space="preserve">3.2. </w:t>
      </w:r>
      <w:r>
        <w:rPr>
          <w:rFonts w:ascii="Times New Roman" w:hAnsi="Times New Roman"/>
          <w:b/>
          <w:i/>
          <w:iCs/>
          <w:sz w:val="24"/>
          <w:u w:val="single"/>
        </w:rPr>
        <w:t>TDSSA</w:t>
      </w:r>
      <w:r>
        <w:rPr>
          <w:rFonts w:ascii="Times New Roman" w:hAnsi="Times New Roman"/>
          <w:b/>
          <w:sz w:val="24"/>
        </w:rPr>
        <w:t xml:space="preserve"> iekļautās </w:t>
      </w:r>
      <w:r>
        <w:rPr>
          <w:rFonts w:ascii="Times New Roman" w:hAnsi="Times New Roman"/>
          <w:b/>
          <w:i/>
          <w:sz w:val="24"/>
        </w:rPr>
        <w:t xml:space="preserve">aizliegtās vielas </w:t>
      </w:r>
      <w:r>
        <w:rPr>
          <w:rFonts w:ascii="Times New Roman" w:hAnsi="Times New Roman"/>
          <w:b/>
          <w:sz w:val="24"/>
        </w:rPr>
        <w:t xml:space="preserve">un/vai </w:t>
      </w:r>
      <w:r>
        <w:rPr>
          <w:rFonts w:ascii="Times New Roman" w:hAnsi="Times New Roman"/>
          <w:b/>
          <w:i/>
          <w:sz w:val="24"/>
        </w:rPr>
        <w:t>aizliegtās metodes</w:t>
      </w:r>
    </w:p>
    <w:p w14:paraId="30563BE0" w14:textId="77777777" w:rsidR="00F20BD9" w:rsidRPr="00B33DE5" w:rsidRDefault="00F20BD9" w:rsidP="001A795A">
      <w:pPr>
        <w:keepNext/>
        <w:keepLines/>
        <w:spacing w:before="119"/>
        <w:ind w:left="426"/>
        <w:jc w:val="both"/>
        <w:rPr>
          <w:rFonts w:ascii="Times New Roman" w:hAnsi="Times New Roman" w:cs="Times New Roman"/>
          <w:noProof/>
          <w:sz w:val="24"/>
          <w:szCs w:val="24"/>
        </w:rPr>
      </w:pPr>
      <w:r>
        <w:rPr>
          <w:rFonts w:ascii="Times New Roman" w:hAnsi="Times New Roman"/>
          <w:i/>
          <w:iCs/>
          <w:sz w:val="24"/>
          <w:u w:val="single"/>
        </w:rPr>
        <w:t>TDSSA</w:t>
      </w:r>
      <w:r>
        <w:rPr>
          <w:rFonts w:ascii="Times New Roman" w:hAnsi="Times New Roman"/>
          <w:sz w:val="24"/>
        </w:rPr>
        <w:t xml:space="preserve"> aptvertās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 xml:space="preserve">aizliegtās metodes </w:t>
      </w:r>
      <w:r>
        <w:rPr>
          <w:rFonts w:ascii="Times New Roman" w:hAnsi="Times New Roman"/>
          <w:sz w:val="24"/>
        </w:rPr>
        <w:t xml:space="preserve">parasti nav daļa no </w:t>
      </w:r>
      <w:r>
        <w:rPr>
          <w:rFonts w:ascii="Times New Roman" w:hAnsi="Times New Roman"/>
          <w:sz w:val="24"/>
          <w:u w:val="single"/>
        </w:rPr>
        <w:t>laboratoriju</w:t>
      </w:r>
      <w:r>
        <w:rPr>
          <w:rFonts w:ascii="Times New Roman" w:hAnsi="Times New Roman"/>
          <w:sz w:val="24"/>
        </w:rPr>
        <w:t xml:space="preserve"> veiktas standarta </w:t>
      </w:r>
      <w:r>
        <w:rPr>
          <w:rFonts w:ascii="Times New Roman" w:hAnsi="Times New Roman"/>
          <w:i/>
          <w:sz w:val="24"/>
        </w:rPr>
        <w:t xml:space="preserve">paraugu </w:t>
      </w:r>
      <w:r>
        <w:rPr>
          <w:rFonts w:ascii="Times New Roman" w:hAnsi="Times New Roman"/>
          <w:sz w:val="24"/>
        </w:rPr>
        <w:t>analīzes un tām ir nepieciešamas papildu analīzes metodes.</w:t>
      </w:r>
    </w:p>
    <w:p w14:paraId="7743CFCC" w14:textId="77777777" w:rsidR="00F20BD9" w:rsidRPr="00B33DE5" w:rsidRDefault="00F20BD9" w:rsidP="00FC4251">
      <w:pPr>
        <w:pStyle w:val="BodyText"/>
        <w:spacing w:before="1"/>
        <w:ind w:left="284" w:hanging="284"/>
        <w:rPr>
          <w:rFonts w:ascii="Times New Roman" w:hAnsi="Times New Roman" w:cs="Times New Roman"/>
          <w:noProof/>
          <w:sz w:val="24"/>
          <w:szCs w:val="24"/>
        </w:rPr>
      </w:pPr>
    </w:p>
    <w:p w14:paraId="7F87B3A0" w14:textId="77777777" w:rsidR="00F20BD9" w:rsidRPr="00B33DE5" w:rsidRDefault="00F20BD9" w:rsidP="00BE7012">
      <w:pPr>
        <w:ind w:left="426"/>
        <w:jc w:val="both"/>
        <w:rPr>
          <w:rFonts w:ascii="Times New Roman" w:hAnsi="Times New Roman" w:cs="Times New Roman"/>
          <w:noProof/>
          <w:sz w:val="24"/>
          <w:szCs w:val="24"/>
        </w:rPr>
      </w:pPr>
      <w:r>
        <w:rPr>
          <w:rFonts w:ascii="Times New Roman" w:hAnsi="Times New Roman"/>
          <w:i/>
          <w:iCs/>
          <w:sz w:val="24"/>
          <w:u w:val="single"/>
        </w:rPr>
        <w:t>TDSSA</w:t>
      </w:r>
      <w:r>
        <w:rPr>
          <w:rFonts w:ascii="Times New Roman" w:hAnsi="Times New Roman"/>
          <w:sz w:val="24"/>
        </w:rPr>
        <w:t xml:space="preserve"> aptvertās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aizliegtās metodes</w:t>
      </w:r>
      <w:r>
        <w:rPr>
          <w:rFonts w:ascii="Times New Roman" w:hAnsi="Times New Roman"/>
          <w:sz w:val="24"/>
        </w:rPr>
        <w:t xml:space="preserve"> ir:</w:t>
      </w:r>
    </w:p>
    <w:p w14:paraId="1402FE55" w14:textId="77777777" w:rsidR="00F20BD9" w:rsidRPr="00B33DE5" w:rsidRDefault="00F20BD9" w:rsidP="00BE7012">
      <w:pPr>
        <w:pStyle w:val="ListParagraph"/>
        <w:numPr>
          <w:ilvl w:val="2"/>
          <w:numId w:val="6"/>
        </w:numPr>
        <w:tabs>
          <w:tab w:val="left" w:pos="2610"/>
        </w:tabs>
        <w:spacing w:before="181" w:line="268" w:lineRule="exact"/>
        <w:ind w:left="709" w:hanging="283"/>
        <w:rPr>
          <w:rFonts w:ascii="Times New Roman" w:hAnsi="Times New Roman" w:cs="Times New Roman"/>
          <w:noProof/>
          <w:sz w:val="24"/>
          <w:szCs w:val="24"/>
        </w:rPr>
      </w:pPr>
      <w:r>
        <w:rPr>
          <w:rFonts w:ascii="Times New Roman" w:hAnsi="Times New Roman"/>
          <w:sz w:val="24"/>
        </w:rPr>
        <w:t>eritropoetīna receptoru agonisti (</w:t>
      </w:r>
      <w:r>
        <w:rPr>
          <w:rFonts w:ascii="Times New Roman" w:hAnsi="Times New Roman"/>
          <w:i/>
          <w:iCs/>
          <w:sz w:val="24"/>
        </w:rPr>
        <w:t>ERA</w:t>
      </w:r>
      <w:r>
        <w:rPr>
          <w:rFonts w:ascii="Times New Roman" w:hAnsi="Times New Roman"/>
          <w:sz w:val="24"/>
        </w:rPr>
        <w:t>), kā norādīts S2.1.1. sadaļā;</w:t>
      </w:r>
    </w:p>
    <w:p w14:paraId="51E3CA6F" w14:textId="77777777" w:rsidR="00F20BD9" w:rsidRPr="00B33DE5" w:rsidRDefault="00F20BD9" w:rsidP="00BE7012">
      <w:pPr>
        <w:pStyle w:val="ListParagraph"/>
        <w:numPr>
          <w:ilvl w:val="2"/>
          <w:numId w:val="6"/>
        </w:numPr>
        <w:tabs>
          <w:tab w:val="left" w:pos="2610"/>
        </w:tabs>
        <w:spacing w:line="268" w:lineRule="exact"/>
        <w:ind w:left="709" w:hanging="283"/>
        <w:rPr>
          <w:rFonts w:ascii="Times New Roman" w:hAnsi="Times New Roman" w:cs="Times New Roman"/>
          <w:noProof/>
          <w:sz w:val="24"/>
          <w:szCs w:val="24"/>
        </w:rPr>
      </w:pPr>
      <w:r>
        <w:rPr>
          <w:rFonts w:ascii="Times New Roman" w:hAnsi="Times New Roman"/>
          <w:sz w:val="24"/>
        </w:rPr>
        <w:t>augšanas hormons (</w:t>
      </w:r>
      <w:r>
        <w:rPr>
          <w:rFonts w:ascii="Times New Roman" w:hAnsi="Times New Roman"/>
          <w:i/>
          <w:iCs/>
          <w:sz w:val="24"/>
        </w:rPr>
        <w:t>GH</w:t>
      </w:r>
      <w:r>
        <w:rPr>
          <w:rFonts w:ascii="Times New Roman" w:hAnsi="Times New Roman"/>
          <w:sz w:val="24"/>
        </w:rPr>
        <w:t>), kā norādīts S2.2.3. sadaļā, un</w:t>
      </w:r>
    </w:p>
    <w:p w14:paraId="2AD9F013" w14:textId="77777777" w:rsidR="00F20BD9" w:rsidRPr="00B33DE5" w:rsidRDefault="00F20BD9" w:rsidP="00BE7012">
      <w:pPr>
        <w:pStyle w:val="ListParagraph"/>
        <w:numPr>
          <w:ilvl w:val="2"/>
          <w:numId w:val="6"/>
        </w:numPr>
        <w:tabs>
          <w:tab w:val="left" w:pos="2609"/>
          <w:tab w:val="left" w:pos="2611"/>
        </w:tabs>
        <w:spacing w:before="2" w:line="237" w:lineRule="auto"/>
        <w:ind w:left="709" w:hanging="283"/>
        <w:rPr>
          <w:rFonts w:ascii="Times New Roman" w:hAnsi="Times New Roman" w:cs="Times New Roman"/>
          <w:noProof/>
          <w:sz w:val="24"/>
          <w:szCs w:val="24"/>
        </w:rPr>
      </w:pPr>
      <w:r>
        <w:rPr>
          <w:rFonts w:ascii="Times New Roman" w:hAnsi="Times New Roman"/>
          <w:sz w:val="24"/>
        </w:rPr>
        <w:t>augšanas hormonu atbrīvojošie faktori (</w:t>
      </w:r>
      <w:r>
        <w:rPr>
          <w:rFonts w:ascii="Times New Roman" w:hAnsi="Times New Roman"/>
          <w:i/>
          <w:iCs/>
          <w:sz w:val="24"/>
        </w:rPr>
        <w:t>GHRF</w:t>
      </w:r>
      <w:r>
        <w:rPr>
          <w:rFonts w:ascii="Times New Roman" w:hAnsi="Times New Roman"/>
          <w:sz w:val="24"/>
        </w:rPr>
        <w:t>), tostarp augšanas hormona atbrīvojošais hormons (</w:t>
      </w:r>
      <w:r>
        <w:rPr>
          <w:rFonts w:ascii="Times New Roman" w:hAnsi="Times New Roman"/>
          <w:i/>
          <w:iCs/>
          <w:sz w:val="24"/>
        </w:rPr>
        <w:t>GHRH</w:t>
      </w:r>
      <w:r>
        <w:rPr>
          <w:rFonts w:ascii="Times New Roman" w:hAnsi="Times New Roman"/>
          <w:sz w:val="24"/>
        </w:rPr>
        <w:t>) un tā analogi, augšanas hormona sekrēcijas stimulatori (</w:t>
      </w:r>
      <w:r>
        <w:rPr>
          <w:rFonts w:ascii="Times New Roman" w:hAnsi="Times New Roman"/>
          <w:i/>
          <w:iCs/>
          <w:sz w:val="24"/>
        </w:rPr>
        <w:t>GHS</w:t>
      </w:r>
      <w:r>
        <w:rPr>
          <w:rFonts w:ascii="Times New Roman" w:hAnsi="Times New Roman"/>
          <w:sz w:val="24"/>
        </w:rPr>
        <w:t>) un to mimētiķi, kā arī augšanas hormona atbrīvojošie peptīdi (</w:t>
      </w:r>
      <w:r>
        <w:rPr>
          <w:rFonts w:ascii="Times New Roman" w:hAnsi="Times New Roman"/>
          <w:i/>
          <w:iCs/>
          <w:sz w:val="24"/>
        </w:rPr>
        <w:t>GHRP</w:t>
      </w:r>
      <w:r>
        <w:rPr>
          <w:rFonts w:ascii="Times New Roman" w:hAnsi="Times New Roman"/>
          <w:sz w:val="24"/>
        </w:rPr>
        <w:t>), kā norādīts S2.2.4. sadaļā.</w:t>
      </w:r>
    </w:p>
    <w:p w14:paraId="05DBC406" w14:textId="77777777" w:rsidR="00F20BD9" w:rsidRPr="00B33DE5" w:rsidRDefault="00F20BD9" w:rsidP="00BE7012">
      <w:pPr>
        <w:pStyle w:val="BodyText"/>
        <w:spacing w:before="2"/>
        <w:ind w:left="426"/>
        <w:rPr>
          <w:rFonts w:ascii="Times New Roman" w:hAnsi="Times New Roman" w:cs="Times New Roman"/>
          <w:noProof/>
          <w:sz w:val="24"/>
          <w:szCs w:val="24"/>
        </w:rPr>
      </w:pPr>
    </w:p>
    <w:p w14:paraId="39BAE6D5" w14:textId="0843250A" w:rsidR="00F20BD9" w:rsidRPr="00B33DE5" w:rsidRDefault="00F20BD9" w:rsidP="00BE7012">
      <w:pPr>
        <w:pStyle w:val="BodyText"/>
        <w:ind w:left="426"/>
        <w:jc w:val="both"/>
        <w:rPr>
          <w:rFonts w:ascii="Times New Roman" w:hAnsi="Times New Roman" w:cs="Times New Roman"/>
          <w:noProof/>
          <w:sz w:val="24"/>
          <w:szCs w:val="24"/>
        </w:rPr>
      </w:pPr>
      <w:r>
        <w:rPr>
          <w:rFonts w:ascii="Times New Roman" w:hAnsi="Times New Roman"/>
          <w:sz w:val="24"/>
        </w:rPr>
        <w:t xml:space="preserve">Lai gan </w:t>
      </w:r>
      <w:r>
        <w:rPr>
          <w:rFonts w:ascii="Times New Roman" w:hAnsi="Times New Roman"/>
          <w:i/>
          <w:iCs/>
          <w:sz w:val="24"/>
        </w:rPr>
        <w:t>GHRF</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piemērošana ir bijusi obligāta kopš 2017. gada 1. janvāra, </w:t>
      </w:r>
      <w:r>
        <w:rPr>
          <w:rFonts w:ascii="Times New Roman" w:hAnsi="Times New Roman"/>
          <w:i/>
          <w:iCs/>
          <w:sz w:val="24"/>
        </w:rPr>
        <w:t>GH</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obligātā piemērošana visiem sporta veidiem un disciplīnām ir atlikta un tiks atkārtoti izvērtēta, tiklīdz </w:t>
      </w:r>
      <w:r>
        <w:rPr>
          <w:rFonts w:ascii="Times New Roman" w:hAnsi="Times New Roman"/>
          <w:i/>
          <w:iCs/>
          <w:sz w:val="24"/>
        </w:rPr>
        <w:t>ADO</w:t>
      </w:r>
      <w:r>
        <w:rPr>
          <w:rFonts w:ascii="Times New Roman" w:hAnsi="Times New Roman"/>
          <w:sz w:val="24"/>
        </w:rPr>
        <w:t xml:space="preserve"> turpinās </w:t>
      </w:r>
      <w:r>
        <w:rPr>
          <w:rFonts w:ascii="Times New Roman" w:hAnsi="Times New Roman"/>
          <w:i/>
          <w:sz w:val="24"/>
        </w:rPr>
        <w:t>ABP</w:t>
      </w:r>
      <w:r>
        <w:rPr>
          <w:rFonts w:ascii="Times New Roman" w:hAnsi="Times New Roman"/>
          <w:sz w:val="24"/>
        </w:rPr>
        <w:t xml:space="preserve"> endokrīnā moduļa</w:t>
      </w:r>
      <w:r>
        <w:rPr>
          <w:rStyle w:val="FootnoteReference"/>
          <w:rFonts w:ascii="Times New Roman" w:hAnsi="Times New Roman" w:cs="Times New Roman"/>
          <w:noProof/>
          <w:sz w:val="24"/>
          <w:szCs w:val="24"/>
        </w:rPr>
        <w:footnoteReference w:customMarkFollows="1" w:id="3"/>
        <w:t>3</w:t>
      </w:r>
      <w:r>
        <w:rPr>
          <w:rFonts w:ascii="Times New Roman" w:hAnsi="Times New Roman"/>
          <w:sz w:val="24"/>
        </w:rPr>
        <w:t xml:space="preserve"> īstenošanu. </w:t>
      </w:r>
      <w:r>
        <w:rPr>
          <w:rFonts w:ascii="Times New Roman" w:hAnsi="Times New Roman"/>
          <w:i/>
          <w:iCs/>
          <w:sz w:val="24"/>
        </w:rPr>
        <w:t>ABP</w:t>
      </w:r>
      <w:r>
        <w:rPr>
          <w:rFonts w:ascii="Times New Roman" w:hAnsi="Times New Roman"/>
          <w:sz w:val="24"/>
        </w:rPr>
        <w:t xml:space="preserve"> endokrīnā moduļa īstenošana ir stingri ieteicama tiem sporta veidiem vai disciplīnām, kuriem </w:t>
      </w:r>
      <w:r>
        <w:rPr>
          <w:rFonts w:ascii="Times New Roman" w:hAnsi="Times New Roman"/>
          <w:i/>
          <w:iCs/>
          <w:sz w:val="24"/>
        </w:rPr>
        <w:t>GH</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ir vismaz 15 %. Sporta veidiem vai disciplīnām, kuriem </w:t>
      </w:r>
      <w:r>
        <w:rPr>
          <w:rFonts w:ascii="Times New Roman" w:hAnsi="Times New Roman"/>
          <w:i/>
          <w:iCs/>
          <w:sz w:val="24"/>
        </w:rPr>
        <w:t>GH</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ir 10 %, </w:t>
      </w:r>
      <w:r>
        <w:rPr>
          <w:rFonts w:ascii="Times New Roman" w:hAnsi="Times New Roman"/>
          <w:i/>
          <w:sz w:val="24"/>
        </w:rPr>
        <w:t xml:space="preserve">ADO </w:t>
      </w:r>
      <w:r>
        <w:rPr>
          <w:rFonts w:ascii="Times New Roman" w:hAnsi="Times New Roman"/>
          <w:sz w:val="24"/>
        </w:rPr>
        <w:t xml:space="preserve">ieteicams apsvērt </w:t>
      </w:r>
      <w:r>
        <w:rPr>
          <w:rFonts w:ascii="Times New Roman" w:hAnsi="Times New Roman"/>
          <w:i/>
          <w:sz w:val="24"/>
        </w:rPr>
        <w:t>ABP</w:t>
      </w:r>
      <w:r>
        <w:rPr>
          <w:rFonts w:ascii="Times New Roman" w:hAnsi="Times New Roman"/>
          <w:sz w:val="24"/>
        </w:rPr>
        <w:t xml:space="preserve"> endokrīnā moduļa īstenošanas ieguvumus. Visi </w:t>
      </w:r>
      <w:r>
        <w:rPr>
          <w:rFonts w:ascii="Times New Roman" w:hAnsi="Times New Roman"/>
          <w:i/>
          <w:sz w:val="24"/>
        </w:rPr>
        <w:t>ABP</w:t>
      </w:r>
      <w:r>
        <w:rPr>
          <w:rFonts w:ascii="Times New Roman" w:hAnsi="Times New Roman"/>
          <w:sz w:val="24"/>
        </w:rPr>
        <w:t xml:space="preserve"> endokrīnā moduļa ietvaros analizētie paraugi tiks ieskaitīti attiecīgā sporta veida vai disciplīnas </w:t>
      </w:r>
      <w:r>
        <w:rPr>
          <w:rFonts w:ascii="Times New Roman" w:hAnsi="Times New Roman"/>
          <w:i/>
          <w:iCs/>
          <w:sz w:val="24"/>
        </w:rPr>
        <w:t>GH</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w:t>
      </w:r>
    </w:p>
    <w:p w14:paraId="52364CA0" w14:textId="77777777" w:rsidR="00F20BD9" w:rsidRPr="00B33DE5" w:rsidRDefault="00F20BD9" w:rsidP="007E0302">
      <w:pPr>
        <w:pStyle w:val="BodyText"/>
        <w:spacing w:before="252"/>
        <w:ind w:left="426"/>
        <w:jc w:val="both"/>
        <w:rPr>
          <w:rFonts w:ascii="Times New Roman" w:hAnsi="Times New Roman" w:cs="Times New Roman"/>
          <w:noProof/>
          <w:sz w:val="24"/>
          <w:szCs w:val="24"/>
        </w:rPr>
      </w:pPr>
      <w:r>
        <w:rPr>
          <w:rFonts w:ascii="Times New Roman" w:hAnsi="Times New Roman"/>
          <w:i/>
          <w:iCs/>
          <w:sz w:val="24"/>
        </w:rPr>
        <w:t>GH</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atlikšanas periodā:</w:t>
      </w:r>
    </w:p>
    <w:p w14:paraId="08266866" w14:textId="77777777" w:rsidR="00F20BD9" w:rsidRPr="00B33DE5" w:rsidRDefault="00F20BD9" w:rsidP="007E0302">
      <w:pPr>
        <w:pStyle w:val="ListParagraph"/>
        <w:numPr>
          <w:ilvl w:val="0"/>
          <w:numId w:val="5"/>
        </w:numPr>
        <w:tabs>
          <w:tab w:val="left" w:pos="2705"/>
          <w:tab w:val="left" w:pos="2707"/>
        </w:tabs>
        <w:spacing w:before="184" w:line="237" w:lineRule="auto"/>
        <w:ind w:left="709" w:hanging="284"/>
        <w:rPr>
          <w:rFonts w:ascii="Times New Roman" w:hAnsi="Times New Roman" w:cs="Times New Roman"/>
          <w:noProof/>
          <w:sz w:val="24"/>
          <w:szCs w:val="24"/>
        </w:rPr>
      </w:pPr>
      <w:r>
        <w:rPr>
          <w:rFonts w:ascii="Times New Roman" w:hAnsi="Times New Roman"/>
          <w:i/>
          <w:sz w:val="24"/>
        </w:rPr>
        <w:t xml:space="preserve">ADO </w:t>
      </w:r>
      <w:r>
        <w:rPr>
          <w:rFonts w:ascii="Times New Roman" w:hAnsi="Times New Roman"/>
          <w:sz w:val="24"/>
        </w:rPr>
        <w:t xml:space="preserve">tiek mudinātas turpināt pielikt visas pūles, lai veiktu </w:t>
      </w:r>
      <w:r>
        <w:rPr>
          <w:rFonts w:ascii="Times New Roman" w:hAnsi="Times New Roman"/>
          <w:i/>
          <w:iCs/>
          <w:sz w:val="24"/>
        </w:rPr>
        <w:t>GH pārbaudes</w:t>
      </w:r>
      <w:r>
        <w:rPr>
          <w:rFonts w:ascii="Times New Roman" w:hAnsi="Times New Roman"/>
          <w:sz w:val="24"/>
        </w:rPr>
        <w:t xml:space="preserve">, par prioritāti nosakot </w:t>
      </w:r>
      <w:r>
        <w:rPr>
          <w:rFonts w:ascii="Times New Roman" w:hAnsi="Times New Roman"/>
          <w:i/>
          <w:iCs/>
          <w:sz w:val="24"/>
          <w:u w:val="single"/>
        </w:rPr>
        <w:t>TDSSA</w:t>
      </w:r>
      <w:r>
        <w:rPr>
          <w:rFonts w:ascii="Times New Roman" w:hAnsi="Times New Roman"/>
          <w:sz w:val="24"/>
        </w:rPr>
        <w:t xml:space="preserve"> uzskaitītās augstāka riska sporta veidus vai disciplīnas;</w:t>
      </w:r>
    </w:p>
    <w:p w14:paraId="447FD577" w14:textId="77777777" w:rsidR="00F20BD9" w:rsidRPr="00B33DE5" w:rsidRDefault="00F20BD9" w:rsidP="007E0302">
      <w:pPr>
        <w:pStyle w:val="ListParagraph"/>
        <w:numPr>
          <w:ilvl w:val="0"/>
          <w:numId w:val="5"/>
        </w:numPr>
        <w:tabs>
          <w:tab w:val="left" w:pos="2707"/>
        </w:tabs>
        <w:spacing w:before="1"/>
        <w:ind w:left="709" w:hanging="284"/>
        <w:rPr>
          <w:rFonts w:ascii="Times New Roman" w:hAnsi="Times New Roman" w:cs="Times New Roman"/>
          <w:noProof/>
          <w:sz w:val="24"/>
          <w:szCs w:val="24"/>
        </w:rPr>
      </w:pPr>
      <w:r>
        <w:rPr>
          <w:rFonts w:ascii="Times New Roman" w:hAnsi="Times New Roman"/>
          <w:sz w:val="24"/>
        </w:rPr>
        <w:t xml:space="preserve">situācijās, kad par </w:t>
      </w:r>
      <w:r>
        <w:rPr>
          <w:rFonts w:ascii="Times New Roman" w:hAnsi="Times New Roman"/>
          <w:i/>
          <w:sz w:val="24"/>
        </w:rPr>
        <w:t>paraugu</w:t>
      </w:r>
      <w:r>
        <w:rPr>
          <w:rFonts w:ascii="Times New Roman" w:hAnsi="Times New Roman"/>
          <w:sz w:val="24"/>
        </w:rPr>
        <w:t xml:space="preserve"> paziņota </w:t>
      </w:r>
      <w:r>
        <w:rPr>
          <w:rFonts w:ascii="Times New Roman" w:hAnsi="Times New Roman"/>
          <w:i/>
          <w:sz w:val="24"/>
        </w:rPr>
        <w:t xml:space="preserve">netipiska atrade </w:t>
      </w:r>
      <w:r>
        <w:rPr>
          <w:rFonts w:ascii="Times New Roman" w:hAnsi="Times New Roman"/>
          <w:sz w:val="24"/>
        </w:rPr>
        <w:t xml:space="preserve">attiecībā uz </w:t>
      </w:r>
      <w:r>
        <w:rPr>
          <w:rFonts w:ascii="Times New Roman" w:hAnsi="Times New Roman"/>
          <w:i/>
          <w:iCs/>
          <w:sz w:val="24"/>
        </w:rPr>
        <w:t>GH</w:t>
      </w:r>
      <w:r>
        <w:rPr>
          <w:rFonts w:ascii="Times New Roman" w:hAnsi="Times New Roman"/>
          <w:sz w:val="24"/>
        </w:rPr>
        <w:t xml:space="preserve"> un/vai ja izmeklēšanā ir iegūti ticami izlūkdati par iespējamu </w:t>
      </w:r>
      <w:r>
        <w:rPr>
          <w:rFonts w:ascii="Times New Roman" w:hAnsi="Times New Roman"/>
          <w:i/>
          <w:iCs/>
          <w:sz w:val="24"/>
        </w:rPr>
        <w:t>GH</w:t>
      </w:r>
      <w:r>
        <w:rPr>
          <w:rFonts w:ascii="Times New Roman" w:hAnsi="Times New Roman"/>
          <w:sz w:val="24"/>
        </w:rPr>
        <w:t xml:space="preserve"> ļaunprātīgu lietošanu, </w:t>
      </w:r>
      <w:r>
        <w:rPr>
          <w:rFonts w:ascii="Times New Roman" w:hAnsi="Times New Roman"/>
          <w:i/>
          <w:sz w:val="24"/>
        </w:rPr>
        <w:t xml:space="preserve">ADO sportistam </w:t>
      </w:r>
      <w:r>
        <w:rPr>
          <w:rFonts w:ascii="Times New Roman" w:hAnsi="Times New Roman"/>
          <w:sz w:val="24"/>
        </w:rPr>
        <w:t xml:space="preserve">būtu jāveic mērķtiecīga </w:t>
      </w:r>
      <w:r>
        <w:rPr>
          <w:rFonts w:ascii="Times New Roman" w:hAnsi="Times New Roman"/>
          <w:i/>
          <w:iCs/>
          <w:sz w:val="24"/>
        </w:rPr>
        <w:t>GH</w:t>
      </w:r>
      <w:r>
        <w:rPr>
          <w:rFonts w:ascii="Times New Roman" w:hAnsi="Times New Roman"/>
          <w:sz w:val="24"/>
        </w:rPr>
        <w:t xml:space="preserve"> analīze. Turklāt </w:t>
      </w:r>
      <w:r>
        <w:rPr>
          <w:rFonts w:ascii="Times New Roman" w:hAnsi="Times New Roman"/>
          <w:i/>
          <w:sz w:val="24"/>
        </w:rPr>
        <w:t xml:space="preserve">ADO </w:t>
      </w:r>
      <w:r>
        <w:rPr>
          <w:rFonts w:ascii="Times New Roman" w:hAnsi="Times New Roman"/>
          <w:sz w:val="24"/>
        </w:rPr>
        <w:t xml:space="preserve">ir stingri aicinātas pieprasīt šādu </w:t>
      </w:r>
      <w:r>
        <w:rPr>
          <w:rFonts w:ascii="Times New Roman" w:hAnsi="Times New Roman"/>
          <w:i/>
          <w:sz w:val="24"/>
        </w:rPr>
        <w:t>paraugu</w:t>
      </w:r>
      <w:r>
        <w:rPr>
          <w:rFonts w:ascii="Times New Roman" w:hAnsi="Times New Roman"/>
          <w:sz w:val="24"/>
        </w:rPr>
        <w:t xml:space="preserve"> ilgtermiņa uzglabāšanu </w:t>
      </w:r>
      <w:r>
        <w:rPr>
          <w:rFonts w:ascii="Times New Roman" w:hAnsi="Times New Roman"/>
          <w:sz w:val="24"/>
          <w:u w:val="single"/>
        </w:rPr>
        <w:t>turpmākai analīzei</w:t>
      </w:r>
      <w:r>
        <w:rPr>
          <w:rFonts w:ascii="Times New Roman" w:hAnsi="Times New Roman"/>
          <w:sz w:val="24"/>
        </w:rPr>
        <w:t xml:space="preserve">, kad būs pieejami turpmāki tehnoloģiskie sasniegumi </w:t>
      </w:r>
      <w:r>
        <w:rPr>
          <w:rFonts w:ascii="Times New Roman" w:hAnsi="Times New Roman"/>
          <w:i/>
          <w:iCs/>
          <w:sz w:val="24"/>
        </w:rPr>
        <w:t>GH</w:t>
      </w:r>
      <w:r>
        <w:rPr>
          <w:rFonts w:ascii="Times New Roman" w:hAnsi="Times New Roman"/>
          <w:sz w:val="24"/>
        </w:rPr>
        <w:t xml:space="preserve"> analīzes jomā, un</w:t>
      </w:r>
    </w:p>
    <w:p w14:paraId="772D09D9" w14:textId="77777777" w:rsidR="00F20BD9" w:rsidRPr="00B33DE5" w:rsidRDefault="00F20BD9" w:rsidP="007E0302">
      <w:pPr>
        <w:pStyle w:val="ListParagraph"/>
        <w:numPr>
          <w:ilvl w:val="0"/>
          <w:numId w:val="5"/>
        </w:numPr>
        <w:tabs>
          <w:tab w:val="left" w:pos="2705"/>
          <w:tab w:val="left" w:pos="2707"/>
        </w:tabs>
        <w:spacing w:line="237" w:lineRule="auto"/>
        <w:ind w:left="709" w:hanging="284"/>
        <w:rPr>
          <w:rFonts w:ascii="Times New Roman" w:hAnsi="Times New Roman" w:cs="Times New Roman"/>
          <w:noProof/>
          <w:sz w:val="24"/>
          <w:szCs w:val="24"/>
        </w:rPr>
      </w:pPr>
      <w:r>
        <w:rPr>
          <w:rFonts w:ascii="Times New Roman" w:hAnsi="Times New Roman"/>
          <w:i/>
          <w:sz w:val="24"/>
        </w:rPr>
        <w:t xml:space="preserve">ADO </w:t>
      </w:r>
      <w:r>
        <w:rPr>
          <w:rFonts w:ascii="Times New Roman" w:hAnsi="Times New Roman"/>
          <w:sz w:val="24"/>
        </w:rPr>
        <w:t xml:space="preserve">netiks sauktas pie atbildības saskaņā ar </w:t>
      </w:r>
      <w:r>
        <w:rPr>
          <w:rFonts w:ascii="Times New Roman" w:hAnsi="Times New Roman"/>
          <w:i/>
          <w:sz w:val="24"/>
        </w:rPr>
        <w:t xml:space="preserve">WADA </w:t>
      </w:r>
      <w:r>
        <w:rPr>
          <w:rFonts w:ascii="Times New Roman" w:hAnsi="Times New Roman"/>
          <w:sz w:val="24"/>
        </w:rPr>
        <w:t xml:space="preserve">atbilstības uzraudzības programmu par jebkādu attiecīgo </w:t>
      </w:r>
      <w:r>
        <w:rPr>
          <w:rFonts w:ascii="Times New Roman" w:hAnsi="Times New Roman"/>
          <w:i/>
          <w:iCs/>
          <w:sz w:val="24"/>
        </w:rPr>
        <w:t>GH</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neizpildi.</w:t>
      </w:r>
    </w:p>
    <w:p w14:paraId="15DFBEF3" w14:textId="0AACB241" w:rsidR="00F20BD9" w:rsidRPr="00B33DE5" w:rsidRDefault="00F20BD9" w:rsidP="007E0302">
      <w:pPr>
        <w:tabs>
          <w:tab w:val="left" w:pos="426"/>
        </w:tabs>
        <w:spacing w:before="100"/>
        <w:ind w:left="426"/>
        <w:jc w:val="both"/>
        <w:rPr>
          <w:rFonts w:ascii="Times New Roman" w:hAnsi="Times New Roman" w:cs="Times New Roman"/>
          <w:noProof/>
          <w:sz w:val="24"/>
          <w:szCs w:val="24"/>
        </w:rPr>
      </w:pPr>
      <w:r>
        <w:rPr>
          <w:rFonts w:ascii="Times New Roman" w:hAnsi="Times New Roman"/>
          <w:sz w:val="24"/>
        </w:rPr>
        <w:t xml:space="preserve">Informācija par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 xml:space="preserve">aizliegtajām metodēm </w:t>
      </w:r>
      <w:r>
        <w:rPr>
          <w:rFonts w:ascii="Times New Roman" w:hAnsi="Times New Roman"/>
          <w:sz w:val="24"/>
        </w:rPr>
        <w:t xml:space="preserve">un norādījumi par </w:t>
      </w:r>
      <w:r>
        <w:rPr>
          <w:rFonts w:ascii="Times New Roman" w:hAnsi="Times New Roman"/>
          <w:i/>
          <w:iCs/>
          <w:sz w:val="24"/>
        </w:rPr>
        <w:t>pārbaužu</w:t>
      </w:r>
      <w:r>
        <w:rPr>
          <w:rFonts w:ascii="Times New Roman" w:hAnsi="Times New Roman"/>
          <w:sz w:val="24"/>
        </w:rPr>
        <w:t xml:space="preserve"> stratēģijām katrai </w:t>
      </w:r>
      <w:r>
        <w:rPr>
          <w:rFonts w:ascii="Times New Roman" w:hAnsi="Times New Roman"/>
          <w:i/>
          <w:sz w:val="24"/>
        </w:rPr>
        <w:t xml:space="preserve">aizliegtajai vielai </w:t>
      </w:r>
      <w:r>
        <w:rPr>
          <w:rFonts w:ascii="Times New Roman" w:hAnsi="Times New Roman"/>
          <w:sz w:val="24"/>
        </w:rPr>
        <w:t xml:space="preserve">ir sniegti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vadlīnijās.</w:t>
      </w:r>
      <w:r>
        <w:rPr>
          <w:rStyle w:val="FootnoteReference"/>
          <w:rFonts w:ascii="Times New Roman" w:hAnsi="Times New Roman" w:cs="Times New Roman"/>
          <w:noProof/>
          <w:sz w:val="24"/>
          <w:szCs w:val="24"/>
        </w:rPr>
        <w:footnoteReference w:customMarkFollows="1" w:id="4"/>
        <w:t>4</w:t>
      </w:r>
      <w:r>
        <w:rPr>
          <w:rFonts w:ascii="Times New Roman" w:hAnsi="Times New Roman"/>
          <w:sz w:val="24"/>
        </w:rPr>
        <w:t xml:space="preserve"> Papildus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sz w:val="24"/>
        </w:rPr>
        <w:t xml:space="preserve">pārbaužu </w:t>
      </w:r>
      <w:r>
        <w:rPr>
          <w:rFonts w:ascii="Times New Roman" w:hAnsi="Times New Roman"/>
          <w:sz w:val="24"/>
        </w:rPr>
        <w:t xml:space="preserve">vadlīnijām </w:t>
      </w:r>
      <w:r>
        <w:rPr>
          <w:rFonts w:ascii="Times New Roman" w:hAnsi="Times New Roman"/>
          <w:i/>
          <w:iCs/>
          <w:sz w:val="24"/>
        </w:rPr>
        <w:t>ADO</w:t>
      </w:r>
      <w:r>
        <w:rPr>
          <w:rFonts w:ascii="Times New Roman" w:hAnsi="Times New Roman"/>
          <w:sz w:val="24"/>
        </w:rPr>
        <w:t xml:space="preserve"> ir pieejamas arī </w:t>
      </w:r>
      <w:r>
        <w:rPr>
          <w:rFonts w:ascii="Times New Roman" w:hAnsi="Times New Roman"/>
          <w:i/>
          <w:sz w:val="24"/>
        </w:rPr>
        <w:t>pārbaužu</w:t>
      </w:r>
      <w:r>
        <w:rPr>
          <w:rFonts w:ascii="Times New Roman" w:hAnsi="Times New Roman"/>
          <w:sz w:val="24"/>
        </w:rPr>
        <w:t xml:space="preserve"> vadlīnijas par gāzu hromatogrāfiju/sadedzināšanu/izotopu attiecību masas spektrometriju (</w:t>
      </w:r>
      <w:r>
        <w:rPr>
          <w:rFonts w:ascii="Times New Roman" w:hAnsi="Times New Roman"/>
          <w:i/>
          <w:iCs/>
          <w:sz w:val="24"/>
        </w:rPr>
        <w:t>GC/C/IRMS</w:t>
      </w:r>
      <w:r>
        <w:rPr>
          <w:rFonts w:ascii="Times New Roman" w:hAnsi="Times New Roman"/>
          <w:sz w:val="24"/>
        </w:rPr>
        <w:t>).</w:t>
      </w:r>
    </w:p>
    <w:p w14:paraId="43AD2028" w14:textId="1D75762D" w:rsidR="00F20BD9" w:rsidRPr="00B33DE5" w:rsidRDefault="005E1FDF" w:rsidP="005E1FDF">
      <w:pPr>
        <w:pStyle w:val="Heading2"/>
        <w:tabs>
          <w:tab w:val="left" w:pos="2229"/>
        </w:tabs>
        <w:spacing w:before="240"/>
        <w:ind w:left="0" w:firstLine="0"/>
        <w:rPr>
          <w:rFonts w:ascii="Times New Roman" w:hAnsi="Times New Roman" w:cs="Times New Roman"/>
          <w:i/>
          <w:noProof/>
          <w:sz w:val="24"/>
          <w:szCs w:val="24"/>
        </w:rPr>
      </w:pPr>
      <w:bookmarkStart w:id="12" w:name="3.3._Implementation_of_the_Hematological"/>
      <w:bookmarkEnd w:id="12"/>
      <w:r>
        <w:rPr>
          <w:rFonts w:ascii="Times New Roman" w:hAnsi="Times New Roman"/>
          <w:sz w:val="24"/>
        </w:rPr>
        <w:t xml:space="preserve">3.3. </w:t>
      </w:r>
      <w:r>
        <w:rPr>
          <w:rFonts w:ascii="Times New Roman" w:hAnsi="Times New Roman"/>
          <w:i/>
          <w:sz w:val="24"/>
        </w:rPr>
        <w:t>ABP</w:t>
      </w:r>
      <w:r>
        <w:rPr>
          <w:rFonts w:ascii="Times New Roman" w:hAnsi="Times New Roman"/>
          <w:sz w:val="24"/>
        </w:rPr>
        <w:t xml:space="preserve"> hematoloģijas moduļa īstenošana</w:t>
      </w:r>
    </w:p>
    <w:p w14:paraId="63B77AFE" w14:textId="77777777" w:rsidR="00F20BD9" w:rsidRPr="00B33DE5" w:rsidRDefault="00F20BD9" w:rsidP="007E0302">
      <w:pPr>
        <w:pStyle w:val="BodyText"/>
        <w:spacing w:before="119"/>
        <w:ind w:left="426"/>
        <w:jc w:val="both"/>
        <w:rPr>
          <w:rFonts w:ascii="Times New Roman" w:hAnsi="Times New Roman" w:cs="Times New Roman"/>
          <w:noProof/>
          <w:sz w:val="24"/>
          <w:szCs w:val="24"/>
        </w:rPr>
      </w:pPr>
      <w:r>
        <w:rPr>
          <w:rFonts w:ascii="Times New Roman" w:hAnsi="Times New Roman"/>
          <w:i/>
          <w:sz w:val="24"/>
        </w:rPr>
        <w:t>ABP</w:t>
      </w:r>
      <w:r>
        <w:rPr>
          <w:rFonts w:ascii="Times New Roman" w:hAnsi="Times New Roman"/>
          <w:sz w:val="24"/>
        </w:rPr>
        <w:t xml:space="preserve"> hematoloģijas modulis ir svarīga daļa </w:t>
      </w:r>
      <w:r>
        <w:rPr>
          <w:rFonts w:ascii="Times New Roman" w:hAnsi="Times New Roman"/>
          <w:i/>
          <w:sz w:val="24"/>
        </w:rPr>
        <w:t xml:space="preserve">sportistu </w:t>
      </w:r>
      <w:r>
        <w:rPr>
          <w:rFonts w:ascii="Times New Roman" w:hAnsi="Times New Roman"/>
          <w:sz w:val="24"/>
        </w:rPr>
        <w:t xml:space="preserve">atlasē </w:t>
      </w:r>
      <w:r>
        <w:rPr>
          <w:rFonts w:ascii="Times New Roman" w:hAnsi="Times New Roman"/>
          <w:i/>
          <w:iCs/>
          <w:sz w:val="24"/>
        </w:rPr>
        <w:t>pārbaudēm</w:t>
      </w:r>
      <w:r>
        <w:rPr>
          <w:rFonts w:ascii="Times New Roman" w:hAnsi="Times New Roman"/>
          <w:sz w:val="24"/>
        </w:rPr>
        <w:t xml:space="preserve">, </w:t>
      </w:r>
      <w:r>
        <w:rPr>
          <w:rFonts w:ascii="Times New Roman" w:hAnsi="Times New Roman"/>
          <w:i/>
          <w:iCs/>
          <w:sz w:val="24"/>
        </w:rPr>
        <w:t>ERA</w:t>
      </w:r>
      <w:r>
        <w:rPr>
          <w:rFonts w:ascii="Times New Roman" w:hAnsi="Times New Roman"/>
          <w:sz w:val="24"/>
        </w:rPr>
        <w:t xml:space="preserve"> konstatēšanā un antidopinga noteikumu pārkāpumu izskatīšanā saistībā ar asins dopinga metožu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ABP</w:t>
      </w:r>
      <w:r>
        <w:rPr>
          <w:rFonts w:ascii="Times New Roman" w:hAnsi="Times New Roman"/>
          <w:sz w:val="24"/>
        </w:rPr>
        <w:t xml:space="preserve"> hematoloģijas moduļa īstenošana sporta veidiem vai disciplīnām, kurās </w:t>
      </w:r>
      <w:r>
        <w:rPr>
          <w:rFonts w:ascii="Times New Roman" w:hAnsi="Times New Roman"/>
          <w:i/>
          <w:iCs/>
          <w:sz w:val="24"/>
        </w:rPr>
        <w:t>ERA</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ir vismaz 30 %, ir </w:t>
      </w:r>
      <w:r>
        <w:rPr>
          <w:rFonts w:ascii="Times New Roman" w:hAnsi="Times New Roman"/>
          <w:b/>
          <w:sz w:val="24"/>
        </w:rPr>
        <w:t xml:space="preserve">obligāta </w:t>
      </w:r>
      <w:r>
        <w:rPr>
          <w:rFonts w:ascii="Times New Roman" w:hAnsi="Times New Roman"/>
          <w:sz w:val="24"/>
        </w:rPr>
        <w:t xml:space="preserve">komponente </w:t>
      </w:r>
      <w:r>
        <w:rPr>
          <w:rFonts w:ascii="Times New Roman" w:hAnsi="Times New Roman"/>
          <w:i/>
          <w:iCs/>
          <w:sz w:val="24"/>
          <w:u w:val="single"/>
        </w:rPr>
        <w:t>TDSSA</w:t>
      </w:r>
      <w:r>
        <w:rPr>
          <w:rFonts w:ascii="Times New Roman" w:hAnsi="Times New Roman"/>
          <w:sz w:val="24"/>
        </w:rPr>
        <w:t xml:space="preserve"> ievērošanā.</w:t>
      </w:r>
    </w:p>
    <w:p w14:paraId="10F641A9" w14:textId="77777777" w:rsidR="00F20BD9" w:rsidRPr="00B33DE5" w:rsidRDefault="00F20BD9" w:rsidP="00767896">
      <w:pPr>
        <w:pStyle w:val="BodyText"/>
        <w:keepNext/>
        <w:keepLines/>
        <w:spacing w:before="180"/>
        <w:ind w:left="425"/>
        <w:jc w:val="both"/>
        <w:rPr>
          <w:rFonts w:ascii="Times New Roman" w:hAnsi="Times New Roman" w:cs="Times New Roman"/>
          <w:noProof/>
          <w:sz w:val="24"/>
          <w:szCs w:val="24"/>
        </w:rPr>
      </w:pPr>
      <w:r>
        <w:rPr>
          <w:rFonts w:ascii="Times New Roman" w:hAnsi="Times New Roman"/>
          <w:sz w:val="24"/>
        </w:rPr>
        <w:lastRenderedPageBreak/>
        <w:t xml:space="preserve">Turklāt </w:t>
      </w:r>
      <w:r>
        <w:rPr>
          <w:rFonts w:ascii="Times New Roman" w:hAnsi="Times New Roman"/>
          <w:i/>
          <w:iCs/>
          <w:sz w:val="24"/>
        </w:rPr>
        <w:t>TDSSA</w:t>
      </w:r>
      <w:r>
        <w:rPr>
          <w:rFonts w:ascii="Times New Roman" w:hAnsi="Times New Roman"/>
          <w:sz w:val="24"/>
        </w:rPr>
        <w:t xml:space="preserve"> ievērošanas nolūkā </w:t>
      </w:r>
      <w:r>
        <w:rPr>
          <w:rFonts w:ascii="Times New Roman" w:hAnsi="Times New Roman"/>
          <w:i/>
          <w:sz w:val="24"/>
        </w:rPr>
        <w:t>ABP</w:t>
      </w:r>
      <w:r>
        <w:rPr>
          <w:rFonts w:ascii="Times New Roman" w:hAnsi="Times New Roman"/>
          <w:sz w:val="24"/>
        </w:rPr>
        <w:t xml:space="preserve"> hematoloģijas moduļa īstenošanā tiek iekļauti šādi obligātie kritēriji:</w:t>
      </w:r>
    </w:p>
    <w:p w14:paraId="5241ACA3" w14:textId="4FC0CC61" w:rsidR="00F20BD9" w:rsidRPr="00B33DE5" w:rsidRDefault="007E0302" w:rsidP="007E0302">
      <w:pPr>
        <w:pStyle w:val="ListParagraph"/>
        <w:tabs>
          <w:tab w:val="left" w:pos="2604"/>
          <w:tab w:val="left" w:pos="2606"/>
        </w:tabs>
        <w:spacing w:before="181"/>
        <w:ind w:left="709" w:hanging="283"/>
        <w:rPr>
          <w:rFonts w:ascii="Times New Roman" w:hAnsi="Times New Roman" w:cs="Times New Roman"/>
          <w:noProof/>
          <w:sz w:val="24"/>
          <w:szCs w:val="24"/>
        </w:rPr>
      </w:pPr>
      <w:r>
        <w:rPr>
          <w:rFonts w:ascii="Times New Roman" w:hAnsi="Times New Roman"/>
          <w:sz w:val="24"/>
        </w:rPr>
        <w:t xml:space="preserve">a) iekļauj visus </w:t>
      </w:r>
      <w:r>
        <w:rPr>
          <w:rFonts w:ascii="Times New Roman" w:hAnsi="Times New Roman"/>
          <w:i/>
          <w:sz w:val="24"/>
        </w:rPr>
        <w:t xml:space="preserve">sportistus </w:t>
      </w:r>
      <w:r>
        <w:rPr>
          <w:rFonts w:ascii="Times New Roman" w:hAnsi="Times New Roman"/>
          <w:sz w:val="24"/>
        </w:rPr>
        <w:t xml:space="preserve">tajos sporta veidos vai disciplīnās, kam </w:t>
      </w:r>
      <w:r>
        <w:rPr>
          <w:rFonts w:ascii="Times New Roman" w:hAnsi="Times New Roman"/>
          <w:i/>
          <w:iCs/>
          <w:sz w:val="24"/>
        </w:rPr>
        <w:t>ERA MLA</w:t>
      </w:r>
      <w:r>
        <w:rPr>
          <w:rFonts w:ascii="Times New Roman" w:hAnsi="Times New Roman"/>
          <w:sz w:val="24"/>
        </w:rPr>
        <w:t xml:space="preserve"> ir vismaz 30 % (kā noteikts </w:t>
      </w:r>
      <w:r>
        <w:rPr>
          <w:rFonts w:ascii="Times New Roman" w:hAnsi="Times New Roman"/>
          <w:i/>
          <w:iCs/>
          <w:sz w:val="24"/>
          <w:u w:val="single"/>
        </w:rPr>
        <w:t>TDSSA</w:t>
      </w:r>
      <w:r>
        <w:rPr>
          <w:rFonts w:ascii="Times New Roman" w:hAnsi="Times New Roman"/>
          <w:sz w:val="24"/>
        </w:rPr>
        <w:t xml:space="preserve">) un kas ir iekļauti </w:t>
      </w:r>
      <w:r>
        <w:rPr>
          <w:rFonts w:ascii="Times New Roman" w:hAnsi="Times New Roman"/>
          <w:i/>
          <w:sz w:val="24"/>
        </w:rPr>
        <w:t xml:space="preserve">ADO </w:t>
      </w:r>
      <w:r>
        <w:rPr>
          <w:rFonts w:ascii="Times New Roman" w:hAnsi="Times New Roman"/>
          <w:i/>
          <w:iCs/>
          <w:sz w:val="24"/>
          <w:u w:val="single"/>
        </w:rPr>
        <w:t>TDP</w:t>
      </w:r>
      <w:r>
        <w:rPr>
          <w:rFonts w:ascii="Times New Roman" w:hAnsi="Times New Roman"/>
          <w:sz w:val="24"/>
        </w:rPr>
        <w:t xml:space="preserve"> un ir daļa no </w:t>
      </w:r>
      <w:r>
        <w:rPr>
          <w:rFonts w:ascii="Times New Roman" w:hAnsi="Times New Roman"/>
          <w:i/>
          <w:sz w:val="24"/>
        </w:rPr>
        <w:t>ADO pārbaudāmo sportistu reģistra</w:t>
      </w:r>
      <w:r>
        <w:rPr>
          <w:rFonts w:ascii="Times New Roman" w:hAnsi="Times New Roman"/>
          <w:sz w:val="24"/>
        </w:rPr>
        <w:t xml:space="preserve"> (</w:t>
      </w:r>
      <w:r>
        <w:rPr>
          <w:rFonts w:ascii="Times New Roman" w:hAnsi="Times New Roman"/>
          <w:i/>
          <w:sz w:val="24"/>
        </w:rPr>
        <w:t>RTP</w:t>
      </w:r>
      <w:r>
        <w:rPr>
          <w:rFonts w:ascii="Times New Roman" w:hAnsi="Times New Roman"/>
          <w:sz w:val="24"/>
        </w:rPr>
        <w:t>);</w:t>
      </w:r>
    </w:p>
    <w:p w14:paraId="1AA0DC42" w14:textId="14247954" w:rsidR="00F20BD9" w:rsidRPr="00B33DE5" w:rsidRDefault="007E0302" w:rsidP="007E0302">
      <w:pPr>
        <w:pStyle w:val="ListParagraph"/>
        <w:tabs>
          <w:tab w:val="left" w:pos="2604"/>
          <w:tab w:val="left" w:pos="2606"/>
        </w:tabs>
        <w:spacing w:before="1"/>
        <w:ind w:left="709" w:hanging="283"/>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sz w:val="24"/>
        </w:rPr>
        <w:t xml:space="preserve">ABP </w:t>
      </w:r>
      <w:r>
        <w:rPr>
          <w:rFonts w:ascii="Times New Roman" w:hAnsi="Times New Roman"/>
          <w:sz w:val="24"/>
        </w:rPr>
        <w:t xml:space="preserve">programma atbilst visiem piemērojamajiem </w:t>
      </w:r>
      <w:r>
        <w:rPr>
          <w:rFonts w:ascii="Times New Roman" w:hAnsi="Times New Roman"/>
          <w:i/>
          <w:sz w:val="24"/>
        </w:rPr>
        <w:t xml:space="preserve">ABP tehniskajiem dokumentiem </w:t>
      </w:r>
      <w:r>
        <w:rPr>
          <w:rFonts w:ascii="Times New Roman" w:hAnsi="Times New Roman"/>
          <w:sz w:val="24"/>
        </w:rPr>
        <w:t xml:space="preserve">un </w:t>
      </w:r>
      <w:r>
        <w:rPr>
          <w:rFonts w:ascii="Times New Roman" w:hAnsi="Times New Roman"/>
          <w:i/>
          <w:sz w:val="24"/>
        </w:rPr>
        <w:t>starptautiskajiem standartiem</w:t>
      </w:r>
      <w:r>
        <w:rPr>
          <w:rFonts w:ascii="Times New Roman" w:hAnsi="Times New Roman"/>
          <w:sz w:val="24"/>
        </w:rPr>
        <w:t xml:space="preserve">, tostarp </w:t>
      </w:r>
      <w:r>
        <w:rPr>
          <w:rFonts w:ascii="Times New Roman" w:hAnsi="Times New Roman"/>
          <w:i/>
          <w:iCs/>
          <w:sz w:val="24"/>
        </w:rPr>
        <w:t>ISTI</w:t>
      </w:r>
      <w:r>
        <w:rPr>
          <w:rFonts w:ascii="Times New Roman" w:hAnsi="Times New Roman"/>
          <w:sz w:val="24"/>
        </w:rPr>
        <w:t xml:space="preserve">, </w:t>
      </w:r>
      <w:r>
        <w:rPr>
          <w:rFonts w:ascii="Times New Roman" w:hAnsi="Times New Roman"/>
          <w:i/>
          <w:sz w:val="24"/>
        </w:rPr>
        <w:t>Starptautiskajam rezultātu pārvaldības standartam</w:t>
      </w:r>
      <w:r>
        <w:rPr>
          <w:rFonts w:ascii="Times New Roman" w:hAnsi="Times New Roman"/>
          <w:sz w:val="24"/>
        </w:rPr>
        <w:t xml:space="preserve"> un piemērojamajam spēkā esošajam </w:t>
      </w:r>
      <w:r>
        <w:rPr>
          <w:rFonts w:ascii="Times New Roman" w:hAnsi="Times New Roman"/>
          <w:i/>
          <w:sz w:val="24"/>
        </w:rPr>
        <w:t xml:space="preserve">tehniskajam dokumentam </w:t>
      </w:r>
      <w:r>
        <w:rPr>
          <w:rFonts w:ascii="Times New Roman" w:hAnsi="Times New Roman"/>
          <w:i/>
          <w:sz w:val="24"/>
          <w:u w:val="single"/>
        </w:rPr>
        <w:t xml:space="preserve">sportista </w:t>
      </w:r>
      <w:r>
        <w:rPr>
          <w:rFonts w:ascii="Times New Roman" w:hAnsi="Times New Roman"/>
          <w:sz w:val="24"/>
          <w:u w:val="single"/>
        </w:rPr>
        <w:t>bioloģiskās pases pārvaldības struktūrvienībām (</w:t>
      </w:r>
      <w:r>
        <w:rPr>
          <w:rFonts w:ascii="Times New Roman" w:hAnsi="Times New Roman"/>
          <w:i/>
          <w:iCs/>
          <w:sz w:val="24"/>
          <w:u w:val="single"/>
        </w:rPr>
        <w:t>APMU</w:t>
      </w:r>
      <w:r>
        <w:rPr>
          <w:rFonts w:ascii="Times New Roman" w:hAnsi="Times New Roman"/>
          <w:sz w:val="24"/>
          <w:u w:val="single"/>
        </w:rPr>
        <w:t>)</w:t>
      </w:r>
      <w:r>
        <w:rPr>
          <w:rFonts w:ascii="Times New Roman" w:hAnsi="Times New Roman"/>
          <w:sz w:val="24"/>
        </w:rPr>
        <w:t>;</w:t>
      </w:r>
    </w:p>
    <w:p w14:paraId="282E96B6" w14:textId="63411C04" w:rsidR="00F20BD9" w:rsidRPr="00B33DE5" w:rsidRDefault="007E0302" w:rsidP="007E0302">
      <w:pPr>
        <w:pStyle w:val="ListParagraph"/>
        <w:tabs>
          <w:tab w:val="left" w:pos="2605"/>
        </w:tabs>
        <w:ind w:left="709" w:hanging="283"/>
        <w:rPr>
          <w:rFonts w:ascii="Times New Roman" w:hAnsi="Times New Roman" w:cs="Times New Roman"/>
          <w:noProof/>
          <w:sz w:val="24"/>
          <w:szCs w:val="24"/>
        </w:rPr>
      </w:pPr>
      <w:r>
        <w:rPr>
          <w:rFonts w:ascii="Times New Roman" w:hAnsi="Times New Roman"/>
          <w:sz w:val="24"/>
        </w:rPr>
        <w:t xml:space="preserve">c) vismaz vidēji trīs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sz w:val="24"/>
          <w:u w:val="single"/>
        </w:rPr>
        <w:t>pārbaudes</w:t>
      </w:r>
      <w:r>
        <w:rPr>
          <w:rFonts w:ascii="Times New Roman" w:hAnsi="Times New Roman"/>
          <w:sz w:val="24"/>
        </w:rPr>
        <w:t xml:space="preserve"> jāplāno katru gadu visiem tiem </w:t>
      </w:r>
      <w:r>
        <w:rPr>
          <w:rFonts w:ascii="Times New Roman" w:hAnsi="Times New Roman"/>
          <w:i/>
          <w:sz w:val="24"/>
        </w:rPr>
        <w:t xml:space="preserve">sportistiem </w:t>
      </w:r>
      <w:r>
        <w:rPr>
          <w:rFonts w:ascii="Times New Roman" w:hAnsi="Times New Roman"/>
          <w:sz w:val="24"/>
        </w:rPr>
        <w:t xml:space="preserve">sporta veidos vai disciplīnās ar </w:t>
      </w:r>
      <w:r>
        <w:rPr>
          <w:rFonts w:ascii="Times New Roman" w:hAnsi="Times New Roman"/>
          <w:i/>
          <w:iCs/>
          <w:sz w:val="24"/>
        </w:rPr>
        <w:t>ERA MLA</w:t>
      </w:r>
      <w:r>
        <w:rPr>
          <w:rFonts w:ascii="Times New Roman" w:hAnsi="Times New Roman"/>
          <w:sz w:val="24"/>
        </w:rPr>
        <w:t xml:space="preserve"> vismaz 30 %, kuri ir daļa no kādas </w:t>
      </w:r>
      <w:r>
        <w:rPr>
          <w:rFonts w:ascii="Times New Roman" w:hAnsi="Times New Roman"/>
          <w:i/>
          <w:sz w:val="24"/>
        </w:rPr>
        <w:t>ADO</w:t>
      </w:r>
      <w:r>
        <w:rPr>
          <w:rFonts w:ascii="Times New Roman" w:hAnsi="Times New Roman"/>
          <w:sz w:val="24"/>
        </w:rPr>
        <w:t xml:space="preserve"> </w:t>
      </w:r>
      <w:r>
        <w:rPr>
          <w:rFonts w:ascii="Times New Roman" w:hAnsi="Times New Roman"/>
          <w:i/>
          <w:sz w:val="24"/>
        </w:rPr>
        <w:t xml:space="preserve">RTP </w:t>
      </w:r>
      <w:r>
        <w:rPr>
          <w:rFonts w:ascii="Times New Roman" w:hAnsi="Times New Roman"/>
          <w:sz w:val="24"/>
        </w:rPr>
        <w:t xml:space="preserve">un tādējādi ir daļa no </w:t>
      </w:r>
      <w:r>
        <w:rPr>
          <w:rFonts w:ascii="Times New Roman" w:hAnsi="Times New Roman"/>
          <w:i/>
          <w:sz w:val="24"/>
        </w:rPr>
        <w:t xml:space="preserve">ADO ABP </w:t>
      </w:r>
      <w:r>
        <w:rPr>
          <w:rFonts w:ascii="Times New Roman" w:hAnsi="Times New Roman"/>
          <w:sz w:val="24"/>
        </w:rPr>
        <w:t>hematoloģijas moduļa programmas, un</w:t>
      </w:r>
    </w:p>
    <w:p w14:paraId="1E588994" w14:textId="1AE0748E" w:rsidR="00F20BD9" w:rsidRPr="00B33DE5" w:rsidRDefault="007E0302" w:rsidP="007E0302">
      <w:pPr>
        <w:pStyle w:val="ListParagraph"/>
        <w:tabs>
          <w:tab w:val="left" w:pos="2603"/>
          <w:tab w:val="left" w:pos="2606"/>
        </w:tabs>
        <w:ind w:left="709" w:hanging="283"/>
        <w:rPr>
          <w:rFonts w:ascii="Times New Roman" w:hAnsi="Times New Roman" w:cs="Times New Roman"/>
          <w:noProof/>
          <w:sz w:val="24"/>
          <w:szCs w:val="24"/>
        </w:rPr>
      </w:pPr>
      <w:r>
        <w:rPr>
          <w:rFonts w:ascii="Times New Roman" w:hAnsi="Times New Roman"/>
          <w:sz w:val="24"/>
        </w:rPr>
        <w:t xml:space="preserve">d) šo </w:t>
      </w:r>
      <w:r>
        <w:rPr>
          <w:rFonts w:ascii="Times New Roman" w:hAnsi="Times New Roman"/>
          <w:sz w:val="24"/>
          <w:u w:val="single"/>
        </w:rPr>
        <w:t>pārbaužu</w:t>
      </w:r>
      <w:r>
        <w:rPr>
          <w:rFonts w:ascii="Times New Roman" w:hAnsi="Times New Roman"/>
          <w:sz w:val="24"/>
        </w:rPr>
        <w:t xml:space="preserve"> sadali veic atbilstoši </w:t>
      </w:r>
      <w:r>
        <w:rPr>
          <w:rFonts w:ascii="Times New Roman" w:hAnsi="Times New Roman"/>
          <w:i/>
          <w:sz w:val="24"/>
        </w:rPr>
        <w:t xml:space="preserve">sportista </w:t>
      </w:r>
      <w:r>
        <w:rPr>
          <w:rFonts w:ascii="Times New Roman" w:hAnsi="Times New Roman"/>
          <w:sz w:val="24"/>
          <w:u w:val="single"/>
        </w:rPr>
        <w:t>bioloģiskās pases</w:t>
      </w:r>
      <w:r>
        <w:rPr>
          <w:rFonts w:ascii="Times New Roman" w:hAnsi="Times New Roman"/>
          <w:sz w:val="24"/>
        </w:rPr>
        <w:t xml:space="preserve"> statusam, kā arī jebkādai informācijai, kurai </w:t>
      </w:r>
      <w:r>
        <w:rPr>
          <w:rFonts w:ascii="Times New Roman" w:hAnsi="Times New Roman"/>
          <w:i/>
          <w:sz w:val="24"/>
        </w:rPr>
        <w:t xml:space="preserve">ADO </w:t>
      </w:r>
      <w:r>
        <w:rPr>
          <w:rFonts w:ascii="Times New Roman" w:hAnsi="Times New Roman"/>
          <w:sz w:val="24"/>
        </w:rPr>
        <w:t xml:space="preserve">var būt piekļuve, un </w:t>
      </w:r>
      <w:r>
        <w:rPr>
          <w:rFonts w:ascii="Times New Roman" w:hAnsi="Times New Roman"/>
          <w:i/>
          <w:iCs/>
          <w:sz w:val="24"/>
          <w:u w:val="single"/>
        </w:rPr>
        <w:t>APMU</w:t>
      </w:r>
      <w:r>
        <w:rPr>
          <w:rFonts w:ascii="Times New Roman" w:hAnsi="Times New Roman"/>
          <w:sz w:val="24"/>
        </w:rPr>
        <w:t xml:space="preserve"> ieteikumiem, lai </w:t>
      </w:r>
      <w:r>
        <w:rPr>
          <w:rFonts w:ascii="Times New Roman" w:hAnsi="Times New Roman"/>
          <w:i/>
          <w:sz w:val="24"/>
        </w:rPr>
        <w:t xml:space="preserve">sportistiem </w:t>
      </w:r>
      <w:r>
        <w:rPr>
          <w:rFonts w:ascii="Times New Roman" w:hAnsi="Times New Roman"/>
          <w:sz w:val="24"/>
        </w:rPr>
        <w:t xml:space="preserve">ar netipiskām/aizdomīgām </w:t>
      </w:r>
      <w:r>
        <w:rPr>
          <w:rFonts w:ascii="Times New Roman" w:hAnsi="Times New Roman"/>
          <w:sz w:val="24"/>
          <w:u w:val="single"/>
        </w:rPr>
        <w:t>bioloģiskajām pasēm</w:t>
      </w:r>
      <w:r>
        <w:rPr>
          <w:rFonts w:ascii="Times New Roman" w:hAnsi="Times New Roman"/>
          <w:sz w:val="24"/>
        </w:rPr>
        <w:t xml:space="preserve"> tiktu veiktas vairāk </w:t>
      </w:r>
      <w:r>
        <w:rPr>
          <w:rFonts w:ascii="Times New Roman" w:hAnsi="Times New Roman"/>
          <w:sz w:val="24"/>
          <w:u w:val="single"/>
        </w:rPr>
        <w:t>pārbaudes</w:t>
      </w:r>
      <w:r>
        <w:rPr>
          <w:rFonts w:ascii="Times New Roman" w:hAnsi="Times New Roman"/>
          <w:sz w:val="24"/>
        </w:rPr>
        <w:t xml:space="preserve"> nekā tiem, kuriem ir normālas </w:t>
      </w:r>
      <w:r>
        <w:rPr>
          <w:rFonts w:ascii="Times New Roman" w:hAnsi="Times New Roman"/>
          <w:sz w:val="24"/>
          <w:u w:val="single"/>
        </w:rPr>
        <w:t>bioloģiskās pases</w:t>
      </w:r>
      <w:r>
        <w:rPr>
          <w:rFonts w:ascii="Times New Roman" w:hAnsi="Times New Roman"/>
          <w:sz w:val="24"/>
        </w:rPr>
        <w:t>.</w:t>
      </w:r>
    </w:p>
    <w:p w14:paraId="45A2B4DA" w14:textId="77777777" w:rsidR="00F20BD9" w:rsidRPr="00B33DE5" w:rsidRDefault="00F20BD9" w:rsidP="007E0302">
      <w:pPr>
        <w:pStyle w:val="BodyText"/>
        <w:spacing w:before="179"/>
        <w:ind w:left="426"/>
        <w:jc w:val="both"/>
        <w:rPr>
          <w:rFonts w:ascii="Times New Roman" w:hAnsi="Times New Roman" w:cs="Times New Roman"/>
          <w:noProof/>
          <w:sz w:val="24"/>
          <w:szCs w:val="24"/>
        </w:rPr>
      </w:pPr>
      <w:r>
        <w:rPr>
          <w:rFonts w:ascii="Times New Roman" w:hAnsi="Times New Roman"/>
          <w:i/>
          <w:sz w:val="24"/>
        </w:rPr>
        <w:t xml:space="preserve">ADO </w:t>
      </w:r>
      <w:r>
        <w:rPr>
          <w:rFonts w:ascii="Times New Roman" w:hAnsi="Times New Roman"/>
          <w:sz w:val="24"/>
        </w:rPr>
        <w:t xml:space="preserve">ir jāziņo informācija par saviem </w:t>
      </w:r>
      <w:r>
        <w:rPr>
          <w:rFonts w:ascii="Times New Roman" w:hAnsi="Times New Roman"/>
          <w:i/>
          <w:sz w:val="24"/>
        </w:rPr>
        <w:t>RTP WADA</w:t>
      </w:r>
      <w:r>
        <w:rPr>
          <w:rFonts w:ascii="Times New Roman" w:hAnsi="Times New Roman"/>
          <w:sz w:val="24"/>
        </w:rPr>
        <w:t xml:space="preserve">, izmantojot antidopinga administrēšanas un pārvaldības sistēmu </w:t>
      </w:r>
      <w:r>
        <w:rPr>
          <w:rFonts w:ascii="Times New Roman" w:hAnsi="Times New Roman"/>
          <w:i/>
          <w:sz w:val="24"/>
        </w:rPr>
        <w:t>(ADAMS)</w:t>
      </w:r>
      <w:r>
        <w:rPr>
          <w:rFonts w:ascii="Times New Roman" w:hAnsi="Times New Roman"/>
          <w:sz w:val="24"/>
        </w:rPr>
        <w:t xml:space="preserve">. </w:t>
      </w:r>
      <w:r>
        <w:rPr>
          <w:rFonts w:ascii="Times New Roman" w:hAnsi="Times New Roman"/>
          <w:i/>
          <w:sz w:val="24"/>
        </w:rPr>
        <w:t xml:space="preserve">ADO </w:t>
      </w:r>
      <w:r>
        <w:rPr>
          <w:rFonts w:ascii="Times New Roman" w:hAnsi="Times New Roman"/>
          <w:sz w:val="24"/>
        </w:rPr>
        <w:t xml:space="preserve">atbilstību attiecībā uz tās hematoloģijas </w:t>
      </w:r>
      <w:r>
        <w:rPr>
          <w:rFonts w:ascii="Times New Roman" w:hAnsi="Times New Roman"/>
          <w:i/>
          <w:sz w:val="24"/>
        </w:rPr>
        <w:t xml:space="preserve">ABP </w:t>
      </w:r>
      <w:r>
        <w:rPr>
          <w:rFonts w:ascii="Times New Roman" w:hAnsi="Times New Roman"/>
          <w:sz w:val="24"/>
        </w:rPr>
        <w:t xml:space="preserve">programmu uzraudzīs </w:t>
      </w:r>
      <w:r>
        <w:rPr>
          <w:rFonts w:ascii="Times New Roman" w:hAnsi="Times New Roman"/>
          <w:i/>
          <w:sz w:val="24"/>
        </w:rPr>
        <w:t>WADA</w:t>
      </w:r>
      <w:r>
        <w:rPr>
          <w:rFonts w:ascii="Times New Roman" w:hAnsi="Times New Roman"/>
          <w:sz w:val="24"/>
        </w:rPr>
        <w:t xml:space="preserve"> kā daļu no plašākās atbilstības uzraudzības programmas, pamatojoties uz iepriekš izklāstītajiem kritērijiem un saskaņā ar </w:t>
      </w:r>
      <w:r>
        <w:rPr>
          <w:rFonts w:ascii="Times New Roman" w:hAnsi="Times New Roman"/>
          <w:i/>
          <w:iCs/>
          <w:sz w:val="24"/>
        </w:rPr>
        <w:t>ISTI</w:t>
      </w:r>
      <w:r>
        <w:rPr>
          <w:rFonts w:ascii="Times New Roman" w:hAnsi="Times New Roman"/>
          <w:sz w:val="24"/>
        </w:rPr>
        <w:t>.</w:t>
      </w:r>
    </w:p>
    <w:p w14:paraId="0E00F0FB" w14:textId="77777777" w:rsidR="00F20BD9" w:rsidRPr="00B33DE5" w:rsidRDefault="00F20BD9" w:rsidP="007E0302">
      <w:pPr>
        <w:pStyle w:val="BodyText"/>
        <w:spacing w:before="181"/>
        <w:ind w:left="426"/>
        <w:jc w:val="both"/>
        <w:rPr>
          <w:rFonts w:ascii="Times New Roman" w:hAnsi="Times New Roman" w:cs="Times New Roman"/>
          <w:noProof/>
          <w:sz w:val="24"/>
          <w:szCs w:val="24"/>
        </w:rPr>
      </w:pPr>
      <w:r>
        <w:rPr>
          <w:rFonts w:ascii="Times New Roman" w:hAnsi="Times New Roman"/>
          <w:sz w:val="24"/>
        </w:rPr>
        <w:t xml:space="preserve">Lai </w:t>
      </w:r>
      <w:r>
        <w:rPr>
          <w:rFonts w:ascii="Times New Roman" w:hAnsi="Times New Roman"/>
          <w:i/>
          <w:sz w:val="24"/>
        </w:rPr>
        <w:t xml:space="preserve">WADA </w:t>
      </w:r>
      <w:r>
        <w:rPr>
          <w:rFonts w:ascii="Times New Roman" w:hAnsi="Times New Roman"/>
          <w:sz w:val="24"/>
        </w:rPr>
        <w:t xml:space="preserve">novērtētu nepieciešamo asins </w:t>
      </w:r>
      <w:r>
        <w:rPr>
          <w:rFonts w:ascii="Times New Roman" w:hAnsi="Times New Roman"/>
          <w:i/>
          <w:sz w:val="24"/>
        </w:rPr>
        <w:t xml:space="preserve">ABP </w:t>
      </w:r>
      <w:r>
        <w:rPr>
          <w:rFonts w:ascii="Times New Roman" w:hAnsi="Times New Roman"/>
          <w:sz w:val="24"/>
          <w:u w:val="single"/>
        </w:rPr>
        <w:t>pārbaužu</w:t>
      </w:r>
      <w:r>
        <w:rPr>
          <w:rFonts w:ascii="Times New Roman" w:hAnsi="Times New Roman"/>
          <w:sz w:val="24"/>
        </w:rPr>
        <w:t xml:space="preserve"> skaitu katrai </w:t>
      </w:r>
      <w:r>
        <w:rPr>
          <w:rFonts w:ascii="Times New Roman" w:hAnsi="Times New Roman"/>
          <w:i/>
          <w:sz w:val="24"/>
        </w:rPr>
        <w:t>ADO</w:t>
      </w:r>
      <w:r>
        <w:rPr>
          <w:rFonts w:ascii="Times New Roman" w:hAnsi="Times New Roman"/>
          <w:sz w:val="24"/>
        </w:rPr>
        <w:t xml:space="preserve"> (skat. iepriekš minēto c) kritēriju), </w:t>
      </w:r>
      <w:r>
        <w:rPr>
          <w:rFonts w:ascii="Times New Roman" w:hAnsi="Times New Roman"/>
          <w:i/>
          <w:iCs/>
          <w:sz w:val="24"/>
        </w:rPr>
        <w:t>ADO</w:t>
      </w:r>
      <w:r>
        <w:rPr>
          <w:rFonts w:ascii="Times New Roman" w:hAnsi="Times New Roman"/>
          <w:sz w:val="24"/>
        </w:rPr>
        <w:t xml:space="preserve"> gada laikā veikto un </w:t>
      </w:r>
      <w:r>
        <w:rPr>
          <w:rFonts w:ascii="Times New Roman" w:hAnsi="Times New Roman"/>
          <w:i/>
          <w:iCs/>
          <w:sz w:val="24"/>
        </w:rPr>
        <w:t>ADAMS</w:t>
      </w:r>
      <w:r>
        <w:rPr>
          <w:rFonts w:ascii="Times New Roman" w:hAnsi="Times New Roman"/>
          <w:sz w:val="24"/>
        </w:rPr>
        <w:t xml:space="preserve"> reģistrēto asins </w:t>
      </w:r>
      <w:r>
        <w:rPr>
          <w:rFonts w:ascii="Times New Roman" w:hAnsi="Times New Roman"/>
          <w:i/>
          <w:sz w:val="24"/>
        </w:rPr>
        <w:t xml:space="preserve">ABP </w:t>
      </w:r>
      <w:r>
        <w:rPr>
          <w:rFonts w:ascii="Times New Roman" w:hAnsi="Times New Roman"/>
          <w:sz w:val="24"/>
          <w:u w:val="single"/>
        </w:rPr>
        <w:t>pārbaužu</w:t>
      </w:r>
      <w:r>
        <w:rPr>
          <w:rFonts w:ascii="Times New Roman" w:hAnsi="Times New Roman"/>
          <w:sz w:val="24"/>
        </w:rPr>
        <w:t xml:space="preserve"> skaitu dala ar </w:t>
      </w:r>
      <w:r>
        <w:rPr>
          <w:rFonts w:ascii="Times New Roman" w:hAnsi="Times New Roman"/>
          <w:i/>
          <w:iCs/>
          <w:sz w:val="24"/>
        </w:rPr>
        <w:t>RTP</w:t>
      </w:r>
      <w:r>
        <w:rPr>
          <w:rFonts w:ascii="Times New Roman" w:hAnsi="Times New Roman"/>
          <w:sz w:val="24"/>
        </w:rPr>
        <w:t xml:space="preserve"> iekļauto </w:t>
      </w:r>
      <w:r>
        <w:rPr>
          <w:rFonts w:ascii="Times New Roman" w:hAnsi="Times New Roman"/>
          <w:i/>
          <w:sz w:val="24"/>
        </w:rPr>
        <w:t xml:space="preserve">sportistu </w:t>
      </w:r>
      <w:r>
        <w:rPr>
          <w:rFonts w:ascii="Times New Roman" w:hAnsi="Times New Roman"/>
          <w:sz w:val="24"/>
        </w:rPr>
        <w:t xml:space="preserve">skaitu tajos sporta veidos vai disciplīnās, kur </w:t>
      </w:r>
      <w:r>
        <w:rPr>
          <w:rFonts w:ascii="Times New Roman" w:hAnsi="Times New Roman"/>
          <w:i/>
          <w:iCs/>
          <w:sz w:val="24"/>
        </w:rPr>
        <w:t>ERA MLA</w:t>
      </w:r>
      <w:r>
        <w:rPr>
          <w:rFonts w:ascii="Times New Roman" w:hAnsi="Times New Roman"/>
          <w:sz w:val="24"/>
        </w:rPr>
        <w:t xml:space="preserve"> ir vismaz 30 %.</w:t>
      </w:r>
    </w:p>
    <w:p w14:paraId="5529823B" w14:textId="5EBA7625" w:rsidR="00F20BD9" w:rsidRPr="00B33DE5" w:rsidRDefault="00F20BD9" w:rsidP="007E0302">
      <w:pPr>
        <w:pStyle w:val="BodyText"/>
        <w:spacing w:before="178"/>
        <w:ind w:left="426"/>
        <w:jc w:val="both"/>
        <w:rPr>
          <w:rFonts w:ascii="Times New Roman" w:hAnsi="Times New Roman" w:cs="Times New Roman"/>
          <w:noProof/>
          <w:sz w:val="24"/>
          <w:szCs w:val="24"/>
        </w:rPr>
      </w:pPr>
      <w:r>
        <w:rPr>
          <w:rFonts w:ascii="Times New Roman" w:hAnsi="Times New Roman"/>
          <w:i/>
          <w:iCs/>
          <w:sz w:val="24"/>
        </w:rPr>
        <w:t>RTP</w:t>
      </w:r>
      <w:r>
        <w:rPr>
          <w:rFonts w:ascii="Times New Roman" w:hAnsi="Times New Roman"/>
          <w:sz w:val="24"/>
        </w:rPr>
        <w:t xml:space="preserve"> iekļautiem </w:t>
      </w:r>
      <w:r>
        <w:rPr>
          <w:rFonts w:ascii="Times New Roman" w:hAnsi="Times New Roman"/>
          <w:i/>
          <w:sz w:val="24"/>
        </w:rPr>
        <w:t>sportistiem</w:t>
      </w:r>
      <w:r>
        <w:rPr>
          <w:rFonts w:ascii="Times New Roman" w:hAnsi="Times New Roman"/>
          <w:sz w:val="24"/>
        </w:rPr>
        <w:t xml:space="preserve">, kuriem ir </w:t>
      </w:r>
      <w:r>
        <w:rPr>
          <w:rFonts w:ascii="Times New Roman" w:hAnsi="Times New Roman"/>
          <w:i/>
          <w:iCs/>
          <w:sz w:val="24"/>
          <w:u w:val="single"/>
        </w:rPr>
        <w:t>APMU</w:t>
      </w:r>
      <w:r>
        <w:rPr>
          <w:rFonts w:ascii="Times New Roman" w:hAnsi="Times New Roman"/>
          <w:sz w:val="24"/>
        </w:rPr>
        <w:t xml:space="preserve"> identificētas netipiskas vai aizdomīgas bioloģiskās </w:t>
      </w:r>
      <w:r>
        <w:rPr>
          <w:rFonts w:ascii="Times New Roman" w:hAnsi="Times New Roman"/>
          <w:sz w:val="24"/>
          <w:u w:val="single"/>
        </w:rPr>
        <w:t>pases</w:t>
      </w:r>
      <w:r>
        <w:rPr>
          <w:rFonts w:ascii="Times New Roman" w:hAnsi="Times New Roman"/>
          <w:sz w:val="24"/>
        </w:rPr>
        <w:t xml:space="preserve">, gada laikā būtu jāveic vairāk nekā trīs 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pārbaudes</w:t>
      </w:r>
      <w:r>
        <w:rPr>
          <w:rFonts w:ascii="Times New Roman" w:hAnsi="Times New Roman"/>
          <w:sz w:val="24"/>
        </w:rPr>
        <w:t xml:space="preserve">. </w:t>
      </w:r>
      <w:r>
        <w:rPr>
          <w:rFonts w:ascii="Times New Roman" w:hAnsi="Times New Roman"/>
          <w:i/>
          <w:sz w:val="24"/>
        </w:rPr>
        <w:t>RTP</w:t>
      </w:r>
      <w:r>
        <w:rPr>
          <w:rFonts w:ascii="Times New Roman" w:hAnsi="Times New Roman"/>
          <w:sz w:val="24"/>
        </w:rPr>
        <w:t xml:space="preserve"> iekļautajiem </w:t>
      </w:r>
      <w:r>
        <w:rPr>
          <w:rFonts w:ascii="Times New Roman" w:hAnsi="Times New Roman"/>
          <w:i/>
          <w:sz w:val="24"/>
        </w:rPr>
        <w:t>sportistiem</w:t>
      </w:r>
      <w:r>
        <w:rPr>
          <w:rFonts w:ascii="Times New Roman" w:hAnsi="Times New Roman"/>
          <w:sz w:val="24"/>
        </w:rPr>
        <w:t xml:space="preserve"> ar normālām</w:t>
      </w:r>
      <w:r>
        <w:rPr>
          <w:rStyle w:val="FootnoteReference"/>
          <w:rFonts w:ascii="Times New Roman" w:hAnsi="Times New Roman" w:cs="Times New Roman"/>
          <w:noProof/>
          <w:sz w:val="24"/>
          <w:szCs w:val="24"/>
        </w:rPr>
        <w:footnoteReference w:customMarkFollows="1" w:id="5"/>
        <w:t>5</w:t>
      </w:r>
      <w:r>
        <w:rPr>
          <w:rFonts w:ascii="Times New Roman" w:hAnsi="Times New Roman"/>
          <w:sz w:val="24"/>
        </w:rPr>
        <w:t xml:space="preserve"> </w:t>
      </w:r>
      <w:r>
        <w:rPr>
          <w:rFonts w:ascii="Times New Roman" w:hAnsi="Times New Roman"/>
          <w:sz w:val="24"/>
          <w:u w:val="single"/>
        </w:rPr>
        <w:t>bioloģiskajām pasēm</w:t>
      </w:r>
      <w:r>
        <w:rPr>
          <w:rFonts w:ascii="Times New Roman" w:hAnsi="Times New Roman"/>
          <w:sz w:val="24"/>
        </w:rPr>
        <w:t xml:space="preserve"> gada laikā jāveic vismaz viena asins </w:t>
      </w:r>
      <w:r>
        <w:rPr>
          <w:rFonts w:ascii="Times New Roman" w:hAnsi="Times New Roman"/>
          <w:i/>
          <w:sz w:val="24"/>
        </w:rPr>
        <w:t xml:space="preserve">ABP </w:t>
      </w:r>
      <w:r>
        <w:rPr>
          <w:rFonts w:ascii="Times New Roman" w:hAnsi="Times New Roman"/>
          <w:sz w:val="24"/>
          <w:u w:val="single"/>
        </w:rPr>
        <w:t>pārbaude</w:t>
      </w:r>
      <w:r>
        <w:rPr>
          <w:rFonts w:ascii="Times New Roman" w:hAnsi="Times New Roman"/>
          <w:sz w:val="24"/>
        </w:rPr>
        <w:t xml:space="preserve">. Attiecībā uz </w:t>
      </w:r>
      <w:r>
        <w:rPr>
          <w:rFonts w:ascii="Times New Roman" w:hAnsi="Times New Roman"/>
          <w:i/>
          <w:sz w:val="24"/>
        </w:rPr>
        <w:t>RTP</w:t>
      </w:r>
      <w:r>
        <w:rPr>
          <w:rFonts w:ascii="Times New Roman" w:hAnsi="Times New Roman"/>
          <w:sz w:val="24"/>
        </w:rPr>
        <w:t xml:space="preserve"> iekļautu </w:t>
      </w:r>
      <w:r>
        <w:rPr>
          <w:rFonts w:ascii="Times New Roman" w:hAnsi="Times New Roman"/>
          <w:i/>
          <w:sz w:val="24"/>
        </w:rPr>
        <w:t>sportistu</w:t>
      </w:r>
      <w:r>
        <w:rPr>
          <w:rFonts w:ascii="Times New Roman" w:hAnsi="Times New Roman"/>
          <w:sz w:val="24"/>
        </w:rPr>
        <w:t xml:space="preserve"> no sporta veida vai disciplīnas ar </w:t>
      </w:r>
      <w:r>
        <w:rPr>
          <w:rFonts w:ascii="Times New Roman" w:hAnsi="Times New Roman"/>
          <w:i/>
          <w:iCs/>
          <w:sz w:val="24"/>
        </w:rPr>
        <w:t>ERA MLA</w:t>
      </w:r>
      <w:r>
        <w:rPr>
          <w:rFonts w:ascii="Times New Roman" w:hAnsi="Times New Roman"/>
          <w:sz w:val="24"/>
        </w:rPr>
        <w:t xml:space="preserve"> vismaz 30 %, kuram iepriekš nav veikta asins </w:t>
      </w:r>
      <w:r>
        <w:rPr>
          <w:rFonts w:ascii="Times New Roman" w:hAnsi="Times New Roman"/>
          <w:i/>
          <w:sz w:val="24"/>
        </w:rPr>
        <w:t xml:space="preserve">ABP </w:t>
      </w:r>
      <w:r>
        <w:rPr>
          <w:rFonts w:ascii="Times New Roman" w:hAnsi="Times New Roman"/>
          <w:sz w:val="24"/>
          <w:u w:val="single"/>
        </w:rPr>
        <w:t>pārbaude</w:t>
      </w:r>
      <w:r>
        <w:rPr>
          <w:rFonts w:ascii="Times New Roman" w:hAnsi="Times New Roman"/>
          <w:sz w:val="24"/>
        </w:rPr>
        <w:t xml:space="preserve">, </w:t>
      </w:r>
      <w:r>
        <w:rPr>
          <w:rFonts w:ascii="Times New Roman" w:hAnsi="Times New Roman"/>
          <w:i/>
          <w:sz w:val="24"/>
        </w:rPr>
        <w:t xml:space="preserve">ADO </w:t>
      </w:r>
      <w:r>
        <w:rPr>
          <w:rFonts w:ascii="Times New Roman" w:hAnsi="Times New Roman"/>
          <w:sz w:val="24"/>
        </w:rPr>
        <w:t xml:space="preserve">plāno veikt vismaz trīs asins </w:t>
      </w:r>
      <w:r>
        <w:rPr>
          <w:rFonts w:ascii="Times New Roman" w:hAnsi="Times New Roman"/>
          <w:i/>
          <w:sz w:val="24"/>
        </w:rPr>
        <w:t xml:space="preserve">ABP </w:t>
      </w:r>
      <w:r>
        <w:rPr>
          <w:rFonts w:ascii="Times New Roman" w:hAnsi="Times New Roman"/>
          <w:sz w:val="24"/>
          <w:u w:val="single"/>
        </w:rPr>
        <w:t>pārbaudes</w:t>
      </w:r>
      <w:r>
        <w:rPr>
          <w:rFonts w:ascii="Times New Roman" w:hAnsi="Times New Roman"/>
          <w:sz w:val="24"/>
        </w:rPr>
        <w:t xml:space="preserve"> pirmajā gadā, lai noteiktu bāzes līniju, un pēc tam pielāgotu </w:t>
      </w:r>
      <w:r>
        <w:rPr>
          <w:rFonts w:ascii="Times New Roman" w:hAnsi="Times New Roman"/>
          <w:i/>
          <w:sz w:val="24"/>
        </w:rPr>
        <w:t>pārbaužu</w:t>
      </w:r>
      <w:r>
        <w:rPr>
          <w:rFonts w:ascii="Times New Roman" w:hAnsi="Times New Roman"/>
          <w:sz w:val="24"/>
        </w:rPr>
        <w:t xml:space="preserve"> veikšanas biežumu, apspriežoties ar </w:t>
      </w:r>
      <w:r>
        <w:rPr>
          <w:rFonts w:ascii="Times New Roman" w:hAnsi="Times New Roman"/>
          <w:i/>
          <w:sz w:val="24"/>
        </w:rPr>
        <w:t xml:space="preserve">ADO </w:t>
      </w:r>
      <w:r>
        <w:rPr>
          <w:rFonts w:ascii="Times New Roman" w:hAnsi="Times New Roman"/>
          <w:i/>
          <w:iCs/>
          <w:sz w:val="24"/>
          <w:u w:val="single"/>
        </w:rPr>
        <w:t>APMU</w:t>
      </w:r>
      <w:r>
        <w:rPr>
          <w:rFonts w:ascii="Times New Roman" w:hAnsi="Times New Roman"/>
          <w:sz w:val="24"/>
        </w:rPr>
        <w:t xml:space="preserve"> un </w:t>
      </w:r>
      <w:r>
        <w:rPr>
          <w:rFonts w:ascii="Times New Roman" w:hAnsi="Times New Roman"/>
          <w:i/>
          <w:sz w:val="24"/>
        </w:rPr>
        <w:t>ADO</w:t>
      </w:r>
      <w:r>
        <w:rPr>
          <w:rFonts w:ascii="Times New Roman" w:hAnsi="Times New Roman"/>
          <w:sz w:val="24"/>
        </w:rPr>
        <w:t xml:space="preserve"> pieejamajiem izlūkdatiem.</w:t>
      </w:r>
    </w:p>
    <w:p w14:paraId="3476025A" w14:textId="77777777" w:rsidR="00F20BD9" w:rsidRPr="00B33DE5" w:rsidRDefault="00F20BD9" w:rsidP="007E0302">
      <w:pPr>
        <w:pStyle w:val="BodyText"/>
        <w:spacing w:before="181"/>
        <w:ind w:left="426"/>
        <w:jc w:val="both"/>
        <w:rPr>
          <w:rFonts w:ascii="Times New Roman" w:hAnsi="Times New Roman" w:cs="Times New Roman"/>
          <w:noProof/>
          <w:sz w:val="24"/>
          <w:szCs w:val="24"/>
        </w:rPr>
      </w:pPr>
      <w:r>
        <w:rPr>
          <w:rFonts w:ascii="Times New Roman" w:hAnsi="Times New Roman"/>
          <w:sz w:val="24"/>
        </w:rPr>
        <w:t xml:space="preserve">Šīs prasības neliedz </w:t>
      </w:r>
      <w:r>
        <w:rPr>
          <w:rFonts w:ascii="Times New Roman" w:hAnsi="Times New Roman"/>
          <w:i/>
          <w:sz w:val="24"/>
        </w:rPr>
        <w:t>ADO</w:t>
      </w:r>
      <w:r>
        <w:rPr>
          <w:rFonts w:ascii="Times New Roman" w:hAnsi="Times New Roman"/>
          <w:sz w:val="24"/>
        </w:rPr>
        <w:t xml:space="preserve"> īstenot </w:t>
      </w:r>
      <w:r>
        <w:rPr>
          <w:rFonts w:ascii="Times New Roman" w:hAnsi="Times New Roman"/>
          <w:i/>
          <w:sz w:val="24"/>
        </w:rPr>
        <w:t>ABP</w:t>
      </w:r>
      <w:r>
        <w:rPr>
          <w:rFonts w:ascii="Times New Roman" w:hAnsi="Times New Roman"/>
          <w:sz w:val="24"/>
        </w:rPr>
        <w:t xml:space="preserve"> hematoloģijas moduli </w:t>
      </w:r>
      <w:r>
        <w:rPr>
          <w:rFonts w:ascii="Times New Roman" w:hAnsi="Times New Roman"/>
          <w:i/>
          <w:sz w:val="24"/>
        </w:rPr>
        <w:t>sportistiem</w:t>
      </w:r>
      <w:r>
        <w:rPr>
          <w:rFonts w:ascii="Times New Roman" w:hAnsi="Times New Roman"/>
          <w:sz w:val="24"/>
        </w:rPr>
        <w:t xml:space="preserve">, kuri nav iekļauti </w:t>
      </w:r>
      <w:r>
        <w:rPr>
          <w:rFonts w:ascii="Times New Roman" w:hAnsi="Times New Roman"/>
          <w:i/>
          <w:sz w:val="24"/>
        </w:rPr>
        <w:t>RTP</w:t>
      </w:r>
      <w:r>
        <w:rPr>
          <w:rFonts w:ascii="Times New Roman" w:hAnsi="Times New Roman"/>
          <w:sz w:val="24"/>
        </w:rPr>
        <w:t xml:space="preserve">, piemēram, tiem, kuri iekļauti tās uzraugāmo sportistu reģistrā vai ir iekļauti citas </w:t>
      </w:r>
      <w:r>
        <w:rPr>
          <w:rFonts w:ascii="Times New Roman" w:hAnsi="Times New Roman"/>
          <w:i/>
          <w:sz w:val="24"/>
        </w:rPr>
        <w:t>ADO</w:t>
      </w:r>
      <w:r>
        <w:rPr>
          <w:rFonts w:ascii="Times New Roman" w:hAnsi="Times New Roman"/>
          <w:sz w:val="24"/>
        </w:rPr>
        <w:t xml:space="preserve"> </w:t>
      </w:r>
      <w:r>
        <w:rPr>
          <w:rFonts w:ascii="Times New Roman" w:hAnsi="Times New Roman"/>
          <w:i/>
          <w:sz w:val="24"/>
        </w:rPr>
        <w:t>RTP</w:t>
      </w:r>
      <w:r>
        <w:rPr>
          <w:rFonts w:ascii="Times New Roman" w:hAnsi="Times New Roman"/>
          <w:sz w:val="24"/>
        </w:rPr>
        <w:t xml:space="preserve">, un </w:t>
      </w:r>
      <w:r>
        <w:rPr>
          <w:rFonts w:ascii="Times New Roman" w:hAnsi="Times New Roman"/>
          <w:i/>
          <w:sz w:val="24"/>
        </w:rPr>
        <w:t xml:space="preserve">ADO </w:t>
      </w:r>
      <w:r>
        <w:rPr>
          <w:rFonts w:ascii="Times New Roman" w:hAnsi="Times New Roman"/>
          <w:sz w:val="24"/>
        </w:rPr>
        <w:t>tiek mudinātas to darīt, kad vien iespējams.</w:t>
      </w:r>
    </w:p>
    <w:p w14:paraId="32BBBF77" w14:textId="368A46D1" w:rsidR="00F20BD9" w:rsidRPr="00B33DE5" w:rsidRDefault="00F20BD9" w:rsidP="007E0302">
      <w:pPr>
        <w:pStyle w:val="BodyText"/>
        <w:spacing w:before="181"/>
        <w:ind w:left="426"/>
        <w:jc w:val="both"/>
        <w:rPr>
          <w:rFonts w:ascii="Times New Roman" w:hAnsi="Times New Roman" w:cs="Times New Roman"/>
          <w:noProof/>
          <w:sz w:val="24"/>
          <w:szCs w:val="24"/>
        </w:rPr>
      </w:pPr>
      <w:r>
        <w:rPr>
          <w:rFonts w:ascii="Times New Roman" w:hAnsi="Times New Roman"/>
          <w:i/>
          <w:iCs/>
          <w:sz w:val="24"/>
        </w:rPr>
        <w:t>ABP</w:t>
      </w:r>
      <w:r>
        <w:rPr>
          <w:rFonts w:ascii="Times New Roman" w:hAnsi="Times New Roman"/>
          <w:sz w:val="24"/>
        </w:rPr>
        <w:t xml:space="preserve"> hematoloģijas moduļa īstenošana ir </w:t>
      </w:r>
      <w:r>
        <w:rPr>
          <w:rFonts w:ascii="Times New Roman" w:hAnsi="Times New Roman"/>
          <w:b/>
          <w:sz w:val="24"/>
        </w:rPr>
        <w:t>stingri ieteicama</w:t>
      </w:r>
      <w:r>
        <w:rPr>
          <w:rFonts w:ascii="Times New Roman" w:hAnsi="Times New Roman"/>
          <w:sz w:val="24"/>
        </w:rPr>
        <w:t xml:space="preserve"> tiem sporta veidiem vai disciplīnām, kuriem </w:t>
      </w:r>
      <w:r>
        <w:rPr>
          <w:rFonts w:ascii="Times New Roman" w:hAnsi="Times New Roman"/>
          <w:i/>
          <w:iCs/>
          <w:sz w:val="24"/>
        </w:rPr>
        <w:t>ERA</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ir 15 %.</w:t>
      </w:r>
      <w:r>
        <w:rPr>
          <w:rFonts w:ascii="Times New Roman" w:hAnsi="Times New Roman"/>
          <w:b/>
          <w:sz w:val="24"/>
        </w:rPr>
        <w:t xml:space="preserve"> </w:t>
      </w:r>
      <w:r>
        <w:rPr>
          <w:rFonts w:ascii="Times New Roman" w:hAnsi="Times New Roman"/>
          <w:sz w:val="24"/>
        </w:rPr>
        <w:t xml:space="preserve">Sporta veidiem vai disciplīnām, kuriem </w:t>
      </w:r>
      <w:r>
        <w:rPr>
          <w:rFonts w:ascii="Times New Roman" w:hAnsi="Times New Roman"/>
          <w:i/>
          <w:iCs/>
          <w:sz w:val="24"/>
        </w:rPr>
        <w:t>ERA</w:t>
      </w:r>
      <w:r>
        <w:rPr>
          <w:rFonts w:ascii="Times New Roman" w:hAnsi="Times New Roman"/>
          <w:sz w:val="24"/>
        </w:rPr>
        <w:t xml:space="preserve"> </w:t>
      </w:r>
      <w:r>
        <w:rPr>
          <w:rFonts w:ascii="Times New Roman" w:hAnsi="Times New Roman"/>
          <w:i/>
          <w:iCs/>
          <w:sz w:val="24"/>
        </w:rPr>
        <w:t>MLA</w:t>
      </w:r>
      <w:r>
        <w:rPr>
          <w:rFonts w:ascii="Times New Roman" w:hAnsi="Times New Roman"/>
          <w:sz w:val="24"/>
        </w:rPr>
        <w:t xml:space="preserve"> ir 10 %, </w:t>
      </w:r>
      <w:r>
        <w:rPr>
          <w:rFonts w:ascii="Times New Roman" w:hAnsi="Times New Roman"/>
          <w:i/>
          <w:sz w:val="24"/>
        </w:rPr>
        <w:t xml:space="preserve">ADO </w:t>
      </w:r>
      <w:r>
        <w:rPr>
          <w:rFonts w:ascii="Times New Roman" w:hAnsi="Times New Roman"/>
          <w:sz w:val="24"/>
        </w:rPr>
        <w:t xml:space="preserve">ieteicams apsvērt </w:t>
      </w:r>
      <w:r>
        <w:rPr>
          <w:rFonts w:ascii="Times New Roman" w:hAnsi="Times New Roman"/>
          <w:i/>
          <w:sz w:val="24"/>
        </w:rPr>
        <w:t>ABP</w:t>
      </w:r>
      <w:r>
        <w:rPr>
          <w:rFonts w:ascii="Times New Roman" w:hAnsi="Times New Roman"/>
          <w:sz w:val="24"/>
        </w:rPr>
        <w:t xml:space="preserve"> hematoloģijas moduļa īstenošanas ieguvumus. Īstenojot </w:t>
      </w:r>
      <w:r>
        <w:rPr>
          <w:rFonts w:ascii="Times New Roman" w:hAnsi="Times New Roman"/>
          <w:i/>
          <w:sz w:val="24"/>
        </w:rPr>
        <w:t>ABP</w:t>
      </w:r>
      <w:r>
        <w:rPr>
          <w:rFonts w:ascii="Times New Roman" w:hAnsi="Times New Roman"/>
          <w:sz w:val="24"/>
        </w:rPr>
        <w:t xml:space="preserve"> hematoloģijas moduli sporta veidiem vai disciplīnām, kur </w:t>
      </w:r>
      <w:r>
        <w:rPr>
          <w:rFonts w:ascii="Times New Roman" w:hAnsi="Times New Roman"/>
          <w:i/>
          <w:iCs/>
          <w:sz w:val="24"/>
        </w:rPr>
        <w:t>ERA MLA</w:t>
      </w:r>
      <w:r>
        <w:rPr>
          <w:rFonts w:ascii="Times New Roman" w:hAnsi="Times New Roman"/>
          <w:sz w:val="24"/>
        </w:rPr>
        <w:t xml:space="preserve"> ir vismaz 15 %, </w:t>
      </w:r>
      <w:r>
        <w:rPr>
          <w:rFonts w:ascii="Times New Roman" w:hAnsi="Times New Roman"/>
          <w:i/>
          <w:sz w:val="24"/>
        </w:rPr>
        <w:t xml:space="preserve">ADO </w:t>
      </w:r>
      <w:r>
        <w:rPr>
          <w:rFonts w:ascii="Times New Roman" w:hAnsi="Times New Roman"/>
          <w:sz w:val="24"/>
        </w:rPr>
        <w:t>piemēro tos pašus kritērijus, kas izklāstīti iepriekš b) līdz d) punktā.</w:t>
      </w:r>
    </w:p>
    <w:p w14:paraId="67AD0FAB" w14:textId="77777777" w:rsidR="00F20BD9" w:rsidRPr="00B33DE5" w:rsidRDefault="00F20BD9" w:rsidP="007E0302">
      <w:pPr>
        <w:pStyle w:val="BodyText"/>
        <w:spacing w:before="178"/>
        <w:ind w:left="426"/>
        <w:jc w:val="both"/>
        <w:rPr>
          <w:rFonts w:ascii="Times New Roman" w:hAnsi="Times New Roman" w:cs="Times New Roman"/>
          <w:noProof/>
          <w:sz w:val="24"/>
          <w:szCs w:val="24"/>
        </w:rPr>
      </w:pPr>
      <w:r>
        <w:rPr>
          <w:rFonts w:ascii="Times New Roman" w:hAnsi="Times New Roman"/>
          <w:i/>
          <w:sz w:val="24"/>
        </w:rPr>
        <w:t>ABP</w:t>
      </w:r>
      <w:r>
        <w:rPr>
          <w:rFonts w:ascii="Times New Roman" w:hAnsi="Times New Roman"/>
          <w:sz w:val="24"/>
        </w:rPr>
        <w:t xml:space="preserve"> hematoloģijas moduļa īstenošana arī ļauj </w:t>
      </w:r>
      <w:r>
        <w:rPr>
          <w:rFonts w:ascii="Times New Roman" w:hAnsi="Times New Roman"/>
          <w:i/>
          <w:sz w:val="24"/>
        </w:rPr>
        <w:t xml:space="preserve">ADO </w:t>
      </w:r>
      <w:r>
        <w:rPr>
          <w:rFonts w:ascii="Times New Roman" w:hAnsi="Times New Roman"/>
          <w:sz w:val="24"/>
        </w:rPr>
        <w:t xml:space="preserve">lūgt </w:t>
      </w:r>
      <w:r>
        <w:rPr>
          <w:rFonts w:ascii="Times New Roman" w:hAnsi="Times New Roman"/>
          <w:i/>
          <w:iCs/>
          <w:sz w:val="24"/>
        </w:rPr>
        <w:t>ERA MLA</w:t>
      </w:r>
      <w:r>
        <w:rPr>
          <w:rFonts w:ascii="Times New Roman" w:hAnsi="Times New Roman"/>
          <w:sz w:val="24"/>
        </w:rPr>
        <w:t xml:space="preserve"> procentuālās daļas elastību, ja ir izpildīti </w:t>
      </w:r>
      <w:r>
        <w:rPr>
          <w:rFonts w:ascii="Times New Roman" w:hAnsi="Times New Roman"/>
          <w:i/>
          <w:iCs/>
          <w:sz w:val="24"/>
          <w:u w:val="single"/>
        </w:rPr>
        <w:t>TDSSA</w:t>
      </w:r>
      <w:r>
        <w:rPr>
          <w:rFonts w:ascii="Times New Roman" w:hAnsi="Times New Roman"/>
          <w:sz w:val="24"/>
        </w:rPr>
        <w:t xml:space="preserve"> 6. pantā izklāstītie kritēriji.</w:t>
      </w:r>
    </w:p>
    <w:p w14:paraId="753F1259" w14:textId="340B36A4" w:rsidR="00F20BD9" w:rsidRPr="00B33DE5" w:rsidRDefault="001651DD" w:rsidP="00767896">
      <w:pPr>
        <w:pStyle w:val="Heading2"/>
        <w:keepNext/>
        <w:keepLines/>
        <w:tabs>
          <w:tab w:val="left" w:pos="1655"/>
        </w:tabs>
        <w:spacing w:before="242"/>
        <w:ind w:left="0" w:firstLine="0"/>
        <w:rPr>
          <w:rFonts w:ascii="Times New Roman" w:hAnsi="Times New Roman" w:cs="Times New Roman"/>
          <w:noProof/>
          <w:sz w:val="24"/>
          <w:szCs w:val="24"/>
        </w:rPr>
      </w:pPr>
      <w:bookmarkStart w:id="13" w:name="4.0_MLA_for_Sports_and_Disciplines"/>
      <w:bookmarkEnd w:id="13"/>
      <w:r>
        <w:rPr>
          <w:rFonts w:ascii="Times New Roman" w:hAnsi="Times New Roman"/>
          <w:sz w:val="24"/>
        </w:rPr>
        <w:lastRenderedPageBreak/>
        <w:t xml:space="preserve">4.0. </w:t>
      </w:r>
      <w:r>
        <w:rPr>
          <w:rFonts w:ascii="Times New Roman" w:hAnsi="Times New Roman"/>
          <w:i/>
          <w:iCs/>
          <w:sz w:val="24"/>
        </w:rPr>
        <w:t>MLA</w:t>
      </w:r>
      <w:r>
        <w:rPr>
          <w:rFonts w:ascii="Times New Roman" w:hAnsi="Times New Roman"/>
          <w:sz w:val="24"/>
        </w:rPr>
        <w:t xml:space="preserve"> sporta veidiem un disciplīnām</w:t>
      </w:r>
    </w:p>
    <w:p w14:paraId="0FAFCA82" w14:textId="77777777" w:rsidR="00F20BD9" w:rsidRPr="00B33DE5" w:rsidRDefault="00F20BD9" w:rsidP="00767896">
      <w:pPr>
        <w:pStyle w:val="BodyText"/>
        <w:keepNext/>
        <w:keepLines/>
        <w:spacing w:before="119"/>
        <w:ind w:left="426"/>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sporta veidiem un disciplīnām ir doti:</w:t>
      </w:r>
    </w:p>
    <w:p w14:paraId="65F89F89" w14:textId="7FED1A00" w:rsidR="00F20BD9" w:rsidRPr="00B33DE5" w:rsidRDefault="00F20BD9" w:rsidP="00767896">
      <w:pPr>
        <w:pStyle w:val="BodyText"/>
        <w:spacing w:before="179"/>
        <w:ind w:left="2450" w:hanging="2024"/>
        <w:jc w:val="both"/>
        <w:rPr>
          <w:rFonts w:ascii="Times New Roman" w:hAnsi="Times New Roman" w:cs="Times New Roman"/>
          <w:noProof/>
          <w:sz w:val="24"/>
          <w:szCs w:val="24"/>
        </w:rPr>
      </w:pPr>
      <w:r>
        <w:rPr>
          <w:rFonts w:ascii="Times New Roman" w:hAnsi="Times New Roman"/>
          <w:b/>
          <w:sz w:val="24"/>
        </w:rPr>
        <w:t>1. papildinājumā</w:t>
      </w:r>
      <w:r>
        <w:rPr>
          <w:rFonts w:ascii="Times New Roman" w:hAnsi="Times New Roman"/>
          <w:sz w:val="24"/>
        </w:rPr>
        <w:t> – minimālie analīzes līmeņi olimpisko, SOK atzīto un neatzīto starptautisko federāciju sporta veidiem un disciplīnām;</w:t>
      </w:r>
      <w:r>
        <w:rPr>
          <w:rStyle w:val="FootnoteReference"/>
          <w:rFonts w:ascii="Times New Roman" w:hAnsi="Times New Roman" w:cs="Times New Roman"/>
          <w:noProof/>
          <w:sz w:val="24"/>
          <w:szCs w:val="24"/>
        </w:rPr>
        <w:footnoteReference w:customMarkFollows="1" w:id="6"/>
        <w:t>6</w:t>
      </w:r>
    </w:p>
    <w:p w14:paraId="0E0D4176" w14:textId="77777777" w:rsidR="00F20BD9" w:rsidRPr="00B33DE5" w:rsidRDefault="00F20BD9" w:rsidP="00767896">
      <w:pPr>
        <w:pStyle w:val="BodyText"/>
        <w:ind w:left="2450" w:hanging="2024"/>
        <w:jc w:val="both"/>
        <w:rPr>
          <w:rFonts w:ascii="Times New Roman" w:hAnsi="Times New Roman" w:cs="Times New Roman"/>
          <w:noProof/>
          <w:sz w:val="24"/>
          <w:szCs w:val="24"/>
        </w:rPr>
      </w:pPr>
      <w:r>
        <w:rPr>
          <w:rFonts w:ascii="Times New Roman" w:hAnsi="Times New Roman"/>
          <w:b/>
          <w:sz w:val="24"/>
        </w:rPr>
        <w:t>2. papildinājumā</w:t>
      </w:r>
      <w:r>
        <w:rPr>
          <w:rFonts w:ascii="Times New Roman" w:hAnsi="Times New Roman"/>
          <w:sz w:val="24"/>
        </w:rPr>
        <w:t xml:space="preserve"> – minimālie analīzes līmeņi sporta veidiem un disciplīnām </w:t>
      </w:r>
      <w:r>
        <w:rPr>
          <w:rFonts w:ascii="Times New Roman" w:hAnsi="Times New Roman"/>
          <w:i/>
          <w:sz w:val="24"/>
        </w:rPr>
        <w:t xml:space="preserve">sportistiem </w:t>
      </w:r>
      <w:r>
        <w:rPr>
          <w:rFonts w:ascii="Times New Roman" w:hAnsi="Times New Roman"/>
          <w:sz w:val="24"/>
        </w:rPr>
        <w:t>ar invaliditāti, kuriem Starptautiskā Paraolimpiskā komiteja darbojas kā starptautiskā federācija;</w:t>
      </w:r>
    </w:p>
    <w:p w14:paraId="2D94F48E" w14:textId="77777777" w:rsidR="00F20BD9" w:rsidRPr="00B33DE5" w:rsidRDefault="00F20BD9" w:rsidP="00767896">
      <w:pPr>
        <w:pStyle w:val="BodyText"/>
        <w:spacing w:before="1"/>
        <w:ind w:left="2450" w:hanging="2024"/>
        <w:jc w:val="both"/>
        <w:rPr>
          <w:rFonts w:ascii="Times New Roman" w:hAnsi="Times New Roman" w:cs="Times New Roman"/>
          <w:noProof/>
          <w:sz w:val="24"/>
          <w:szCs w:val="24"/>
        </w:rPr>
      </w:pPr>
      <w:r>
        <w:rPr>
          <w:rFonts w:ascii="Times New Roman" w:hAnsi="Times New Roman"/>
          <w:b/>
          <w:sz w:val="24"/>
        </w:rPr>
        <w:t>3. papildinājumā</w:t>
      </w:r>
      <w:r>
        <w:rPr>
          <w:rFonts w:ascii="Times New Roman" w:hAnsi="Times New Roman"/>
          <w:sz w:val="24"/>
        </w:rPr>
        <w:t> – minimālie analīzes līmeņi sporta veidiem un disciplīnām sportistiem ar invaliditāti, kuriem Starptautiskā Paraolimpiskā komiteja nedarbojas kā starptautiskā federācija;</w:t>
      </w:r>
    </w:p>
    <w:p w14:paraId="4676B743" w14:textId="4239E510" w:rsidR="00F20BD9" w:rsidRPr="00B33DE5" w:rsidRDefault="00F20BD9" w:rsidP="00767896">
      <w:pPr>
        <w:pStyle w:val="BodyText"/>
        <w:ind w:left="2450" w:hanging="2024"/>
        <w:jc w:val="both"/>
        <w:rPr>
          <w:rFonts w:ascii="Times New Roman" w:hAnsi="Times New Roman" w:cs="Times New Roman"/>
          <w:noProof/>
          <w:sz w:val="24"/>
          <w:szCs w:val="24"/>
        </w:rPr>
      </w:pPr>
      <w:r>
        <w:rPr>
          <w:rFonts w:ascii="Times New Roman" w:hAnsi="Times New Roman"/>
          <w:b/>
          <w:sz w:val="24"/>
        </w:rPr>
        <w:t>4. papildinājumā</w:t>
      </w:r>
      <w:r>
        <w:rPr>
          <w:rFonts w:ascii="Times New Roman" w:hAnsi="Times New Roman"/>
          <w:sz w:val="24"/>
        </w:rPr>
        <w:t> –</w:t>
      </w:r>
      <w:r w:rsidR="008601BA">
        <w:rPr>
          <w:rFonts w:ascii="Times New Roman" w:hAnsi="Times New Roman"/>
          <w:sz w:val="24"/>
        </w:rPr>
        <w:t> </w:t>
      </w:r>
      <w:r>
        <w:rPr>
          <w:rFonts w:ascii="Times New Roman" w:hAnsi="Times New Roman"/>
          <w:sz w:val="24"/>
        </w:rPr>
        <w:t>minimālie analīzes līmeņi starptautisko federāciju un citu organizāciju ārpus olimpiskās/paraolimpiskās kustības sporta veidiem un disciplīnām.</w:t>
      </w:r>
    </w:p>
    <w:p w14:paraId="536170B6" w14:textId="069CFC8C" w:rsidR="00F20BD9" w:rsidRPr="00B33DE5" w:rsidRDefault="001651DD" w:rsidP="001651DD">
      <w:pPr>
        <w:pStyle w:val="Heading2"/>
        <w:tabs>
          <w:tab w:val="left" w:pos="1656"/>
        </w:tabs>
        <w:ind w:left="0" w:firstLine="0"/>
        <w:rPr>
          <w:rFonts w:ascii="Times New Roman" w:hAnsi="Times New Roman" w:cs="Times New Roman"/>
          <w:noProof/>
          <w:sz w:val="24"/>
          <w:szCs w:val="24"/>
        </w:rPr>
      </w:pPr>
      <w:bookmarkStart w:id="14" w:name="5.0_Test_Distribution_Planning_and_MLA_P"/>
      <w:bookmarkEnd w:id="14"/>
      <w:r>
        <w:rPr>
          <w:rFonts w:ascii="Times New Roman" w:hAnsi="Times New Roman"/>
          <w:sz w:val="24"/>
        </w:rPr>
        <w:t xml:space="preserve">5.0. Pārbaužu veikšanas plānošana un </w:t>
      </w:r>
      <w:r>
        <w:rPr>
          <w:rFonts w:ascii="Times New Roman" w:hAnsi="Times New Roman"/>
          <w:i/>
          <w:iCs/>
          <w:sz w:val="24"/>
        </w:rPr>
        <w:t>MLA</w:t>
      </w:r>
      <w:r>
        <w:rPr>
          <w:rFonts w:ascii="Times New Roman" w:hAnsi="Times New Roman"/>
          <w:sz w:val="24"/>
        </w:rPr>
        <w:t xml:space="preserve"> procentuālās daļas</w:t>
      </w:r>
    </w:p>
    <w:p w14:paraId="5C2DDB1E" w14:textId="019DEFB5" w:rsidR="00F20BD9" w:rsidRPr="00B33DE5" w:rsidRDefault="001651DD" w:rsidP="001651DD">
      <w:pPr>
        <w:pStyle w:val="ListParagraph"/>
        <w:tabs>
          <w:tab w:val="left" w:pos="2229"/>
        </w:tabs>
        <w:spacing w:before="240"/>
        <w:ind w:left="0" w:firstLine="0"/>
        <w:rPr>
          <w:rFonts w:ascii="Times New Roman" w:hAnsi="Times New Roman" w:cs="Times New Roman"/>
          <w:b/>
          <w:noProof/>
          <w:sz w:val="24"/>
          <w:szCs w:val="24"/>
        </w:rPr>
      </w:pPr>
      <w:bookmarkStart w:id="15" w:name="5.1._Test_Distribution_Plan"/>
      <w:bookmarkEnd w:id="15"/>
      <w:r>
        <w:rPr>
          <w:rFonts w:ascii="Times New Roman" w:hAnsi="Times New Roman"/>
          <w:b/>
          <w:sz w:val="24"/>
        </w:rPr>
        <w:t>5.1. Pārbaužu veikšanas plāns</w:t>
      </w:r>
    </w:p>
    <w:p w14:paraId="663C0867" w14:textId="77777777" w:rsidR="00F20BD9" w:rsidRPr="00B33DE5" w:rsidRDefault="00F20BD9" w:rsidP="00667D5F">
      <w:pPr>
        <w:pStyle w:val="BodyText"/>
        <w:spacing w:before="120"/>
        <w:ind w:left="426"/>
        <w:jc w:val="both"/>
        <w:rPr>
          <w:rFonts w:ascii="Times New Roman" w:hAnsi="Times New Roman" w:cs="Times New Roman"/>
          <w:noProof/>
          <w:sz w:val="24"/>
          <w:szCs w:val="24"/>
        </w:rPr>
      </w:pPr>
      <w:r>
        <w:rPr>
          <w:rFonts w:ascii="Times New Roman" w:hAnsi="Times New Roman"/>
          <w:sz w:val="24"/>
        </w:rPr>
        <w:t xml:space="preserve">Saskaņā ar </w:t>
      </w:r>
      <w:r>
        <w:rPr>
          <w:rFonts w:ascii="Times New Roman" w:hAnsi="Times New Roman"/>
          <w:i/>
          <w:iCs/>
          <w:sz w:val="24"/>
        </w:rPr>
        <w:t>ISTI</w:t>
      </w:r>
      <w:r>
        <w:rPr>
          <w:rFonts w:ascii="Times New Roman" w:hAnsi="Times New Roman"/>
          <w:sz w:val="24"/>
        </w:rPr>
        <w:t xml:space="preserve"> 4.1.1. apakšpunktu katrai </w:t>
      </w:r>
      <w:r>
        <w:rPr>
          <w:rFonts w:ascii="Times New Roman" w:hAnsi="Times New Roman"/>
          <w:i/>
          <w:iCs/>
          <w:sz w:val="24"/>
        </w:rPr>
        <w:t>antidopinga organizācijai</w:t>
      </w:r>
      <w:r>
        <w:rPr>
          <w:rFonts w:ascii="Times New Roman" w:hAnsi="Times New Roman"/>
          <w:sz w:val="24"/>
        </w:rPr>
        <w:t xml:space="preserve"> ir jāplāno un jāīsteno pārdomātas </w:t>
      </w:r>
      <w:r>
        <w:rPr>
          <w:rFonts w:ascii="Times New Roman" w:hAnsi="Times New Roman"/>
          <w:i/>
          <w:iCs/>
          <w:sz w:val="24"/>
        </w:rPr>
        <w:t>pārbaudes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attiecībā uz kuriem tai ir pilnvaras, un šīm </w:t>
      </w:r>
      <w:r>
        <w:rPr>
          <w:rFonts w:ascii="Times New Roman" w:hAnsi="Times New Roman"/>
          <w:i/>
          <w:iCs/>
          <w:sz w:val="24"/>
        </w:rPr>
        <w:t>pārbaudēm</w:t>
      </w:r>
      <w:r>
        <w:rPr>
          <w:rFonts w:ascii="Times New Roman" w:hAnsi="Times New Roman"/>
          <w:sz w:val="24"/>
        </w:rPr>
        <w:t xml:space="preserve"> ir jābūt samērīgām ar dopinga risku un efektīvām šādas prakses atklāšanai un novēršanai.</w:t>
      </w:r>
    </w:p>
    <w:p w14:paraId="281B56F3" w14:textId="77777777" w:rsidR="00F20BD9" w:rsidRPr="00B33DE5" w:rsidRDefault="00F20BD9" w:rsidP="00667D5F">
      <w:pPr>
        <w:pStyle w:val="BodyText"/>
        <w:spacing w:before="182"/>
        <w:ind w:left="426"/>
        <w:jc w:val="both"/>
        <w:rPr>
          <w:rFonts w:ascii="Times New Roman" w:hAnsi="Times New Roman" w:cs="Times New Roman"/>
          <w:noProof/>
          <w:sz w:val="24"/>
          <w:szCs w:val="24"/>
        </w:rPr>
      </w:pPr>
      <w:r>
        <w:rPr>
          <w:rFonts w:ascii="Times New Roman" w:hAnsi="Times New Roman"/>
          <w:i/>
          <w:iCs/>
          <w:sz w:val="24"/>
          <w:u w:val="single"/>
        </w:rPr>
        <w:t>TDSSA</w:t>
      </w:r>
      <w:r>
        <w:rPr>
          <w:rFonts w:ascii="Times New Roman" w:hAnsi="Times New Roman"/>
          <w:sz w:val="24"/>
        </w:rPr>
        <w:t xml:space="preserve"> ir daļa no </w:t>
      </w:r>
      <w:r>
        <w:rPr>
          <w:rFonts w:ascii="Times New Roman" w:hAnsi="Times New Roman"/>
          <w:sz w:val="24"/>
          <w:u w:val="single"/>
        </w:rPr>
        <w:t>riska novērtējuma</w:t>
      </w:r>
      <w:r w:rsidRPr="00AB2147">
        <w:rPr>
          <w:rFonts w:ascii="Times New Roman" w:hAnsi="Times New Roman"/>
          <w:sz w:val="24"/>
        </w:rPr>
        <w:t xml:space="preserve"> </w:t>
      </w:r>
      <w:r>
        <w:rPr>
          <w:rFonts w:ascii="Times New Roman" w:hAnsi="Times New Roman"/>
          <w:sz w:val="24"/>
        </w:rPr>
        <w:t xml:space="preserve">un vispārējā </w:t>
      </w:r>
      <w:r>
        <w:rPr>
          <w:rFonts w:ascii="Times New Roman" w:hAnsi="Times New Roman"/>
          <w:i/>
          <w:iCs/>
          <w:sz w:val="24"/>
          <w:u w:val="single"/>
        </w:rPr>
        <w:t>TDP</w:t>
      </w:r>
      <w:r>
        <w:rPr>
          <w:rFonts w:ascii="Times New Roman" w:hAnsi="Times New Roman"/>
          <w:sz w:val="24"/>
        </w:rPr>
        <w:t xml:space="preserve"> izstrādes procesa. Pēc </w:t>
      </w:r>
      <w:r>
        <w:rPr>
          <w:rFonts w:ascii="Times New Roman" w:hAnsi="Times New Roman"/>
          <w:i/>
          <w:iCs/>
          <w:sz w:val="24"/>
          <w:u w:val="single"/>
        </w:rPr>
        <w:t>TDP</w:t>
      </w:r>
      <w:r>
        <w:rPr>
          <w:rFonts w:ascii="Times New Roman" w:hAnsi="Times New Roman"/>
          <w:sz w:val="24"/>
        </w:rPr>
        <w:t xml:space="preserve"> izstrādāšanas katra </w:t>
      </w:r>
      <w:r>
        <w:rPr>
          <w:rFonts w:ascii="Times New Roman" w:hAnsi="Times New Roman"/>
          <w:i/>
          <w:sz w:val="24"/>
        </w:rPr>
        <w:t>ADO</w:t>
      </w:r>
      <w:r>
        <w:rPr>
          <w:rFonts w:ascii="Times New Roman" w:hAnsi="Times New Roman"/>
          <w:sz w:val="24"/>
        </w:rPr>
        <w:t xml:space="preserve"> atbild par </w:t>
      </w:r>
      <w:r>
        <w:rPr>
          <w:rFonts w:ascii="Times New Roman" w:hAnsi="Times New Roman"/>
          <w:i/>
          <w:iCs/>
          <w:sz w:val="24"/>
          <w:u w:val="single"/>
        </w:rPr>
        <w:t>TDSSA</w:t>
      </w:r>
      <w:r>
        <w:rPr>
          <w:rFonts w:ascii="Times New Roman" w:hAnsi="Times New Roman"/>
          <w:sz w:val="24"/>
        </w:rPr>
        <w:t xml:space="preserve"> īstenošanas pārvaldību visā </w:t>
      </w:r>
      <w:r>
        <w:rPr>
          <w:rFonts w:ascii="Times New Roman" w:hAnsi="Times New Roman"/>
          <w:i/>
          <w:sz w:val="24"/>
        </w:rPr>
        <w:t>pārbaužu</w:t>
      </w:r>
      <w:r>
        <w:rPr>
          <w:rFonts w:ascii="Times New Roman" w:hAnsi="Times New Roman"/>
          <w:sz w:val="24"/>
        </w:rPr>
        <w:t xml:space="preserve"> gada laikā, mērķtiecīgi piemērojot prasītos </w:t>
      </w:r>
      <w:r>
        <w:rPr>
          <w:rFonts w:ascii="Times New Roman" w:hAnsi="Times New Roman"/>
          <w:i/>
          <w:iCs/>
          <w:sz w:val="24"/>
        </w:rPr>
        <w:t>MLA</w:t>
      </w:r>
      <w:r>
        <w:rPr>
          <w:rFonts w:ascii="Times New Roman" w:hAnsi="Times New Roman"/>
          <w:sz w:val="24"/>
        </w:rPr>
        <w:t xml:space="preserve"> noteiktajiem </w:t>
      </w:r>
      <w:r>
        <w:rPr>
          <w:rFonts w:ascii="Times New Roman" w:hAnsi="Times New Roman"/>
          <w:i/>
          <w:sz w:val="24"/>
        </w:rPr>
        <w:t>sportistiem</w:t>
      </w:r>
      <w:r>
        <w:rPr>
          <w:rFonts w:ascii="Times New Roman" w:hAnsi="Times New Roman"/>
          <w:sz w:val="24"/>
        </w:rPr>
        <w:t>.</w:t>
      </w:r>
    </w:p>
    <w:p w14:paraId="3BE36199" w14:textId="5B6FD089" w:rsidR="00F20BD9" w:rsidRPr="00B33DE5" w:rsidRDefault="00FB34F9" w:rsidP="00FB34F9">
      <w:pPr>
        <w:pStyle w:val="Heading2"/>
        <w:tabs>
          <w:tab w:val="left" w:pos="2229"/>
        </w:tabs>
        <w:spacing w:before="238"/>
        <w:ind w:left="0" w:firstLine="0"/>
        <w:rPr>
          <w:rFonts w:ascii="Times New Roman" w:hAnsi="Times New Roman" w:cs="Times New Roman"/>
          <w:b w:val="0"/>
          <w:noProof/>
          <w:sz w:val="24"/>
          <w:szCs w:val="24"/>
        </w:rPr>
      </w:pPr>
      <w:bookmarkStart w:id="16" w:name="5.2._Applying_MLAs_to_the_Test_Distribut"/>
      <w:bookmarkEnd w:id="16"/>
      <w:r>
        <w:rPr>
          <w:rFonts w:ascii="Times New Roman" w:hAnsi="Times New Roman"/>
          <w:sz w:val="24"/>
        </w:rPr>
        <w:t xml:space="preserve">5.2. </w:t>
      </w:r>
      <w:r>
        <w:rPr>
          <w:rFonts w:ascii="Times New Roman" w:hAnsi="Times New Roman"/>
          <w:i/>
          <w:iCs/>
          <w:sz w:val="24"/>
        </w:rPr>
        <w:t>MLA</w:t>
      </w:r>
      <w:r>
        <w:rPr>
          <w:rFonts w:ascii="Times New Roman" w:hAnsi="Times New Roman"/>
          <w:sz w:val="24"/>
        </w:rPr>
        <w:t xml:space="preserve"> piemērošana </w:t>
      </w:r>
      <w:r>
        <w:rPr>
          <w:rFonts w:ascii="Times New Roman" w:hAnsi="Times New Roman"/>
          <w:sz w:val="24"/>
          <w:u w:val="single"/>
        </w:rPr>
        <w:t>pārbaužu veikšanas plānā</w:t>
      </w:r>
    </w:p>
    <w:p w14:paraId="02F1E7C7" w14:textId="77777777" w:rsidR="00F20BD9" w:rsidRPr="00B33DE5" w:rsidRDefault="00F20BD9" w:rsidP="00667D5F">
      <w:pPr>
        <w:pStyle w:val="BodyText"/>
        <w:spacing w:before="180"/>
        <w:ind w:left="426"/>
        <w:jc w:val="both"/>
        <w:rPr>
          <w:rFonts w:ascii="Times New Roman" w:hAnsi="Times New Roman" w:cs="Times New Roman"/>
          <w:noProof/>
          <w:sz w:val="24"/>
          <w:szCs w:val="24"/>
        </w:rPr>
      </w:pPr>
      <w:bookmarkStart w:id="17" w:name="_bookmark5"/>
      <w:bookmarkEnd w:id="17"/>
      <w:r>
        <w:rPr>
          <w:rFonts w:ascii="Times New Roman" w:hAnsi="Times New Roman"/>
          <w:sz w:val="24"/>
        </w:rPr>
        <w:t xml:space="preserve">Mērķis ir pārbaudīt pareizos </w:t>
      </w:r>
      <w:r>
        <w:rPr>
          <w:rFonts w:ascii="Times New Roman" w:hAnsi="Times New Roman"/>
          <w:i/>
          <w:sz w:val="24"/>
        </w:rPr>
        <w:t xml:space="preserve">sportistus </w:t>
      </w:r>
      <w:r>
        <w:rPr>
          <w:rFonts w:ascii="Times New Roman" w:hAnsi="Times New Roman"/>
          <w:sz w:val="24"/>
        </w:rPr>
        <w:t xml:space="preserve">attiecībā uz pareizo(-ajām) </w:t>
      </w:r>
      <w:r>
        <w:rPr>
          <w:rFonts w:ascii="Times New Roman" w:hAnsi="Times New Roman"/>
          <w:i/>
          <w:sz w:val="24"/>
        </w:rPr>
        <w:t xml:space="preserve">aizliegto(-ajām) vielu(-ām) </w:t>
      </w:r>
      <w:r>
        <w:rPr>
          <w:rFonts w:ascii="Times New Roman" w:hAnsi="Times New Roman"/>
          <w:sz w:val="24"/>
        </w:rPr>
        <w:t xml:space="preserve">un/vai </w:t>
      </w:r>
      <w:r>
        <w:rPr>
          <w:rFonts w:ascii="Times New Roman" w:hAnsi="Times New Roman"/>
          <w:i/>
          <w:sz w:val="24"/>
        </w:rPr>
        <w:t xml:space="preserve">aizliegto(-ajām) metodi(-ēm) </w:t>
      </w:r>
      <w:r>
        <w:rPr>
          <w:rFonts w:ascii="Times New Roman" w:hAnsi="Times New Roman"/>
          <w:sz w:val="24"/>
        </w:rPr>
        <w:t xml:space="preserve">pareizajā laikā. Kad </w:t>
      </w:r>
      <w:r>
        <w:rPr>
          <w:rFonts w:ascii="Times New Roman" w:hAnsi="Times New Roman"/>
          <w:i/>
          <w:sz w:val="24"/>
        </w:rPr>
        <w:t xml:space="preserve">ADO </w:t>
      </w:r>
      <w:r>
        <w:rPr>
          <w:rFonts w:ascii="Times New Roman" w:hAnsi="Times New Roman"/>
          <w:sz w:val="24"/>
        </w:rPr>
        <w:t xml:space="preserve">ir veikusi prasīto riska novērtējumu un noteikusi </w:t>
      </w:r>
      <w:r>
        <w:rPr>
          <w:rFonts w:ascii="Times New Roman" w:hAnsi="Times New Roman"/>
          <w:sz w:val="24"/>
          <w:u w:val="single"/>
        </w:rPr>
        <w:t>pārbaudes</w:t>
      </w:r>
      <w:r>
        <w:rPr>
          <w:rFonts w:ascii="Times New Roman" w:hAnsi="Times New Roman"/>
          <w:sz w:val="24"/>
        </w:rPr>
        <w:t xml:space="preserve"> sporta veidam vai disciplīnai savā </w:t>
      </w:r>
      <w:r>
        <w:rPr>
          <w:rFonts w:ascii="Times New Roman" w:hAnsi="Times New Roman"/>
          <w:i/>
          <w:iCs/>
          <w:sz w:val="24"/>
          <w:u w:val="single"/>
        </w:rPr>
        <w:t>TDP</w:t>
      </w:r>
      <w:r>
        <w:rPr>
          <w:rFonts w:ascii="Times New Roman" w:hAnsi="Times New Roman"/>
          <w:sz w:val="24"/>
        </w:rPr>
        <w:t xml:space="preserve">, tā piemēro noteikto </w:t>
      </w:r>
      <w:r>
        <w:rPr>
          <w:rFonts w:ascii="Times New Roman" w:hAnsi="Times New Roman"/>
          <w:i/>
          <w:iCs/>
          <w:sz w:val="24"/>
        </w:rPr>
        <w:t>MLA</w:t>
      </w:r>
      <w:r>
        <w:rPr>
          <w:rFonts w:ascii="Times New Roman" w:hAnsi="Times New Roman"/>
          <w:sz w:val="24"/>
        </w:rPr>
        <w:t xml:space="preserve"> procentuālo daļu </w:t>
      </w:r>
      <w:r>
        <w:rPr>
          <w:rFonts w:ascii="Times New Roman" w:hAnsi="Times New Roman"/>
          <w:sz w:val="24"/>
          <w:u w:val="single"/>
        </w:rPr>
        <w:t>pārbaužu</w:t>
      </w:r>
      <w:r>
        <w:rPr>
          <w:rFonts w:ascii="Times New Roman" w:hAnsi="Times New Roman"/>
          <w:sz w:val="24"/>
        </w:rPr>
        <w:t xml:space="preserve"> skaitam, kas noteikts katram sporta veidam vai disciplīnai, lai noteiktu nepieciešamo minimālo analīžu skaitu attiecībā uz katru </w:t>
      </w:r>
      <w:r>
        <w:rPr>
          <w:rFonts w:ascii="Times New Roman" w:hAnsi="Times New Roman"/>
          <w:i/>
          <w:sz w:val="24"/>
        </w:rPr>
        <w:t>aizliegto vielu</w:t>
      </w:r>
      <w:r>
        <w:rPr>
          <w:rFonts w:ascii="Times New Roman" w:hAnsi="Times New Roman"/>
          <w:sz w:val="24"/>
        </w:rPr>
        <w:t>.</w:t>
      </w:r>
    </w:p>
    <w:p w14:paraId="155581DB" w14:textId="77777777" w:rsidR="00F20BD9" w:rsidRPr="00B33DE5" w:rsidRDefault="00F20BD9" w:rsidP="00667D5F">
      <w:pPr>
        <w:pStyle w:val="BodyText"/>
        <w:spacing w:before="180"/>
        <w:ind w:left="426"/>
        <w:jc w:val="both"/>
        <w:rPr>
          <w:rFonts w:ascii="Times New Roman" w:hAnsi="Times New Roman" w:cs="Times New Roman"/>
          <w:noProof/>
          <w:sz w:val="24"/>
          <w:szCs w:val="24"/>
        </w:rPr>
      </w:pPr>
      <w:r>
        <w:rPr>
          <w:rFonts w:ascii="Times New Roman" w:hAnsi="Times New Roman"/>
          <w:sz w:val="24"/>
        </w:rPr>
        <w:t xml:space="preserve">Šā aprēķina vajadzībām viena </w:t>
      </w:r>
      <w:r>
        <w:rPr>
          <w:rFonts w:ascii="Times New Roman" w:hAnsi="Times New Roman"/>
          <w:sz w:val="24"/>
          <w:u w:val="single"/>
        </w:rPr>
        <w:t>pārbaude</w:t>
      </w:r>
      <w:r>
        <w:rPr>
          <w:rFonts w:ascii="Times New Roman" w:hAnsi="Times New Roman"/>
          <w:sz w:val="24"/>
        </w:rPr>
        <w:t xml:space="preserve"> ietver jebkādu </w:t>
      </w:r>
      <w:r>
        <w:rPr>
          <w:rFonts w:ascii="Times New Roman" w:hAnsi="Times New Roman"/>
          <w:i/>
          <w:sz w:val="24"/>
        </w:rPr>
        <w:t>paraugu</w:t>
      </w:r>
      <w:r>
        <w:rPr>
          <w:rFonts w:ascii="Times New Roman" w:hAnsi="Times New Roman"/>
          <w:sz w:val="24"/>
        </w:rPr>
        <w:t xml:space="preserve"> skaitu, kas savākti no viena </w:t>
      </w:r>
      <w:r>
        <w:rPr>
          <w:rFonts w:ascii="Times New Roman" w:hAnsi="Times New Roman"/>
          <w:i/>
          <w:sz w:val="24"/>
        </w:rPr>
        <w:t xml:space="preserve">sportista </w:t>
      </w:r>
      <w:r>
        <w:rPr>
          <w:rFonts w:ascii="Times New Roman" w:hAnsi="Times New Roman"/>
          <w:sz w:val="24"/>
        </w:rPr>
        <w:t xml:space="preserve">viena </w:t>
      </w:r>
      <w:r>
        <w:rPr>
          <w:rFonts w:ascii="Times New Roman" w:hAnsi="Times New Roman"/>
          <w:i/>
          <w:sz w:val="24"/>
          <w:u w:val="single"/>
        </w:rPr>
        <w:t xml:space="preserve">paraugu </w:t>
      </w:r>
      <w:r>
        <w:rPr>
          <w:rFonts w:ascii="Times New Roman" w:hAnsi="Times New Roman"/>
          <w:sz w:val="24"/>
          <w:u w:val="single"/>
        </w:rPr>
        <w:t>vākšanas procesa</w:t>
      </w:r>
      <w:r>
        <w:rPr>
          <w:rFonts w:ascii="Times New Roman" w:hAnsi="Times New Roman"/>
          <w:sz w:val="24"/>
        </w:rPr>
        <w:t xml:space="preserve"> laikā.</w:t>
      </w:r>
      <w:r w:rsidRPr="00AB2147">
        <w:rPr>
          <w:rFonts w:ascii="Times New Roman" w:hAnsi="Times New Roman"/>
          <w:sz w:val="24"/>
        </w:rPr>
        <w:t xml:space="preserve"> </w:t>
      </w:r>
      <w:r>
        <w:rPr>
          <w:rFonts w:ascii="Times New Roman" w:hAnsi="Times New Roman"/>
          <w:sz w:val="24"/>
        </w:rPr>
        <w:t xml:space="preserve">Piemēram, </w:t>
      </w:r>
      <w:r>
        <w:rPr>
          <w:rFonts w:ascii="Times New Roman" w:hAnsi="Times New Roman"/>
          <w:i/>
          <w:sz w:val="24"/>
          <w:u w:val="single"/>
        </w:rPr>
        <w:t xml:space="preserve">paraugu </w:t>
      </w:r>
      <w:r>
        <w:rPr>
          <w:rFonts w:ascii="Times New Roman" w:hAnsi="Times New Roman"/>
          <w:sz w:val="24"/>
          <w:u w:val="single"/>
        </w:rPr>
        <w:t>vākšanas process</w:t>
      </w:r>
      <w:r>
        <w:rPr>
          <w:rFonts w:ascii="Times New Roman" w:hAnsi="Times New Roman"/>
          <w:sz w:val="24"/>
        </w:rPr>
        <w:t xml:space="preserve">, kurā tiek savākts viens urīna </w:t>
      </w:r>
      <w:r>
        <w:rPr>
          <w:rFonts w:ascii="Times New Roman" w:hAnsi="Times New Roman"/>
          <w:i/>
          <w:sz w:val="24"/>
        </w:rPr>
        <w:t>paraugs</w:t>
      </w:r>
      <w:r>
        <w:rPr>
          <w:rFonts w:ascii="Times New Roman" w:hAnsi="Times New Roman"/>
          <w:sz w:val="24"/>
        </w:rPr>
        <w:t xml:space="preserve">, viens asins </w:t>
      </w:r>
      <w:r>
        <w:rPr>
          <w:rFonts w:ascii="Times New Roman" w:hAnsi="Times New Roman"/>
          <w:i/>
          <w:sz w:val="24"/>
        </w:rPr>
        <w:t xml:space="preserve">ABP paraugs </w:t>
      </w:r>
      <w:r>
        <w:rPr>
          <w:rFonts w:ascii="Times New Roman" w:hAnsi="Times New Roman"/>
          <w:sz w:val="24"/>
        </w:rPr>
        <w:t xml:space="preserve">un viens izžāvēta asins piliena </w:t>
      </w:r>
      <w:r>
        <w:rPr>
          <w:rFonts w:ascii="Times New Roman" w:hAnsi="Times New Roman"/>
          <w:i/>
          <w:sz w:val="24"/>
        </w:rPr>
        <w:t>paraugs</w:t>
      </w:r>
      <w:r>
        <w:rPr>
          <w:rFonts w:ascii="Times New Roman" w:hAnsi="Times New Roman"/>
          <w:sz w:val="24"/>
        </w:rPr>
        <w:t xml:space="preserve">, tiek uzskatīts par vienu </w:t>
      </w:r>
      <w:r>
        <w:rPr>
          <w:rFonts w:ascii="Times New Roman" w:hAnsi="Times New Roman"/>
          <w:sz w:val="24"/>
          <w:u w:val="single"/>
        </w:rPr>
        <w:t>pārbaudi</w:t>
      </w:r>
      <w:r>
        <w:rPr>
          <w:rFonts w:ascii="Times New Roman" w:hAnsi="Times New Roman"/>
          <w:sz w:val="24"/>
        </w:rPr>
        <w:t xml:space="preserve">. Atsevišķi veiktas asins </w:t>
      </w:r>
      <w:r>
        <w:rPr>
          <w:rFonts w:ascii="Times New Roman" w:hAnsi="Times New Roman"/>
          <w:i/>
          <w:sz w:val="24"/>
        </w:rPr>
        <w:t xml:space="preserve">ABP </w:t>
      </w:r>
      <w:r>
        <w:rPr>
          <w:rFonts w:ascii="Times New Roman" w:hAnsi="Times New Roman"/>
          <w:sz w:val="24"/>
        </w:rPr>
        <w:t xml:space="preserve">un/vai izžāvēta asins piliena </w:t>
      </w:r>
      <w:r>
        <w:rPr>
          <w:rFonts w:ascii="Times New Roman" w:hAnsi="Times New Roman"/>
          <w:sz w:val="24"/>
          <w:u w:val="single"/>
        </w:rPr>
        <w:t>pārbaudes</w:t>
      </w:r>
      <w:r>
        <w:rPr>
          <w:rFonts w:ascii="Times New Roman" w:hAnsi="Times New Roman"/>
          <w:sz w:val="24"/>
        </w:rPr>
        <w:t xml:space="preserve"> šajā aprēķinā neiekļauj, tomēr izžāvēta asins piliena </w:t>
      </w:r>
      <w:r>
        <w:rPr>
          <w:rFonts w:ascii="Times New Roman" w:hAnsi="Times New Roman"/>
          <w:sz w:val="24"/>
          <w:u w:val="single"/>
        </w:rPr>
        <w:t>pārbaudes</w:t>
      </w:r>
      <w:r>
        <w:rPr>
          <w:rFonts w:ascii="Times New Roman" w:hAnsi="Times New Roman"/>
          <w:sz w:val="24"/>
        </w:rPr>
        <w:t xml:space="preserve">, kurās veic mazo peptīdu vai </w:t>
      </w:r>
      <w:r>
        <w:rPr>
          <w:rFonts w:ascii="Times New Roman" w:hAnsi="Times New Roman"/>
          <w:i/>
          <w:iCs/>
          <w:sz w:val="24"/>
        </w:rPr>
        <w:t>ERA</w:t>
      </w:r>
      <w:r>
        <w:rPr>
          <w:rFonts w:ascii="Times New Roman" w:hAnsi="Times New Roman"/>
          <w:sz w:val="24"/>
        </w:rPr>
        <w:t xml:space="preserve"> izvēlnes analīzi, tiek iekļautas attiecīgi </w:t>
      </w:r>
      <w:r>
        <w:rPr>
          <w:rFonts w:ascii="Times New Roman" w:hAnsi="Times New Roman"/>
          <w:i/>
          <w:iCs/>
          <w:sz w:val="24"/>
        </w:rPr>
        <w:t>GHRF</w:t>
      </w:r>
      <w:r>
        <w:rPr>
          <w:rFonts w:ascii="Times New Roman" w:hAnsi="Times New Roman"/>
          <w:sz w:val="24"/>
        </w:rPr>
        <w:t xml:space="preserve"> un </w:t>
      </w:r>
      <w:r>
        <w:rPr>
          <w:rFonts w:ascii="Times New Roman" w:hAnsi="Times New Roman"/>
          <w:i/>
          <w:iCs/>
          <w:sz w:val="24"/>
        </w:rPr>
        <w:t>ERA MLA</w:t>
      </w:r>
      <w:r>
        <w:rPr>
          <w:rFonts w:ascii="Times New Roman" w:hAnsi="Times New Roman"/>
          <w:sz w:val="24"/>
        </w:rPr>
        <w:t xml:space="preserve"> aprēķinos. </w:t>
      </w:r>
      <w:r>
        <w:rPr>
          <w:rFonts w:ascii="Times New Roman" w:hAnsi="Times New Roman"/>
          <w:i/>
          <w:iCs/>
          <w:sz w:val="24"/>
        </w:rPr>
        <w:t>MLA</w:t>
      </w:r>
      <w:r>
        <w:rPr>
          <w:rFonts w:ascii="Times New Roman" w:hAnsi="Times New Roman"/>
          <w:sz w:val="24"/>
        </w:rPr>
        <w:t xml:space="preserve">, kas, to piemērojot kopējam </w:t>
      </w:r>
      <w:r>
        <w:rPr>
          <w:rFonts w:ascii="Times New Roman" w:hAnsi="Times New Roman"/>
          <w:sz w:val="24"/>
          <w:u w:val="single"/>
        </w:rPr>
        <w:t>pārbaužu</w:t>
      </w:r>
      <w:r>
        <w:rPr>
          <w:rFonts w:ascii="Times New Roman" w:hAnsi="Times New Roman"/>
          <w:sz w:val="24"/>
        </w:rPr>
        <w:t xml:space="preserve"> skaitam, nav vesels skaitlis, noapaļojams uz augšu vai uz leju līdz tuvākajam veselajam skaitlim.</w:t>
      </w:r>
    </w:p>
    <w:p w14:paraId="0C6369C2" w14:textId="77777777" w:rsidR="00F20BD9" w:rsidRPr="00B33DE5" w:rsidRDefault="00F20BD9" w:rsidP="00667D5F">
      <w:pPr>
        <w:pStyle w:val="BodyText"/>
        <w:spacing w:before="179"/>
        <w:ind w:left="426"/>
        <w:jc w:val="both"/>
        <w:rPr>
          <w:rFonts w:ascii="Times New Roman" w:hAnsi="Times New Roman" w:cs="Times New Roman"/>
          <w:noProof/>
          <w:sz w:val="24"/>
          <w:szCs w:val="24"/>
        </w:rPr>
      </w:pPr>
      <w:r>
        <w:rPr>
          <w:rFonts w:ascii="Times New Roman" w:hAnsi="Times New Roman"/>
          <w:sz w:val="24"/>
        </w:rPr>
        <w:t xml:space="preserve">Ja </w:t>
      </w:r>
      <w:r>
        <w:rPr>
          <w:rFonts w:ascii="Times New Roman" w:hAnsi="Times New Roman"/>
          <w:i/>
          <w:sz w:val="24"/>
        </w:rPr>
        <w:t xml:space="preserve">ADO </w:t>
      </w:r>
      <w:r>
        <w:rPr>
          <w:rFonts w:ascii="Times New Roman" w:hAnsi="Times New Roman"/>
          <w:sz w:val="24"/>
        </w:rPr>
        <w:t xml:space="preserve">rīcībā ir informācija, kas ļautu efektīvāk izmantot vienu sporta veidam vai disciplīnai iedalītu analīzi </w:t>
      </w:r>
      <w:r>
        <w:rPr>
          <w:rFonts w:ascii="Times New Roman" w:hAnsi="Times New Roman"/>
          <w:i/>
          <w:sz w:val="24"/>
        </w:rPr>
        <w:t xml:space="preserve">sportistam </w:t>
      </w:r>
      <w:r>
        <w:rPr>
          <w:rFonts w:ascii="Times New Roman" w:hAnsi="Times New Roman"/>
          <w:sz w:val="24"/>
        </w:rPr>
        <w:t xml:space="preserve">augstāka riska sporta veidā vai disciplīnā, </w:t>
      </w:r>
      <w:r>
        <w:rPr>
          <w:rFonts w:ascii="Times New Roman" w:hAnsi="Times New Roman"/>
          <w:i/>
          <w:sz w:val="24"/>
        </w:rPr>
        <w:t xml:space="preserve">ADO </w:t>
      </w:r>
      <w:r>
        <w:rPr>
          <w:rFonts w:ascii="Times New Roman" w:hAnsi="Times New Roman"/>
          <w:sz w:val="24"/>
        </w:rPr>
        <w:t>var pārdalīt šo vienu analīzi.</w:t>
      </w:r>
    </w:p>
    <w:p w14:paraId="5CDCEE9F" w14:textId="51A9A8AB" w:rsidR="00F20BD9" w:rsidRPr="00B33DE5" w:rsidRDefault="00F20BD9" w:rsidP="00667D5F">
      <w:pPr>
        <w:pStyle w:val="BodyText"/>
        <w:spacing w:before="179"/>
        <w:ind w:left="426"/>
        <w:jc w:val="both"/>
        <w:rPr>
          <w:rFonts w:ascii="Times New Roman" w:hAnsi="Times New Roman" w:cs="Times New Roman"/>
          <w:noProof/>
          <w:sz w:val="24"/>
          <w:szCs w:val="24"/>
        </w:rPr>
      </w:pPr>
      <w:r>
        <w:rPr>
          <w:rFonts w:ascii="Times New Roman" w:hAnsi="Times New Roman"/>
          <w:sz w:val="24"/>
        </w:rPr>
        <w:lastRenderedPageBreak/>
        <w:t xml:space="preserve">Lai gan atbilstība </w:t>
      </w:r>
      <w:r>
        <w:rPr>
          <w:rFonts w:ascii="Times New Roman" w:hAnsi="Times New Roman"/>
          <w:i/>
          <w:iCs/>
          <w:sz w:val="24"/>
          <w:u w:val="single"/>
        </w:rPr>
        <w:t>TDSSA</w:t>
      </w:r>
      <w:r>
        <w:rPr>
          <w:rFonts w:ascii="Times New Roman" w:hAnsi="Times New Roman"/>
          <w:sz w:val="24"/>
        </w:rPr>
        <w:t xml:space="preserve"> ir obligāta</w:t>
      </w:r>
      <w:r>
        <w:rPr>
          <w:rStyle w:val="FootnoteReference"/>
          <w:rFonts w:ascii="Times New Roman" w:hAnsi="Times New Roman" w:cs="Times New Roman"/>
          <w:noProof/>
          <w:sz w:val="24"/>
          <w:szCs w:val="24"/>
        </w:rPr>
        <w:footnoteReference w:customMarkFollows="1" w:id="7"/>
        <w:t>7</w:t>
      </w:r>
      <w:r>
        <w:rPr>
          <w:rFonts w:ascii="Times New Roman" w:hAnsi="Times New Roman"/>
          <w:sz w:val="24"/>
        </w:rPr>
        <w:t xml:space="preserve">, kopējo pārbaudēm tiesīgo sportistu skaitu, pārbaudāmo </w:t>
      </w:r>
      <w:r>
        <w:rPr>
          <w:rFonts w:ascii="Times New Roman" w:hAnsi="Times New Roman"/>
          <w:i/>
          <w:sz w:val="24"/>
        </w:rPr>
        <w:t xml:space="preserve">sportistu </w:t>
      </w:r>
      <w:r>
        <w:rPr>
          <w:rFonts w:ascii="Times New Roman" w:hAnsi="Times New Roman"/>
          <w:sz w:val="24"/>
        </w:rPr>
        <w:t xml:space="preserve">atlasi, savākto </w:t>
      </w:r>
      <w:r>
        <w:rPr>
          <w:rFonts w:ascii="Times New Roman" w:hAnsi="Times New Roman"/>
          <w:i/>
          <w:sz w:val="24"/>
        </w:rPr>
        <w:t xml:space="preserve">paraugu </w:t>
      </w:r>
      <w:r>
        <w:rPr>
          <w:rFonts w:ascii="Times New Roman" w:hAnsi="Times New Roman"/>
          <w:sz w:val="24"/>
        </w:rPr>
        <w:t>matricu atlasi (</w:t>
      </w:r>
      <w:r>
        <w:rPr>
          <w:rFonts w:ascii="Times New Roman" w:hAnsi="Times New Roman"/>
          <w:i/>
          <w:sz w:val="24"/>
        </w:rPr>
        <w:t xml:space="preserve">t. i., </w:t>
      </w:r>
      <w:r>
        <w:rPr>
          <w:rFonts w:ascii="Times New Roman" w:hAnsi="Times New Roman"/>
          <w:sz w:val="24"/>
        </w:rPr>
        <w:t xml:space="preserve">urīns vai asinis), šo </w:t>
      </w:r>
      <w:r>
        <w:rPr>
          <w:rFonts w:ascii="Times New Roman" w:hAnsi="Times New Roman"/>
          <w:sz w:val="24"/>
          <w:u w:val="single"/>
        </w:rPr>
        <w:t>pārbaužu</w:t>
      </w:r>
      <w:r>
        <w:rPr>
          <w:rFonts w:ascii="Times New Roman" w:hAnsi="Times New Roman"/>
          <w:sz w:val="24"/>
        </w:rPr>
        <w:t xml:space="preserve"> laiku un savāktajiem paraugiem veikto analīžu veidus pēc saviem ieskatiem nosaka </w:t>
      </w:r>
      <w:r>
        <w:rPr>
          <w:rFonts w:ascii="Times New Roman" w:hAnsi="Times New Roman"/>
          <w:i/>
          <w:sz w:val="24"/>
        </w:rPr>
        <w:t>ADO</w:t>
      </w:r>
      <w:r>
        <w:rPr>
          <w:rFonts w:ascii="Times New Roman" w:hAnsi="Times New Roman"/>
          <w:sz w:val="24"/>
        </w:rPr>
        <w:t>.</w:t>
      </w:r>
    </w:p>
    <w:p w14:paraId="22BB3DFA" w14:textId="77777777" w:rsidR="00F20BD9" w:rsidRPr="00B33DE5" w:rsidRDefault="00F20BD9" w:rsidP="00667D5F">
      <w:pPr>
        <w:pStyle w:val="BodyText"/>
        <w:spacing w:before="181"/>
        <w:ind w:left="426"/>
        <w:jc w:val="both"/>
        <w:rPr>
          <w:rFonts w:ascii="Times New Roman" w:hAnsi="Times New Roman" w:cs="Times New Roman"/>
          <w:noProof/>
          <w:sz w:val="24"/>
          <w:szCs w:val="24"/>
        </w:rPr>
      </w:pPr>
      <w:r>
        <w:rPr>
          <w:rFonts w:ascii="Times New Roman" w:hAnsi="Times New Roman"/>
          <w:sz w:val="24"/>
        </w:rPr>
        <w:t xml:space="preserve">Attiecīgajiem sporta veidiem vai disciplīnām noteikto </w:t>
      </w:r>
      <w:r>
        <w:rPr>
          <w:rFonts w:ascii="Times New Roman" w:hAnsi="Times New Roman"/>
          <w:i/>
          <w:iCs/>
          <w:sz w:val="24"/>
        </w:rPr>
        <w:t>MLA</w:t>
      </w:r>
      <w:r>
        <w:rPr>
          <w:rFonts w:ascii="Times New Roman" w:hAnsi="Times New Roman"/>
          <w:sz w:val="24"/>
        </w:rPr>
        <w:t xml:space="preserve"> sasniegšanai būtu jābalstās uz </w:t>
      </w:r>
      <w:r>
        <w:rPr>
          <w:rFonts w:ascii="Times New Roman" w:hAnsi="Times New Roman"/>
          <w:i/>
          <w:sz w:val="24"/>
        </w:rPr>
        <w:t>pārbaužu</w:t>
      </w:r>
      <w:r>
        <w:rPr>
          <w:rFonts w:ascii="Times New Roman" w:hAnsi="Times New Roman"/>
          <w:sz w:val="24"/>
        </w:rPr>
        <w:t xml:space="preserve"> kvalitāti, nevis tikai uz prasītā </w:t>
      </w:r>
      <w:r>
        <w:rPr>
          <w:rFonts w:ascii="Times New Roman" w:hAnsi="Times New Roman"/>
          <w:sz w:val="24"/>
          <w:u w:val="single"/>
        </w:rPr>
        <w:t>pārbaužu</w:t>
      </w:r>
      <w:r>
        <w:rPr>
          <w:rFonts w:ascii="Times New Roman" w:hAnsi="Times New Roman"/>
          <w:sz w:val="24"/>
        </w:rPr>
        <w:t xml:space="preserve"> skaita sasniegšanu. Tādējādi </w:t>
      </w:r>
      <w:r>
        <w:rPr>
          <w:rFonts w:ascii="Times New Roman" w:hAnsi="Times New Roman"/>
          <w:sz w:val="24"/>
          <w:u w:val="single"/>
        </w:rPr>
        <w:t>pārbaužu</w:t>
      </w:r>
      <w:r>
        <w:rPr>
          <w:rFonts w:ascii="Times New Roman" w:hAnsi="Times New Roman"/>
          <w:sz w:val="24"/>
        </w:rPr>
        <w:t xml:space="preserve"> sadalei, ja iespējams, būtu jābalstās uz izlūkdatiem, un tā var ietvert </w:t>
      </w:r>
      <w:r>
        <w:rPr>
          <w:rFonts w:ascii="Times New Roman" w:hAnsi="Times New Roman"/>
          <w:i/>
          <w:sz w:val="24"/>
        </w:rPr>
        <w:t xml:space="preserve">ABP </w:t>
      </w:r>
      <w:r>
        <w:rPr>
          <w:rFonts w:ascii="Times New Roman" w:hAnsi="Times New Roman"/>
          <w:sz w:val="24"/>
        </w:rPr>
        <w:t xml:space="preserve">informāciju, atrašanās vietas informāciju, sacensību periodu norises laiku un jebkuru citu informāciju, kas var ietekmēt </w:t>
      </w:r>
      <w:r>
        <w:rPr>
          <w:rFonts w:ascii="Times New Roman" w:hAnsi="Times New Roman"/>
          <w:i/>
          <w:iCs/>
          <w:sz w:val="24"/>
          <w:u w:val="single"/>
        </w:rPr>
        <w:t>TDSSA</w:t>
      </w:r>
      <w:r>
        <w:rPr>
          <w:rFonts w:ascii="Times New Roman" w:hAnsi="Times New Roman"/>
          <w:sz w:val="24"/>
        </w:rPr>
        <w:t xml:space="preserve"> aptverto </w:t>
      </w:r>
      <w:r>
        <w:rPr>
          <w:rFonts w:ascii="Times New Roman" w:hAnsi="Times New Roman"/>
          <w:i/>
          <w:sz w:val="24"/>
        </w:rPr>
        <w:t xml:space="preserve">aizliegto vielu </w:t>
      </w:r>
      <w:r>
        <w:rPr>
          <w:rFonts w:ascii="Times New Roman" w:hAnsi="Times New Roman"/>
          <w:sz w:val="24"/>
        </w:rPr>
        <w:t xml:space="preserve">un/vai </w:t>
      </w:r>
      <w:r>
        <w:rPr>
          <w:rFonts w:ascii="Times New Roman" w:hAnsi="Times New Roman"/>
          <w:i/>
          <w:sz w:val="24"/>
        </w:rPr>
        <w:t>aizliegto metožu</w:t>
      </w:r>
      <w:r>
        <w:rPr>
          <w:rFonts w:ascii="Times New Roman" w:hAnsi="Times New Roman"/>
          <w:sz w:val="24"/>
        </w:rPr>
        <w:t xml:space="preserve"> lietošanas modeļus un laiku.</w:t>
      </w:r>
    </w:p>
    <w:p w14:paraId="04456F19" w14:textId="77777777" w:rsidR="00F20BD9" w:rsidRPr="00B33DE5" w:rsidRDefault="00F20BD9" w:rsidP="00667D5F">
      <w:pPr>
        <w:pStyle w:val="BodyText"/>
        <w:spacing w:before="181"/>
        <w:ind w:left="426"/>
        <w:jc w:val="both"/>
        <w:rPr>
          <w:rFonts w:ascii="Times New Roman" w:hAnsi="Times New Roman" w:cs="Times New Roman"/>
          <w:noProof/>
          <w:sz w:val="24"/>
          <w:szCs w:val="24"/>
        </w:rPr>
      </w:pPr>
      <w:r>
        <w:rPr>
          <w:rFonts w:ascii="Times New Roman" w:hAnsi="Times New Roman"/>
          <w:sz w:val="24"/>
        </w:rPr>
        <w:t xml:space="preserve">Papildu norādījumi par </w:t>
      </w:r>
      <w:r>
        <w:rPr>
          <w:rFonts w:ascii="Times New Roman" w:hAnsi="Times New Roman"/>
          <w:i/>
          <w:iCs/>
          <w:sz w:val="24"/>
          <w:u w:val="single"/>
        </w:rPr>
        <w:t>TDSSA</w:t>
      </w:r>
      <w:r>
        <w:rPr>
          <w:rFonts w:ascii="Times New Roman" w:hAnsi="Times New Roman"/>
          <w:sz w:val="24"/>
        </w:rPr>
        <w:t xml:space="preserve"> īstenošanu </w:t>
      </w:r>
      <w:r>
        <w:rPr>
          <w:rFonts w:ascii="Times New Roman" w:hAnsi="Times New Roman"/>
          <w:i/>
          <w:iCs/>
          <w:sz w:val="24"/>
          <w:u w:val="single"/>
        </w:rPr>
        <w:t>TDP</w:t>
      </w:r>
      <w:r>
        <w:rPr>
          <w:rFonts w:ascii="Times New Roman" w:hAnsi="Times New Roman"/>
          <w:sz w:val="24"/>
        </w:rPr>
        <w:t xml:space="preserve"> ietvaros ir atrodami </w:t>
      </w:r>
      <w:r>
        <w:rPr>
          <w:rFonts w:ascii="Times New Roman" w:hAnsi="Times New Roman"/>
          <w:i/>
          <w:sz w:val="24"/>
        </w:rPr>
        <w:t xml:space="preserve">WADA </w:t>
      </w:r>
      <w:r>
        <w:rPr>
          <w:rFonts w:ascii="Times New Roman" w:hAnsi="Times New Roman"/>
          <w:sz w:val="24"/>
        </w:rPr>
        <w:t>izdotajos dokumentos</w:t>
      </w:r>
      <w:r>
        <w:t xml:space="preserve"> </w:t>
      </w:r>
      <w:hyperlink r:id="rId11">
        <w:r>
          <w:rPr>
            <w:rFonts w:ascii="Times New Roman" w:hAnsi="Times New Roman"/>
            <w:i/>
            <w:iCs/>
            <w:color w:val="0246A8"/>
            <w:sz w:val="24"/>
            <w:u w:val="single" w:color="0246A8"/>
          </w:rPr>
          <w:t>TDSSA</w:t>
        </w:r>
        <w:r>
          <w:rPr>
            <w:rFonts w:ascii="Times New Roman" w:hAnsi="Times New Roman"/>
            <w:color w:val="0246A8"/>
            <w:sz w:val="24"/>
            <w:u w:val="single" w:color="0246A8"/>
          </w:rPr>
          <w:t> – Vadlīnijas Tehniskā dokumenta par sporta analīžu veikšanu</w:t>
        </w:r>
      </w:hyperlink>
      <w:r>
        <w:rPr>
          <w:rFonts w:ascii="Times New Roman" w:hAnsi="Times New Roman"/>
          <w:color w:val="0246A8"/>
          <w:sz w:val="24"/>
        </w:rPr>
        <w:t xml:space="preserve"> </w:t>
      </w:r>
      <w:hyperlink r:id="rId12">
        <w:r>
          <w:rPr>
            <w:rFonts w:ascii="Times New Roman" w:hAnsi="Times New Roman"/>
            <w:color w:val="0246A8"/>
            <w:sz w:val="24"/>
            <w:u w:val="single" w:color="0246A8"/>
          </w:rPr>
          <w:t>īstenošanai</w:t>
        </w:r>
      </w:hyperlink>
      <w:r>
        <w:rPr>
          <w:rFonts w:ascii="Times New Roman" w:hAnsi="Times New Roman"/>
          <w:sz w:val="24"/>
        </w:rPr>
        <w:t xml:space="preserve">, </w:t>
      </w:r>
      <w:r>
        <w:rPr>
          <w:rFonts w:ascii="Times New Roman" w:hAnsi="Times New Roman"/>
          <w:i/>
          <w:sz w:val="24"/>
        </w:rPr>
        <w:t xml:space="preserve">WADA </w:t>
      </w:r>
      <w:hyperlink r:id="rId13">
        <w:r>
          <w:rPr>
            <w:rFonts w:ascii="Times New Roman" w:hAnsi="Times New Roman"/>
            <w:color w:val="0246A8"/>
            <w:sz w:val="24"/>
            <w:u w:val="single" w:color="0246A8"/>
          </w:rPr>
          <w:t xml:space="preserve">Vadlīnijas efektīvas </w:t>
        </w:r>
        <w:r>
          <w:rPr>
            <w:rFonts w:ascii="Times New Roman" w:hAnsi="Times New Roman"/>
            <w:i/>
            <w:color w:val="0246A8"/>
            <w:sz w:val="24"/>
            <w:u w:val="single" w:color="0246A8"/>
          </w:rPr>
          <w:t xml:space="preserve">pārbaužu </w:t>
        </w:r>
        <w:r>
          <w:rPr>
            <w:rFonts w:ascii="Times New Roman" w:hAnsi="Times New Roman"/>
            <w:color w:val="0246A8"/>
            <w:sz w:val="24"/>
            <w:u w:val="single" w:color="0246A8"/>
          </w:rPr>
          <w:t>programmas īstenošanai</w:t>
        </w:r>
      </w:hyperlink>
      <w:r>
        <w:rPr>
          <w:rFonts w:ascii="Times New Roman" w:hAnsi="Times New Roman"/>
          <w:color w:val="0246A8"/>
          <w:sz w:val="24"/>
        </w:rPr>
        <w:t xml:space="preserve"> </w:t>
      </w:r>
      <w:r>
        <w:rPr>
          <w:rFonts w:ascii="Times New Roman" w:hAnsi="Times New Roman"/>
          <w:sz w:val="24"/>
        </w:rPr>
        <w:t xml:space="preserve">un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veikšanas vadlīnijās.</w:t>
      </w:r>
      <w:r>
        <w:rPr>
          <w:rFonts w:ascii="Times New Roman" w:hAnsi="Times New Roman"/>
          <w:sz w:val="24"/>
          <w:vertAlign w:val="superscript"/>
        </w:rPr>
        <w:t>3</w:t>
      </w:r>
    </w:p>
    <w:p w14:paraId="71D10866" w14:textId="0CC8E666" w:rsidR="00F20BD9" w:rsidRPr="00B33DE5" w:rsidRDefault="00B94B47" w:rsidP="008601BA">
      <w:pPr>
        <w:pStyle w:val="Heading2"/>
        <w:tabs>
          <w:tab w:val="left" w:pos="2230"/>
        </w:tabs>
        <w:spacing w:before="240"/>
        <w:ind w:left="425" w:hanging="425"/>
        <w:rPr>
          <w:rFonts w:ascii="Times New Roman" w:hAnsi="Times New Roman" w:cs="Times New Roman"/>
          <w:noProof/>
          <w:sz w:val="24"/>
          <w:szCs w:val="24"/>
        </w:rPr>
      </w:pPr>
      <w:bookmarkStart w:id="18" w:name="_bookmark6"/>
      <w:bookmarkStart w:id="19" w:name="5.3._Sports_and_Disciplines_with_MLAs_of"/>
      <w:bookmarkEnd w:id="18"/>
      <w:bookmarkEnd w:id="19"/>
      <w:r>
        <w:rPr>
          <w:rFonts w:ascii="Times New Roman" w:hAnsi="Times New Roman"/>
          <w:sz w:val="24"/>
        </w:rPr>
        <w:t xml:space="preserve">5.3. Sporta veidi un disciplīnas ar </w:t>
      </w:r>
      <w:r>
        <w:rPr>
          <w:rFonts w:ascii="Times New Roman" w:hAnsi="Times New Roman"/>
          <w:i/>
          <w:iCs/>
          <w:sz w:val="24"/>
        </w:rPr>
        <w:t>MLA</w:t>
      </w:r>
      <w:r>
        <w:rPr>
          <w:rFonts w:ascii="Times New Roman" w:hAnsi="Times New Roman"/>
          <w:sz w:val="24"/>
        </w:rPr>
        <w:t xml:space="preserve"> piecu procentu (5 %) apmērā</w:t>
      </w:r>
    </w:p>
    <w:p w14:paraId="7B3C2AF6" w14:textId="77777777" w:rsidR="00F20BD9" w:rsidRPr="00B33DE5" w:rsidRDefault="00F20BD9" w:rsidP="00667D5F">
      <w:pPr>
        <w:pStyle w:val="BodyText"/>
        <w:spacing w:before="119"/>
        <w:ind w:left="426"/>
        <w:jc w:val="both"/>
        <w:rPr>
          <w:rFonts w:ascii="Times New Roman" w:hAnsi="Times New Roman" w:cs="Times New Roman"/>
          <w:noProof/>
          <w:sz w:val="24"/>
          <w:szCs w:val="24"/>
        </w:rPr>
      </w:pPr>
      <w:r>
        <w:rPr>
          <w:rFonts w:ascii="Times New Roman" w:hAnsi="Times New Roman"/>
          <w:sz w:val="24"/>
        </w:rPr>
        <w:t xml:space="preserve">Lai palielinātu elastību un ļautu </w:t>
      </w:r>
      <w:r>
        <w:rPr>
          <w:rFonts w:ascii="Times New Roman" w:hAnsi="Times New Roman"/>
          <w:i/>
          <w:sz w:val="24"/>
        </w:rPr>
        <w:t xml:space="preserve">ADO </w:t>
      </w:r>
      <w:r>
        <w:rPr>
          <w:rFonts w:ascii="Times New Roman" w:hAnsi="Times New Roman"/>
          <w:sz w:val="24"/>
        </w:rPr>
        <w:t xml:space="preserve">koncentrēt resursus augstāka riska sporta veidiem vai disciplīnām, </w:t>
      </w:r>
      <w:r>
        <w:rPr>
          <w:rFonts w:ascii="Times New Roman" w:hAnsi="Times New Roman"/>
          <w:i/>
          <w:iCs/>
          <w:sz w:val="24"/>
          <w:u w:val="single"/>
        </w:rPr>
        <w:t>TDSSA</w:t>
      </w:r>
      <w:r>
        <w:rPr>
          <w:rFonts w:ascii="Times New Roman" w:hAnsi="Times New Roman"/>
          <w:sz w:val="24"/>
        </w:rPr>
        <w:t xml:space="preserve"> ievērošana sporta veidiem vai disciplīnām, kuru MLA ir 5 %, nav obligāta. Tomēr </w:t>
      </w:r>
      <w:r>
        <w:rPr>
          <w:rFonts w:ascii="Times New Roman" w:hAnsi="Times New Roman"/>
          <w:i/>
          <w:sz w:val="24"/>
        </w:rPr>
        <w:t>ADO</w:t>
      </w:r>
      <w:r>
        <w:rPr>
          <w:rFonts w:ascii="Times New Roman" w:hAnsi="Times New Roman"/>
          <w:sz w:val="24"/>
        </w:rPr>
        <w:t xml:space="preserve"> tiek stingri mudinātas sasniegt 5 % MLA attiecīgajiem sporta veidiem vai disciplīnām, kas uzskaitīti </w:t>
      </w:r>
      <w:r>
        <w:rPr>
          <w:rFonts w:ascii="Times New Roman" w:hAnsi="Times New Roman"/>
          <w:i/>
          <w:iCs/>
          <w:sz w:val="24"/>
          <w:u w:val="single"/>
        </w:rPr>
        <w:t>TDSSA</w:t>
      </w:r>
      <w:r>
        <w:rPr>
          <w:rFonts w:ascii="Times New Roman" w:hAnsi="Times New Roman"/>
          <w:sz w:val="24"/>
        </w:rPr>
        <w:t>, lai saglabātu atturošo iedarbību.</w:t>
      </w:r>
    </w:p>
    <w:p w14:paraId="4E490D96" w14:textId="26C5CF01" w:rsidR="00F20BD9" w:rsidRPr="00B33DE5" w:rsidRDefault="00B94B47" w:rsidP="00667D5F">
      <w:pPr>
        <w:pStyle w:val="Heading2"/>
        <w:tabs>
          <w:tab w:val="left" w:pos="2230"/>
        </w:tabs>
        <w:spacing w:before="241"/>
        <w:ind w:left="426" w:hanging="426"/>
        <w:rPr>
          <w:rFonts w:ascii="Times New Roman" w:hAnsi="Times New Roman" w:cs="Times New Roman"/>
          <w:noProof/>
          <w:sz w:val="24"/>
          <w:szCs w:val="24"/>
        </w:rPr>
      </w:pPr>
      <w:bookmarkStart w:id="20" w:name="5.4._Sports_and_Disciplines_with_MLAs_of"/>
      <w:bookmarkEnd w:id="20"/>
      <w:r>
        <w:rPr>
          <w:rFonts w:ascii="Times New Roman" w:hAnsi="Times New Roman"/>
          <w:sz w:val="24"/>
        </w:rPr>
        <w:t xml:space="preserve">5.4. Sporta veidi un disciplīnas ar </w:t>
      </w:r>
      <w:r>
        <w:rPr>
          <w:rFonts w:ascii="Times New Roman" w:hAnsi="Times New Roman"/>
          <w:i/>
          <w:iCs/>
          <w:sz w:val="24"/>
        </w:rPr>
        <w:t>MLA</w:t>
      </w:r>
      <w:r>
        <w:rPr>
          <w:rFonts w:ascii="Times New Roman" w:hAnsi="Times New Roman"/>
          <w:sz w:val="24"/>
        </w:rPr>
        <w:t xml:space="preserve"> nulles procentu (0 %) apmērā</w:t>
      </w:r>
    </w:p>
    <w:p w14:paraId="639B14D2" w14:textId="77777777" w:rsidR="00F20BD9" w:rsidRPr="00B33DE5" w:rsidRDefault="00F20BD9" w:rsidP="00667D5F">
      <w:pPr>
        <w:spacing w:before="119"/>
        <w:ind w:left="426"/>
        <w:jc w:val="both"/>
        <w:rPr>
          <w:rFonts w:ascii="Times New Roman" w:hAnsi="Times New Roman" w:cs="Times New Roman"/>
          <w:noProof/>
          <w:sz w:val="24"/>
          <w:szCs w:val="24"/>
        </w:rPr>
      </w:pPr>
      <w:r>
        <w:rPr>
          <w:rFonts w:ascii="Times New Roman" w:hAnsi="Times New Roman"/>
          <w:sz w:val="24"/>
        </w:rPr>
        <w:t xml:space="preserve">Tiem sporta veidiem vai disciplīnām, attiecībā uz kuriem ir noteikts, ka tiem ir minimāls fizioloģiskais risks saistībā ar </w:t>
      </w:r>
      <w:r>
        <w:rPr>
          <w:rFonts w:ascii="Times New Roman" w:hAnsi="Times New Roman"/>
          <w:i/>
          <w:iCs/>
          <w:sz w:val="24"/>
          <w:u w:val="single"/>
        </w:rPr>
        <w:t>TDSSA</w:t>
      </w:r>
      <w:r>
        <w:rPr>
          <w:rFonts w:ascii="Times New Roman" w:hAnsi="Times New Roman"/>
          <w:sz w:val="24"/>
        </w:rPr>
        <w:t xml:space="preserve"> aptverto </w:t>
      </w:r>
      <w:r>
        <w:rPr>
          <w:rFonts w:ascii="Times New Roman" w:hAnsi="Times New Roman"/>
          <w:i/>
          <w:sz w:val="24"/>
        </w:rPr>
        <w:t xml:space="preserve">aizliegto vielu </w:t>
      </w:r>
      <w:r>
        <w:rPr>
          <w:rFonts w:ascii="Times New Roman" w:hAnsi="Times New Roman"/>
          <w:sz w:val="24"/>
        </w:rPr>
        <w:t xml:space="preserve">un/vai </w:t>
      </w:r>
      <w:r>
        <w:rPr>
          <w:rFonts w:ascii="Times New Roman" w:hAnsi="Times New Roman"/>
          <w:i/>
          <w:sz w:val="24"/>
        </w:rPr>
        <w:t xml:space="preserve">aizliegto metožu </w:t>
      </w:r>
      <w:r>
        <w:rPr>
          <w:rFonts w:ascii="Times New Roman" w:hAnsi="Times New Roman"/>
          <w:sz w:val="24"/>
        </w:rPr>
        <w:t xml:space="preserve">ļaunprātīgu lietošanu un kuriem attiecīgais </w:t>
      </w:r>
      <w:r>
        <w:rPr>
          <w:rFonts w:ascii="Times New Roman" w:hAnsi="Times New Roman"/>
          <w:i/>
          <w:iCs/>
          <w:sz w:val="24"/>
        </w:rPr>
        <w:t>MLA</w:t>
      </w:r>
      <w:r>
        <w:rPr>
          <w:rFonts w:ascii="Times New Roman" w:hAnsi="Times New Roman"/>
          <w:sz w:val="24"/>
        </w:rPr>
        <w:t xml:space="preserve"> ir 0 %, joprojām tiek piemērotas standarta urīna analīžu izvēlnes </w:t>
      </w:r>
      <w:r>
        <w:rPr>
          <w:rFonts w:ascii="Times New Roman" w:hAnsi="Times New Roman"/>
          <w:i/>
          <w:sz w:val="24"/>
        </w:rPr>
        <w:t xml:space="preserve">sacensību laikā </w:t>
      </w:r>
      <w:r>
        <w:rPr>
          <w:rFonts w:ascii="Times New Roman" w:hAnsi="Times New Roman"/>
          <w:sz w:val="24"/>
        </w:rPr>
        <w:t xml:space="preserve">un </w:t>
      </w:r>
      <w:r>
        <w:rPr>
          <w:rFonts w:ascii="Times New Roman" w:hAnsi="Times New Roman"/>
          <w:i/>
          <w:sz w:val="24"/>
        </w:rPr>
        <w:t>ārpus sacensībām</w:t>
      </w:r>
      <w:r>
        <w:rPr>
          <w:rFonts w:ascii="Times New Roman" w:hAnsi="Times New Roman"/>
          <w:sz w:val="24"/>
        </w:rPr>
        <w:t>.</w:t>
      </w:r>
    </w:p>
    <w:p w14:paraId="4F7ABA9E" w14:textId="77777777" w:rsidR="00F20BD9" w:rsidRPr="00B33DE5" w:rsidRDefault="00F20BD9" w:rsidP="00667D5F">
      <w:pPr>
        <w:spacing w:before="181"/>
        <w:ind w:left="426"/>
        <w:jc w:val="both"/>
        <w:rPr>
          <w:rFonts w:ascii="Times New Roman" w:hAnsi="Times New Roman" w:cs="Times New Roman"/>
          <w:noProof/>
          <w:sz w:val="24"/>
          <w:szCs w:val="24"/>
        </w:rPr>
      </w:pPr>
      <w:r>
        <w:rPr>
          <w:rFonts w:ascii="Times New Roman" w:hAnsi="Times New Roman"/>
          <w:sz w:val="24"/>
        </w:rPr>
        <w:t xml:space="preserve">Tomēr jebkura </w:t>
      </w:r>
      <w:r>
        <w:rPr>
          <w:rFonts w:ascii="Times New Roman" w:hAnsi="Times New Roman"/>
          <w:i/>
          <w:iCs/>
          <w:sz w:val="24"/>
        </w:rPr>
        <w:t>ADO</w:t>
      </w:r>
      <w:r>
        <w:rPr>
          <w:rFonts w:ascii="Times New Roman" w:hAnsi="Times New Roman"/>
          <w:sz w:val="24"/>
        </w:rPr>
        <w:t xml:space="preserve"> šādiem sporta veidiem vai disciplīnām jebkurā laikā var piemērot </w:t>
      </w:r>
      <w:r>
        <w:rPr>
          <w:rFonts w:ascii="Times New Roman" w:hAnsi="Times New Roman"/>
          <w:i/>
          <w:sz w:val="24"/>
        </w:rPr>
        <w:t>pārbaudes</w:t>
      </w:r>
      <w:r>
        <w:rPr>
          <w:rFonts w:ascii="Times New Roman" w:hAnsi="Times New Roman"/>
          <w:sz w:val="24"/>
        </w:rPr>
        <w:t xml:space="preserve"> attiecībā uz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xml:space="preserve">, jo īpaši tad, ja </w:t>
      </w:r>
      <w:r>
        <w:rPr>
          <w:rFonts w:ascii="Times New Roman" w:hAnsi="Times New Roman"/>
          <w:i/>
          <w:sz w:val="24"/>
        </w:rPr>
        <w:t xml:space="preserve">ADO </w:t>
      </w:r>
      <w:r>
        <w:rPr>
          <w:rFonts w:ascii="Times New Roman" w:hAnsi="Times New Roman"/>
          <w:sz w:val="24"/>
        </w:rPr>
        <w:t xml:space="preserve">iegūst konkrētu informāciju par šādu iespējamu </w:t>
      </w:r>
      <w:r>
        <w:rPr>
          <w:rFonts w:ascii="Times New Roman" w:hAnsi="Times New Roman"/>
          <w:i/>
          <w:sz w:val="24"/>
        </w:rPr>
        <w:t xml:space="preserve">aizliegto vielu </w:t>
      </w:r>
      <w:r>
        <w:rPr>
          <w:rFonts w:ascii="Times New Roman" w:hAnsi="Times New Roman"/>
          <w:sz w:val="24"/>
        </w:rPr>
        <w:t xml:space="preserve">un/vai </w:t>
      </w:r>
      <w:r>
        <w:rPr>
          <w:rFonts w:ascii="Times New Roman" w:hAnsi="Times New Roman"/>
          <w:i/>
          <w:sz w:val="24"/>
        </w:rPr>
        <w:t>aizliegto metožu</w:t>
      </w:r>
      <w:r>
        <w:rPr>
          <w:rFonts w:ascii="Times New Roman" w:hAnsi="Times New Roman"/>
          <w:sz w:val="24"/>
        </w:rPr>
        <w:t xml:space="preserve"> lietošanu.</w:t>
      </w:r>
    </w:p>
    <w:p w14:paraId="325622AE" w14:textId="2E87BB2D" w:rsidR="00F20BD9" w:rsidRPr="00B33DE5" w:rsidRDefault="00B94B47" w:rsidP="00667D5F">
      <w:pPr>
        <w:pStyle w:val="Heading2"/>
        <w:tabs>
          <w:tab w:val="left" w:pos="1654"/>
        </w:tabs>
        <w:spacing w:before="238"/>
        <w:ind w:left="426" w:hanging="426"/>
        <w:rPr>
          <w:rFonts w:ascii="Times New Roman" w:hAnsi="Times New Roman" w:cs="Times New Roman"/>
          <w:noProof/>
          <w:sz w:val="24"/>
          <w:szCs w:val="24"/>
        </w:rPr>
      </w:pPr>
      <w:bookmarkStart w:id="21" w:name="6.0_Flexibility_in_Implementing_the_MLAs"/>
      <w:bookmarkEnd w:id="21"/>
      <w:r>
        <w:rPr>
          <w:rFonts w:ascii="Times New Roman" w:hAnsi="Times New Roman"/>
          <w:sz w:val="24"/>
        </w:rPr>
        <w:t xml:space="preserve">6.0. Elastība </w:t>
      </w:r>
      <w:r>
        <w:rPr>
          <w:rFonts w:ascii="Times New Roman" w:hAnsi="Times New Roman"/>
          <w:i/>
          <w:iCs/>
          <w:sz w:val="24"/>
        </w:rPr>
        <w:t>MLA</w:t>
      </w:r>
      <w:r>
        <w:rPr>
          <w:rFonts w:ascii="Times New Roman" w:hAnsi="Times New Roman"/>
          <w:sz w:val="24"/>
        </w:rPr>
        <w:t xml:space="preserve"> īstenošanā</w:t>
      </w:r>
    </w:p>
    <w:p w14:paraId="2D7D3A8A" w14:textId="77777777" w:rsidR="00F20BD9" w:rsidRPr="00B33DE5" w:rsidRDefault="00F20BD9" w:rsidP="0003093F">
      <w:pPr>
        <w:spacing w:before="122"/>
        <w:jc w:val="both"/>
        <w:rPr>
          <w:rFonts w:ascii="Times New Roman" w:hAnsi="Times New Roman" w:cs="Times New Roman"/>
          <w:i/>
          <w:noProof/>
          <w:sz w:val="24"/>
          <w:szCs w:val="24"/>
        </w:rPr>
      </w:pPr>
      <w:r>
        <w:rPr>
          <w:rFonts w:ascii="Times New Roman" w:hAnsi="Times New Roman"/>
          <w:i/>
          <w:iCs/>
          <w:sz w:val="24"/>
        </w:rPr>
        <w:t>ISTI</w:t>
      </w:r>
      <w:r>
        <w:rPr>
          <w:rFonts w:ascii="Times New Roman" w:hAnsi="Times New Roman"/>
          <w:sz w:val="24"/>
        </w:rPr>
        <w:t xml:space="preserve"> 4.7.2. apakšpunktā nosaka: “</w:t>
      </w:r>
      <w:r>
        <w:rPr>
          <w:rFonts w:ascii="Times New Roman" w:hAnsi="Times New Roman"/>
          <w:i/>
          <w:iCs/>
          <w:sz w:val="24"/>
        </w:rPr>
        <w:t>Antidopinga organizācija var lūgt WADA tai piešķirt zināmu rīcības brīvību TDSSA noteiktā minimālā analīžu apjoma īstenošanā aizliegto vielu klātbūtnes vai aizliegto metožu lietošanas konstatēšanai</w:t>
      </w:r>
      <w:r>
        <w:rPr>
          <w:rFonts w:ascii="Times New Roman" w:hAnsi="Times New Roman"/>
          <w:sz w:val="24"/>
        </w:rPr>
        <w:t>.”</w:t>
      </w:r>
    </w:p>
    <w:p w14:paraId="383B84FE" w14:textId="77777777" w:rsidR="00F20BD9" w:rsidRPr="00B33DE5" w:rsidRDefault="00F20BD9" w:rsidP="0003093F">
      <w:pPr>
        <w:pStyle w:val="BodyText"/>
        <w:spacing w:before="179"/>
        <w:jc w:val="both"/>
        <w:rPr>
          <w:rFonts w:ascii="Times New Roman" w:hAnsi="Times New Roman" w:cs="Times New Roman"/>
          <w:noProof/>
          <w:sz w:val="24"/>
          <w:szCs w:val="24"/>
        </w:rPr>
      </w:pPr>
      <w:r>
        <w:rPr>
          <w:rFonts w:ascii="Times New Roman" w:hAnsi="Times New Roman"/>
          <w:sz w:val="24"/>
        </w:rPr>
        <w:t xml:space="preserve">Lai </w:t>
      </w:r>
      <w:r>
        <w:rPr>
          <w:rFonts w:ascii="Times New Roman" w:hAnsi="Times New Roman"/>
          <w:i/>
          <w:sz w:val="24"/>
        </w:rPr>
        <w:t xml:space="preserve">WADA </w:t>
      </w:r>
      <w:r>
        <w:rPr>
          <w:rFonts w:ascii="Times New Roman" w:hAnsi="Times New Roman"/>
          <w:sz w:val="24"/>
        </w:rPr>
        <w:t xml:space="preserve">apsvērtu elastību </w:t>
      </w:r>
      <w:r>
        <w:rPr>
          <w:rFonts w:ascii="Times New Roman" w:hAnsi="Times New Roman"/>
          <w:i/>
          <w:iCs/>
          <w:sz w:val="24"/>
        </w:rPr>
        <w:t>MLA</w:t>
      </w:r>
      <w:r>
        <w:rPr>
          <w:rFonts w:ascii="Times New Roman" w:hAnsi="Times New Roman"/>
          <w:sz w:val="24"/>
        </w:rPr>
        <w:t xml:space="preserve"> īstenošanā, </w:t>
      </w:r>
      <w:r>
        <w:rPr>
          <w:rFonts w:ascii="Times New Roman" w:hAnsi="Times New Roman"/>
          <w:i/>
          <w:sz w:val="24"/>
        </w:rPr>
        <w:t xml:space="preserve">ADO </w:t>
      </w:r>
      <w:r>
        <w:rPr>
          <w:rFonts w:ascii="Times New Roman" w:hAnsi="Times New Roman"/>
          <w:sz w:val="24"/>
        </w:rPr>
        <w:t xml:space="preserve">ir jāpierāda </w:t>
      </w:r>
      <w:r>
        <w:rPr>
          <w:rFonts w:ascii="Times New Roman" w:hAnsi="Times New Roman"/>
          <w:i/>
          <w:sz w:val="24"/>
        </w:rPr>
        <w:t>ABP</w:t>
      </w:r>
      <w:r>
        <w:rPr>
          <w:rFonts w:ascii="Times New Roman" w:hAnsi="Times New Roman"/>
          <w:sz w:val="24"/>
        </w:rPr>
        <w:t xml:space="preserve"> hematoloģijas moduļa īstenošana un/vai uz izlūkdatiem balstītas </w:t>
      </w:r>
      <w:r>
        <w:rPr>
          <w:rFonts w:ascii="Times New Roman" w:hAnsi="Times New Roman"/>
          <w:i/>
          <w:sz w:val="24"/>
        </w:rPr>
        <w:t xml:space="preserve">pārbaužu </w:t>
      </w:r>
      <w:r>
        <w:rPr>
          <w:rFonts w:ascii="Times New Roman" w:hAnsi="Times New Roman"/>
          <w:sz w:val="24"/>
        </w:rPr>
        <w:t xml:space="preserve">stratēģijas, un/vai rīku īstenošana un tas, kā šādas pieejas nodrošina pieejamo </w:t>
      </w:r>
      <w:r>
        <w:rPr>
          <w:rFonts w:ascii="Times New Roman" w:hAnsi="Times New Roman"/>
          <w:i/>
          <w:sz w:val="24"/>
        </w:rPr>
        <w:t>pārbaužu</w:t>
      </w:r>
      <w:r>
        <w:rPr>
          <w:rFonts w:ascii="Times New Roman" w:hAnsi="Times New Roman"/>
          <w:sz w:val="24"/>
        </w:rPr>
        <w:t xml:space="preserve"> resursu visefektīvāko un lietderīgāko izmantošanu. Ar atbilstību </w:t>
      </w:r>
      <w:r>
        <w:rPr>
          <w:rFonts w:ascii="Times New Roman" w:hAnsi="Times New Roman"/>
          <w:i/>
          <w:iCs/>
          <w:sz w:val="24"/>
          <w:u w:val="single"/>
        </w:rPr>
        <w:t>TDSSA</w:t>
      </w:r>
      <w:r>
        <w:rPr>
          <w:rFonts w:ascii="Times New Roman" w:hAnsi="Times New Roman"/>
          <w:sz w:val="24"/>
        </w:rPr>
        <w:t xml:space="preserve"> vien nepietiek, lai apliecinātu uz izlūkdatiem balstītu pārbaužu veikšanu.</w:t>
      </w:r>
    </w:p>
    <w:p w14:paraId="5E69DB57" w14:textId="234B5D8A" w:rsidR="00F20BD9" w:rsidRPr="00B33DE5" w:rsidRDefault="00F20BD9" w:rsidP="0003093F">
      <w:pPr>
        <w:pStyle w:val="BodyText"/>
        <w:widowControl/>
        <w:spacing w:before="180"/>
        <w:jc w:val="both"/>
        <w:rPr>
          <w:rFonts w:ascii="Times New Roman" w:hAnsi="Times New Roman" w:cs="Times New Roman"/>
          <w:noProof/>
          <w:sz w:val="24"/>
          <w:szCs w:val="24"/>
        </w:rPr>
      </w:pPr>
      <w:r>
        <w:rPr>
          <w:rFonts w:ascii="Times New Roman" w:hAnsi="Times New Roman"/>
          <w:sz w:val="24"/>
        </w:rPr>
        <w:t xml:space="preserve">Pēc pašnovērtējuma pabeigšanas atbilstoši noteiktajiem kritērijiem un attiecīgo dokumentu, piemēram, </w:t>
      </w:r>
      <w:r>
        <w:rPr>
          <w:rFonts w:ascii="Times New Roman" w:hAnsi="Times New Roman"/>
          <w:i/>
          <w:sz w:val="24"/>
        </w:rPr>
        <w:t>ADO</w:t>
      </w:r>
      <w:r>
        <w:rPr>
          <w:rFonts w:ascii="Times New Roman" w:hAnsi="Times New Roman"/>
          <w:sz w:val="24"/>
        </w:rPr>
        <w:t xml:space="preserve"> riska novērtējuma, </w:t>
      </w:r>
      <w:r>
        <w:rPr>
          <w:rFonts w:ascii="Times New Roman" w:hAnsi="Times New Roman"/>
          <w:i/>
          <w:iCs/>
          <w:sz w:val="24"/>
          <w:u w:val="single"/>
        </w:rPr>
        <w:t>TDP</w:t>
      </w:r>
      <w:r>
        <w:rPr>
          <w:rFonts w:ascii="Times New Roman" w:hAnsi="Times New Roman"/>
          <w:sz w:val="24"/>
        </w:rPr>
        <w:t xml:space="preserve"> un </w:t>
      </w:r>
      <w:r>
        <w:rPr>
          <w:rFonts w:ascii="Times New Roman" w:hAnsi="Times New Roman"/>
          <w:i/>
          <w:sz w:val="24"/>
        </w:rPr>
        <w:t>RTP</w:t>
      </w:r>
      <w:r>
        <w:rPr>
          <w:rFonts w:ascii="Times New Roman" w:hAnsi="Times New Roman"/>
          <w:sz w:val="24"/>
        </w:rPr>
        <w:t xml:space="preserve">, iesniegšanas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 xml:space="preserve">ADO </w:t>
      </w:r>
      <w:r>
        <w:rPr>
          <w:rFonts w:ascii="Times New Roman" w:hAnsi="Times New Roman"/>
          <w:sz w:val="24"/>
        </w:rPr>
        <w:t xml:space="preserve">automātiski kvalificējas elastībai </w:t>
      </w:r>
      <w:r>
        <w:rPr>
          <w:rFonts w:ascii="Times New Roman" w:hAnsi="Times New Roman"/>
          <w:i/>
          <w:iCs/>
          <w:sz w:val="24"/>
        </w:rPr>
        <w:t>MLA</w:t>
      </w:r>
      <w:r>
        <w:rPr>
          <w:rFonts w:ascii="Times New Roman" w:hAnsi="Times New Roman"/>
          <w:sz w:val="24"/>
        </w:rPr>
        <w:t xml:space="preserve"> īstenošanā līdz 50 % apmērā</w:t>
      </w:r>
      <w:r>
        <w:rPr>
          <w:rStyle w:val="FootnoteReference"/>
          <w:rFonts w:ascii="Times New Roman" w:hAnsi="Times New Roman" w:cs="Times New Roman"/>
          <w:noProof/>
          <w:sz w:val="24"/>
          <w:szCs w:val="24"/>
        </w:rPr>
        <w:footnoteReference w:customMarkFollows="1" w:id="8"/>
        <w:t>8</w:t>
      </w:r>
      <w:r>
        <w:rPr>
          <w:rFonts w:ascii="Times New Roman" w:hAnsi="Times New Roman"/>
          <w:sz w:val="24"/>
        </w:rPr>
        <w:t xml:space="preserve"> attiecībā uz sporta veidiem vai disciplīnām, par kuriem </w:t>
      </w:r>
      <w:r>
        <w:rPr>
          <w:rFonts w:ascii="Times New Roman" w:hAnsi="Times New Roman"/>
          <w:i/>
          <w:sz w:val="24"/>
        </w:rPr>
        <w:t xml:space="preserve">ADO </w:t>
      </w:r>
      <w:r>
        <w:rPr>
          <w:rFonts w:ascii="Times New Roman" w:hAnsi="Times New Roman"/>
          <w:sz w:val="24"/>
        </w:rPr>
        <w:t xml:space="preserve">pieprasa elastību, ko </w:t>
      </w:r>
      <w:r>
        <w:rPr>
          <w:rFonts w:ascii="Times New Roman" w:hAnsi="Times New Roman"/>
          <w:i/>
          <w:sz w:val="24"/>
        </w:rPr>
        <w:t>WADA</w:t>
      </w:r>
      <w:r>
        <w:rPr>
          <w:rFonts w:ascii="Times New Roman" w:hAnsi="Times New Roman"/>
          <w:sz w:val="24"/>
        </w:rPr>
        <w:t xml:space="preserve"> var pārskatīt.</w:t>
      </w:r>
    </w:p>
    <w:p w14:paraId="7011AB3C" w14:textId="34014876" w:rsidR="00F20BD9" w:rsidRPr="00B33DE5" w:rsidRDefault="00F20BD9" w:rsidP="0003093F">
      <w:pPr>
        <w:pStyle w:val="BodyText"/>
        <w:spacing w:before="181"/>
        <w:jc w:val="both"/>
        <w:rPr>
          <w:rFonts w:ascii="Times New Roman" w:hAnsi="Times New Roman" w:cs="Times New Roman"/>
          <w:noProof/>
          <w:sz w:val="24"/>
          <w:szCs w:val="24"/>
        </w:rPr>
      </w:pPr>
      <w:r>
        <w:rPr>
          <w:rFonts w:ascii="Times New Roman" w:hAnsi="Times New Roman"/>
          <w:i/>
          <w:sz w:val="24"/>
        </w:rPr>
        <w:lastRenderedPageBreak/>
        <w:t xml:space="preserve">WADA </w:t>
      </w:r>
      <w:r>
        <w:rPr>
          <w:rFonts w:ascii="Times New Roman" w:hAnsi="Times New Roman"/>
          <w:sz w:val="24"/>
        </w:rPr>
        <w:t xml:space="preserve">patur tiesības pieprasīt papildu informāciju no </w:t>
      </w:r>
      <w:r>
        <w:rPr>
          <w:rFonts w:ascii="Times New Roman" w:hAnsi="Times New Roman"/>
          <w:i/>
          <w:sz w:val="24"/>
        </w:rPr>
        <w:t>ADO</w:t>
      </w:r>
      <w:r>
        <w:rPr>
          <w:rFonts w:ascii="Times New Roman" w:hAnsi="Times New Roman"/>
          <w:sz w:val="24"/>
        </w:rPr>
        <w:t xml:space="preserve">, lai pamatotu pieprasīto elastību. Sporta veidiem un disciplīnām, kuru </w:t>
      </w:r>
      <w:r>
        <w:rPr>
          <w:rFonts w:ascii="Times New Roman" w:hAnsi="Times New Roman"/>
          <w:i/>
          <w:iCs/>
          <w:sz w:val="24"/>
        </w:rPr>
        <w:t>MLA</w:t>
      </w:r>
      <w:r>
        <w:rPr>
          <w:rFonts w:ascii="Times New Roman" w:hAnsi="Times New Roman"/>
          <w:sz w:val="24"/>
        </w:rPr>
        <w:t xml:space="preserve"> ir 10 % vai mazāk, nevar noteikt elastību. </w:t>
      </w:r>
      <w:r>
        <w:rPr>
          <w:rFonts w:ascii="Times New Roman" w:hAnsi="Times New Roman"/>
          <w:i/>
          <w:sz w:val="24"/>
        </w:rPr>
        <w:t xml:space="preserve">WADA </w:t>
      </w:r>
      <w:r>
        <w:rPr>
          <w:rFonts w:ascii="Times New Roman" w:hAnsi="Times New Roman"/>
          <w:sz w:val="24"/>
        </w:rPr>
        <w:t>var</w:t>
      </w:r>
      <w:bookmarkStart w:id="22" w:name="_bookmark7"/>
      <w:bookmarkEnd w:id="22"/>
      <w:r>
        <w:rPr>
          <w:rFonts w:ascii="Times New Roman" w:hAnsi="Times New Roman"/>
          <w:sz w:val="24"/>
        </w:rPr>
        <w:t xml:space="preserve"> atteikt, atsaukt vai samazināt elastības līmeni, ja pašnovērtējums ir aizpildīts nepareizi vai pieprasītie attiecīgie dokumenti ir iesniegti daļēji/nav iesniegti noteiktajos termiņos, vai ja tiek konstatēts, ka </w:t>
      </w:r>
      <w:r>
        <w:rPr>
          <w:rFonts w:ascii="Times New Roman" w:hAnsi="Times New Roman"/>
          <w:i/>
          <w:iCs/>
          <w:sz w:val="24"/>
        </w:rPr>
        <w:t>ADO</w:t>
      </w:r>
      <w:r>
        <w:rPr>
          <w:rFonts w:ascii="Times New Roman" w:hAnsi="Times New Roman"/>
          <w:sz w:val="24"/>
        </w:rPr>
        <w:t xml:space="preserve"> pārbaužu veikšanas programma neatbilst </w:t>
      </w:r>
      <w:r>
        <w:rPr>
          <w:rFonts w:ascii="Times New Roman" w:hAnsi="Times New Roman"/>
          <w:i/>
          <w:iCs/>
          <w:sz w:val="24"/>
        </w:rPr>
        <w:t>ISTI</w:t>
      </w:r>
      <w:r>
        <w:rPr>
          <w:rFonts w:ascii="Times New Roman" w:hAnsi="Times New Roman"/>
          <w:sz w:val="24"/>
        </w:rPr>
        <w:t>.</w:t>
      </w:r>
    </w:p>
    <w:p w14:paraId="70E31A86" w14:textId="0BC9CB03" w:rsidR="00F20BD9" w:rsidRPr="00B33DE5" w:rsidRDefault="00AE3432" w:rsidP="00667D5F">
      <w:pPr>
        <w:pStyle w:val="Heading2"/>
        <w:tabs>
          <w:tab w:val="left" w:pos="2229"/>
          <w:tab w:val="left" w:pos="2232"/>
        </w:tabs>
        <w:ind w:left="426" w:hanging="426"/>
        <w:rPr>
          <w:rFonts w:ascii="Times New Roman" w:hAnsi="Times New Roman" w:cs="Times New Roman"/>
          <w:b w:val="0"/>
          <w:noProof/>
          <w:sz w:val="24"/>
          <w:szCs w:val="24"/>
        </w:rPr>
      </w:pPr>
      <w:bookmarkStart w:id="23" w:name="6.1._Implementation_of_the_Hematological"/>
      <w:bookmarkEnd w:id="23"/>
      <w:r>
        <w:rPr>
          <w:rFonts w:ascii="Times New Roman" w:hAnsi="Times New Roman"/>
          <w:sz w:val="24"/>
        </w:rPr>
        <w:t xml:space="preserve">6.1. </w:t>
      </w:r>
      <w:r>
        <w:rPr>
          <w:rFonts w:ascii="Times New Roman" w:hAnsi="Times New Roman"/>
          <w:i/>
          <w:iCs/>
          <w:sz w:val="24"/>
        </w:rPr>
        <w:t>ABP</w:t>
      </w:r>
      <w:r>
        <w:rPr>
          <w:rFonts w:ascii="Times New Roman" w:hAnsi="Times New Roman"/>
          <w:sz w:val="24"/>
        </w:rPr>
        <w:t xml:space="preserve"> hematoloģijas moduļa īstenošana (attiecas tikai uz </w:t>
      </w:r>
      <w:r>
        <w:rPr>
          <w:rFonts w:ascii="Times New Roman" w:hAnsi="Times New Roman"/>
          <w:i/>
          <w:iCs/>
          <w:sz w:val="24"/>
        </w:rPr>
        <w:t>ERA MLA</w:t>
      </w:r>
      <w:r>
        <w:rPr>
          <w:rFonts w:ascii="Times New Roman" w:hAnsi="Times New Roman"/>
          <w:sz w:val="24"/>
        </w:rPr>
        <w:t>).</w:t>
      </w:r>
    </w:p>
    <w:p w14:paraId="537D7F17" w14:textId="77777777" w:rsidR="00F20BD9" w:rsidRPr="00B33DE5" w:rsidRDefault="00F20BD9" w:rsidP="00667D5F">
      <w:pPr>
        <w:pStyle w:val="BodyText"/>
        <w:spacing w:before="121"/>
        <w:ind w:left="426"/>
        <w:jc w:val="both"/>
        <w:rPr>
          <w:rFonts w:ascii="Times New Roman" w:hAnsi="Times New Roman" w:cs="Times New Roman"/>
          <w:noProof/>
          <w:sz w:val="24"/>
          <w:szCs w:val="24"/>
        </w:rPr>
      </w:pPr>
      <w:r>
        <w:rPr>
          <w:rFonts w:ascii="Times New Roman" w:hAnsi="Times New Roman"/>
          <w:sz w:val="24"/>
        </w:rPr>
        <w:t xml:space="preserve">Lai </w:t>
      </w:r>
      <w:r>
        <w:rPr>
          <w:rFonts w:ascii="Times New Roman" w:hAnsi="Times New Roman"/>
          <w:i/>
          <w:iCs/>
          <w:sz w:val="24"/>
        </w:rPr>
        <w:t>ADO</w:t>
      </w:r>
      <w:r>
        <w:rPr>
          <w:rFonts w:ascii="Times New Roman" w:hAnsi="Times New Roman"/>
          <w:sz w:val="24"/>
        </w:rPr>
        <w:t xml:space="preserve"> būtu tiesīga saņemt elastību līdz 50 % apmērā no </w:t>
      </w:r>
      <w:r>
        <w:rPr>
          <w:rFonts w:ascii="Times New Roman" w:hAnsi="Times New Roman"/>
          <w:i/>
          <w:iCs/>
          <w:sz w:val="24"/>
        </w:rPr>
        <w:t>ERA MLA</w:t>
      </w:r>
      <w:r>
        <w:rPr>
          <w:rFonts w:ascii="Times New Roman" w:hAnsi="Times New Roman"/>
          <w:sz w:val="24"/>
        </w:rPr>
        <w:t xml:space="preserve"> sporta veidiem vai disciplīnām, pamatojoties uz </w:t>
      </w:r>
      <w:r>
        <w:rPr>
          <w:rFonts w:ascii="Times New Roman" w:hAnsi="Times New Roman"/>
          <w:i/>
          <w:sz w:val="24"/>
        </w:rPr>
        <w:t>ABP</w:t>
      </w:r>
      <w:r>
        <w:rPr>
          <w:rFonts w:ascii="Times New Roman" w:hAnsi="Times New Roman"/>
          <w:sz w:val="24"/>
        </w:rPr>
        <w:t xml:space="preserve"> hematoloģijas moduļa ieviešanu, </w:t>
      </w:r>
      <w:r>
        <w:rPr>
          <w:rFonts w:ascii="Times New Roman" w:hAnsi="Times New Roman"/>
          <w:i/>
          <w:sz w:val="24"/>
        </w:rPr>
        <w:t xml:space="preserve">ADO </w:t>
      </w:r>
      <w:r>
        <w:rPr>
          <w:rFonts w:ascii="Times New Roman" w:hAnsi="Times New Roman"/>
          <w:sz w:val="24"/>
        </w:rPr>
        <w:t>jāspēj pierādīt, ka tā atbilst visiem turpmāk minētajiem kritērijiem:</w:t>
      </w:r>
    </w:p>
    <w:p w14:paraId="10816B4D" w14:textId="7F80B591" w:rsidR="00F20BD9" w:rsidRPr="00B33DE5" w:rsidRDefault="00AE3432" w:rsidP="00570B0F">
      <w:pPr>
        <w:pStyle w:val="ListParagraph"/>
        <w:tabs>
          <w:tab w:val="left" w:pos="3096"/>
        </w:tabs>
        <w:spacing w:before="179"/>
        <w:ind w:left="1134" w:hanging="709"/>
        <w:rPr>
          <w:rFonts w:ascii="Times New Roman" w:hAnsi="Times New Roman" w:cs="Times New Roman"/>
          <w:noProof/>
          <w:sz w:val="24"/>
          <w:szCs w:val="24"/>
        </w:rPr>
      </w:pPr>
      <w:bookmarkStart w:id="24" w:name="6.1.1._The_ABP_program_of_the_sport_or_d"/>
      <w:bookmarkEnd w:id="24"/>
      <w:r>
        <w:rPr>
          <w:rFonts w:ascii="Times New Roman" w:hAnsi="Times New Roman"/>
          <w:b/>
          <w:sz w:val="24"/>
        </w:rPr>
        <w:t>6.1.1.</w:t>
      </w:r>
      <w:r>
        <w:rPr>
          <w:rFonts w:ascii="Times New Roman" w:hAnsi="Times New Roman"/>
          <w:sz w:val="24"/>
        </w:rPr>
        <w:t xml:space="preserve"> sporta veida vai disciplīnas </w:t>
      </w:r>
      <w:r>
        <w:rPr>
          <w:rFonts w:ascii="Times New Roman" w:hAnsi="Times New Roman"/>
          <w:i/>
          <w:sz w:val="24"/>
        </w:rPr>
        <w:t>ABP</w:t>
      </w:r>
      <w:r>
        <w:rPr>
          <w:rFonts w:ascii="Times New Roman" w:hAnsi="Times New Roman"/>
          <w:sz w:val="24"/>
        </w:rPr>
        <w:t xml:space="preserve"> programma ir pilnībā darbojusies vismaz 12 mēnešus;</w:t>
      </w:r>
    </w:p>
    <w:p w14:paraId="4FFE298F" w14:textId="092F606E" w:rsidR="00F20BD9" w:rsidRPr="00B33DE5" w:rsidRDefault="00AE3432" w:rsidP="00570B0F">
      <w:pPr>
        <w:pStyle w:val="ListParagraph"/>
        <w:tabs>
          <w:tab w:val="left" w:pos="3096"/>
        </w:tabs>
        <w:spacing w:before="99"/>
        <w:ind w:left="1134" w:hanging="709"/>
        <w:rPr>
          <w:rFonts w:ascii="Times New Roman" w:hAnsi="Times New Roman" w:cs="Times New Roman"/>
          <w:noProof/>
          <w:sz w:val="24"/>
          <w:szCs w:val="24"/>
        </w:rPr>
      </w:pPr>
      <w:bookmarkStart w:id="25" w:name="6.1.2._The_ABP_program_is_managed_by_a_W"/>
      <w:bookmarkEnd w:id="25"/>
      <w:r>
        <w:rPr>
          <w:rFonts w:ascii="Times New Roman" w:hAnsi="Times New Roman"/>
          <w:b/>
          <w:sz w:val="24"/>
        </w:rPr>
        <w:t>6.1.2.</w:t>
      </w:r>
      <w:r>
        <w:rPr>
          <w:rFonts w:ascii="Times New Roman" w:hAnsi="Times New Roman"/>
          <w:sz w:val="24"/>
        </w:rPr>
        <w:t xml:space="preserve"> </w:t>
      </w:r>
      <w:r>
        <w:rPr>
          <w:rFonts w:ascii="Times New Roman" w:hAnsi="Times New Roman"/>
          <w:i/>
          <w:sz w:val="24"/>
        </w:rPr>
        <w:t xml:space="preserve">ABP </w:t>
      </w:r>
      <w:r>
        <w:rPr>
          <w:rFonts w:ascii="Times New Roman" w:hAnsi="Times New Roman"/>
          <w:sz w:val="24"/>
        </w:rPr>
        <w:t xml:space="preserve">programmu pārvalda </w:t>
      </w:r>
      <w:r>
        <w:rPr>
          <w:rFonts w:ascii="Times New Roman" w:hAnsi="Times New Roman"/>
          <w:i/>
          <w:sz w:val="24"/>
        </w:rPr>
        <w:t>WADA</w:t>
      </w:r>
      <w:r>
        <w:rPr>
          <w:rFonts w:ascii="Times New Roman" w:hAnsi="Times New Roman"/>
          <w:sz w:val="24"/>
        </w:rPr>
        <w:t xml:space="preserve"> apstiprināta </w:t>
      </w:r>
      <w:r>
        <w:rPr>
          <w:rFonts w:ascii="Times New Roman" w:hAnsi="Times New Roman"/>
          <w:i/>
          <w:iCs/>
          <w:sz w:val="24"/>
          <w:u w:val="single"/>
        </w:rPr>
        <w:t>APMU</w:t>
      </w:r>
      <w:r>
        <w:rPr>
          <w:rFonts w:ascii="Times New Roman" w:hAnsi="Times New Roman"/>
          <w:sz w:val="24"/>
        </w:rPr>
        <w:t xml:space="preserve"> saskaņā ar piemērojamo spēkā esošo </w:t>
      </w:r>
      <w:r>
        <w:rPr>
          <w:rFonts w:ascii="Times New Roman" w:hAnsi="Times New Roman"/>
          <w:i/>
          <w:iCs/>
          <w:sz w:val="24"/>
          <w:u w:val="single"/>
        </w:rPr>
        <w:t>APMU</w:t>
      </w:r>
      <w:r>
        <w:rPr>
          <w:rFonts w:ascii="Times New Roman" w:hAnsi="Times New Roman"/>
          <w:sz w:val="24"/>
        </w:rPr>
        <w:t xml:space="preserve"> </w:t>
      </w:r>
      <w:r>
        <w:rPr>
          <w:rFonts w:ascii="Times New Roman" w:hAnsi="Times New Roman"/>
          <w:i/>
          <w:sz w:val="24"/>
        </w:rPr>
        <w:t>tehnisko dokumentu</w:t>
      </w:r>
      <w:r>
        <w:rPr>
          <w:rFonts w:ascii="Times New Roman" w:hAnsi="Times New Roman"/>
          <w:sz w:val="24"/>
        </w:rPr>
        <w:t>;</w:t>
      </w:r>
    </w:p>
    <w:p w14:paraId="648D42D1" w14:textId="2EFAAAA3" w:rsidR="00F20BD9" w:rsidRPr="00B33DE5" w:rsidRDefault="00AE3432" w:rsidP="00570B0F">
      <w:pPr>
        <w:pStyle w:val="ListParagraph"/>
        <w:tabs>
          <w:tab w:val="left" w:pos="3096"/>
        </w:tabs>
        <w:spacing w:before="102"/>
        <w:ind w:left="1134" w:hanging="709"/>
        <w:rPr>
          <w:rFonts w:ascii="Times New Roman" w:hAnsi="Times New Roman" w:cs="Times New Roman"/>
          <w:noProof/>
          <w:sz w:val="24"/>
          <w:szCs w:val="24"/>
        </w:rPr>
      </w:pPr>
      <w:bookmarkStart w:id="26" w:name="6.1.3._The_ABP_program_implements_Target"/>
      <w:bookmarkEnd w:id="26"/>
      <w:r>
        <w:rPr>
          <w:rFonts w:ascii="Times New Roman" w:hAnsi="Times New Roman"/>
          <w:b/>
          <w:sz w:val="24"/>
        </w:rPr>
        <w:t>6.1.3.</w:t>
      </w:r>
      <w:r>
        <w:rPr>
          <w:rFonts w:ascii="Times New Roman" w:hAnsi="Times New Roman"/>
          <w:sz w:val="24"/>
        </w:rPr>
        <w:t xml:space="preserve"> </w:t>
      </w:r>
      <w:r>
        <w:rPr>
          <w:rFonts w:ascii="Times New Roman" w:hAnsi="Times New Roman"/>
          <w:i/>
          <w:sz w:val="24"/>
        </w:rPr>
        <w:t xml:space="preserve">ABP </w:t>
      </w:r>
      <w:r>
        <w:rPr>
          <w:rFonts w:ascii="Times New Roman" w:hAnsi="Times New Roman"/>
          <w:sz w:val="24"/>
        </w:rPr>
        <w:t xml:space="preserve">programmā tiek īstenotas </w:t>
      </w:r>
      <w:r>
        <w:rPr>
          <w:rFonts w:ascii="Times New Roman" w:hAnsi="Times New Roman"/>
          <w:i/>
          <w:sz w:val="24"/>
        </w:rPr>
        <w:t>mērķpārbaudes</w:t>
      </w:r>
      <w:r>
        <w:rPr>
          <w:rFonts w:ascii="Times New Roman" w:hAnsi="Times New Roman"/>
          <w:sz w:val="24"/>
        </w:rPr>
        <w:t xml:space="preserve">, kas tiek veiktas saskaņā ar </w:t>
      </w:r>
      <w:r>
        <w:rPr>
          <w:rFonts w:ascii="Times New Roman" w:hAnsi="Times New Roman"/>
          <w:i/>
          <w:iCs/>
          <w:sz w:val="24"/>
          <w:u w:val="single"/>
        </w:rPr>
        <w:t>APMU</w:t>
      </w:r>
      <w:r>
        <w:rPr>
          <w:rFonts w:ascii="Times New Roman" w:hAnsi="Times New Roman"/>
          <w:sz w:val="24"/>
        </w:rPr>
        <w:t xml:space="preserve"> ieteikumiem attiecībā uz </w:t>
      </w:r>
      <w:r>
        <w:rPr>
          <w:rFonts w:ascii="Times New Roman" w:hAnsi="Times New Roman"/>
          <w:i/>
          <w:iCs/>
          <w:sz w:val="24"/>
        </w:rPr>
        <w:t>ERA</w:t>
      </w:r>
      <w:r>
        <w:rPr>
          <w:rFonts w:ascii="Times New Roman" w:hAnsi="Times New Roman"/>
          <w:sz w:val="24"/>
        </w:rPr>
        <w:t>;</w:t>
      </w:r>
    </w:p>
    <w:p w14:paraId="04517556" w14:textId="31714DCD" w:rsidR="00F20BD9" w:rsidRPr="00B33DE5" w:rsidRDefault="00AE3432" w:rsidP="00570B0F">
      <w:pPr>
        <w:pStyle w:val="ListParagraph"/>
        <w:tabs>
          <w:tab w:val="left" w:pos="3095"/>
        </w:tabs>
        <w:spacing w:before="98"/>
        <w:ind w:left="1134" w:hanging="709"/>
        <w:rPr>
          <w:rFonts w:ascii="Times New Roman" w:hAnsi="Times New Roman" w:cs="Times New Roman"/>
          <w:noProof/>
          <w:sz w:val="24"/>
          <w:szCs w:val="24"/>
        </w:rPr>
      </w:pPr>
      <w:bookmarkStart w:id="27" w:name="6.1.4._All_relevant_ABP_data,_including_"/>
      <w:bookmarkEnd w:id="27"/>
      <w:r>
        <w:rPr>
          <w:rFonts w:ascii="Times New Roman" w:hAnsi="Times New Roman"/>
          <w:b/>
          <w:sz w:val="24"/>
        </w:rPr>
        <w:t>6.1.4.</w:t>
      </w:r>
      <w:r>
        <w:rPr>
          <w:rFonts w:ascii="Times New Roman" w:hAnsi="Times New Roman"/>
          <w:sz w:val="24"/>
        </w:rPr>
        <w:t xml:space="preserve"> visi attiecīgie </w:t>
      </w:r>
      <w:r>
        <w:rPr>
          <w:rFonts w:ascii="Times New Roman" w:hAnsi="Times New Roman"/>
          <w:i/>
          <w:sz w:val="24"/>
        </w:rPr>
        <w:t xml:space="preserve">ABP </w:t>
      </w:r>
      <w:r>
        <w:rPr>
          <w:rFonts w:ascii="Times New Roman" w:hAnsi="Times New Roman"/>
          <w:sz w:val="24"/>
        </w:rPr>
        <w:t xml:space="preserve">dati, tostarp </w:t>
      </w:r>
      <w:r>
        <w:rPr>
          <w:rFonts w:ascii="Times New Roman" w:hAnsi="Times New Roman"/>
          <w:i/>
          <w:sz w:val="24"/>
        </w:rPr>
        <w:t>dopinga kontroles</w:t>
      </w:r>
      <w:r>
        <w:rPr>
          <w:rFonts w:ascii="Times New Roman" w:hAnsi="Times New Roman"/>
          <w:sz w:val="24"/>
        </w:rPr>
        <w:t xml:space="preserve"> veidlapas (</w:t>
      </w:r>
      <w:r>
        <w:rPr>
          <w:rFonts w:ascii="Times New Roman" w:hAnsi="Times New Roman"/>
          <w:i/>
          <w:iCs/>
          <w:sz w:val="24"/>
        </w:rPr>
        <w:t>DCF</w:t>
      </w:r>
      <w:r>
        <w:rPr>
          <w:rFonts w:ascii="Times New Roman" w:hAnsi="Times New Roman"/>
          <w:sz w:val="24"/>
        </w:rPr>
        <w:t xml:space="preserve">), ir pieejami </w:t>
      </w:r>
      <w:r>
        <w:rPr>
          <w:rFonts w:ascii="Times New Roman" w:hAnsi="Times New Roman"/>
          <w:i/>
          <w:sz w:val="24"/>
        </w:rPr>
        <w:t>ADAMS</w:t>
      </w:r>
      <w:r>
        <w:rPr>
          <w:rFonts w:ascii="Times New Roman" w:hAnsi="Times New Roman"/>
          <w:sz w:val="24"/>
        </w:rPr>
        <w:t xml:space="preserve">, lai </w:t>
      </w:r>
      <w:r>
        <w:rPr>
          <w:rFonts w:ascii="Times New Roman" w:hAnsi="Times New Roman"/>
          <w:i/>
          <w:sz w:val="24"/>
        </w:rPr>
        <w:t>WADA</w:t>
      </w:r>
      <w:r>
        <w:rPr>
          <w:rFonts w:ascii="Times New Roman" w:hAnsi="Times New Roman"/>
          <w:sz w:val="24"/>
        </w:rPr>
        <w:t xml:space="preserve"> varētu veikt uzraudzību, un</w:t>
      </w:r>
    </w:p>
    <w:p w14:paraId="440F0729" w14:textId="1A2EFE1D" w:rsidR="00F20BD9" w:rsidRPr="00B33DE5" w:rsidRDefault="00AE3432" w:rsidP="00570B0F">
      <w:pPr>
        <w:pStyle w:val="ListParagraph"/>
        <w:tabs>
          <w:tab w:val="left" w:pos="3096"/>
        </w:tabs>
        <w:spacing w:before="100"/>
        <w:ind w:left="1134" w:hanging="709"/>
        <w:rPr>
          <w:rFonts w:ascii="Times New Roman" w:hAnsi="Times New Roman" w:cs="Times New Roman"/>
          <w:noProof/>
          <w:sz w:val="24"/>
          <w:szCs w:val="24"/>
        </w:rPr>
      </w:pPr>
      <w:bookmarkStart w:id="28" w:name="6.1.5._All_criteria_described_in_Article"/>
      <w:bookmarkEnd w:id="28"/>
      <w:r>
        <w:rPr>
          <w:rFonts w:ascii="Times New Roman" w:hAnsi="Times New Roman"/>
          <w:b/>
          <w:sz w:val="24"/>
        </w:rPr>
        <w:t>6.1.5.</w:t>
      </w:r>
      <w:r>
        <w:rPr>
          <w:rFonts w:ascii="Times New Roman" w:hAnsi="Times New Roman"/>
          <w:sz w:val="24"/>
        </w:rPr>
        <w:t xml:space="preserve"> visi šā </w:t>
      </w:r>
      <w:r>
        <w:rPr>
          <w:rFonts w:ascii="Times New Roman" w:hAnsi="Times New Roman"/>
          <w:i/>
          <w:sz w:val="24"/>
        </w:rPr>
        <w:t>tehniskā dokumenta</w:t>
      </w:r>
      <w:r>
        <w:rPr>
          <w:rFonts w:ascii="Times New Roman" w:hAnsi="Times New Roman"/>
          <w:sz w:val="24"/>
        </w:rPr>
        <w:t xml:space="preserve"> 3.3. punktā aprakstītie kritēriji ir izpildīti.</w:t>
      </w:r>
    </w:p>
    <w:p w14:paraId="0F927C1A" w14:textId="5863272B" w:rsidR="00F20BD9" w:rsidRPr="00B33DE5" w:rsidRDefault="00AE3432" w:rsidP="00AE3432">
      <w:pPr>
        <w:pStyle w:val="Heading2"/>
        <w:tabs>
          <w:tab w:val="left" w:pos="2230"/>
        </w:tabs>
        <w:ind w:left="0" w:firstLine="0"/>
        <w:rPr>
          <w:rFonts w:ascii="Times New Roman" w:hAnsi="Times New Roman" w:cs="Times New Roman"/>
          <w:b w:val="0"/>
          <w:noProof/>
          <w:sz w:val="24"/>
          <w:szCs w:val="24"/>
        </w:rPr>
      </w:pPr>
      <w:bookmarkStart w:id="29" w:name="6.2._Non-ABP_(Hematological_Module)_rela"/>
      <w:bookmarkEnd w:id="29"/>
      <w:r>
        <w:rPr>
          <w:rFonts w:ascii="Times New Roman" w:hAnsi="Times New Roman"/>
          <w:sz w:val="24"/>
        </w:rPr>
        <w:t xml:space="preserve">6.2. Ar </w:t>
      </w:r>
      <w:r>
        <w:rPr>
          <w:rFonts w:ascii="Times New Roman" w:hAnsi="Times New Roman"/>
          <w:i/>
          <w:sz w:val="24"/>
        </w:rPr>
        <w:t xml:space="preserve">ABP </w:t>
      </w:r>
      <w:r>
        <w:rPr>
          <w:rFonts w:ascii="Times New Roman" w:hAnsi="Times New Roman"/>
          <w:sz w:val="24"/>
        </w:rPr>
        <w:t>(hematoloģijas moduli) nesaistīti kritēriji</w:t>
      </w:r>
    </w:p>
    <w:p w14:paraId="01AF9A83" w14:textId="77777777" w:rsidR="00F20BD9" w:rsidRPr="00B33DE5" w:rsidRDefault="00F20BD9" w:rsidP="0003093F">
      <w:pPr>
        <w:spacing w:before="121"/>
        <w:ind w:left="426"/>
        <w:jc w:val="both"/>
        <w:rPr>
          <w:rFonts w:ascii="Times New Roman" w:hAnsi="Times New Roman" w:cs="Times New Roman"/>
          <w:noProof/>
          <w:sz w:val="24"/>
          <w:szCs w:val="24"/>
        </w:rPr>
      </w:pPr>
      <w:r>
        <w:rPr>
          <w:rFonts w:ascii="Times New Roman" w:hAnsi="Times New Roman"/>
          <w:sz w:val="24"/>
        </w:rPr>
        <w:t xml:space="preserve">Elastība </w:t>
      </w:r>
      <w:r>
        <w:rPr>
          <w:rFonts w:ascii="Times New Roman" w:hAnsi="Times New Roman"/>
          <w:i/>
          <w:iCs/>
          <w:sz w:val="24"/>
        </w:rPr>
        <w:t>MLA</w:t>
      </w:r>
      <w:r>
        <w:rPr>
          <w:rFonts w:ascii="Times New Roman" w:hAnsi="Times New Roman"/>
          <w:sz w:val="24"/>
        </w:rPr>
        <w:t xml:space="preserve"> īstenošanā ar </w:t>
      </w:r>
      <w:r>
        <w:rPr>
          <w:rFonts w:ascii="Times New Roman" w:hAnsi="Times New Roman"/>
          <w:i/>
          <w:sz w:val="24"/>
        </w:rPr>
        <w:t xml:space="preserve">ABP </w:t>
      </w:r>
      <w:r>
        <w:rPr>
          <w:rFonts w:ascii="Times New Roman" w:hAnsi="Times New Roman"/>
          <w:sz w:val="24"/>
        </w:rPr>
        <w:t xml:space="preserve">nesaistītu kritēriju dēļ attiecas tikai uz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Šie kritēriji tostarp var būt šādi:</w:t>
      </w:r>
    </w:p>
    <w:p w14:paraId="48C73562" w14:textId="0F7375C0" w:rsidR="00F20BD9" w:rsidRPr="00B33DE5" w:rsidRDefault="00AE3432" w:rsidP="0003093F">
      <w:pPr>
        <w:pStyle w:val="ListParagraph"/>
        <w:tabs>
          <w:tab w:val="left" w:pos="2589"/>
          <w:tab w:val="left" w:pos="2591"/>
        </w:tabs>
        <w:spacing w:before="180"/>
        <w:ind w:left="709" w:hanging="283"/>
        <w:rPr>
          <w:rFonts w:ascii="Times New Roman" w:hAnsi="Times New Roman" w:cs="Times New Roman"/>
          <w:noProof/>
          <w:sz w:val="24"/>
          <w:szCs w:val="24"/>
        </w:rPr>
      </w:pPr>
      <w:r>
        <w:rPr>
          <w:rFonts w:ascii="Times New Roman" w:hAnsi="Times New Roman"/>
          <w:sz w:val="24"/>
        </w:rPr>
        <w:t>a)</w:t>
      </w:r>
      <w:r>
        <w:rPr>
          <w:rFonts w:ascii="Times New Roman" w:hAnsi="Times New Roman"/>
          <w:i/>
          <w:sz w:val="24"/>
        </w:rPr>
        <w:t xml:space="preserve"> mērķpārbaudes</w:t>
      </w:r>
      <w:r>
        <w:rPr>
          <w:rFonts w:ascii="Times New Roman" w:hAnsi="Times New Roman"/>
          <w:sz w:val="24"/>
        </w:rPr>
        <w:t xml:space="preserve"> veidot lielāko daļu pārbaužu gan </w:t>
      </w:r>
      <w:r>
        <w:rPr>
          <w:rFonts w:ascii="Times New Roman" w:hAnsi="Times New Roman"/>
          <w:i/>
          <w:sz w:val="24"/>
        </w:rPr>
        <w:t>sacensību laikā, gan ārpus sacensībām</w:t>
      </w:r>
      <w:r>
        <w:rPr>
          <w:rFonts w:ascii="Times New Roman" w:hAnsi="Times New Roman"/>
          <w:sz w:val="24"/>
        </w:rPr>
        <w:t>;</w:t>
      </w:r>
    </w:p>
    <w:p w14:paraId="1D57C760" w14:textId="69733955" w:rsidR="00F20BD9" w:rsidRPr="00B33DE5" w:rsidRDefault="00AE3432" w:rsidP="0003093F">
      <w:pPr>
        <w:pStyle w:val="ListParagraph"/>
        <w:tabs>
          <w:tab w:val="left" w:pos="2589"/>
          <w:tab w:val="left" w:pos="2591"/>
        </w:tabs>
        <w:ind w:left="709" w:hanging="283"/>
        <w:rPr>
          <w:rFonts w:ascii="Times New Roman" w:hAnsi="Times New Roman" w:cs="Times New Roman"/>
          <w:noProof/>
          <w:sz w:val="24"/>
          <w:szCs w:val="24"/>
        </w:rPr>
      </w:pPr>
      <w:r>
        <w:rPr>
          <w:rFonts w:ascii="Times New Roman" w:hAnsi="Times New Roman"/>
          <w:sz w:val="24"/>
        </w:rPr>
        <w:t>b) saņemtie antidopinga izlūkdati tiek apkopoti un analizēti, lai noteiktu modeļus, tendences un sakarības, kas palīdz turpmāk izstrādāt efektīvu antidopinga stratēģiju;</w:t>
      </w:r>
    </w:p>
    <w:p w14:paraId="4B885F07" w14:textId="779071E8" w:rsidR="00F20BD9" w:rsidRPr="00B33DE5" w:rsidRDefault="00AE3432" w:rsidP="0003093F">
      <w:pPr>
        <w:pStyle w:val="ListParagraph"/>
        <w:tabs>
          <w:tab w:val="left" w:pos="2591"/>
        </w:tabs>
        <w:ind w:left="709" w:hanging="283"/>
        <w:rPr>
          <w:rFonts w:ascii="Times New Roman" w:hAnsi="Times New Roman" w:cs="Times New Roman"/>
          <w:noProof/>
          <w:sz w:val="24"/>
          <w:szCs w:val="24"/>
        </w:rPr>
      </w:pPr>
      <w:r>
        <w:rPr>
          <w:rFonts w:ascii="Times New Roman" w:hAnsi="Times New Roman"/>
          <w:sz w:val="24"/>
        </w:rPr>
        <w:t xml:space="preserve">c) politiku un procedūru izstrāde un īstenošana informācijas apmaiņai ar citām </w:t>
      </w:r>
      <w:r>
        <w:rPr>
          <w:rFonts w:ascii="Times New Roman" w:hAnsi="Times New Roman"/>
          <w:i/>
          <w:sz w:val="24"/>
        </w:rPr>
        <w:t xml:space="preserve">ADO </w:t>
      </w:r>
      <w:r>
        <w:rPr>
          <w:rFonts w:ascii="Times New Roman" w:hAnsi="Times New Roman"/>
          <w:sz w:val="24"/>
        </w:rPr>
        <w:t>un tiesībaizsardzības iestādēm, kā arī konfidenciālu avotu veicināšanai un atbalstīšanai;</w:t>
      </w:r>
    </w:p>
    <w:p w14:paraId="49B26F60" w14:textId="4416AE13" w:rsidR="00F20BD9" w:rsidRPr="00B33DE5" w:rsidRDefault="00AE3432" w:rsidP="0003093F">
      <w:pPr>
        <w:pStyle w:val="ListParagraph"/>
        <w:tabs>
          <w:tab w:val="left" w:pos="2589"/>
          <w:tab w:val="left" w:pos="2591"/>
        </w:tabs>
        <w:ind w:left="709" w:hanging="283"/>
        <w:rPr>
          <w:rFonts w:ascii="Times New Roman" w:hAnsi="Times New Roman" w:cs="Times New Roman"/>
          <w:noProof/>
          <w:sz w:val="24"/>
          <w:szCs w:val="24"/>
        </w:rPr>
      </w:pPr>
      <w:r>
        <w:rPr>
          <w:rFonts w:ascii="Times New Roman" w:hAnsi="Times New Roman"/>
          <w:sz w:val="24"/>
        </w:rPr>
        <w:t xml:space="preserve">d) alternatīvu </w:t>
      </w:r>
      <w:r>
        <w:rPr>
          <w:rFonts w:ascii="Times New Roman" w:hAnsi="Times New Roman"/>
          <w:i/>
          <w:sz w:val="24"/>
        </w:rPr>
        <w:t>pārbaužu</w:t>
      </w:r>
      <w:r>
        <w:rPr>
          <w:rFonts w:ascii="Times New Roman" w:hAnsi="Times New Roman"/>
          <w:sz w:val="24"/>
        </w:rPr>
        <w:t xml:space="preserve"> stratēģiju īstenošana, tostarp specifiskas analīzes piemērošana citām </w:t>
      </w:r>
      <w:r>
        <w:rPr>
          <w:rFonts w:ascii="Times New Roman" w:hAnsi="Times New Roman"/>
          <w:i/>
          <w:iCs/>
          <w:sz w:val="24"/>
          <w:u w:val="single"/>
        </w:rPr>
        <w:t>TDSSA</w:t>
      </w:r>
      <w:r>
        <w:rPr>
          <w:rFonts w:ascii="Times New Roman" w:hAnsi="Times New Roman"/>
          <w:sz w:val="24"/>
        </w:rPr>
        <w:t xml:space="preserve"> neaptvertām </w:t>
      </w:r>
      <w:r>
        <w:rPr>
          <w:rFonts w:ascii="Times New Roman" w:hAnsi="Times New Roman"/>
          <w:i/>
          <w:sz w:val="24"/>
        </w:rPr>
        <w:t xml:space="preserve">aizliegtām vielām </w:t>
      </w:r>
      <w:r>
        <w:rPr>
          <w:rFonts w:ascii="Times New Roman" w:hAnsi="Times New Roman"/>
          <w:sz w:val="24"/>
        </w:rPr>
        <w:t xml:space="preserve">un/vai </w:t>
      </w:r>
      <w:r>
        <w:rPr>
          <w:rFonts w:ascii="Times New Roman" w:hAnsi="Times New Roman"/>
          <w:i/>
          <w:sz w:val="24"/>
        </w:rPr>
        <w:t>aizliegtām metodēm</w:t>
      </w:r>
      <w:r>
        <w:rPr>
          <w:rFonts w:ascii="Times New Roman" w:hAnsi="Times New Roman"/>
          <w:sz w:val="24"/>
        </w:rPr>
        <w:t xml:space="preserve">, izžāvētu asins pilienu </w:t>
      </w:r>
      <w:r>
        <w:rPr>
          <w:rFonts w:ascii="Times New Roman" w:hAnsi="Times New Roman"/>
          <w:i/>
          <w:sz w:val="24"/>
        </w:rPr>
        <w:t>paraugu</w:t>
      </w:r>
      <w:r>
        <w:rPr>
          <w:rFonts w:ascii="Times New Roman" w:hAnsi="Times New Roman"/>
          <w:sz w:val="24"/>
        </w:rPr>
        <w:t xml:space="preserve"> vākšana, asins </w:t>
      </w:r>
      <w:r>
        <w:rPr>
          <w:rFonts w:ascii="Times New Roman" w:hAnsi="Times New Roman"/>
          <w:i/>
          <w:sz w:val="24"/>
        </w:rPr>
        <w:t>paraugu</w:t>
      </w:r>
      <w:r>
        <w:rPr>
          <w:rFonts w:ascii="Times New Roman" w:hAnsi="Times New Roman"/>
          <w:sz w:val="24"/>
        </w:rPr>
        <w:t xml:space="preserve"> vākšana </w:t>
      </w:r>
      <w:r>
        <w:rPr>
          <w:rFonts w:ascii="Times New Roman" w:hAnsi="Times New Roman"/>
          <w:i/>
          <w:sz w:val="24"/>
        </w:rPr>
        <w:t>ABP</w:t>
      </w:r>
      <w:r>
        <w:rPr>
          <w:rFonts w:ascii="Times New Roman" w:hAnsi="Times New Roman"/>
          <w:sz w:val="24"/>
        </w:rPr>
        <w:t xml:space="preserve"> steroīdā moduļa vajadzībām, </w:t>
      </w:r>
      <w:r>
        <w:rPr>
          <w:rFonts w:ascii="Times New Roman" w:hAnsi="Times New Roman"/>
          <w:i/>
          <w:sz w:val="24"/>
        </w:rPr>
        <w:t>ABP</w:t>
      </w:r>
      <w:r>
        <w:rPr>
          <w:rFonts w:ascii="Times New Roman" w:hAnsi="Times New Roman"/>
          <w:sz w:val="24"/>
        </w:rPr>
        <w:t xml:space="preserve"> endokrīnā moduļa izmantošana u. c.;</w:t>
      </w:r>
    </w:p>
    <w:p w14:paraId="4BA21E18" w14:textId="185C396B" w:rsidR="00F20BD9" w:rsidRPr="00B33DE5" w:rsidRDefault="00AE3432" w:rsidP="0003093F">
      <w:pPr>
        <w:pStyle w:val="ListParagraph"/>
        <w:tabs>
          <w:tab w:val="left" w:pos="2590"/>
          <w:tab w:val="left" w:pos="2592"/>
        </w:tabs>
        <w:ind w:left="709" w:hanging="283"/>
        <w:rPr>
          <w:rFonts w:ascii="Times New Roman" w:hAnsi="Times New Roman" w:cs="Times New Roman"/>
          <w:noProof/>
          <w:sz w:val="24"/>
          <w:szCs w:val="24"/>
        </w:rPr>
      </w:pPr>
      <w:r>
        <w:rPr>
          <w:rFonts w:ascii="Times New Roman" w:hAnsi="Times New Roman"/>
          <w:sz w:val="24"/>
        </w:rPr>
        <w:t xml:space="preserve">e) regulāra ilgtermiņā glabāto </w:t>
      </w:r>
      <w:r>
        <w:rPr>
          <w:rFonts w:ascii="Times New Roman" w:hAnsi="Times New Roman"/>
          <w:i/>
          <w:sz w:val="24"/>
        </w:rPr>
        <w:t>paraugu</w:t>
      </w:r>
      <w:r>
        <w:rPr>
          <w:rFonts w:ascii="Times New Roman" w:hAnsi="Times New Roman"/>
          <w:sz w:val="24"/>
        </w:rPr>
        <w:t xml:space="preserve"> pārskatīšana, lai izvērtētu un īstenotu </w:t>
      </w:r>
      <w:r>
        <w:rPr>
          <w:rFonts w:ascii="Times New Roman" w:hAnsi="Times New Roman"/>
          <w:sz w:val="24"/>
          <w:u w:val="single"/>
        </w:rPr>
        <w:t>turpmākas analīzes</w:t>
      </w:r>
      <w:r>
        <w:rPr>
          <w:rFonts w:ascii="Times New Roman" w:hAnsi="Times New Roman"/>
          <w:sz w:val="24"/>
        </w:rPr>
        <w:t xml:space="preserve"> pēc vajadzības, un</w:t>
      </w:r>
    </w:p>
    <w:p w14:paraId="25696AFE" w14:textId="7DCD180B" w:rsidR="00F20BD9" w:rsidRPr="00B33DE5" w:rsidRDefault="00AE3432" w:rsidP="0003093F">
      <w:pPr>
        <w:pStyle w:val="ListParagraph"/>
        <w:tabs>
          <w:tab w:val="left" w:pos="2592"/>
        </w:tabs>
        <w:ind w:left="709" w:hanging="283"/>
        <w:rPr>
          <w:rFonts w:ascii="Times New Roman" w:hAnsi="Times New Roman" w:cs="Times New Roman"/>
          <w:noProof/>
          <w:sz w:val="24"/>
          <w:szCs w:val="24"/>
        </w:rPr>
      </w:pPr>
      <w:r>
        <w:rPr>
          <w:rFonts w:ascii="Times New Roman" w:hAnsi="Times New Roman"/>
          <w:sz w:val="24"/>
        </w:rPr>
        <w:t xml:space="preserve">f) elektroniskas sistēmas (t. i., “bezpapīra”) izmantošana paraugu vākšanas procesu veikšanai (piemēram, izmantojot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DCO Central</w:t>
      </w:r>
      <w:r>
        <w:rPr>
          <w:rFonts w:ascii="Times New Roman" w:hAnsi="Times New Roman"/>
          <w:sz w:val="24"/>
        </w:rPr>
        <w:t xml:space="preserve"> lietotni).</w:t>
      </w:r>
    </w:p>
    <w:p w14:paraId="583A57CE" w14:textId="77777777" w:rsidR="00F20BD9" w:rsidRPr="00B33DE5" w:rsidRDefault="00F20BD9" w:rsidP="0003093F">
      <w:pPr>
        <w:pStyle w:val="BodyText"/>
        <w:spacing w:before="179"/>
        <w:ind w:left="426"/>
        <w:jc w:val="both"/>
        <w:rPr>
          <w:rFonts w:ascii="Times New Roman" w:hAnsi="Times New Roman" w:cs="Times New Roman"/>
          <w:noProof/>
          <w:sz w:val="24"/>
          <w:szCs w:val="24"/>
        </w:rPr>
      </w:pPr>
      <w:r>
        <w:rPr>
          <w:rFonts w:ascii="Times New Roman" w:hAnsi="Times New Roman"/>
          <w:sz w:val="24"/>
        </w:rPr>
        <w:t xml:space="preserve">Ja </w:t>
      </w:r>
      <w:r>
        <w:rPr>
          <w:rFonts w:ascii="Times New Roman" w:hAnsi="Times New Roman"/>
          <w:i/>
          <w:sz w:val="24"/>
        </w:rPr>
        <w:t>ADO</w:t>
      </w:r>
      <w:r>
        <w:rPr>
          <w:rFonts w:ascii="Times New Roman" w:hAnsi="Times New Roman"/>
          <w:sz w:val="24"/>
        </w:rPr>
        <w:t xml:space="preserve"> var pierādīt, ka iepriekš minētie kritēriji ir aktīva daļa no </w:t>
      </w:r>
      <w:r>
        <w:rPr>
          <w:rFonts w:ascii="Times New Roman" w:hAnsi="Times New Roman"/>
          <w:i/>
          <w:sz w:val="24"/>
        </w:rPr>
        <w:t xml:space="preserve">ADO </w:t>
      </w:r>
      <w:r>
        <w:rPr>
          <w:rFonts w:ascii="Times New Roman" w:hAnsi="Times New Roman"/>
          <w:sz w:val="24"/>
        </w:rPr>
        <w:t xml:space="preserve">antidopinga programmas, tā saņem 10 % elastību </w:t>
      </w:r>
      <w:r>
        <w:rPr>
          <w:rFonts w:ascii="Times New Roman" w:hAnsi="Times New Roman"/>
          <w:i/>
          <w:iCs/>
          <w:sz w:val="24"/>
        </w:rPr>
        <w:t>MLA</w:t>
      </w:r>
      <w:r>
        <w:rPr>
          <w:rFonts w:ascii="Times New Roman" w:hAnsi="Times New Roman"/>
          <w:sz w:val="24"/>
        </w:rPr>
        <w:t xml:space="preserve"> īstenošanā par atbilstību katram a), d), e) un/vai f) punktā minētajam kritērijam, savukārt par atbilstību b) un/vai c) punktā minētajiem kritērijiem </w:t>
      </w:r>
      <w:r>
        <w:rPr>
          <w:rFonts w:ascii="Times New Roman" w:hAnsi="Times New Roman"/>
          <w:i/>
          <w:iCs/>
          <w:sz w:val="24"/>
        </w:rPr>
        <w:t>ADO</w:t>
      </w:r>
      <w:r>
        <w:rPr>
          <w:rFonts w:ascii="Times New Roman" w:hAnsi="Times New Roman"/>
          <w:sz w:val="24"/>
        </w:rPr>
        <w:t xml:space="preserve"> saņem 5 % elastību par katru izpildīto kritēriju.</w:t>
      </w:r>
    </w:p>
    <w:p w14:paraId="51476941" w14:textId="767106B2" w:rsidR="00F20BD9" w:rsidRPr="00B33DE5" w:rsidRDefault="00AE3432" w:rsidP="0003093F">
      <w:pPr>
        <w:pStyle w:val="Heading2"/>
        <w:keepNext/>
        <w:keepLines/>
        <w:tabs>
          <w:tab w:val="left" w:pos="2229"/>
        </w:tabs>
        <w:spacing w:before="240"/>
        <w:ind w:left="0" w:firstLine="0"/>
        <w:rPr>
          <w:rFonts w:ascii="Times New Roman" w:hAnsi="Times New Roman" w:cs="Times New Roman"/>
          <w:noProof/>
          <w:sz w:val="24"/>
          <w:szCs w:val="24"/>
        </w:rPr>
      </w:pPr>
      <w:bookmarkStart w:id="30" w:name="6.3._Application_for_Flexibility_in_the_"/>
      <w:bookmarkEnd w:id="30"/>
      <w:r>
        <w:rPr>
          <w:rFonts w:ascii="Times New Roman" w:hAnsi="Times New Roman"/>
          <w:sz w:val="24"/>
        </w:rPr>
        <w:lastRenderedPageBreak/>
        <w:t xml:space="preserve">6.3. Pieteikums elastībai </w:t>
      </w:r>
      <w:r>
        <w:rPr>
          <w:rFonts w:ascii="Times New Roman" w:hAnsi="Times New Roman"/>
          <w:i/>
          <w:iCs/>
          <w:sz w:val="24"/>
        </w:rPr>
        <w:t>MLA</w:t>
      </w:r>
      <w:r>
        <w:rPr>
          <w:rFonts w:ascii="Times New Roman" w:hAnsi="Times New Roman"/>
          <w:sz w:val="24"/>
        </w:rPr>
        <w:t xml:space="preserve"> īstenošanā</w:t>
      </w:r>
    </w:p>
    <w:p w14:paraId="3B9DC046" w14:textId="77777777" w:rsidR="00F20BD9" w:rsidRPr="00B33DE5" w:rsidRDefault="00F20BD9" w:rsidP="00D46B45">
      <w:pPr>
        <w:pStyle w:val="BodyText"/>
        <w:keepNext/>
        <w:keepLines/>
        <w:spacing w:before="119"/>
        <w:ind w:left="426"/>
        <w:jc w:val="both"/>
        <w:rPr>
          <w:rFonts w:ascii="Times New Roman" w:hAnsi="Times New Roman" w:cs="Times New Roman"/>
          <w:noProof/>
          <w:sz w:val="24"/>
          <w:szCs w:val="24"/>
        </w:rPr>
      </w:pPr>
      <w:r>
        <w:rPr>
          <w:rFonts w:ascii="Times New Roman" w:hAnsi="Times New Roman"/>
          <w:sz w:val="24"/>
        </w:rPr>
        <w:t xml:space="preserve">Procesu un pilnu kritēriju saraksts, kas nepieciešami, lai pamatotu pieteikumu elastībai </w:t>
      </w:r>
      <w:r>
        <w:rPr>
          <w:rFonts w:ascii="Times New Roman" w:hAnsi="Times New Roman"/>
          <w:i/>
          <w:iCs/>
          <w:sz w:val="24"/>
        </w:rPr>
        <w:t>MLA</w:t>
      </w:r>
      <w:r>
        <w:rPr>
          <w:rFonts w:ascii="Times New Roman" w:hAnsi="Times New Roman"/>
          <w:sz w:val="24"/>
        </w:rPr>
        <w:t xml:space="preserve"> īstenošanā, ir dots </w:t>
      </w:r>
      <w:hyperlink r:id="rId14">
        <w:r>
          <w:rPr>
            <w:rFonts w:ascii="Times New Roman" w:hAnsi="Times New Roman"/>
            <w:i/>
            <w:color w:val="0246A8"/>
            <w:sz w:val="24"/>
            <w:u w:val="single" w:color="0246A8"/>
          </w:rPr>
          <w:t>WADA</w:t>
        </w:r>
        <w:r>
          <w:rPr>
            <w:rFonts w:ascii="Times New Roman" w:hAnsi="Times New Roman"/>
            <w:color w:val="0246A8"/>
            <w:sz w:val="24"/>
            <w:u w:val="single" w:color="0246A8"/>
          </w:rPr>
          <w:t xml:space="preserve"> </w:t>
        </w:r>
        <w:r>
          <w:rPr>
            <w:rFonts w:ascii="Times New Roman" w:hAnsi="Times New Roman"/>
            <w:i/>
            <w:color w:val="0246A8"/>
            <w:sz w:val="24"/>
            <w:u w:val="single" w:color="0246A8"/>
          </w:rPr>
          <w:t xml:space="preserve">Kodeksa </w:t>
        </w:r>
        <w:r>
          <w:rPr>
            <w:rFonts w:ascii="Times New Roman" w:hAnsi="Times New Roman"/>
            <w:color w:val="0246A8"/>
            <w:sz w:val="24"/>
            <w:u w:val="single" w:color="0246A8"/>
          </w:rPr>
          <w:t>atbilstības centrā</w:t>
        </w:r>
      </w:hyperlink>
      <w:r>
        <w:rPr>
          <w:rFonts w:ascii="Times New Roman" w:hAnsi="Times New Roman"/>
          <w:color w:val="0246A8"/>
          <w:sz w:val="24"/>
        </w:rPr>
        <w:t xml:space="preserve"> </w:t>
      </w:r>
      <w:r>
        <w:rPr>
          <w:rFonts w:ascii="Times New Roman" w:hAnsi="Times New Roman"/>
          <w:sz w:val="24"/>
        </w:rPr>
        <w:t xml:space="preserve">un </w:t>
      </w:r>
      <w:hyperlink r:id="rId15">
        <w:r>
          <w:rPr>
            <w:rFonts w:ascii="Times New Roman" w:hAnsi="Times New Roman"/>
            <w:color w:val="0246A8"/>
            <w:sz w:val="24"/>
            <w:u w:val="single" w:color="0246A8"/>
          </w:rPr>
          <w:t>lietotāja rokasgrāmatā par pieteikšanos elastībai</w:t>
        </w:r>
      </w:hyperlink>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tīmekļvietnē.</w:t>
      </w:r>
    </w:p>
    <w:p w14:paraId="2DE61938" w14:textId="2A90EE91" w:rsidR="00F20BD9" w:rsidRPr="00B33DE5" w:rsidRDefault="00AE3432" w:rsidP="00AE3432">
      <w:pPr>
        <w:pStyle w:val="Heading2"/>
        <w:tabs>
          <w:tab w:val="left" w:pos="2230"/>
        </w:tabs>
        <w:spacing w:before="240"/>
        <w:ind w:left="0" w:firstLine="0"/>
        <w:rPr>
          <w:rFonts w:ascii="Times New Roman" w:hAnsi="Times New Roman" w:cs="Times New Roman"/>
          <w:noProof/>
          <w:sz w:val="24"/>
          <w:szCs w:val="24"/>
        </w:rPr>
      </w:pPr>
      <w:bookmarkStart w:id="31" w:name="6.4._Period_for_Flexibility_in_the_Imple"/>
      <w:bookmarkEnd w:id="31"/>
      <w:r>
        <w:rPr>
          <w:rFonts w:ascii="Times New Roman" w:hAnsi="Times New Roman"/>
          <w:sz w:val="24"/>
        </w:rPr>
        <w:t xml:space="preserve">6.4. Elastības </w:t>
      </w:r>
      <w:r>
        <w:rPr>
          <w:rFonts w:ascii="Times New Roman" w:hAnsi="Times New Roman"/>
          <w:i/>
          <w:iCs/>
          <w:sz w:val="24"/>
        </w:rPr>
        <w:t>MLA</w:t>
      </w:r>
      <w:r>
        <w:rPr>
          <w:rFonts w:ascii="Times New Roman" w:hAnsi="Times New Roman"/>
          <w:sz w:val="24"/>
        </w:rPr>
        <w:t xml:space="preserve"> īstenošanā periods</w:t>
      </w:r>
    </w:p>
    <w:p w14:paraId="6F624060" w14:textId="77777777" w:rsidR="00F20BD9" w:rsidRPr="00B33DE5" w:rsidRDefault="00F20BD9" w:rsidP="00D46B45">
      <w:pPr>
        <w:pStyle w:val="BodyText"/>
        <w:spacing w:before="122"/>
        <w:ind w:left="426"/>
        <w:jc w:val="both"/>
        <w:rPr>
          <w:rFonts w:ascii="Times New Roman" w:hAnsi="Times New Roman" w:cs="Times New Roman"/>
          <w:noProof/>
          <w:sz w:val="24"/>
          <w:szCs w:val="24"/>
        </w:rPr>
      </w:pPr>
      <w:r>
        <w:rPr>
          <w:rFonts w:ascii="Times New Roman" w:hAnsi="Times New Roman"/>
          <w:sz w:val="24"/>
        </w:rPr>
        <w:t xml:space="preserve">Elastība </w:t>
      </w:r>
      <w:r>
        <w:rPr>
          <w:rFonts w:ascii="Times New Roman" w:hAnsi="Times New Roman"/>
          <w:i/>
          <w:iCs/>
          <w:sz w:val="24"/>
        </w:rPr>
        <w:t>MLA</w:t>
      </w:r>
      <w:r>
        <w:rPr>
          <w:rFonts w:ascii="Times New Roman" w:hAnsi="Times New Roman"/>
          <w:sz w:val="24"/>
        </w:rPr>
        <w:t xml:space="preserve"> īstenošanā ir spēkā ne ilgāk kā divus gadus ar nosacījumu, ka </w:t>
      </w:r>
      <w:r>
        <w:rPr>
          <w:rFonts w:ascii="Times New Roman" w:hAnsi="Times New Roman"/>
          <w:i/>
          <w:sz w:val="24"/>
        </w:rPr>
        <w:t xml:space="preserve">ADO </w:t>
      </w:r>
      <w:r>
        <w:rPr>
          <w:rFonts w:ascii="Times New Roman" w:hAnsi="Times New Roman"/>
          <w:sz w:val="24"/>
        </w:rPr>
        <w:t xml:space="preserve">turpina ievērot kritēriju sarakstu, kas iekļauts </w:t>
      </w:r>
      <w:hyperlink r:id="rId16">
        <w:r>
          <w:rPr>
            <w:rFonts w:ascii="Times New Roman" w:hAnsi="Times New Roman"/>
            <w:i/>
            <w:color w:val="0246A8"/>
            <w:sz w:val="24"/>
            <w:u w:val="single" w:color="0246A8"/>
          </w:rPr>
          <w:t>WADA</w:t>
        </w:r>
      </w:hyperlink>
      <w:r>
        <w:rPr>
          <w:rFonts w:ascii="Times New Roman" w:hAnsi="Times New Roman"/>
          <w:color w:val="0246A8"/>
          <w:sz w:val="24"/>
        </w:rPr>
        <w:t xml:space="preserve"> </w:t>
      </w:r>
      <w:hyperlink r:id="rId17">
        <w:r>
          <w:rPr>
            <w:rFonts w:ascii="Times New Roman" w:hAnsi="Times New Roman"/>
            <w:i/>
            <w:iCs/>
            <w:color w:val="0246A8"/>
            <w:sz w:val="24"/>
            <w:u w:val="single" w:color="0246A8"/>
          </w:rPr>
          <w:t>Kodeksa</w:t>
        </w:r>
        <w:r>
          <w:rPr>
            <w:rFonts w:ascii="Times New Roman" w:hAnsi="Times New Roman"/>
            <w:color w:val="0246A8"/>
            <w:sz w:val="24"/>
            <w:u w:val="single" w:color="0246A8"/>
          </w:rPr>
          <w:t xml:space="preserve"> atbilstības centrā</w:t>
        </w:r>
      </w:hyperlink>
      <w:r>
        <w:rPr>
          <w:rFonts w:ascii="Times New Roman" w:hAnsi="Times New Roman"/>
          <w:color w:val="0246A8"/>
          <w:sz w:val="24"/>
        </w:rPr>
        <w:t xml:space="preserve"> </w:t>
      </w:r>
      <w:r>
        <w:rPr>
          <w:rFonts w:ascii="Times New Roman" w:hAnsi="Times New Roman"/>
          <w:sz w:val="24"/>
        </w:rPr>
        <w:t xml:space="preserve">vai </w:t>
      </w:r>
      <w:hyperlink r:id="rId18" w:anchor="resource-download">
        <w:r>
          <w:rPr>
            <w:rFonts w:ascii="Times New Roman" w:hAnsi="Times New Roman"/>
            <w:color w:val="0246A8"/>
            <w:sz w:val="24"/>
            <w:u w:val="single" w:color="0246A8"/>
          </w:rPr>
          <w:t>Lietotāja rokasgrāmatā par pieteikšanos elastībai</w:t>
        </w:r>
      </w:hyperlink>
      <w:r>
        <w:rPr>
          <w:rFonts w:ascii="Times New Roman" w:hAnsi="Times New Roman"/>
          <w:i/>
          <w:sz w:val="24"/>
        </w:rPr>
        <w:t xml:space="preserve">. </w:t>
      </w:r>
      <w:r>
        <w:rPr>
          <w:rFonts w:ascii="Times New Roman" w:hAnsi="Times New Roman"/>
          <w:sz w:val="24"/>
        </w:rPr>
        <w:t xml:space="preserve">Ja </w:t>
      </w:r>
      <w:r>
        <w:rPr>
          <w:rFonts w:ascii="Times New Roman" w:hAnsi="Times New Roman"/>
          <w:i/>
          <w:sz w:val="24"/>
        </w:rPr>
        <w:t xml:space="preserve">ADO </w:t>
      </w:r>
      <w:r>
        <w:rPr>
          <w:rFonts w:ascii="Times New Roman" w:hAnsi="Times New Roman"/>
          <w:sz w:val="24"/>
        </w:rPr>
        <w:t xml:space="preserve">vairs neatbilst tās elastības pieteikumā ietvertajiem kritērijiem, </w:t>
      </w:r>
      <w:r>
        <w:rPr>
          <w:rFonts w:ascii="Times New Roman" w:hAnsi="Times New Roman"/>
          <w:i/>
          <w:sz w:val="24"/>
        </w:rPr>
        <w:t xml:space="preserve">ADO </w:t>
      </w:r>
      <w:r>
        <w:rPr>
          <w:rFonts w:ascii="Times New Roman" w:hAnsi="Times New Roman"/>
          <w:sz w:val="24"/>
        </w:rPr>
        <w:t xml:space="preserve">par to paziņo </w:t>
      </w:r>
      <w:r>
        <w:rPr>
          <w:rFonts w:ascii="Times New Roman" w:hAnsi="Times New Roman"/>
          <w:i/>
          <w:sz w:val="24"/>
        </w:rPr>
        <w:t>WADA</w:t>
      </w:r>
      <w:r>
        <w:rPr>
          <w:rFonts w:ascii="Times New Roman" w:hAnsi="Times New Roman"/>
          <w:sz w:val="24"/>
        </w:rPr>
        <w:t>.</w:t>
      </w:r>
    </w:p>
    <w:p w14:paraId="274C8435" w14:textId="77777777" w:rsidR="00F20BD9" w:rsidRPr="00B33DE5" w:rsidRDefault="00F20BD9" w:rsidP="00D46B45">
      <w:pPr>
        <w:pStyle w:val="BodyText"/>
        <w:spacing w:before="178"/>
        <w:ind w:left="426"/>
        <w:jc w:val="both"/>
        <w:rPr>
          <w:rFonts w:ascii="Times New Roman" w:hAnsi="Times New Roman" w:cs="Times New Roman"/>
          <w:noProof/>
          <w:sz w:val="24"/>
          <w:szCs w:val="24"/>
        </w:rPr>
      </w:pPr>
      <w:r>
        <w:rPr>
          <w:rFonts w:ascii="Times New Roman" w:hAnsi="Times New Roman"/>
          <w:sz w:val="24"/>
        </w:rPr>
        <w:t xml:space="preserve">Saskaņā ar šo 6. pantu piešķirto elastību </w:t>
      </w:r>
      <w:r>
        <w:rPr>
          <w:rFonts w:ascii="Times New Roman" w:hAnsi="Times New Roman"/>
          <w:i/>
          <w:sz w:val="24"/>
        </w:rPr>
        <w:t xml:space="preserve">WADA </w:t>
      </w:r>
      <w:r>
        <w:rPr>
          <w:rFonts w:ascii="Times New Roman" w:hAnsi="Times New Roman"/>
          <w:sz w:val="24"/>
        </w:rPr>
        <w:t xml:space="preserve">var pārskatīt jebkurā laikā. Ja </w:t>
      </w:r>
      <w:r>
        <w:rPr>
          <w:rFonts w:ascii="Times New Roman" w:hAnsi="Times New Roman"/>
          <w:i/>
          <w:sz w:val="24"/>
        </w:rPr>
        <w:t xml:space="preserve">ADO </w:t>
      </w:r>
      <w:r>
        <w:rPr>
          <w:rFonts w:ascii="Times New Roman" w:hAnsi="Times New Roman"/>
          <w:sz w:val="24"/>
        </w:rPr>
        <w:t xml:space="preserve">vēlas pagarināt tai piešķirtās elastības spēkā esības termiņu, </w:t>
      </w:r>
      <w:r>
        <w:rPr>
          <w:rFonts w:ascii="Times New Roman" w:hAnsi="Times New Roman"/>
          <w:i/>
          <w:sz w:val="24"/>
        </w:rPr>
        <w:t xml:space="preserve">ADO </w:t>
      </w:r>
      <w:r>
        <w:rPr>
          <w:rFonts w:ascii="Times New Roman" w:hAnsi="Times New Roman"/>
          <w:sz w:val="24"/>
        </w:rPr>
        <w:t xml:space="preserve">sazinās ar </w:t>
      </w:r>
      <w:r>
        <w:rPr>
          <w:rFonts w:ascii="Times New Roman" w:hAnsi="Times New Roman"/>
          <w:i/>
          <w:sz w:val="24"/>
        </w:rPr>
        <w:t xml:space="preserve">WADA </w:t>
      </w:r>
      <w:r>
        <w:rPr>
          <w:rFonts w:ascii="Times New Roman" w:hAnsi="Times New Roman"/>
          <w:sz w:val="24"/>
        </w:rPr>
        <w:t>pirms termiņa beigām.</w:t>
      </w:r>
    </w:p>
    <w:p w14:paraId="3D78BD4C" w14:textId="2EA99F7F" w:rsidR="00F20BD9" w:rsidRPr="00B33DE5" w:rsidRDefault="00AE3432" w:rsidP="00AE3432">
      <w:pPr>
        <w:pStyle w:val="Heading2"/>
        <w:tabs>
          <w:tab w:val="left" w:pos="1655"/>
        </w:tabs>
        <w:spacing w:before="242"/>
        <w:ind w:left="0" w:firstLine="0"/>
        <w:rPr>
          <w:rFonts w:ascii="Times New Roman" w:hAnsi="Times New Roman" w:cs="Times New Roman"/>
          <w:noProof/>
          <w:sz w:val="24"/>
          <w:szCs w:val="24"/>
        </w:rPr>
      </w:pPr>
      <w:bookmarkStart w:id="32" w:name="7.0_Documentation"/>
      <w:bookmarkEnd w:id="32"/>
      <w:r>
        <w:rPr>
          <w:rFonts w:ascii="Times New Roman" w:hAnsi="Times New Roman"/>
          <w:sz w:val="24"/>
        </w:rPr>
        <w:t>7.0. Dokumentācija</w:t>
      </w:r>
    </w:p>
    <w:p w14:paraId="5C02D07E" w14:textId="77777777" w:rsidR="00F20BD9" w:rsidRPr="00B33DE5" w:rsidRDefault="00F20BD9" w:rsidP="008601BA">
      <w:pPr>
        <w:pStyle w:val="BodyText"/>
        <w:spacing w:before="119"/>
        <w:jc w:val="both"/>
        <w:rPr>
          <w:rFonts w:ascii="Times New Roman" w:hAnsi="Times New Roman" w:cs="Times New Roman"/>
          <w:noProof/>
          <w:sz w:val="24"/>
          <w:szCs w:val="24"/>
        </w:rPr>
      </w:pPr>
      <w:r>
        <w:rPr>
          <w:rFonts w:ascii="Times New Roman" w:hAnsi="Times New Roman"/>
          <w:i/>
          <w:sz w:val="24"/>
        </w:rPr>
        <w:t xml:space="preserve">ADO </w:t>
      </w:r>
      <w:r>
        <w:rPr>
          <w:rFonts w:ascii="Times New Roman" w:hAnsi="Times New Roman"/>
          <w:sz w:val="24"/>
        </w:rPr>
        <w:t xml:space="preserve">nodrošina, ka turpmāk norādītā informācija ir precīzi reģistrēta attiecīgajā dokumentā vai </w:t>
      </w:r>
      <w:r>
        <w:rPr>
          <w:rFonts w:ascii="Times New Roman" w:hAnsi="Times New Roman"/>
          <w:i/>
          <w:sz w:val="24"/>
        </w:rPr>
        <w:t>ADAMS</w:t>
      </w:r>
      <w:r>
        <w:rPr>
          <w:rFonts w:ascii="Times New Roman" w:hAnsi="Times New Roman"/>
          <w:sz w:val="24"/>
        </w:rPr>
        <w:t xml:space="preserve">, lai nodrošinātu, ka </w:t>
      </w:r>
      <w:r>
        <w:rPr>
          <w:rFonts w:ascii="Times New Roman" w:hAnsi="Times New Roman"/>
          <w:i/>
          <w:sz w:val="24"/>
        </w:rPr>
        <w:t xml:space="preserve">WADA </w:t>
      </w:r>
      <w:r>
        <w:rPr>
          <w:rFonts w:ascii="Times New Roman" w:hAnsi="Times New Roman"/>
          <w:sz w:val="24"/>
        </w:rPr>
        <w:t xml:space="preserve">var uzraudzīt un izvērtēt, kā </w:t>
      </w:r>
      <w:r>
        <w:rPr>
          <w:rFonts w:ascii="Times New Roman" w:hAnsi="Times New Roman"/>
          <w:i/>
          <w:sz w:val="24"/>
        </w:rPr>
        <w:t xml:space="preserve">ADO </w:t>
      </w:r>
      <w:r>
        <w:rPr>
          <w:rFonts w:ascii="Times New Roman" w:hAnsi="Times New Roman"/>
          <w:sz w:val="24"/>
        </w:rPr>
        <w:t xml:space="preserve">īsteno </w:t>
      </w:r>
      <w:r>
        <w:rPr>
          <w:rFonts w:ascii="Times New Roman" w:hAnsi="Times New Roman"/>
          <w:i/>
          <w:iCs/>
          <w:sz w:val="24"/>
          <w:u w:val="single"/>
        </w:rPr>
        <w:t>TDSSA</w:t>
      </w:r>
      <w:r>
        <w:rPr>
          <w:rFonts w:ascii="Times New Roman" w:hAnsi="Times New Roman"/>
          <w:sz w:val="24"/>
        </w:rPr>
        <w:t>.</w:t>
      </w:r>
    </w:p>
    <w:p w14:paraId="73056157" w14:textId="69084BC3" w:rsidR="00F20BD9" w:rsidRPr="00B33DE5" w:rsidRDefault="00AE3432" w:rsidP="008601BA">
      <w:pPr>
        <w:pStyle w:val="Heading2"/>
        <w:tabs>
          <w:tab w:val="left" w:pos="2230"/>
        </w:tabs>
        <w:spacing w:before="241"/>
        <w:ind w:left="0" w:firstLine="0"/>
        <w:rPr>
          <w:rFonts w:ascii="Times New Roman" w:hAnsi="Times New Roman" w:cs="Times New Roman"/>
          <w:b w:val="0"/>
          <w:noProof/>
          <w:sz w:val="24"/>
          <w:szCs w:val="24"/>
        </w:rPr>
      </w:pPr>
      <w:bookmarkStart w:id="33" w:name="7.1._Sport_and_Discipline_on_the_DCF"/>
      <w:bookmarkEnd w:id="33"/>
      <w:r>
        <w:rPr>
          <w:rFonts w:ascii="Times New Roman" w:hAnsi="Times New Roman"/>
          <w:sz w:val="24"/>
        </w:rPr>
        <w:t xml:space="preserve">7.1. Sports un disciplīna </w:t>
      </w:r>
      <w:r>
        <w:rPr>
          <w:rFonts w:ascii="Times New Roman" w:hAnsi="Times New Roman"/>
          <w:i/>
          <w:iCs/>
          <w:sz w:val="24"/>
        </w:rPr>
        <w:t>DCF</w:t>
      </w:r>
    </w:p>
    <w:p w14:paraId="2A00ACC2" w14:textId="26AE22EE" w:rsidR="00F20BD9" w:rsidRPr="00B33DE5" w:rsidRDefault="00F20BD9" w:rsidP="003154E8">
      <w:pPr>
        <w:pStyle w:val="BodyText"/>
        <w:spacing w:before="119"/>
        <w:ind w:left="426"/>
        <w:jc w:val="both"/>
        <w:rPr>
          <w:rFonts w:ascii="Times New Roman" w:hAnsi="Times New Roman" w:cs="Times New Roman"/>
          <w:noProof/>
          <w:sz w:val="24"/>
          <w:szCs w:val="24"/>
        </w:rPr>
      </w:pPr>
      <w:r>
        <w:rPr>
          <w:rFonts w:ascii="Times New Roman" w:hAnsi="Times New Roman"/>
          <w:sz w:val="24"/>
        </w:rPr>
        <w:t xml:space="preserve">Lai </w:t>
      </w:r>
      <w:r>
        <w:rPr>
          <w:rFonts w:ascii="Times New Roman" w:hAnsi="Times New Roman"/>
          <w:sz w:val="24"/>
          <w:u w:val="single"/>
        </w:rPr>
        <w:t>laboratorijas</w:t>
      </w:r>
      <w:r>
        <w:rPr>
          <w:rFonts w:ascii="Times New Roman" w:hAnsi="Times New Roman"/>
          <w:sz w:val="24"/>
        </w:rPr>
        <w:t xml:space="preserve"> varētu precīzi reģistrēt </w:t>
      </w:r>
      <w:r>
        <w:rPr>
          <w:rFonts w:ascii="Times New Roman" w:hAnsi="Times New Roman"/>
          <w:i/>
          <w:sz w:val="24"/>
        </w:rPr>
        <w:t xml:space="preserve">paraugu </w:t>
      </w:r>
      <w:r>
        <w:rPr>
          <w:rFonts w:ascii="Times New Roman" w:hAnsi="Times New Roman"/>
          <w:sz w:val="24"/>
        </w:rPr>
        <w:t xml:space="preserve">analīzi un ziņot statistiku </w:t>
      </w:r>
      <w:r>
        <w:rPr>
          <w:rFonts w:ascii="Times New Roman" w:hAnsi="Times New Roman"/>
          <w:i/>
          <w:sz w:val="24"/>
        </w:rPr>
        <w:t>ADAMS</w:t>
      </w:r>
      <w:r>
        <w:rPr>
          <w:rFonts w:ascii="Times New Roman" w:hAnsi="Times New Roman"/>
          <w:sz w:val="24"/>
        </w:rPr>
        <w:t xml:space="preserve">, </w:t>
      </w:r>
      <w:r>
        <w:rPr>
          <w:rFonts w:ascii="Times New Roman" w:hAnsi="Times New Roman"/>
          <w:i/>
          <w:sz w:val="24"/>
          <w:u w:val="single"/>
        </w:rPr>
        <w:t xml:space="preserve">pārbaudes </w:t>
      </w:r>
      <w:r>
        <w:rPr>
          <w:rFonts w:ascii="Times New Roman" w:hAnsi="Times New Roman"/>
          <w:sz w:val="24"/>
          <w:u w:val="single"/>
        </w:rPr>
        <w:t>iestādēm</w:t>
      </w:r>
      <w:r>
        <w:rPr>
          <w:rFonts w:ascii="Times New Roman" w:hAnsi="Times New Roman"/>
          <w:sz w:val="24"/>
        </w:rPr>
        <w:t xml:space="preserve">, </w:t>
      </w:r>
      <w:r>
        <w:rPr>
          <w:rFonts w:ascii="Times New Roman" w:hAnsi="Times New Roman"/>
          <w:i/>
          <w:sz w:val="24"/>
          <w:u w:val="single"/>
        </w:rPr>
        <w:t xml:space="preserve">paraugu </w:t>
      </w:r>
      <w:r>
        <w:rPr>
          <w:rFonts w:ascii="Times New Roman" w:hAnsi="Times New Roman"/>
          <w:sz w:val="24"/>
          <w:u w:val="single"/>
        </w:rPr>
        <w:t>vākšanas iestādēm</w:t>
      </w:r>
      <w:r>
        <w:rPr>
          <w:rFonts w:ascii="Times New Roman" w:hAnsi="Times New Roman"/>
          <w:sz w:val="24"/>
        </w:rPr>
        <w:t xml:space="preserve"> un to </w:t>
      </w:r>
      <w:r>
        <w:rPr>
          <w:rFonts w:ascii="Times New Roman" w:hAnsi="Times New Roman"/>
          <w:i/>
          <w:sz w:val="24"/>
          <w:u w:val="single"/>
        </w:rPr>
        <w:t>dopinga kontrolieriem</w:t>
      </w:r>
      <w:r>
        <w:rPr>
          <w:rFonts w:ascii="Times New Roman" w:hAnsi="Times New Roman"/>
          <w:sz w:val="24"/>
        </w:rPr>
        <w:t xml:space="preserve"> jānodrošina, ka </w:t>
      </w:r>
      <w:r>
        <w:rPr>
          <w:rFonts w:ascii="Times New Roman" w:hAnsi="Times New Roman"/>
          <w:sz w:val="24"/>
          <w:u w:val="single"/>
        </w:rPr>
        <w:t>laboratorijas</w:t>
      </w:r>
      <w:r>
        <w:rPr>
          <w:rFonts w:ascii="Times New Roman" w:hAnsi="Times New Roman"/>
          <w:sz w:val="24"/>
        </w:rPr>
        <w:t xml:space="preserve"> </w:t>
      </w:r>
      <w:r>
        <w:rPr>
          <w:rFonts w:ascii="Times New Roman" w:hAnsi="Times New Roman"/>
          <w:i/>
          <w:iCs/>
          <w:sz w:val="24"/>
        </w:rPr>
        <w:t>DCF</w:t>
      </w:r>
      <w:r>
        <w:rPr>
          <w:rFonts w:ascii="Times New Roman" w:hAnsi="Times New Roman"/>
          <w:sz w:val="24"/>
        </w:rPr>
        <w:t xml:space="preserve"> kopijā kā minimums ir norādīts </w:t>
      </w:r>
      <w:r>
        <w:rPr>
          <w:rFonts w:ascii="Times New Roman" w:hAnsi="Times New Roman"/>
          <w:i/>
          <w:sz w:val="24"/>
        </w:rPr>
        <w:t>sportista</w:t>
      </w:r>
      <w:r>
        <w:rPr>
          <w:rFonts w:ascii="Times New Roman" w:hAnsi="Times New Roman"/>
          <w:sz w:val="24"/>
        </w:rPr>
        <w:t xml:space="preserve"> pareizais sports un disciplīna saskaņā ar </w:t>
      </w:r>
      <w:r>
        <w:rPr>
          <w:rFonts w:ascii="Times New Roman" w:hAnsi="Times New Roman"/>
          <w:i/>
          <w:iCs/>
          <w:sz w:val="24"/>
          <w:u w:val="single"/>
        </w:rPr>
        <w:t>TDSSA</w:t>
      </w:r>
      <w:r>
        <w:rPr>
          <w:rFonts w:ascii="Times New Roman" w:hAnsi="Times New Roman"/>
          <w:sz w:val="24"/>
        </w:rPr>
        <w:t xml:space="preserve"> 1.–4. papildinājumā doto uzskaitījumu.</w:t>
      </w:r>
    </w:p>
    <w:p w14:paraId="76F05D26" w14:textId="54685C8E" w:rsidR="00F20BD9" w:rsidRPr="00B33DE5" w:rsidRDefault="00AE3432" w:rsidP="00AE3432">
      <w:pPr>
        <w:pStyle w:val="Heading2"/>
        <w:tabs>
          <w:tab w:val="left" w:pos="2230"/>
        </w:tabs>
        <w:spacing w:before="180"/>
        <w:ind w:left="0" w:firstLine="0"/>
        <w:rPr>
          <w:rFonts w:ascii="Times New Roman" w:hAnsi="Times New Roman" w:cs="Times New Roman"/>
          <w:b w:val="0"/>
          <w:noProof/>
          <w:sz w:val="24"/>
          <w:szCs w:val="24"/>
        </w:rPr>
      </w:pPr>
      <w:bookmarkStart w:id="34" w:name="7.2._Type_of_Analysis_for_each_Sample"/>
      <w:bookmarkEnd w:id="34"/>
      <w:r>
        <w:rPr>
          <w:rFonts w:ascii="Times New Roman" w:hAnsi="Times New Roman"/>
          <w:sz w:val="24"/>
        </w:rPr>
        <w:t xml:space="preserve">7.2. Analīzes veids katram </w:t>
      </w:r>
      <w:r>
        <w:rPr>
          <w:rFonts w:ascii="Times New Roman" w:hAnsi="Times New Roman"/>
          <w:i/>
          <w:sz w:val="24"/>
        </w:rPr>
        <w:t>paraugam</w:t>
      </w:r>
    </w:p>
    <w:p w14:paraId="7E32705D" w14:textId="77777777" w:rsidR="00F20BD9" w:rsidRPr="00B33DE5" w:rsidRDefault="00F20BD9" w:rsidP="003154E8">
      <w:pPr>
        <w:spacing w:before="119"/>
        <w:ind w:left="426"/>
        <w:jc w:val="both"/>
        <w:rPr>
          <w:rFonts w:ascii="Times New Roman" w:hAnsi="Times New Roman" w:cs="Times New Roman"/>
          <w:noProof/>
          <w:sz w:val="24"/>
          <w:szCs w:val="24"/>
        </w:rPr>
      </w:pPr>
      <w:r>
        <w:rPr>
          <w:rFonts w:ascii="Times New Roman" w:hAnsi="Times New Roman"/>
          <w:sz w:val="24"/>
        </w:rPr>
        <w:t xml:space="preserve">Pieprasījums veikt </w:t>
      </w:r>
      <w:r>
        <w:rPr>
          <w:rFonts w:ascii="Times New Roman" w:hAnsi="Times New Roman"/>
          <w:i/>
          <w:iCs/>
          <w:sz w:val="24"/>
          <w:u w:val="single"/>
        </w:rPr>
        <w:t>TDSSA</w:t>
      </w:r>
      <w:r>
        <w:rPr>
          <w:rFonts w:ascii="Times New Roman" w:hAnsi="Times New Roman"/>
          <w:sz w:val="24"/>
        </w:rPr>
        <w:t xml:space="preserve"> aptverto </w:t>
      </w:r>
      <w:r>
        <w:rPr>
          <w:rFonts w:ascii="Times New Roman" w:hAnsi="Times New Roman"/>
          <w:i/>
          <w:sz w:val="24"/>
        </w:rPr>
        <w:t xml:space="preserve">aizliegto vielu </w:t>
      </w:r>
      <w:r>
        <w:rPr>
          <w:rFonts w:ascii="Times New Roman" w:hAnsi="Times New Roman"/>
          <w:sz w:val="24"/>
        </w:rPr>
        <w:t xml:space="preserve">un/vai </w:t>
      </w:r>
      <w:r>
        <w:rPr>
          <w:rFonts w:ascii="Times New Roman" w:hAnsi="Times New Roman"/>
          <w:i/>
          <w:sz w:val="24"/>
        </w:rPr>
        <w:t xml:space="preserve">aizliegto metožu </w:t>
      </w:r>
      <w:r>
        <w:rPr>
          <w:rFonts w:ascii="Times New Roman" w:hAnsi="Times New Roman"/>
          <w:sz w:val="24"/>
        </w:rPr>
        <w:t xml:space="preserve">analīzi tiek iesniegts </w:t>
      </w:r>
      <w:r>
        <w:rPr>
          <w:rFonts w:ascii="Times New Roman" w:hAnsi="Times New Roman"/>
          <w:sz w:val="24"/>
          <w:u w:val="single"/>
        </w:rPr>
        <w:t>laboratorijai</w:t>
      </w:r>
      <w:r>
        <w:rPr>
          <w:rFonts w:ascii="Times New Roman" w:hAnsi="Times New Roman"/>
          <w:sz w:val="24"/>
        </w:rPr>
        <w:t xml:space="preserve"> par katru </w:t>
      </w:r>
      <w:r>
        <w:rPr>
          <w:rFonts w:ascii="Times New Roman" w:hAnsi="Times New Roman"/>
          <w:i/>
          <w:sz w:val="24"/>
        </w:rPr>
        <w:t>paraugu</w:t>
      </w:r>
      <w:r>
        <w:rPr>
          <w:rFonts w:ascii="Times New Roman" w:hAnsi="Times New Roman"/>
          <w:sz w:val="24"/>
        </w:rPr>
        <w:t xml:space="preserve">, lai nodrošinātu, ka </w:t>
      </w:r>
      <w:r>
        <w:rPr>
          <w:rFonts w:ascii="Times New Roman" w:hAnsi="Times New Roman"/>
          <w:sz w:val="24"/>
          <w:u w:val="single"/>
        </w:rPr>
        <w:t>laboratorija</w:t>
      </w:r>
      <w:r>
        <w:rPr>
          <w:rFonts w:ascii="Times New Roman" w:hAnsi="Times New Roman"/>
          <w:sz w:val="24"/>
        </w:rPr>
        <w:t xml:space="preserve"> veic pareizās analīzes un precīzi ziņo par rezultātiem </w:t>
      </w:r>
      <w:r>
        <w:rPr>
          <w:rFonts w:ascii="Times New Roman" w:hAnsi="Times New Roman"/>
          <w:i/>
          <w:sz w:val="24"/>
        </w:rPr>
        <w:t>ADAMS</w:t>
      </w:r>
      <w:r>
        <w:rPr>
          <w:rFonts w:ascii="Times New Roman" w:hAnsi="Times New Roman"/>
          <w:sz w:val="24"/>
        </w:rPr>
        <w:t>.</w:t>
      </w:r>
    </w:p>
    <w:p w14:paraId="700D9FD6" w14:textId="77777777" w:rsidR="00F20BD9" w:rsidRPr="00B33DE5" w:rsidRDefault="00F20BD9" w:rsidP="003154E8">
      <w:pPr>
        <w:pStyle w:val="BodyText"/>
        <w:spacing w:before="180"/>
        <w:ind w:left="426"/>
        <w:jc w:val="both"/>
        <w:rPr>
          <w:rFonts w:ascii="Times New Roman" w:hAnsi="Times New Roman" w:cs="Times New Roman"/>
          <w:noProof/>
          <w:sz w:val="24"/>
          <w:szCs w:val="24"/>
        </w:rPr>
      </w:pPr>
      <w:r>
        <w:rPr>
          <w:rFonts w:ascii="Times New Roman" w:hAnsi="Times New Roman"/>
          <w:sz w:val="24"/>
        </w:rPr>
        <w:t xml:space="preserve">Katram </w:t>
      </w:r>
      <w:r>
        <w:rPr>
          <w:rFonts w:ascii="Times New Roman" w:hAnsi="Times New Roman"/>
          <w:i/>
          <w:sz w:val="24"/>
        </w:rPr>
        <w:t>paraugam</w:t>
      </w:r>
      <w:r>
        <w:rPr>
          <w:rFonts w:ascii="Times New Roman" w:hAnsi="Times New Roman"/>
          <w:sz w:val="24"/>
        </w:rPr>
        <w:t xml:space="preserve"> nepieciešamais konkrētais analīzes veids tiek reģistrēts uzraudzības ķēdes (vai līdzvērtīgajā) dokumentācijā, kas </w:t>
      </w:r>
      <w:r>
        <w:rPr>
          <w:rFonts w:ascii="Times New Roman" w:hAnsi="Times New Roman"/>
          <w:sz w:val="24"/>
          <w:u w:val="single"/>
        </w:rPr>
        <w:t>laboratorijai</w:t>
      </w:r>
      <w:r>
        <w:rPr>
          <w:rFonts w:ascii="Times New Roman" w:hAnsi="Times New Roman"/>
          <w:sz w:val="24"/>
        </w:rPr>
        <w:t xml:space="preserve"> tiek nosūtīta kopā ar </w:t>
      </w:r>
      <w:r>
        <w:rPr>
          <w:rFonts w:ascii="Times New Roman" w:hAnsi="Times New Roman"/>
          <w:i/>
          <w:sz w:val="24"/>
        </w:rPr>
        <w:t>paraugu</w:t>
      </w:r>
      <w:r>
        <w:rPr>
          <w:rFonts w:ascii="Times New Roman" w:hAnsi="Times New Roman"/>
          <w:sz w:val="24"/>
        </w:rPr>
        <w:t xml:space="preserve">, vai izmantojot citu efektīvu saziņas metodi, kas saskaņota ar </w:t>
      </w:r>
      <w:r>
        <w:rPr>
          <w:rFonts w:ascii="Times New Roman" w:hAnsi="Times New Roman"/>
          <w:sz w:val="24"/>
          <w:u w:val="single"/>
        </w:rPr>
        <w:t>laboratoriju</w:t>
      </w:r>
      <w:r>
        <w:rPr>
          <w:rFonts w:ascii="Times New Roman" w:hAnsi="Times New Roman"/>
          <w:sz w:val="24"/>
        </w:rPr>
        <w:t xml:space="preserve">, kura ir atbildīga par </w:t>
      </w:r>
      <w:r>
        <w:rPr>
          <w:rFonts w:ascii="Times New Roman" w:hAnsi="Times New Roman"/>
          <w:i/>
          <w:sz w:val="24"/>
        </w:rPr>
        <w:t>ADO paraugu</w:t>
      </w:r>
      <w:r>
        <w:rPr>
          <w:rFonts w:ascii="Times New Roman" w:hAnsi="Times New Roman"/>
          <w:sz w:val="24"/>
        </w:rPr>
        <w:t xml:space="preserve"> analīzi. Tomēr pieprasītais analīzes veids netiek reģistrēts </w:t>
      </w:r>
      <w:r>
        <w:rPr>
          <w:rFonts w:ascii="Times New Roman" w:hAnsi="Times New Roman"/>
          <w:i/>
          <w:iCs/>
          <w:sz w:val="24"/>
        </w:rPr>
        <w:t>DCF</w:t>
      </w:r>
      <w:r>
        <w:rPr>
          <w:rFonts w:ascii="Times New Roman" w:hAnsi="Times New Roman"/>
          <w:sz w:val="24"/>
        </w:rPr>
        <w:t>.</w:t>
      </w:r>
    </w:p>
    <w:p w14:paraId="55B9BEEA" w14:textId="5104942D" w:rsidR="00F20BD9" w:rsidRPr="00B33DE5" w:rsidRDefault="00C55621" w:rsidP="00C55621">
      <w:pPr>
        <w:pStyle w:val="ListParagraph"/>
        <w:tabs>
          <w:tab w:val="left" w:pos="2229"/>
        </w:tabs>
        <w:spacing w:before="239"/>
        <w:ind w:left="0" w:firstLine="0"/>
        <w:rPr>
          <w:rFonts w:ascii="Times New Roman" w:hAnsi="Times New Roman" w:cs="Times New Roman"/>
          <w:noProof/>
          <w:sz w:val="24"/>
          <w:szCs w:val="24"/>
        </w:rPr>
      </w:pPr>
      <w:bookmarkStart w:id="35" w:name="7.3._Level_of_Athlete_Tested"/>
      <w:bookmarkEnd w:id="35"/>
      <w:r>
        <w:rPr>
          <w:rFonts w:ascii="Times New Roman" w:hAnsi="Times New Roman"/>
          <w:b/>
          <w:sz w:val="24"/>
        </w:rPr>
        <w:t xml:space="preserve">7.3. Pārbaudāmo </w:t>
      </w:r>
      <w:r>
        <w:rPr>
          <w:rFonts w:ascii="Times New Roman" w:hAnsi="Times New Roman"/>
          <w:b/>
          <w:i/>
          <w:sz w:val="24"/>
        </w:rPr>
        <w:t>sportistu</w:t>
      </w:r>
      <w:r>
        <w:rPr>
          <w:rFonts w:ascii="Times New Roman" w:hAnsi="Times New Roman"/>
          <w:b/>
          <w:sz w:val="24"/>
        </w:rPr>
        <w:t xml:space="preserve"> līmenis</w:t>
      </w:r>
    </w:p>
    <w:p w14:paraId="51DDFFAF" w14:textId="77777777" w:rsidR="00F20BD9" w:rsidRPr="00B33DE5" w:rsidRDefault="00F20BD9" w:rsidP="003154E8">
      <w:pPr>
        <w:spacing w:before="122"/>
        <w:ind w:left="426"/>
        <w:jc w:val="both"/>
        <w:rPr>
          <w:rFonts w:ascii="Times New Roman" w:hAnsi="Times New Roman" w:cs="Times New Roman"/>
          <w:noProof/>
          <w:sz w:val="24"/>
          <w:szCs w:val="24"/>
        </w:rPr>
      </w:pPr>
      <w:r>
        <w:rPr>
          <w:rFonts w:ascii="Times New Roman" w:hAnsi="Times New Roman"/>
          <w:i/>
          <w:iCs/>
          <w:sz w:val="24"/>
          <w:u w:val="single"/>
        </w:rPr>
        <w:t>TDSSA</w:t>
      </w:r>
      <w:r>
        <w:rPr>
          <w:rFonts w:ascii="Times New Roman" w:hAnsi="Times New Roman"/>
          <w:sz w:val="24"/>
        </w:rPr>
        <w:t xml:space="preserve"> attiecas uz </w:t>
      </w:r>
      <w:r>
        <w:rPr>
          <w:rFonts w:ascii="Times New Roman" w:hAnsi="Times New Roman"/>
          <w:i/>
          <w:sz w:val="24"/>
        </w:rPr>
        <w:t xml:space="preserve">starptautiska līmeņa sportistiem </w:t>
      </w:r>
      <w:r>
        <w:rPr>
          <w:rFonts w:ascii="Times New Roman" w:hAnsi="Times New Roman"/>
          <w:sz w:val="24"/>
        </w:rPr>
        <w:t xml:space="preserve">un </w:t>
      </w:r>
      <w:r>
        <w:rPr>
          <w:rFonts w:ascii="Times New Roman" w:hAnsi="Times New Roman"/>
          <w:i/>
          <w:sz w:val="24"/>
        </w:rPr>
        <w:t>valsts līmeņa sportistiem</w:t>
      </w:r>
      <w:r>
        <w:rPr>
          <w:rFonts w:ascii="Times New Roman" w:hAnsi="Times New Roman"/>
          <w:sz w:val="24"/>
        </w:rPr>
        <w:t xml:space="preserve">, kā noteikusi katra </w:t>
      </w:r>
      <w:r>
        <w:rPr>
          <w:rFonts w:ascii="Times New Roman" w:hAnsi="Times New Roman"/>
          <w:i/>
          <w:sz w:val="24"/>
        </w:rPr>
        <w:t>ADO</w:t>
      </w:r>
      <w:r>
        <w:rPr>
          <w:rFonts w:ascii="Times New Roman" w:hAnsi="Times New Roman"/>
          <w:sz w:val="24"/>
        </w:rPr>
        <w:t xml:space="preserve">. Lai palīdzētu uzraudzīt </w:t>
      </w:r>
      <w:r>
        <w:rPr>
          <w:rFonts w:ascii="Times New Roman" w:hAnsi="Times New Roman"/>
          <w:i/>
          <w:sz w:val="24"/>
        </w:rPr>
        <w:t xml:space="preserve">ADO </w:t>
      </w:r>
      <w:r>
        <w:rPr>
          <w:rFonts w:ascii="Times New Roman" w:hAnsi="Times New Roman"/>
          <w:i/>
          <w:iCs/>
          <w:sz w:val="24"/>
          <w:u w:val="single"/>
        </w:rPr>
        <w:t>TDP</w:t>
      </w:r>
      <w:r>
        <w:rPr>
          <w:rFonts w:ascii="Times New Roman" w:hAnsi="Times New Roman"/>
          <w:sz w:val="24"/>
        </w:rPr>
        <w:t xml:space="preserve"> un atbilstību </w:t>
      </w:r>
      <w:r>
        <w:rPr>
          <w:rFonts w:ascii="Times New Roman" w:hAnsi="Times New Roman"/>
          <w:i/>
          <w:iCs/>
          <w:sz w:val="24"/>
        </w:rPr>
        <w:t>MLA</w:t>
      </w:r>
      <w:r>
        <w:rPr>
          <w:rFonts w:ascii="Times New Roman" w:hAnsi="Times New Roman"/>
          <w:sz w:val="24"/>
        </w:rPr>
        <w:t xml:space="preserve"> piemērošanai šādi definētajiem </w:t>
      </w:r>
      <w:r>
        <w:rPr>
          <w:rFonts w:ascii="Times New Roman" w:hAnsi="Times New Roman"/>
          <w:i/>
          <w:sz w:val="24"/>
        </w:rPr>
        <w:t>sportistiem</w:t>
      </w:r>
      <w:r>
        <w:rPr>
          <w:rFonts w:ascii="Times New Roman" w:hAnsi="Times New Roman"/>
          <w:sz w:val="24"/>
        </w:rPr>
        <w:t xml:space="preserve">, </w:t>
      </w:r>
      <w:r>
        <w:rPr>
          <w:rFonts w:ascii="Times New Roman" w:hAnsi="Times New Roman"/>
          <w:i/>
          <w:sz w:val="24"/>
        </w:rPr>
        <w:t xml:space="preserve">ADO </w:t>
      </w:r>
      <w:r>
        <w:rPr>
          <w:rFonts w:ascii="Times New Roman" w:hAnsi="Times New Roman"/>
          <w:sz w:val="24"/>
        </w:rPr>
        <w:t xml:space="preserve">reģistrē </w:t>
      </w:r>
      <w:r>
        <w:rPr>
          <w:rFonts w:ascii="Times New Roman" w:hAnsi="Times New Roman"/>
          <w:i/>
          <w:sz w:val="24"/>
        </w:rPr>
        <w:t xml:space="preserve">sportista </w:t>
      </w:r>
      <w:r>
        <w:rPr>
          <w:rFonts w:ascii="Times New Roman" w:hAnsi="Times New Roman"/>
          <w:sz w:val="24"/>
        </w:rPr>
        <w:t xml:space="preserve">līmeni </w:t>
      </w:r>
      <w:r>
        <w:rPr>
          <w:rFonts w:ascii="Times New Roman" w:hAnsi="Times New Roman"/>
          <w:i/>
          <w:sz w:val="24"/>
        </w:rPr>
        <w:t xml:space="preserve">ADAMS. </w:t>
      </w:r>
      <w:r>
        <w:rPr>
          <w:rFonts w:ascii="Times New Roman" w:hAnsi="Times New Roman"/>
          <w:i/>
          <w:iCs/>
          <w:sz w:val="24"/>
        </w:rPr>
        <w:t>WADA</w:t>
      </w:r>
      <w:r>
        <w:rPr>
          <w:rFonts w:ascii="Times New Roman" w:hAnsi="Times New Roman"/>
          <w:sz w:val="24"/>
        </w:rPr>
        <w:t xml:space="preserve"> plašākas atbilstības programmas ietvaros var lūgt </w:t>
      </w:r>
      <w:r>
        <w:rPr>
          <w:rFonts w:ascii="Times New Roman" w:hAnsi="Times New Roman"/>
          <w:i/>
          <w:iCs/>
          <w:sz w:val="24"/>
        </w:rPr>
        <w:t>ADO</w:t>
      </w:r>
      <w:r>
        <w:rPr>
          <w:rFonts w:ascii="Times New Roman" w:hAnsi="Times New Roman"/>
          <w:sz w:val="24"/>
        </w:rPr>
        <w:t xml:space="preserve"> šos datus validēt.</w:t>
      </w:r>
    </w:p>
    <w:p w14:paraId="4CA6ACE6" w14:textId="330F6D13" w:rsidR="00F20BD9" w:rsidRPr="00B33DE5" w:rsidRDefault="00C55621" w:rsidP="00C55621">
      <w:pPr>
        <w:pStyle w:val="Heading2"/>
        <w:tabs>
          <w:tab w:val="left" w:pos="1653"/>
        </w:tabs>
        <w:spacing w:before="240"/>
        <w:ind w:left="0" w:firstLine="0"/>
        <w:rPr>
          <w:rFonts w:ascii="Times New Roman" w:hAnsi="Times New Roman" w:cs="Times New Roman"/>
          <w:noProof/>
          <w:sz w:val="24"/>
          <w:szCs w:val="24"/>
        </w:rPr>
      </w:pPr>
      <w:bookmarkStart w:id="36" w:name="8.0_Data_Analysis_and_Monitoring"/>
      <w:bookmarkEnd w:id="36"/>
      <w:r>
        <w:rPr>
          <w:rFonts w:ascii="Times New Roman" w:hAnsi="Times New Roman"/>
          <w:sz w:val="24"/>
        </w:rPr>
        <w:t>8.0. Datu analīze un uzraudzība</w:t>
      </w:r>
    </w:p>
    <w:p w14:paraId="3143C29B" w14:textId="77777777" w:rsidR="00F20BD9" w:rsidRPr="00B33DE5" w:rsidRDefault="00F20BD9" w:rsidP="00CB56A4">
      <w:pPr>
        <w:pStyle w:val="BodyText"/>
        <w:spacing w:before="119"/>
        <w:jc w:val="both"/>
        <w:rPr>
          <w:rFonts w:ascii="Times New Roman" w:hAnsi="Times New Roman" w:cs="Times New Roman"/>
          <w:noProof/>
          <w:sz w:val="24"/>
          <w:szCs w:val="24"/>
        </w:rPr>
      </w:pPr>
      <w:r>
        <w:rPr>
          <w:rFonts w:ascii="Times New Roman" w:hAnsi="Times New Roman"/>
          <w:sz w:val="24"/>
        </w:rPr>
        <w:t xml:space="preserve">Lai uzraudzītu atbilstību, </w:t>
      </w:r>
      <w:r>
        <w:rPr>
          <w:rFonts w:ascii="Times New Roman" w:hAnsi="Times New Roman"/>
          <w:i/>
          <w:sz w:val="24"/>
        </w:rPr>
        <w:t xml:space="preserve">WADA </w:t>
      </w:r>
      <w:r>
        <w:rPr>
          <w:rFonts w:ascii="Times New Roman" w:hAnsi="Times New Roman"/>
          <w:sz w:val="24"/>
        </w:rPr>
        <w:t xml:space="preserve">izmanto </w:t>
      </w:r>
      <w:r>
        <w:rPr>
          <w:rFonts w:ascii="Times New Roman" w:hAnsi="Times New Roman"/>
          <w:i/>
          <w:iCs/>
          <w:sz w:val="24"/>
          <w:u w:val="single"/>
        </w:rPr>
        <w:t>TDSSA</w:t>
      </w:r>
      <w:r>
        <w:rPr>
          <w:rFonts w:ascii="Times New Roman" w:hAnsi="Times New Roman"/>
          <w:sz w:val="24"/>
        </w:rPr>
        <w:t xml:space="preserve"> uzraudzības rīku </w:t>
      </w:r>
      <w:r>
        <w:rPr>
          <w:rFonts w:ascii="Times New Roman" w:hAnsi="Times New Roman"/>
          <w:i/>
          <w:sz w:val="24"/>
        </w:rPr>
        <w:t xml:space="preserve">ADAMS </w:t>
      </w:r>
      <w:r>
        <w:rPr>
          <w:rFonts w:ascii="Times New Roman" w:hAnsi="Times New Roman"/>
          <w:i/>
          <w:iCs/>
          <w:sz w:val="24"/>
        </w:rPr>
        <w:t>Next Gen</w:t>
      </w:r>
      <w:r>
        <w:rPr>
          <w:rFonts w:ascii="Times New Roman" w:hAnsi="Times New Roman"/>
          <w:sz w:val="24"/>
        </w:rPr>
        <w:t xml:space="preserve"> sistēmā. </w:t>
      </w:r>
      <w:r>
        <w:rPr>
          <w:rFonts w:ascii="Times New Roman" w:hAnsi="Times New Roman"/>
          <w:i/>
          <w:sz w:val="24"/>
        </w:rPr>
        <w:t>ADO</w:t>
      </w:r>
      <w:r>
        <w:rPr>
          <w:rFonts w:ascii="Times New Roman" w:hAnsi="Times New Roman"/>
          <w:sz w:val="24"/>
        </w:rPr>
        <w:t xml:space="preserve"> ir stingri ieteicams izmantot šo rīku, lai regulāri uzraudzītu savu atbilstību </w:t>
      </w:r>
      <w:r>
        <w:rPr>
          <w:rFonts w:ascii="Times New Roman" w:hAnsi="Times New Roman"/>
          <w:i/>
          <w:iCs/>
          <w:sz w:val="24"/>
          <w:u w:val="single"/>
        </w:rPr>
        <w:t>TDSSA</w:t>
      </w:r>
      <w:r>
        <w:rPr>
          <w:rFonts w:ascii="Times New Roman" w:hAnsi="Times New Roman"/>
          <w:sz w:val="24"/>
        </w:rPr>
        <w:t xml:space="preserve">. Plašāku informāciju par </w:t>
      </w:r>
      <w:r>
        <w:rPr>
          <w:rFonts w:ascii="Times New Roman" w:hAnsi="Times New Roman"/>
          <w:i/>
          <w:iCs/>
          <w:sz w:val="24"/>
          <w:u w:val="single"/>
        </w:rPr>
        <w:t>TDSSA</w:t>
      </w:r>
      <w:r>
        <w:rPr>
          <w:rFonts w:ascii="Times New Roman" w:hAnsi="Times New Roman"/>
          <w:sz w:val="24"/>
        </w:rPr>
        <w:t xml:space="preserve"> uzraudzības rīku </w:t>
      </w:r>
      <w:r>
        <w:rPr>
          <w:rFonts w:ascii="Times New Roman" w:hAnsi="Times New Roman"/>
          <w:i/>
          <w:sz w:val="24"/>
        </w:rPr>
        <w:t xml:space="preserve">ADAMS </w:t>
      </w:r>
      <w:r>
        <w:rPr>
          <w:rFonts w:ascii="Times New Roman" w:hAnsi="Times New Roman"/>
          <w:i/>
          <w:iCs/>
          <w:sz w:val="24"/>
        </w:rPr>
        <w:t>Next Gen</w:t>
      </w:r>
      <w:r>
        <w:rPr>
          <w:rFonts w:ascii="Times New Roman" w:hAnsi="Times New Roman"/>
          <w:sz w:val="24"/>
        </w:rPr>
        <w:t xml:space="preserve"> sistēmā </w:t>
      </w:r>
      <w:r>
        <w:rPr>
          <w:rFonts w:ascii="Times New Roman" w:hAnsi="Times New Roman"/>
          <w:i/>
          <w:sz w:val="24"/>
        </w:rPr>
        <w:t xml:space="preserve">ADO </w:t>
      </w:r>
      <w:r>
        <w:rPr>
          <w:rFonts w:ascii="Times New Roman" w:hAnsi="Times New Roman"/>
          <w:sz w:val="24"/>
        </w:rPr>
        <w:t xml:space="preserve">var skatīt vai nu </w:t>
      </w:r>
      <w:hyperlink r:id="rId19">
        <w:r>
          <w:rPr>
            <w:rFonts w:ascii="Times New Roman" w:hAnsi="Times New Roman"/>
            <w:color w:val="0246A8"/>
            <w:sz w:val="24"/>
            <w:u w:val="single" w:color="0246A8"/>
          </w:rPr>
          <w:t>pārbaužu uzraudzības pārskatu sagatavošanas rokasgrāmatā</w:t>
        </w:r>
      </w:hyperlink>
      <w:r>
        <w:rPr>
          <w:rFonts w:ascii="Times New Roman" w:hAnsi="Times New Roman"/>
          <w:sz w:val="24"/>
        </w:rPr>
        <w:t xml:space="preserve"> </w:t>
      </w:r>
      <w:r>
        <w:rPr>
          <w:rFonts w:ascii="Times New Roman" w:hAnsi="Times New Roman"/>
          <w:i/>
          <w:sz w:val="24"/>
        </w:rPr>
        <w:t xml:space="preserve">WADA </w:t>
      </w:r>
      <w:r>
        <w:rPr>
          <w:rFonts w:ascii="Times New Roman" w:hAnsi="Times New Roman"/>
          <w:sz w:val="24"/>
        </w:rPr>
        <w:t xml:space="preserve">tīmekļvietnē vai </w:t>
      </w:r>
      <w:hyperlink r:id="rId20">
        <w:r>
          <w:rPr>
            <w:rFonts w:ascii="Times New Roman" w:hAnsi="Times New Roman"/>
            <w:i/>
            <w:sz w:val="24"/>
          </w:rPr>
          <w:t xml:space="preserve">ADAMS </w:t>
        </w:r>
        <w:r>
          <w:rPr>
            <w:rFonts w:ascii="Times New Roman" w:hAnsi="Times New Roman"/>
            <w:color w:val="0246A8"/>
            <w:sz w:val="24"/>
            <w:u w:val="single" w:color="0246A8"/>
          </w:rPr>
          <w:t>atbalsta</w:t>
        </w:r>
      </w:hyperlink>
      <w:r>
        <w:rPr>
          <w:rFonts w:ascii="Times New Roman" w:hAnsi="Times New Roman"/>
          <w:color w:val="0246A8"/>
          <w:sz w:val="24"/>
        </w:rPr>
        <w:t xml:space="preserve"> </w:t>
      </w:r>
      <w:hyperlink r:id="rId21">
        <w:r>
          <w:rPr>
            <w:rFonts w:ascii="Times New Roman" w:hAnsi="Times New Roman"/>
            <w:color w:val="0246A8"/>
            <w:sz w:val="24"/>
            <w:u w:val="single" w:color="0246A8"/>
          </w:rPr>
          <w:t>centrā</w:t>
        </w:r>
      </w:hyperlink>
      <w:r>
        <w:rPr>
          <w:rFonts w:ascii="Times New Roman" w:hAnsi="Times New Roman"/>
          <w:sz w:val="24"/>
        </w:rPr>
        <w:t>.</w:t>
      </w:r>
    </w:p>
    <w:p w14:paraId="0F8D7FFD" w14:textId="77777777" w:rsidR="00F20BD9" w:rsidRPr="00B33DE5" w:rsidRDefault="00F20BD9" w:rsidP="003154E8">
      <w:pPr>
        <w:pStyle w:val="BodyText"/>
        <w:keepNext/>
        <w:keepLines/>
        <w:spacing w:before="180"/>
        <w:jc w:val="both"/>
        <w:rPr>
          <w:rFonts w:ascii="Times New Roman" w:hAnsi="Times New Roman" w:cs="Times New Roman"/>
          <w:noProof/>
          <w:sz w:val="24"/>
          <w:szCs w:val="24"/>
        </w:rPr>
      </w:pPr>
      <w:r>
        <w:rPr>
          <w:rFonts w:ascii="Times New Roman" w:hAnsi="Times New Roman"/>
          <w:i/>
          <w:iCs/>
          <w:sz w:val="24"/>
          <w:u w:val="single"/>
        </w:rPr>
        <w:lastRenderedPageBreak/>
        <w:t>TDSSA</w:t>
      </w:r>
      <w:r>
        <w:rPr>
          <w:rFonts w:ascii="Times New Roman" w:hAnsi="Times New Roman"/>
          <w:sz w:val="24"/>
        </w:rPr>
        <w:t xml:space="preserve"> uzraudzības un atbilstības nolūkos </w:t>
      </w:r>
      <w:r>
        <w:rPr>
          <w:rFonts w:ascii="Times New Roman" w:hAnsi="Times New Roman"/>
          <w:i/>
          <w:sz w:val="24"/>
        </w:rPr>
        <w:t xml:space="preserve">WADA </w:t>
      </w:r>
      <w:r>
        <w:rPr>
          <w:rFonts w:ascii="Times New Roman" w:hAnsi="Times New Roman"/>
          <w:sz w:val="24"/>
        </w:rPr>
        <w:t xml:space="preserve">izvērtēs, vai </w:t>
      </w:r>
      <w:r>
        <w:rPr>
          <w:rFonts w:ascii="Times New Roman" w:hAnsi="Times New Roman"/>
          <w:i/>
          <w:sz w:val="24"/>
        </w:rPr>
        <w:t xml:space="preserve">ADO </w:t>
      </w:r>
      <w:r>
        <w:rPr>
          <w:rFonts w:ascii="Times New Roman" w:hAnsi="Times New Roman"/>
          <w:sz w:val="24"/>
        </w:rPr>
        <w:t xml:space="preserve">ir ievērojusi </w:t>
      </w:r>
      <w:r>
        <w:rPr>
          <w:rFonts w:ascii="Times New Roman" w:hAnsi="Times New Roman"/>
          <w:i/>
          <w:iCs/>
          <w:sz w:val="24"/>
        </w:rPr>
        <w:t>MLA</w:t>
      </w:r>
      <w:r>
        <w:rPr>
          <w:rFonts w:ascii="Times New Roman" w:hAnsi="Times New Roman"/>
          <w:sz w:val="24"/>
        </w:rPr>
        <w:t xml:space="preserve">, pamatojoties uz </w:t>
      </w:r>
      <w:r>
        <w:rPr>
          <w:rFonts w:ascii="Times New Roman" w:hAnsi="Times New Roman"/>
          <w:i/>
          <w:iCs/>
          <w:sz w:val="24"/>
        </w:rPr>
        <w:t>ADAMS</w:t>
      </w:r>
      <w:r>
        <w:rPr>
          <w:rFonts w:ascii="Times New Roman" w:hAnsi="Times New Roman"/>
          <w:sz w:val="24"/>
        </w:rPr>
        <w:t xml:space="preserve"> pieejamo </w:t>
      </w:r>
      <w:r>
        <w:rPr>
          <w:rFonts w:ascii="Times New Roman" w:hAnsi="Times New Roman"/>
          <w:i/>
          <w:sz w:val="24"/>
        </w:rPr>
        <w:t>dopinga kontroles</w:t>
      </w:r>
      <w:r>
        <w:rPr>
          <w:rFonts w:ascii="Times New Roman" w:hAnsi="Times New Roman"/>
          <w:sz w:val="24"/>
        </w:rPr>
        <w:t xml:space="preserve"> statistiku. Tas tostarp ietvers šādus elementus:</w:t>
      </w:r>
    </w:p>
    <w:p w14:paraId="4273D1EB" w14:textId="77777777" w:rsidR="00F20BD9" w:rsidRPr="00B33DE5" w:rsidRDefault="00F20BD9" w:rsidP="003154E8">
      <w:pPr>
        <w:pStyle w:val="ListParagraph"/>
        <w:numPr>
          <w:ilvl w:val="0"/>
          <w:numId w:val="1"/>
        </w:numPr>
        <w:tabs>
          <w:tab w:val="left" w:pos="426"/>
          <w:tab w:val="left" w:pos="2071"/>
        </w:tabs>
        <w:spacing w:before="184" w:line="237" w:lineRule="auto"/>
        <w:ind w:left="284" w:hanging="284"/>
        <w:rPr>
          <w:rFonts w:ascii="Times New Roman" w:hAnsi="Times New Roman" w:cs="Times New Roman"/>
          <w:noProof/>
          <w:sz w:val="24"/>
          <w:szCs w:val="24"/>
        </w:rPr>
      </w:pPr>
      <w:r>
        <w:rPr>
          <w:rFonts w:ascii="Times New Roman" w:hAnsi="Times New Roman"/>
          <w:sz w:val="24"/>
        </w:rPr>
        <w:t xml:space="preserve">kopējais veikto </w:t>
      </w:r>
      <w:r>
        <w:rPr>
          <w:rFonts w:ascii="Times New Roman" w:hAnsi="Times New Roman"/>
          <w:sz w:val="24"/>
          <w:u w:val="single"/>
        </w:rPr>
        <w:t>pārbaužu</w:t>
      </w:r>
      <w:r>
        <w:rPr>
          <w:rFonts w:ascii="Times New Roman" w:hAnsi="Times New Roman"/>
          <w:sz w:val="24"/>
        </w:rPr>
        <w:t xml:space="preserve"> skaits un analīžu veidi attiecīgajā 12 mēnešu periodā no 1. janvāra līdz 31. decembrim;</w:t>
      </w:r>
    </w:p>
    <w:p w14:paraId="7049095F" w14:textId="77777777" w:rsidR="00F20BD9" w:rsidRPr="00B33DE5" w:rsidRDefault="00F20BD9" w:rsidP="003154E8">
      <w:pPr>
        <w:pStyle w:val="ListParagraph"/>
        <w:numPr>
          <w:ilvl w:val="0"/>
          <w:numId w:val="1"/>
        </w:numPr>
        <w:tabs>
          <w:tab w:val="left" w:pos="426"/>
          <w:tab w:val="left" w:pos="2071"/>
        </w:tabs>
        <w:spacing w:before="3" w:line="237" w:lineRule="auto"/>
        <w:ind w:left="284" w:hanging="284"/>
        <w:rPr>
          <w:rFonts w:ascii="Times New Roman" w:hAnsi="Times New Roman" w:cs="Times New Roman"/>
          <w:noProof/>
          <w:sz w:val="24"/>
          <w:szCs w:val="24"/>
        </w:rPr>
      </w:pPr>
      <w:r>
        <w:rPr>
          <w:rFonts w:ascii="Times New Roman" w:hAnsi="Times New Roman"/>
          <w:sz w:val="24"/>
        </w:rPr>
        <w:t xml:space="preserve">katrai </w:t>
      </w:r>
      <w:r>
        <w:rPr>
          <w:rFonts w:ascii="Times New Roman" w:hAnsi="Times New Roman"/>
          <w:i/>
          <w:iCs/>
          <w:sz w:val="24"/>
          <w:u w:val="single"/>
        </w:rPr>
        <w:t>TDSSA</w:t>
      </w:r>
      <w:r>
        <w:rPr>
          <w:rFonts w:ascii="Times New Roman" w:hAnsi="Times New Roman"/>
          <w:sz w:val="24"/>
        </w:rPr>
        <w:t xml:space="preserve"> aptverto </w:t>
      </w:r>
      <w:r>
        <w:rPr>
          <w:rFonts w:ascii="Times New Roman" w:hAnsi="Times New Roman"/>
          <w:i/>
          <w:iCs/>
          <w:sz w:val="24"/>
        </w:rPr>
        <w:t>aizliegto vielu</w:t>
      </w:r>
      <w:r>
        <w:rPr>
          <w:rFonts w:ascii="Times New Roman" w:hAnsi="Times New Roman"/>
          <w:sz w:val="24"/>
        </w:rPr>
        <w:t xml:space="preserve"> kategorijai sasniegtais </w:t>
      </w:r>
      <w:r>
        <w:rPr>
          <w:rFonts w:ascii="Times New Roman" w:hAnsi="Times New Roman"/>
          <w:i/>
          <w:iCs/>
          <w:sz w:val="24"/>
        </w:rPr>
        <w:t>MLA</w:t>
      </w:r>
      <w:r>
        <w:rPr>
          <w:rFonts w:ascii="Times New Roman" w:hAnsi="Times New Roman"/>
          <w:sz w:val="24"/>
        </w:rPr>
        <w:t xml:space="preserve"> katrā </w:t>
      </w:r>
      <w:r>
        <w:rPr>
          <w:rFonts w:ascii="Times New Roman" w:hAnsi="Times New Roman"/>
          <w:i/>
          <w:iCs/>
          <w:sz w:val="24"/>
        </w:rPr>
        <w:t>ADO</w:t>
      </w:r>
      <w:r>
        <w:rPr>
          <w:rFonts w:ascii="Times New Roman" w:hAnsi="Times New Roman"/>
          <w:sz w:val="24"/>
        </w:rPr>
        <w:t xml:space="preserve"> </w:t>
      </w:r>
      <w:r>
        <w:rPr>
          <w:rFonts w:ascii="Times New Roman" w:hAnsi="Times New Roman"/>
          <w:i/>
          <w:iCs/>
          <w:sz w:val="24"/>
          <w:u w:val="single"/>
        </w:rPr>
        <w:t>TDP</w:t>
      </w:r>
      <w:r>
        <w:rPr>
          <w:rFonts w:ascii="Times New Roman" w:hAnsi="Times New Roman"/>
          <w:sz w:val="24"/>
        </w:rPr>
        <w:t xml:space="preserve"> uzskaitītajā sporta veidā vai disciplīnā;</w:t>
      </w:r>
    </w:p>
    <w:p w14:paraId="3CF97C05" w14:textId="77777777" w:rsidR="00F20BD9" w:rsidRPr="00B33DE5" w:rsidRDefault="00F20BD9" w:rsidP="003154E8">
      <w:pPr>
        <w:pStyle w:val="ListParagraph"/>
        <w:numPr>
          <w:ilvl w:val="0"/>
          <w:numId w:val="1"/>
        </w:numPr>
        <w:tabs>
          <w:tab w:val="left" w:pos="426"/>
          <w:tab w:val="left" w:pos="2071"/>
        </w:tabs>
        <w:spacing w:before="1" w:line="268" w:lineRule="exact"/>
        <w:ind w:left="284" w:hanging="284"/>
        <w:rPr>
          <w:rFonts w:ascii="Times New Roman" w:hAnsi="Times New Roman" w:cs="Times New Roman"/>
          <w:noProof/>
          <w:sz w:val="24"/>
          <w:szCs w:val="24"/>
        </w:rPr>
      </w:pPr>
      <w:r>
        <w:rPr>
          <w:rFonts w:ascii="Times New Roman" w:hAnsi="Times New Roman"/>
          <w:sz w:val="24"/>
        </w:rPr>
        <w:t xml:space="preserve">pārbaudīto </w:t>
      </w:r>
      <w:r>
        <w:rPr>
          <w:rFonts w:ascii="Times New Roman" w:hAnsi="Times New Roman"/>
          <w:i/>
          <w:sz w:val="24"/>
        </w:rPr>
        <w:t>sportistu</w:t>
      </w:r>
      <w:r>
        <w:rPr>
          <w:rFonts w:ascii="Times New Roman" w:hAnsi="Times New Roman"/>
          <w:sz w:val="24"/>
        </w:rPr>
        <w:t xml:space="preserve"> skaits un</w:t>
      </w:r>
    </w:p>
    <w:p w14:paraId="4A17A50E" w14:textId="77777777" w:rsidR="00F20BD9" w:rsidRPr="00B33DE5" w:rsidRDefault="00F20BD9" w:rsidP="003154E8">
      <w:pPr>
        <w:pStyle w:val="ListParagraph"/>
        <w:numPr>
          <w:ilvl w:val="0"/>
          <w:numId w:val="1"/>
        </w:numPr>
        <w:tabs>
          <w:tab w:val="left" w:pos="426"/>
          <w:tab w:val="left" w:pos="2071"/>
        </w:tabs>
        <w:spacing w:before="1" w:line="237" w:lineRule="auto"/>
        <w:ind w:left="284" w:hanging="284"/>
        <w:rPr>
          <w:rFonts w:ascii="Times New Roman" w:hAnsi="Times New Roman" w:cs="Times New Roman"/>
          <w:noProof/>
          <w:sz w:val="24"/>
          <w:szCs w:val="24"/>
        </w:rPr>
      </w:pPr>
      <w:r>
        <w:rPr>
          <w:rFonts w:ascii="Times New Roman" w:hAnsi="Times New Roman"/>
          <w:i/>
          <w:iCs/>
          <w:sz w:val="24"/>
        </w:rPr>
        <w:t>ABP</w:t>
      </w:r>
      <w:r>
        <w:rPr>
          <w:rFonts w:ascii="Times New Roman" w:hAnsi="Times New Roman"/>
          <w:sz w:val="24"/>
        </w:rPr>
        <w:t xml:space="preserve"> hematoloģijas moduļa īstenošana sporta veidiem vai disciplīnām, kuru </w:t>
      </w:r>
      <w:r>
        <w:rPr>
          <w:rFonts w:ascii="Times New Roman" w:hAnsi="Times New Roman"/>
          <w:i/>
          <w:iCs/>
          <w:sz w:val="24"/>
        </w:rPr>
        <w:t>ERA MLA</w:t>
      </w:r>
      <w:r>
        <w:rPr>
          <w:rFonts w:ascii="Times New Roman" w:hAnsi="Times New Roman"/>
          <w:sz w:val="24"/>
        </w:rPr>
        <w:t xml:space="preserve"> ir vismaz 30 %, attiecībā uz </w:t>
      </w:r>
      <w:r>
        <w:rPr>
          <w:rFonts w:ascii="Times New Roman" w:hAnsi="Times New Roman"/>
          <w:i/>
          <w:sz w:val="24"/>
        </w:rPr>
        <w:t>RTP</w:t>
      </w:r>
      <w:r>
        <w:rPr>
          <w:rFonts w:ascii="Times New Roman" w:hAnsi="Times New Roman"/>
          <w:sz w:val="24"/>
        </w:rPr>
        <w:t xml:space="preserve"> iekļautajiem </w:t>
      </w:r>
      <w:r>
        <w:rPr>
          <w:rFonts w:ascii="Times New Roman" w:hAnsi="Times New Roman"/>
          <w:i/>
          <w:iCs/>
          <w:sz w:val="24"/>
        </w:rPr>
        <w:t>sportistiem</w:t>
      </w:r>
      <w:r>
        <w:rPr>
          <w:rFonts w:ascii="Times New Roman" w:hAnsi="Times New Roman"/>
          <w:sz w:val="24"/>
        </w:rPr>
        <w:t>.</w:t>
      </w:r>
    </w:p>
    <w:p w14:paraId="0823F0BE" w14:textId="77777777" w:rsidR="00F20BD9" w:rsidRPr="00B33DE5" w:rsidRDefault="00F20BD9" w:rsidP="00CB56A4">
      <w:pPr>
        <w:pStyle w:val="BodyText"/>
        <w:rPr>
          <w:rFonts w:ascii="Times New Roman" w:hAnsi="Times New Roman" w:cs="Times New Roman"/>
          <w:noProof/>
          <w:sz w:val="24"/>
          <w:szCs w:val="24"/>
        </w:rPr>
      </w:pPr>
    </w:p>
    <w:p w14:paraId="6D7EF926" w14:textId="77777777" w:rsidR="00C55621" w:rsidRPr="00B33DE5" w:rsidRDefault="00F20BD9" w:rsidP="00C55621">
      <w:pPr>
        <w:pStyle w:val="BodyText"/>
        <w:spacing w:before="1"/>
        <w:jc w:val="both"/>
        <w:rPr>
          <w:rFonts w:ascii="Times New Roman" w:hAnsi="Times New Roman" w:cs="Times New Roman"/>
          <w:noProof/>
          <w:sz w:val="24"/>
          <w:szCs w:val="24"/>
        </w:rPr>
      </w:pPr>
      <w:r>
        <w:rPr>
          <w:rFonts w:ascii="Times New Roman" w:hAnsi="Times New Roman"/>
          <w:sz w:val="24"/>
        </w:rPr>
        <w:t xml:space="preserve">Šī statistika un jebkura cita būtiska informācija tiks izmantota arī tam, lai laika gaitā pārskatītu un grozītu </w:t>
      </w:r>
      <w:r>
        <w:rPr>
          <w:rFonts w:ascii="Times New Roman" w:hAnsi="Times New Roman"/>
          <w:i/>
          <w:iCs/>
          <w:sz w:val="24"/>
          <w:u w:val="single"/>
        </w:rPr>
        <w:t>TDSSA</w:t>
      </w:r>
      <w:r>
        <w:rPr>
          <w:rFonts w:ascii="Times New Roman" w:hAnsi="Times New Roman"/>
          <w:sz w:val="24"/>
        </w:rPr>
        <w:t>.</w:t>
      </w:r>
    </w:p>
    <w:p w14:paraId="0BD3E068" w14:textId="4AF67F50" w:rsidR="00F20BD9" w:rsidRPr="00B33DE5" w:rsidRDefault="00F20BD9" w:rsidP="00C55621">
      <w:pPr>
        <w:pStyle w:val="BodyText"/>
        <w:spacing w:before="180"/>
        <w:jc w:val="both"/>
        <w:rPr>
          <w:rFonts w:ascii="Times New Roman" w:hAnsi="Times New Roman" w:cs="Times New Roman"/>
          <w:noProof/>
          <w:sz w:val="24"/>
          <w:szCs w:val="24"/>
        </w:rPr>
      </w:pPr>
      <w:r>
        <w:rPr>
          <w:rFonts w:ascii="Times New Roman" w:hAnsi="Times New Roman"/>
          <w:sz w:val="24"/>
        </w:rPr>
        <w:t xml:space="preserve">Sagaidāms, ka </w:t>
      </w:r>
      <w:r>
        <w:rPr>
          <w:rFonts w:ascii="Times New Roman" w:hAnsi="Times New Roman"/>
          <w:i/>
          <w:sz w:val="24"/>
        </w:rPr>
        <w:t xml:space="preserve">ADO </w:t>
      </w:r>
      <w:r>
        <w:rPr>
          <w:rFonts w:ascii="Times New Roman" w:hAnsi="Times New Roman"/>
          <w:sz w:val="24"/>
        </w:rPr>
        <w:t xml:space="preserve">arī izmantos šos datus, pārskatot savas </w:t>
      </w:r>
      <w:r>
        <w:rPr>
          <w:rFonts w:ascii="Times New Roman" w:hAnsi="Times New Roman"/>
          <w:i/>
          <w:iCs/>
          <w:sz w:val="24"/>
          <w:u w:val="single"/>
        </w:rPr>
        <w:t>TDP</w:t>
      </w:r>
      <w:r>
        <w:rPr>
          <w:rFonts w:ascii="Times New Roman" w:hAnsi="Times New Roman"/>
          <w:sz w:val="24"/>
        </w:rPr>
        <w:t xml:space="preserve"> un savu </w:t>
      </w:r>
      <w:r>
        <w:rPr>
          <w:rFonts w:ascii="Times New Roman" w:hAnsi="Times New Roman"/>
          <w:i/>
          <w:sz w:val="24"/>
        </w:rPr>
        <w:t xml:space="preserve">dopinga kontroles </w:t>
      </w:r>
      <w:r>
        <w:rPr>
          <w:rFonts w:ascii="Times New Roman" w:hAnsi="Times New Roman"/>
          <w:sz w:val="24"/>
        </w:rPr>
        <w:t>programmu pārvaldību.</w:t>
      </w:r>
    </w:p>
    <w:p w14:paraId="5A54A283" w14:textId="77777777" w:rsidR="00F20BD9" w:rsidRPr="00B33DE5" w:rsidRDefault="00F20BD9" w:rsidP="00CB56A4">
      <w:pPr>
        <w:pStyle w:val="BodyText"/>
        <w:spacing w:before="178"/>
        <w:jc w:val="both"/>
        <w:rPr>
          <w:rFonts w:ascii="Times New Roman" w:hAnsi="Times New Roman" w:cs="Times New Roman"/>
          <w:noProof/>
          <w:sz w:val="24"/>
          <w:szCs w:val="24"/>
        </w:rPr>
      </w:pPr>
      <w:r>
        <w:rPr>
          <w:rFonts w:ascii="Times New Roman" w:hAnsi="Times New Roman"/>
          <w:sz w:val="24"/>
        </w:rPr>
        <w:t xml:space="preserve">Plašāks izvērtējums par </w:t>
      </w:r>
      <w:r>
        <w:rPr>
          <w:rFonts w:ascii="Times New Roman" w:hAnsi="Times New Roman"/>
          <w:i/>
          <w:sz w:val="24"/>
        </w:rPr>
        <w:t>ADO</w:t>
      </w:r>
      <w:r>
        <w:rPr>
          <w:rFonts w:ascii="Times New Roman" w:hAnsi="Times New Roman"/>
          <w:sz w:val="24"/>
        </w:rPr>
        <w:t xml:space="preserve"> atbilstību </w:t>
      </w:r>
      <w:r>
        <w:rPr>
          <w:rFonts w:ascii="Times New Roman" w:hAnsi="Times New Roman"/>
          <w:i/>
          <w:iCs/>
          <w:sz w:val="24"/>
          <w:u w:val="single"/>
        </w:rPr>
        <w:t>TDSSA</w:t>
      </w:r>
      <w:r>
        <w:rPr>
          <w:rFonts w:ascii="Times New Roman" w:hAnsi="Times New Roman"/>
          <w:sz w:val="24"/>
        </w:rPr>
        <w:t xml:space="preserve"> tiek veikts </w:t>
      </w:r>
      <w:r>
        <w:rPr>
          <w:rFonts w:ascii="Times New Roman" w:hAnsi="Times New Roman"/>
          <w:i/>
          <w:sz w:val="24"/>
        </w:rPr>
        <w:t xml:space="preserve">WADA </w:t>
      </w:r>
      <w:r>
        <w:rPr>
          <w:rFonts w:ascii="Times New Roman" w:hAnsi="Times New Roman"/>
          <w:sz w:val="24"/>
        </w:rPr>
        <w:t xml:space="preserve">nepārtrauktas atbilstības nodrošināšanas un uzraudzības programmas ietvaros. Izvērtējums ietver to metožu pārskatīšanu, ar kurām </w:t>
      </w:r>
      <w:r>
        <w:rPr>
          <w:rFonts w:ascii="Times New Roman" w:hAnsi="Times New Roman"/>
          <w:i/>
          <w:sz w:val="24"/>
        </w:rPr>
        <w:t xml:space="preserve">ADO </w:t>
      </w:r>
      <w:r>
        <w:rPr>
          <w:rFonts w:ascii="Times New Roman" w:hAnsi="Times New Roman"/>
          <w:sz w:val="24"/>
        </w:rPr>
        <w:t xml:space="preserve">īsteno </w:t>
      </w:r>
      <w:r>
        <w:rPr>
          <w:rFonts w:ascii="Times New Roman" w:hAnsi="Times New Roman"/>
          <w:sz w:val="24"/>
          <w:u w:val="single"/>
        </w:rPr>
        <w:t>pārbaudes</w:t>
      </w:r>
      <w:r>
        <w:rPr>
          <w:rFonts w:ascii="Times New Roman" w:hAnsi="Times New Roman"/>
          <w:sz w:val="24"/>
        </w:rPr>
        <w:t xml:space="preserve">, lai izpildītu </w:t>
      </w:r>
      <w:r>
        <w:rPr>
          <w:rFonts w:ascii="Times New Roman" w:hAnsi="Times New Roman"/>
          <w:i/>
          <w:iCs/>
          <w:sz w:val="24"/>
        </w:rPr>
        <w:t>ISTI</w:t>
      </w:r>
      <w:r>
        <w:rPr>
          <w:rFonts w:ascii="Times New Roman" w:hAnsi="Times New Roman"/>
          <w:sz w:val="24"/>
        </w:rPr>
        <w:t xml:space="preserve"> noteiktos </w:t>
      </w:r>
      <w:r>
        <w:rPr>
          <w:rFonts w:ascii="Times New Roman" w:hAnsi="Times New Roman"/>
          <w:i/>
          <w:iCs/>
          <w:sz w:val="24"/>
        </w:rPr>
        <w:t>MLA</w:t>
      </w:r>
      <w:r>
        <w:rPr>
          <w:rFonts w:ascii="Times New Roman" w:hAnsi="Times New Roman"/>
          <w:sz w:val="24"/>
        </w:rPr>
        <w:t xml:space="preserve">, tostarp, bet ne tikai, </w:t>
      </w:r>
      <w:r>
        <w:rPr>
          <w:rFonts w:ascii="Times New Roman" w:hAnsi="Times New Roman"/>
          <w:i/>
          <w:sz w:val="24"/>
        </w:rPr>
        <w:t>ADO</w:t>
      </w:r>
      <w:r>
        <w:rPr>
          <w:rFonts w:ascii="Times New Roman" w:hAnsi="Times New Roman"/>
          <w:sz w:val="24"/>
        </w:rPr>
        <w:t xml:space="preserve"> jurisdikcijā esošo </w:t>
      </w:r>
      <w:r>
        <w:rPr>
          <w:rFonts w:ascii="Times New Roman" w:hAnsi="Times New Roman"/>
          <w:i/>
          <w:sz w:val="24"/>
        </w:rPr>
        <w:t>sportistu</w:t>
      </w:r>
      <w:r>
        <w:rPr>
          <w:rFonts w:ascii="Times New Roman" w:hAnsi="Times New Roman"/>
          <w:sz w:val="24"/>
        </w:rPr>
        <w:t xml:space="preserve"> riska izvērtēšanu, kā arī informācijas un izlūkdatu izmantošanu definētajiem </w:t>
      </w:r>
      <w:r>
        <w:rPr>
          <w:rFonts w:ascii="Times New Roman" w:hAnsi="Times New Roman"/>
          <w:i/>
          <w:sz w:val="24"/>
        </w:rPr>
        <w:t>sportistiem</w:t>
      </w:r>
      <w:r>
        <w:rPr>
          <w:rFonts w:ascii="Times New Roman" w:hAnsi="Times New Roman"/>
          <w:sz w:val="24"/>
        </w:rPr>
        <w:t xml:space="preserve"> veicamo </w:t>
      </w:r>
      <w:r>
        <w:rPr>
          <w:rFonts w:ascii="Times New Roman" w:hAnsi="Times New Roman"/>
          <w:sz w:val="24"/>
          <w:u w:val="single"/>
        </w:rPr>
        <w:t>pārbaužu</w:t>
      </w:r>
      <w:r>
        <w:rPr>
          <w:rFonts w:ascii="Times New Roman" w:hAnsi="Times New Roman"/>
          <w:sz w:val="24"/>
        </w:rPr>
        <w:t xml:space="preserve"> atlasei un laika noteikšanai.</w:t>
      </w:r>
    </w:p>
    <w:p w14:paraId="7BEB6649" w14:textId="77777777" w:rsidR="00F20BD9" w:rsidRPr="00B33DE5" w:rsidRDefault="00F20BD9" w:rsidP="00CB56A4">
      <w:pPr>
        <w:pStyle w:val="BodyText"/>
        <w:spacing w:before="181"/>
        <w:jc w:val="both"/>
        <w:rPr>
          <w:rFonts w:ascii="Times New Roman" w:hAnsi="Times New Roman" w:cs="Times New Roman"/>
          <w:noProof/>
          <w:sz w:val="24"/>
          <w:szCs w:val="24"/>
        </w:rPr>
      </w:pPr>
      <w:r>
        <w:rPr>
          <w:rFonts w:ascii="Times New Roman" w:hAnsi="Times New Roman"/>
          <w:i/>
          <w:sz w:val="24"/>
        </w:rPr>
        <w:t>ADO</w:t>
      </w:r>
      <w:r>
        <w:rPr>
          <w:rFonts w:ascii="Times New Roman" w:hAnsi="Times New Roman"/>
          <w:sz w:val="24"/>
        </w:rPr>
        <w:t xml:space="preserve"> pieprasītas retrospektīvas analīzes attiecībā uz </w:t>
      </w:r>
      <w:r>
        <w:rPr>
          <w:rFonts w:ascii="Times New Roman" w:hAnsi="Times New Roman"/>
          <w:i/>
          <w:iCs/>
          <w:sz w:val="24"/>
          <w:u w:val="single"/>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xml:space="preserve"> tiek ieskaitītas </w:t>
      </w:r>
      <w:r>
        <w:rPr>
          <w:rFonts w:ascii="Times New Roman" w:hAnsi="Times New Roman"/>
          <w:i/>
          <w:iCs/>
          <w:sz w:val="24"/>
          <w:u w:val="single"/>
        </w:rPr>
        <w:t>TDSSA</w:t>
      </w:r>
      <w:r>
        <w:rPr>
          <w:rFonts w:ascii="Times New Roman" w:hAnsi="Times New Roman"/>
          <w:sz w:val="24"/>
        </w:rPr>
        <w:t xml:space="preserve"> prasību izpildē tajā gadā, kurā </w:t>
      </w:r>
      <w:r>
        <w:rPr>
          <w:rFonts w:ascii="Times New Roman" w:hAnsi="Times New Roman"/>
          <w:i/>
          <w:sz w:val="24"/>
        </w:rPr>
        <w:t>paraugi</w:t>
      </w:r>
      <w:r>
        <w:rPr>
          <w:rFonts w:ascii="Times New Roman" w:hAnsi="Times New Roman"/>
          <w:sz w:val="24"/>
        </w:rPr>
        <w:t xml:space="preserve"> tika savākti, nevis tajā gadā, kurā tiek pieprasīta retrospektīvā analīze.</w:t>
      </w:r>
    </w:p>
    <w:p w14:paraId="10BFF18A" w14:textId="08F14BDC" w:rsidR="00F20BD9" w:rsidRPr="00B33DE5" w:rsidRDefault="00C55621" w:rsidP="00C55621">
      <w:pPr>
        <w:pStyle w:val="Heading2"/>
        <w:tabs>
          <w:tab w:val="left" w:pos="1655"/>
        </w:tabs>
        <w:ind w:left="0" w:firstLine="0"/>
        <w:rPr>
          <w:rFonts w:ascii="Times New Roman" w:hAnsi="Times New Roman" w:cs="Times New Roman"/>
          <w:noProof/>
          <w:sz w:val="24"/>
          <w:szCs w:val="24"/>
        </w:rPr>
      </w:pPr>
      <w:bookmarkStart w:id="37" w:name="9.0_Review_of_TDSSA"/>
      <w:bookmarkEnd w:id="37"/>
      <w:r>
        <w:rPr>
          <w:rFonts w:ascii="Times New Roman" w:hAnsi="Times New Roman"/>
          <w:sz w:val="24"/>
        </w:rPr>
        <w:t xml:space="preserve">9.0. </w:t>
      </w:r>
      <w:r>
        <w:rPr>
          <w:rFonts w:ascii="Times New Roman" w:hAnsi="Times New Roman"/>
          <w:i/>
          <w:iCs/>
          <w:sz w:val="24"/>
          <w:u w:val="single"/>
        </w:rPr>
        <w:t>TDSSA</w:t>
      </w:r>
      <w:r>
        <w:rPr>
          <w:rFonts w:ascii="Times New Roman" w:hAnsi="Times New Roman"/>
          <w:sz w:val="24"/>
        </w:rPr>
        <w:t xml:space="preserve"> pārskatīšana</w:t>
      </w:r>
    </w:p>
    <w:p w14:paraId="2EA1E7B7" w14:textId="77777777" w:rsidR="00F20BD9" w:rsidRPr="00B33DE5" w:rsidRDefault="00F20BD9" w:rsidP="00CB56A4">
      <w:pPr>
        <w:spacing w:before="121"/>
        <w:jc w:val="both"/>
        <w:rPr>
          <w:rFonts w:ascii="Times New Roman" w:hAnsi="Times New Roman" w:cs="Times New Roman"/>
          <w:noProof/>
          <w:sz w:val="24"/>
          <w:szCs w:val="24"/>
        </w:rPr>
      </w:pPr>
      <w:r>
        <w:rPr>
          <w:rFonts w:ascii="Times New Roman" w:hAnsi="Times New Roman"/>
          <w:sz w:val="24"/>
        </w:rPr>
        <w:t xml:space="preserve">Nepārtraukta pārskatīšanas procesa ietvaros </w:t>
      </w:r>
      <w:r>
        <w:rPr>
          <w:rFonts w:ascii="Times New Roman" w:hAnsi="Times New Roman"/>
          <w:i/>
          <w:sz w:val="24"/>
        </w:rPr>
        <w:t xml:space="preserve">WADA </w:t>
      </w:r>
      <w:r>
        <w:rPr>
          <w:rFonts w:ascii="Times New Roman" w:hAnsi="Times New Roman"/>
          <w:sz w:val="24"/>
        </w:rPr>
        <w:t xml:space="preserve">uzraudzīs </w:t>
      </w:r>
      <w:r>
        <w:rPr>
          <w:rFonts w:ascii="Times New Roman" w:hAnsi="Times New Roman"/>
          <w:i/>
          <w:iCs/>
          <w:sz w:val="24"/>
          <w:u w:val="single"/>
        </w:rPr>
        <w:t>TDSSA</w:t>
      </w:r>
      <w:r>
        <w:rPr>
          <w:rFonts w:ascii="Times New Roman" w:hAnsi="Times New Roman"/>
          <w:sz w:val="24"/>
        </w:rPr>
        <w:t xml:space="preserve"> īstenošanu. Grozījumi </w:t>
      </w:r>
      <w:r>
        <w:rPr>
          <w:rFonts w:ascii="Times New Roman" w:hAnsi="Times New Roman"/>
          <w:i/>
          <w:iCs/>
          <w:sz w:val="24"/>
          <w:u w:val="single"/>
        </w:rPr>
        <w:t>TDSSA</w:t>
      </w:r>
      <w:r>
        <w:rPr>
          <w:rFonts w:ascii="Times New Roman" w:hAnsi="Times New Roman"/>
          <w:sz w:val="24"/>
        </w:rPr>
        <w:t xml:space="preserve"> laiku pa laikam var tikt izdoti, pamatojoties uz apspriedēm ar </w:t>
      </w:r>
      <w:r>
        <w:rPr>
          <w:rFonts w:ascii="Times New Roman" w:hAnsi="Times New Roman"/>
          <w:i/>
          <w:sz w:val="24"/>
        </w:rPr>
        <w:t xml:space="preserve">ADO </w:t>
      </w:r>
      <w:r>
        <w:rPr>
          <w:rFonts w:ascii="Times New Roman" w:hAnsi="Times New Roman"/>
          <w:sz w:val="24"/>
        </w:rPr>
        <w:t xml:space="preserve">un </w:t>
      </w:r>
      <w:r>
        <w:rPr>
          <w:rFonts w:ascii="Times New Roman" w:hAnsi="Times New Roman"/>
          <w:sz w:val="24"/>
          <w:u w:val="single"/>
        </w:rPr>
        <w:t>laboratorijām</w:t>
      </w:r>
      <w:r>
        <w:rPr>
          <w:rFonts w:ascii="Times New Roman" w:hAnsi="Times New Roman"/>
          <w:sz w:val="24"/>
        </w:rPr>
        <w:t xml:space="preserve">, saistībā ar </w:t>
      </w:r>
      <w:r>
        <w:rPr>
          <w:rFonts w:ascii="Times New Roman" w:hAnsi="Times New Roman"/>
          <w:i/>
          <w:sz w:val="24"/>
        </w:rPr>
        <w:t xml:space="preserve">Kodeksa </w:t>
      </w:r>
      <w:r>
        <w:rPr>
          <w:rFonts w:ascii="Times New Roman" w:hAnsi="Times New Roman"/>
          <w:sz w:val="24"/>
        </w:rPr>
        <w:t xml:space="preserve">vai </w:t>
      </w:r>
      <w:r>
        <w:rPr>
          <w:rFonts w:ascii="Times New Roman" w:hAnsi="Times New Roman"/>
          <w:i/>
          <w:sz w:val="24"/>
        </w:rPr>
        <w:t xml:space="preserve">starptautisko standartu </w:t>
      </w:r>
      <w:r>
        <w:rPr>
          <w:rFonts w:ascii="Times New Roman" w:hAnsi="Times New Roman"/>
          <w:sz w:val="24"/>
        </w:rPr>
        <w:t xml:space="preserve">grozījumiem vai citu iemeslu dēļ pēc </w:t>
      </w:r>
      <w:r>
        <w:rPr>
          <w:rFonts w:ascii="Times New Roman" w:hAnsi="Times New Roman"/>
          <w:i/>
          <w:sz w:val="24"/>
        </w:rPr>
        <w:t xml:space="preserve">WADA </w:t>
      </w:r>
      <w:r>
        <w:rPr>
          <w:rFonts w:ascii="Times New Roman" w:hAnsi="Times New Roman"/>
          <w:sz w:val="24"/>
        </w:rPr>
        <w:t xml:space="preserve">ieskatiem (piemēram, grozījumi </w:t>
      </w:r>
      <w:r>
        <w:rPr>
          <w:rFonts w:ascii="Times New Roman" w:hAnsi="Times New Roman"/>
          <w:i/>
          <w:sz w:val="24"/>
        </w:rPr>
        <w:t xml:space="preserve">Aizliegto vielu un metožu sarakstā </w:t>
      </w:r>
      <w:r>
        <w:rPr>
          <w:rFonts w:ascii="Times New Roman" w:hAnsi="Times New Roman"/>
          <w:sz w:val="24"/>
        </w:rPr>
        <w:t xml:space="preserve">vai </w:t>
      </w:r>
      <w:r>
        <w:rPr>
          <w:rFonts w:ascii="Times New Roman" w:hAnsi="Times New Roman"/>
          <w:i/>
          <w:iCs/>
          <w:sz w:val="24"/>
          <w:u w:val="single"/>
        </w:rPr>
        <w:t>TDSSA</w:t>
      </w:r>
      <w:r>
        <w:rPr>
          <w:rFonts w:ascii="Times New Roman" w:hAnsi="Times New Roman"/>
          <w:sz w:val="24"/>
        </w:rPr>
        <w:t xml:space="preserve"> neaptvertas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 xml:space="preserve">aizliegtās metodes </w:t>
      </w:r>
      <w:r>
        <w:rPr>
          <w:rFonts w:ascii="Times New Roman" w:hAnsi="Times New Roman"/>
          <w:sz w:val="24"/>
        </w:rPr>
        <w:t xml:space="preserve">iekļaušana). </w:t>
      </w:r>
      <w:r>
        <w:rPr>
          <w:rFonts w:ascii="Times New Roman" w:hAnsi="Times New Roman"/>
          <w:i/>
          <w:sz w:val="24"/>
        </w:rPr>
        <w:t xml:space="preserve">ADO </w:t>
      </w:r>
      <w:r>
        <w:rPr>
          <w:rFonts w:ascii="Times New Roman" w:hAnsi="Times New Roman"/>
          <w:sz w:val="24"/>
        </w:rPr>
        <w:t>par šādu grozījumu stāšanos spēkā tiks iepriekš paziņots.</w:t>
      </w:r>
    </w:p>
    <w:p w14:paraId="1443343F" w14:textId="427803F0" w:rsidR="00F20BD9" w:rsidRPr="00B33DE5" w:rsidRDefault="00C55621" w:rsidP="00C55621">
      <w:pPr>
        <w:pStyle w:val="Heading2"/>
        <w:tabs>
          <w:tab w:val="left" w:pos="1653"/>
        </w:tabs>
        <w:ind w:left="0" w:firstLine="0"/>
        <w:rPr>
          <w:rFonts w:ascii="Times New Roman" w:hAnsi="Times New Roman" w:cs="Times New Roman"/>
          <w:noProof/>
          <w:sz w:val="24"/>
          <w:szCs w:val="24"/>
        </w:rPr>
      </w:pPr>
      <w:bookmarkStart w:id="38" w:name="10.0_Definitions"/>
      <w:bookmarkEnd w:id="38"/>
      <w:r>
        <w:rPr>
          <w:rFonts w:ascii="Times New Roman" w:hAnsi="Times New Roman"/>
          <w:sz w:val="24"/>
        </w:rPr>
        <w:t>10.0. Definīcijas</w:t>
      </w:r>
    </w:p>
    <w:p w14:paraId="7138036A" w14:textId="284E50AE" w:rsidR="00F20BD9" w:rsidRPr="00B33DE5" w:rsidRDefault="00F20BD9" w:rsidP="00CB56A4">
      <w:pPr>
        <w:pStyle w:val="BodyText"/>
        <w:spacing w:before="122"/>
        <w:rPr>
          <w:rFonts w:ascii="Times New Roman" w:hAnsi="Times New Roman" w:cs="Times New Roman"/>
          <w:noProof/>
          <w:sz w:val="24"/>
          <w:szCs w:val="24"/>
        </w:rPr>
      </w:pPr>
      <w:r>
        <w:rPr>
          <w:rFonts w:ascii="Times New Roman" w:hAnsi="Times New Roman"/>
          <w:sz w:val="24"/>
        </w:rPr>
        <w:t xml:space="preserve">10.1. 2021. gada </w:t>
      </w:r>
      <w:r>
        <w:rPr>
          <w:rFonts w:ascii="Times New Roman" w:hAnsi="Times New Roman"/>
          <w:i/>
          <w:sz w:val="24"/>
        </w:rPr>
        <w:t>Kodeksā</w:t>
      </w:r>
      <w:r>
        <w:rPr>
          <w:rFonts w:ascii="Times New Roman" w:hAnsi="Times New Roman"/>
          <w:sz w:val="24"/>
        </w:rPr>
        <w:t xml:space="preserve"> definētie termini, kas tiek izmantoti </w:t>
      </w:r>
      <w:r>
        <w:rPr>
          <w:rFonts w:ascii="Times New Roman" w:hAnsi="Times New Roman"/>
          <w:i/>
          <w:iCs/>
          <w:sz w:val="24"/>
          <w:u w:val="single"/>
        </w:rPr>
        <w:t>TDSSA</w:t>
      </w:r>
      <w:r>
        <w:rPr>
          <w:rFonts w:ascii="Times New Roman" w:hAnsi="Times New Roman"/>
          <w:sz w:val="24"/>
        </w:rPr>
        <w:t>, ir slīpināti</w:t>
      </w:r>
      <w:r w:rsidR="0058724E">
        <w:rPr>
          <w:rStyle w:val="FootnoteReference"/>
          <w:rFonts w:ascii="Times New Roman" w:hAnsi="Times New Roman"/>
          <w:sz w:val="24"/>
        </w:rPr>
        <w:footnoteReference w:customMarkFollows="1" w:id="9"/>
        <w:t>*</w:t>
      </w:r>
      <w:r>
        <w:rPr>
          <w:rFonts w:ascii="Times New Roman" w:hAnsi="Times New Roman"/>
          <w:sz w:val="24"/>
        </w:rPr>
        <w:t>.</w:t>
      </w:r>
    </w:p>
    <w:p w14:paraId="0CE7F1FF" w14:textId="77777777" w:rsidR="00F20BD9" w:rsidRPr="00B33DE5" w:rsidRDefault="00F20BD9" w:rsidP="00CB56A4">
      <w:pPr>
        <w:pStyle w:val="BodyText"/>
        <w:spacing w:before="179"/>
        <w:rPr>
          <w:rFonts w:ascii="Times New Roman" w:hAnsi="Times New Roman" w:cs="Times New Roman"/>
          <w:noProof/>
          <w:sz w:val="24"/>
          <w:szCs w:val="24"/>
        </w:rPr>
      </w:pPr>
      <w:bookmarkStart w:id="39" w:name="10.2._Defined_Terms_from_the_Internation"/>
      <w:bookmarkEnd w:id="39"/>
      <w:r>
        <w:rPr>
          <w:rFonts w:ascii="Times New Roman" w:hAnsi="Times New Roman"/>
          <w:sz w:val="24"/>
        </w:rPr>
        <w:t xml:space="preserve">10.2. Starptautiskajos standartos definētie termini, kas tiek izmantoti </w:t>
      </w:r>
      <w:r>
        <w:rPr>
          <w:rFonts w:ascii="Times New Roman" w:hAnsi="Times New Roman"/>
          <w:i/>
          <w:iCs/>
          <w:sz w:val="24"/>
          <w:u w:val="single"/>
        </w:rPr>
        <w:t>TDSSA</w:t>
      </w:r>
      <w:r>
        <w:rPr>
          <w:rFonts w:ascii="Times New Roman" w:hAnsi="Times New Roman"/>
          <w:sz w:val="24"/>
        </w:rPr>
        <w:t>, ir pasvītroti.</w:t>
      </w:r>
    </w:p>
    <w:p w14:paraId="393B7A1C" w14:textId="4DDA69D0" w:rsidR="00F20BD9" w:rsidRPr="00B33DE5" w:rsidRDefault="00F20BD9" w:rsidP="00CB56A4">
      <w:pPr>
        <w:pStyle w:val="BodyText"/>
        <w:spacing w:before="100"/>
        <w:rPr>
          <w:rFonts w:ascii="Times New Roman" w:hAnsi="Times New Roman" w:cs="Times New Roman"/>
          <w:noProof/>
          <w:sz w:val="24"/>
          <w:szCs w:val="24"/>
        </w:rPr>
      </w:pPr>
      <w:bookmarkStart w:id="40" w:name="10.3._Defined_Terms_specific_to_the_TDSS"/>
      <w:bookmarkEnd w:id="40"/>
      <w:r>
        <w:rPr>
          <w:rFonts w:ascii="Times New Roman" w:hAnsi="Times New Roman"/>
          <w:sz w:val="24"/>
        </w:rPr>
        <w:t xml:space="preserve">10.3. Tie definētie termini, kas īpašā nozīmē lietoti </w:t>
      </w:r>
      <w:r>
        <w:rPr>
          <w:rFonts w:ascii="Times New Roman" w:hAnsi="Times New Roman"/>
          <w:i/>
          <w:iCs/>
          <w:sz w:val="24"/>
          <w:u w:val="single"/>
        </w:rPr>
        <w:t>TDSSA</w:t>
      </w:r>
    </w:p>
    <w:p w14:paraId="39C86009" w14:textId="4F1A27EE" w:rsidR="00F20BD9" w:rsidRPr="00B33DE5" w:rsidRDefault="00F20BD9" w:rsidP="00CB56A4">
      <w:pPr>
        <w:spacing w:before="181"/>
        <w:jc w:val="both"/>
        <w:rPr>
          <w:rFonts w:ascii="Times New Roman" w:hAnsi="Times New Roman" w:cs="Times New Roman"/>
          <w:noProof/>
          <w:sz w:val="24"/>
          <w:szCs w:val="24"/>
        </w:rPr>
      </w:pPr>
      <w:r>
        <w:rPr>
          <w:rFonts w:ascii="Times New Roman" w:hAnsi="Times New Roman"/>
          <w:b/>
          <w:sz w:val="24"/>
        </w:rPr>
        <w:t>Minimālais analīzes līmenis (</w:t>
      </w:r>
      <w:r>
        <w:rPr>
          <w:rFonts w:ascii="Times New Roman" w:hAnsi="Times New Roman"/>
          <w:b/>
          <w:i/>
          <w:iCs/>
          <w:sz w:val="24"/>
        </w:rPr>
        <w:t>MLA</w:t>
      </w:r>
      <w:r>
        <w:rPr>
          <w:rFonts w:ascii="Times New Roman" w:hAnsi="Times New Roman"/>
          <w:b/>
          <w:sz w:val="24"/>
        </w:rPr>
        <w:t>)</w:t>
      </w:r>
      <w:r>
        <w:rPr>
          <w:rFonts w:ascii="Times New Roman" w:hAnsi="Times New Roman"/>
          <w:sz w:val="24"/>
        </w:rPr>
        <w:t xml:space="preserve"> – analīžu skaits attiecībā uz </w:t>
      </w:r>
      <w:r>
        <w:rPr>
          <w:rFonts w:ascii="Times New Roman" w:hAnsi="Times New Roman"/>
          <w:i/>
          <w:iCs/>
          <w:sz w:val="24"/>
        </w:rPr>
        <w:t>TDSSA</w:t>
      </w:r>
      <w:r>
        <w:rPr>
          <w:rFonts w:ascii="Times New Roman" w:hAnsi="Times New Roman"/>
          <w:sz w:val="24"/>
        </w:rPr>
        <w:t xml:space="preserve"> aptvertajām </w:t>
      </w:r>
      <w:r>
        <w:rPr>
          <w:rFonts w:ascii="Times New Roman" w:hAnsi="Times New Roman"/>
          <w:i/>
          <w:sz w:val="24"/>
        </w:rPr>
        <w:t xml:space="preserve">aizliegtajām vielām </w:t>
      </w:r>
      <w:r>
        <w:rPr>
          <w:rFonts w:ascii="Times New Roman" w:hAnsi="Times New Roman"/>
          <w:sz w:val="24"/>
        </w:rPr>
        <w:t xml:space="preserve">un/vai </w:t>
      </w:r>
      <w:r>
        <w:rPr>
          <w:rFonts w:ascii="Times New Roman" w:hAnsi="Times New Roman"/>
          <w:i/>
          <w:sz w:val="24"/>
        </w:rPr>
        <w:t>aizliegtajām metodēm</w:t>
      </w:r>
      <w:r>
        <w:rPr>
          <w:rFonts w:ascii="Times New Roman" w:hAnsi="Times New Roman"/>
          <w:sz w:val="24"/>
        </w:rPr>
        <w:t xml:space="preserve">, kas </w:t>
      </w:r>
      <w:r>
        <w:rPr>
          <w:rFonts w:ascii="Times New Roman" w:hAnsi="Times New Roman"/>
          <w:i/>
          <w:sz w:val="24"/>
        </w:rPr>
        <w:t xml:space="preserve">ADO </w:t>
      </w:r>
      <w:r>
        <w:rPr>
          <w:rFonts w:ascii="Times New Roman" w:hAnsi="Times New Roman"/>
          <w:sz w:val="24"/>
        </w:rPr>
        <w:t xml:space="preserve">jāveic katram sporta veidam vai disciplīnai, izteikts procentos no kopējā atbilstošo pārbaužu skaita to </w:t>
      </w:r>
      <w:r>
        <w:rPr>
          <w:rFonts w:ascii="Times New Roman" w:hAnsi="Times New Roman"/>
          <w:i/>
          <w:iCs/>
          <w:sz w:val="24"/>
          <w:u w:val="single"/>
        </w:rPr>
        <w:t>TDP</w:t>
      </w:r>
      <w:r>
        <w:rPr>
          <w:rFonts w:ascii="Times New Roman" w:hAnsi="Times New Roman"/>
          <w:sz w:val="24"/>
        </w:rPr>
        <w:t>.</w:t>
      </w:r>
    </w:p>
    <w:p w14:paraId="57190745" w14:textId="77777777" w:rsidR="00F20BD9" w:rsidRPr="00B33DE5" w:rsidRDefault="00F20BD9" w:rsidP="00CB56A4">
      <w:pPr>
        <w:spacing w:before="180"/>
        <w:jc w:val="both"/>
        <w:rPr>
          <w:rFonts w:ascii="Times New Roman" w:hAnsi="Times New Roman" w:cs="Times New Roman"/>
          <w:noProof/>
          <w:sz w:val="24"/>
          <w:szCs w:val="24"/>
        </w:rPr>
      </w:pPr>
      <w:r>
        <w:rPr>
          <w:rFonts w:ascii="Times New Roman" w:hAnsi="Times New Roman"/>
          <w:b/>
          <w:sz w:val="24"/>
        </w:rPr>
        <w:t>Fizioloģiskā riska novērtējums</w:t>
      </w:r>
      <w:r>
        <w:rPr>
          <w:rFonts w:ascii="Times New Roman" w:hAnsi="Times New Roman"/>
          <w:sz w:val="24"/>
        </w:rPr>
        <w:t xml:space="preserve"> – sporta veida vai disciplīnas fizioloģisko prasību analīze salīdzinājumā ar iespējamo sniegumu uzlabojošo ieguvumu no </w:t>
      </w:r>
      <w:r>
        <w:rPr>
          <w:rFonts w:ascii="Times New Roman" w:hAnsi="Times New Roman"/>
          <w:i/>
          <w:iCs/>
          <w:sz w:val="24"/>
          <w:u w:val="single"/>
        </w:rPr>
        <w:t>TDSSA</w:t>
      </w:r>
      <w:r>
        <w:rPr>
          <w:rFonts w:ascii="Times New Roman" w:hAnsi="Times New Roman"/>
          <w:sz w:val="24"/>
        </w:rPr>
        <w:t xml:space="preserve"> aptvertas </w:t>
      </w:r>
      <w:r>
        <w:rPr>
          <w:rFonts w:ascii="Times New Roman" w:hAnsi="Times New Roman"/>
          <w:i/>
          <w:sz w:val="24"/>
        </w:rPr>
        <w:t xml:space="preserve">aizliegtās vielas </w:t>
      </w:r>
      <w:r>
        <w:rPr>
          <w:rFonts w:ascii="Times New Roman" w:hAnsi="Times New Roman"/>
          <w:sz w:val="24"/>
        </w:rPr>
        <w:t xml:space="preserve">un/vai </w:t>
      </w:r>
      <w:r>
        <w:rPr>
          <w:rFonts w:ascii="Times New Roman" w:hAnsi="Times New Roman"/>
          <w:i/>
          <w:sz w:val="24"/>
        </w:rPr>
        <w:t xml:space="preserve">aizliegtās metodes </w:t>
      </w:r>
      <w:r>
        <w:rPr>
          <w:rFonts w:ascii="Times New Roman" w:hAnsi="Times New Roman"/>
          <w:sz w:val="24"/>
        </w:rPr>
        <w:t>lietošanas.</w:t>
      </w:r>
    </w:p>
    <w:p w14:paraId="7638BF46" w14:textId="77777777" w:rsidR="00F20BD9" w:rsidRPr="00B33DE5" w:rsidRDefault="00F20BD9" w:rsidP="00CB56A4">
      <w:pPr>
        <w:jc w:val="both"/>
        <w:rPr>
          <w:rFonts w:ascii="Times New Roman" w:hAnsi="Times New Roman" w:cs="Times New Roman"/>
          <w:noProof/>
          <w:sz w:val="24"/>
          <w:szCs w:val="24"/>
        </w:rPr>
        <w:sectPr w:rsidR="00F20BD9" w:rsidRPr="00B33DE5" w:rsidSect="00CB56A4">
          <w:headerReference w:type="default" r:id="rId22"/>
          <w:footerReference w:type="default" r:id="rId23"/>
          <w:headerReference w:type="first" r:id="rId24"/>
          <w:footerReference w:type="first" r:id="rId25"/>
          <w:pgSz w:w="11907" w:h="16840" w:code="9"/>
          <w:pgMar w:top="1134" w:right="1134" w:bottom="1134" w:left="1701" w:header="567" w:footer="567" w:gutter="0"/>
          <w:cols w:space="720"/>
          <w:titlePg/>
        </w:sectPr>
      </w:pPr>
    </w:p>
    <w:p w14:paraId="62418B04" w14:textId="73A55FFE" w:rsidR="00F20BD9" w:rsidRPr="00B33DE5" w:rsidRDefault="00F20BD9" w:rsidP="00CB56A4">
      <w:pPr>
        <w:pStyle w:val="Heading1"/>
        <w:ind w:left="0"/>
        <w:rPr>
          <w:rFonts w:ascii="Times New Roman" w:hAnsi="Times New Roman" w:cs="Times New Roman"/>
          <w:b w:val="0"/>
          <w:noProof/>
        </w:rPr>
      </w:pPr>
      <w:r>
        <w:rPr>
          <w:rFonts w:ascii="Times New Roman" w:hAnsi="Times New Roman"/>
        </w:rPr>
        <w:lastRenderedPageBreak/>
        <w:t>1. papildinājums</w:t>
      </w:r>
      <w:r>
        <w:rPr>
          <w:rStyle w:val="FootnoteReference"/>
          <w:rFonts w:ascii="Times New Roman" w:hAnsi="Times New Roman" w:cs="Times New Roman"/>
          <w:noProof/>
        </w:rPr>
        <w:footnoteReference w:customMarkFollows="1" w:id="10"/>
        <w:t>9</w:t>
      </w:r>
    </w:p>
    <w:p w14:paraId="077EF166" w14:textId="77777777" w:rsidR="00F20BD9" w:rsidRPr="00B33DE5" w:rsidRDefault="00F20BD9" w:rsidP="008156B9">
      <w:pPr>
        <w:pStyle w:val="BodyText"/>
        <w:spacing w:before="119"/>
        <w:jc w:val="both"/>
        <w:rPr>
          <w:rFonts w:ascii="Times New Roman" w:hAnsi="Times New Roman" w:cs="Times New Roman"/>
          <w:noProof/>
          <w:sz w:val="24"/>
          <w:szCs w:val="24"/>
        </w:rPr>
      </w:pPr>
      <w:r>
        <w:rPr>
          <w:rFonts w:ascii="Times New Roman" w:hAnsi="Times New Roman"/>
          <w:sz w:val="24"/>
        </w:rPr>
        <w:t>Minimālie analīzes līmeņi olimpisko un SOK atzīto starptautisko federāciju sporta veidiem un disciplīnām, kā arī Neatkarīgo atzīto sporta dalībnieku alianses locekļiem</w:t>
      </w:r>
    </w:p>
    <w:p w14:paraId="2BFF7A79" w14:textId="77777777" w:rsidR="00F20BD9" w:rsidRPr="00B33DE5" w:rsidRDefault="00F20BD9" w:rsidP="00CB56A4">
      <w:pPr>
        <w:pStyle w:val="BodyText"/>
        <w:spacing w:before="22" w:after="1"/>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44"/>
        <w:gridCol w:w="3653"/>
        <w:gridCol w:w="1295"/>
        <w:gridCol w:w="796"/>
        <w:gridCol w:w="994"/>
      </w:tblGrid>
      <w:tr w:rsidR="00F20BD9" w:rsidRPr="00B33DE5" w14:paraId="0656F3CA" w14:textId="77777777" w:rsidTr="002E29EA">
        <w:trPr>
          <w:trHeight w:val="299"/>
        </w:trPr>
        <w:tc>
          <w:tcPr>
            <w:tcW w:w="1290" w:type="pct"/>
            <w:shd w:val="clear" w:color="auto" w:fill="FFC000"/>
          </w:tcPr>
          <w:p w14:paraId="030A3214" w14:textId="77777777" w:rsidR="00F20BD9" w:rsidRPr="00877BC7" w:rsidRDefault="00F20BD9"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VEIDS</w:t>
            </w:r>
          </w:p>
        </w:tc>
        <w:tc>
          <w:tcPr>
            <w:tcW w:w="2011" w:type="pct"/>
            <w:shd w:val="clear" w:color="auto" w:fill="FFC000"/>
          </w:tcPr>
          <w:p w14:paraId="392FCCA2" w14:textId="77777777" w:rsidR="00F20BD9" w:rsidRPr="00877BC7" w:rsidRDefault="00F20BD9"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DISCIPLĪNA</w:t>
            </w:r>
          </w:p>
        </w:tc>
        <w:tc>
          <w:tcPr>
            <w:tcW w:w="713" w:type="pct"/>
            <w:shd w:val="clear" w:color="auto" w:fill="FFC000"/>
          </w:tcPr>
          <w:p w14:paraId="79CA3280" w14:textId="77777777" w:rsidR="00F20BD9" w:rsidRPr="00877BC7" w:rsidRDefault="00F20BD9" w:rsidP="002E29EA">
            <w:pPr>
              <w:pStyle w:val="TableParagraph"/>
              <w:spacing w:before="40" w:after="40"/>
              <w:ind w:left="57" w:right="57"/>
              <w:rPr>
                <w:rFonts w:ascii="Times New Roman" w:hAnsi="Times New Roman" w:cs="Times New Roman"/>
                <w:b/>
                <w:noProof/>
              </w:rPr>
            </w:pPr>
            <w:r w:rsidRPr="00877BC7">
              <w:rPr>
                <w:rFonts w:ascii="Times New Roman" w:hAnsi="Times New Roman"/>
                <w:b/>
                <w:i/>
                <w:iCs/>
              </w:rPr>
              <w:t>ERA</w:t>
            </w:r>
            <w:r w:rsidRPr="00877BC7">
              <w:rPr>
                <w:rFonts w:ascii="Times New Roman" w:hAnsi="Times New Roman"/>
                <w:b/>
              </w:rPr>
              <w:t xml:space="preserve"> %</w:t>
            </w:r>
          </w:p>
        </w:tc>
        <w:tc>
          <w:tcPr>
            <w:tcW w:w="438" w:type="pct"/>
            <w:shd w:val="clear" w:color="auto" w:fill="FFC000"/>
          </w:tcPr>
          <w:p w14:paraId="5D004C90" w14:textId="6DD93260" w:rsidR="00F20BD9" w:rsidRPr="00877BC7" w:rsidRDefault="00F20BD9" w:rsidP="002E29EA">
            <w:pPr>
              <w:pStyle w:val="TableParagraph"/>
              <w:spacing w:before="40" w:after="40"/>
              <w:ind w:left="57" w:right="57"/>
              <w:rPr>
                <w:rFonts w:ascii="Times New Roman" w:hAnsi="Times New Roman" w:cs="Times New Roman"/>
                <w:b/>
                <w:noProof/>
              </w:rPr>
            </w:pPr>
            <w:r w:rsidRPr="00877BC7">
              <w:rPr>
                <w:rFonts w:ascii="Times New Roman" w:hAnsi="Times New Roman"/>
                <w:b/>
                <w:i/>
                <w:iCs/>
              </w:rPr>
              <w:t>GH</w:t>
            </w:r>
            <w:r w:rsidRPr="00877BC7">
              <w:rPr>
                <w:rFonts w:ascii="Times New Roman" w:hAnsi="Times New Roman"/>
                <w:b/>
              </w:rPr>
              <w:t xml:space="preserve"> %</w:t>
            </w:r>
            <w:r w:rsidRPr="00877BC7">
              <w:rPr>
                <w:rStyle w:val="FootnoteReference"/>
                <w:rFonts w:ascii="Times New Roman" w:hAnsi="Times New Roman" w:cs="Times New Roman"/>
                <w:b/>
                <w:noProof/>
              </w:rPr>
              <w:footnoteReference w:customMarkFollows="1" w:id="11"/>
              <w:t>10</w:t>
            </w:r>
          </w:p>
        </w:tc>
        <w:tc>
          <w:tcPr>
            <w:tcW w:w="547" w:type="pct"/>
            <w:shd w:val="clear" w:color="auto" w:fill="FFC000"/>
          </w:tcPr>
          <w:p w14:paraId="6F861816" w14:textId="77777777" w:rsidR="00F20BD9" w:rsidRPr="00877BC7" w:rsidRDefault="00F20BD9" w:rsidP="002E29EA">
            <w:pPr>
              <w:pStyle w:val="TableParagraph"/>
              <w:spacing w:before="40" w:after="40"/>
              <w:ind w:left="57" w:right="57"/>
              <w:rPr>
                <w:rFonts w:ascii="Times New Roman" w:hAnsi="Times New Roman" w:cs="Times New Roman"/>
                <w:b/>
                <w:noProof/>
              </w:rPr>
            </w:pPr>
            <w:r w:rsidRPr="00877BC7">
              <w:rPr>
                <w:rFonts w:ascii="Times New Roman" w:hAnsi="Times New Roman"/>
                <w:b/>
                <w:i/>
                <w:iCs/>
              </w:rPr>
              <w:t>GHRF</w:t>
            </w:r>
            <w:r w:rsidRPr="00877BC7">
              <w:rPr>
                <w:rFonts w:ascii="Times New Roman" w:hAnsi="Times New Roman"/>
                <w:b/>
              </w:rPr>
              <w:t xml:space="preserve"> %</w:t>
            </w:r>
          </w:p>
        </w:tc>
      </w:tr>
      <w:tr w:rsidR="00CD6E86" w:rsidRPr="00B33DE5" w14:paraId="2E3BC840" w14:textId="77777777" w:rsidTr="002E29EA">
        <w:trPr>
          <w:trHeight w:val="299"/>
        </w:trPr>
        <w:tc>
          <w:tcPr>
            <w:tcW w:w="1290" w:type="pct"/>
          </w:tcPr>
          <w:p w14:paraId="44FB081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Aikido</w:t>
            </w:r>
          </w:p>
        </w:tc>
        <w:tc>
          <w:tcPr>
            <w:tcW w:w="2011" w:type="pct"/>
          </w:tcPr>
          <w:p w14:paraId="6D718F4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Aikido</w:t>
            </w:r>
          </w:p>
        </w:tc>
        <w:tc>
          <w:tcPr>
            <w:tcW w:w="713" w:type="pct"/>
            <w:shd w:val="clear" w:color="auto" w:fill="92D050"/>
          </w:tcPr>
          <w:p w14:paraId="3892707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4F208D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44AA22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739AD09F" w14:textId="77777777" w:rsidTr="002E29EA">
        <w:trPr>
          <w:trHeight w:val="301"/>
        </w:trPr>
        <w:tc>
          <w:tcPr>
            <w:tcW w:w="1290" w:type="pct"/>
          </w:tcPr>
          <w:p w14:paraId="467E126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Airēšana</w:t>
            </w:r>
          </w:p>
        </w:tc>
        <w:tc>
          <w:tcPr>
            <w:tcW w:w="2011" w:type="pct"/>
          </w:tcPr>
          <w:p w14:paraId="6D95848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Airēšana</w:t>
            </w:r>
          </w:p>
        </w:tc>
        <w:tc>
          <w:tcPr>
            <w:tcW w:w="713" w:type="pct"/>
            <w:shd w:val="clear" w:color="auto" w:fill="92D050"/>
          </w:tcPr>
          <w:p w14:paraId="1C0A6AA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56AACF0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1D42BA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BFD4DDD" w14:textId="77777777" w:rsidTr="002E29EA">
        <w:trPr>
          <w:trHeight w:val="412"/>
        </w:trPr>
        <w:tc>
          <w:tcPr>
            <w:tcW w:w="1290" w:type="pct"/>
          </w:tcPr>
          <w:p w14:paraId="15425D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Alpīnisms un kāpšana</w:t>
            </w:r>
          </w:p>
        </w:tc>
        <w:tc>
          <w:tcPr>
            <w:tcW w:w="2011" w:type="pct"/>
          </w:tcPr>
          <w:p w14:paraId="2E16171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208059A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6FBE0A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7E7A04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3645839" w14:textId="77777777" w:rsidTr="002E29EA">
        <w:trPr>
          <w:trHeight w:val="299"/>
        </w:trPr>
        <w:tc>
          <w:tcPr>
            <w:tcW w:w="1290" w:type="pct"/>
          </w:tcPr>
          <w:p w14:paraId="4FA0F15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Amerikāņu futbols</w:t>
            </w:r>
          </w:p>
        </w:tc>
        <w:tc>
          <w:tcPr>
            <w:tcW w:w="2011" w:type="pct"/>
          </w:tcPr>
          <w:p w14:paraId="6C57C9E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Amerikāņu futbols</w:t>
            </w:r>
          </w:p>
        </w:tc>
        <w:tc>
          <w:tcPr>
            <w:tcW w:w="713" w:type="pct"/>
            <w:shd w:val="clear" w:color="auto" w:fill="92D050"/>
          </w:tcPr>
          <w:p w14:paraId="7EE9BCA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7F7E1D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2B9F900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2E796DDA" w14:textId="77777777" w:rsidTr="002E29EA">
        <w:trPr>
          <w:trHeight w:val="301"/>
        </w:trPr>
        <w:tc>
          <w:tcPr>
            <w:tcW w:w="1290" w:type="pct"/>
            <w:shd w:val="clear" w:color="auto" w:fill="E7E6E6"/>
          </w:tcPr>
          <w:p w14:paraId="5B993EB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Amerikāņu futbols</w:t>
            </w:r>
          </w:p>
        </w:tc>
        <w:tc>
          <w:tcPr>
            <w:tcW w:w="2011" w:type="pct"/>
            <w:shd w:val="clear" w:color="auto" w:fill="E7E6E6"/>
          </w:tcPr>
          <w:p w14:paraId="21082C0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Karogfutbols</w:t>
            </w:r>
          </w:p>
        </w:tc>
        <w:tc>
          <w:tcPr>
            <w:tcW w:w="713" w:type="pct"/>
            <w:shd w:val="clear" w:color="auto" w:fill="92D050"/>
          </w:tcPr>
          <w:p w14:paraId="518CF25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738B9A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6365C2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99AEB50" w14:textId="77777777" w:rsidTr="002E29EA">
        <w:trPr>
          <w:trHeight w:val="299"/>
        </w:trPr>
        <w:tc>
          <w:tcPr>
            <w:tcW w:w="1290" w:type="pct"/>
          </w:tcPr>
          <w:p w14:paraId="0378147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Armvrestlings</w:t>
            </w:r>
          </w:p>
        </w:tc>
        <w:tc>
          <w:tcPr>
            <w:tcW w:w="2011" w:type="pct"/>
          </w:tcPr>
          <w:p w14:paraId="30B5217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Armvrestlings</w:t>
            </w:r>
          </w:p>
        </w:tc>
        <w:tc>
          <w:tcPr>
            <w:tcW w:w="713" w:type="pct"/>
            <w:shd w:val="clear" w:color="auto" w:fill="92D050"/>
          </w:tcPr>
          <w:p w14:paraId="2FD2D4F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63FBFD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16AEC3D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71AA9D0A" w14:textId="77777777" w:rsidTr="002E29EA">
        <w:trPr>
          <w:trHeight w:val="299"/>
        </w:trPr>
        <w:tc>
          <w:tcPr>
            <w:tcW w:w="1290" w:type="pct"/>
          </w:tcPr>
          <w:p w14:paraId="5742335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Autosports</w:t>
            </w:r>
          </w:p>
        </w:tc>
        <w:tc>
          <w:tcPr>
            <w:tcW w:w="2011" w:type="pct"/>
          </w:tcPr>
          <w:p w14:paraId="21B8F4F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4F9B59F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5D71A3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815A6B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750CB13F" w14:textId="77777777" w:rsidTr="002E29EA">
        <w:trPr>
          <w:trHeight w:val="301"/>
        </w:trPr>
        <w:tc>
          <w:tcPr>
            <w:tcW w:w="1290" w:type="pct"/>
            <w:shd w:val="clear" w:color="auto" w:fill="E7E6E6"/>
          </w:tcPr>
          <w:p w14:paraId="3957768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Badmintons</w:t>
            </w:r>
          </w:p>
        </w:tc>
        <w:tc>
          <w:tcPr>
            <w:tcW w:w="2011" w:type="pct"/>
            <w:shd w:val="clear" w:color="auto" w:fill="E7E6E6"/>
          </w:tcPr>
          <w:p w14:paraId="6B6BEB0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Badmintons</w:t>
            </w:r>
          </w:p>
        </w:tc>
        <w:tc>
          <w:tcPr>
            <w:tcW w:w="713" w:type="pct"/>
            <w:shd w:val="clear" w:color="auto" w:fill="92D050"/>
          </w:tcPr>
          <w:p w14:paraId="2624ED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1B6105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09DE95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0E8567D" w14:textId="77777777" w:rsidTr="002E29EA">
        <w:trPr>
          <w:trHeight w:val="299"/>
        </w:trPr>
        <w:tc>
          <w:tcPr>
            <w:tcW w:w="1290" w:type="pct"/>
            <w:shd w:val="clear" w:color="auto" w:fill="E7E6E6"/>
          </w:tcPr>
          <w:p w14:paraId="02F8C29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Basketbols</w:t>
            </w:r>
          </w:p>
        </w:tc>
        <w:tc>
          <w:tcPr>
            <w:tcW w:w="2011" w:type="pct"/>
            <w:shd w:val="clear" w:color="auto" w:fill="E7E6E6"/>
          </w:tcPr>
          <w:p w14:paraId="1C4DC25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Basketbols</w:t>
            </w:r>
          </w:p>
        </w:tc>
        <w:tc>
          <w:tcPr>
            <w:tcW w:w="713" w:type="pct"/>
            <w:shd w:val="clear" w:color="auto" w:fill="92D050"/>
          </w:tcPr>
          <w:p w14:paraId="6E25793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2EA9371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CB4031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02F8DA6" w14:textId="77777777" w:rsidTr="002E29EA">
        <w:trPr>
          <w:trHeight w:val="302"/>
        </w:trPr>
        <w:tc>
          <w:tcPr>
            <w:tcW w:w="1290" w:type="pct"/>
          </w:tcPr>
          <w:p w14:paraId="3C4AC2E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Basketbols</w:t>
            </w:r>
          </w:p>
        </w:tc>
        <w:tc>
          <w:tcPr>
            <w:tcW w:w="2011" w:type="pct"/>
          </w:tcPr>
          <w:p w14:paraId="1B246C1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3x3 basketbols</w:t>
            </w:r>
          </w:p>
        </w:tc>
        <w:tc>
          <w:tcPr>
            <w:tcW w:w="713" w:type="pct"/>
            <w:shd w:val="clear" w:color="auto" w:fill="92D050"/>
          </w:tcPr>
          <w:p w14:paraId="5F547DF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47710FA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7721F8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4975C6F" w14:textId="77777777" w:rsidTr="002E29EA">
        <w:trPr>
          <w:trHeight w:val="299"/>
        </w:trPr>
        <w:tc>
          <w:tcPr>
            <w:tcW w:w="1290" w:type="pct"/>
            <w:shd w:val="clear" w:color="auto" w:fill="E7E6E6"/>
          </w:tcPr>
          <w:p w14:paraId="4B5A07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Basku pelota</w:t>
            </w:r>
          </w:p>
        </w:tc>
        <w:tc>
          <w:tcPr>
            <w:tcW w:w="2011" w:type="pct"/>
            <w:shd w:val="clear" w:color="auto" w:fill="E7E6E6"/>
          </w:tcPr>
          <w:p w14:paraId="57EB006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Basku pelota</w:t>
            </w:r>
          </w:p>
        </w:tc>
        <w:tc>
          <w:tcPr>
            <w:tcW w:w="713" w:type="pct"/>
            <w:shd w:val="clear" w:color="auto" w:fill="92D050"/>
          </w:tcPr>
          <w:p w14:paraId="6D7BEFB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6A95B4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A1FE4B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DF4D201" w14:textId="77777777" w:rsidTr="002E29EA">
        <w:trPr>
          <w:trHeight w:val="302"/>
        </w:trPr>
        <w:tc>
          <w:tcPr>
            <w:tcW w:w="1290" w:type="pct"/>
          </w:tcPr>
          <w:p w14:paraId="1DC2017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Bavārijas kērlings</w:t>
            </w:r>
          </w:p>
        </w:tc>
        <w:tc>
          <w:tcPr>
            <w:tcW w:w="2011" w:type="pct"/>
          </w:tcPr>
          <w:p w14:paraId="36BFF93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Bavārijas kērlinga mērķa disciplīna</w:t>
            </w:r>
          </w:p>
        </w:tc>
        <w:tc>
          <w:tcPr>
            <w:tcW w:w="713" w:type="pct"/>
            <w:shd w:val="clear" w:color="auto" w:fill="92D050"/>
          </w:tcPr>
          <w:p w14:paraId="7DC8A6E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15B778F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AA819D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6E171680" w14:textId="77777777" w:rsidTr="002E29EA">
        <w:trPr>
          <w:trHeight w:val="301"/>
        </w:trPr>
        <w:tc>
          <w:tcPr>
            <w:tcW w:w="1290" w:type="pct"/>
            <w:shd w:val="clear" w:color="auto" w:fill="E7E6E6"/>
          </w:tcPr>
          <w:p w14:paraId="14295C5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Bavārijas kērlings</w:t>
            </w:r>
          </w:p>
        </w:tc>
        <w:tc>
          <w:tcPr>
            <w:tcW w:w="2011" w:type="pct"/>
            <w:shd w:val="clear" w:color="auto" w:fill="E7E6E6"/>
          </w:tcPr>
          <w:p w14:paraId="11C81F4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Bavārijas kērlinga distances disciplīna</w:t>
            </w:r>
          </w:p>
        </w:tc>
        <w:tc>
          <w:tcPr>
            <w:tcW w:w="713" w:type="pct"/>
            <w:shd w:val="clear" w:color="auto" w:fill="92D050"/>
          </w:tcPr>
          <w:p w14:paraId="45644D3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33F41FB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77066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58D5F05" w14:textId="77777777" w:rsidTr="002E29EA">
        <w:trPr>
          <w:trHeight w:val="299"/>
        </w:trPr>
        <w:tc>
          <w:tcPr>
            <w:tcW w:w="1290" w:type="pct"/>
          </w:tcPr>
          <w:p w14:paraId="06C72CB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Beisbols/softbols</w:t>
            </w:r>
          </w:p>
        </w:tc>
        <w:tc>
          <w:tcPr>
            <w:tcW w:w="2011" w:type="pct"/>
          </w:tcPr>
          <w:p w14:paraId="220AC72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Beisbols</w:t>
            </w:r>
          </w:p>
        </w:tc>
        <w:tc>
          <w:tcPr>
            <w:tcW w:w="713" w:type="pct"/>
            <w:shd w:val="clear" w:color="auto" w:fill="92D050"/>
          </w:tcPr>
          <w:p w14:paraId="12866A1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9A0250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FB889D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425BE5F" w14:textId="77777777" w:rsidTr="002E29EA">
        <w:trPr>
          <w:trHeight w:val="299"/>
        </w:trPr>
        <w:tc>
          <w:tcPr>
            <w:tcW w:w="1290" w:type="pct"/>
            <w:shd w:val="clear" w:color="auto" w:fill="E7E6E6"/>
          </w:tcPr>
          <w:p w14:paraId="1B82E8B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Beisbols/softbols</w:t>
            </w:r>
          </w:p>
        </w:tc>
        <w:tc>
          <w:tcPr>
            <w:tcW w:w="2011" w:type="pct"/>
            <w:shd w:val="clear" w:color="auto" w:fill="E7E6E6"/>
          </w:tcPr>
          <w:p w14:paraId="0827245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Beisbols5</w:t>
            </w:r>
          </w:p>
        </w:tc>
        <w:tc>
          <w:tcPr>
            <w:tcW w:w="713" w:type="pct"/>
            <w:shd w:val="clear" w:color="auto" w:fill="92D050"/>
          </w:tcPr>
          <w:p w14:paraId="60A96E8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F02EE5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E7F492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F15DEF7" w14:textId="77777777" w:rsidTr="002E29EA">
        <w:trPr>
          <w:trHeight w:val="299"/>
        </w:trPr>
        <w:tc>
          <w:tcPr>
            <w:tcW w:w="1290" w:type="pct"/>
          </w:tcPr>
          <w:p w14:paraId="7705299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Beisbols/softbols</w:t>
            </w:r>
          </w:p>
        </w:tc>
        <w:tc>
          <w:tcPr>
            <w:tcW w:w="2011" w:type="pct"/>
          </w:tcPr>
          <w:p w14:paraId="1C1A437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Softbols</w:t>
            </w:r>
          </w:p>
        </w:tc>
        <w:tc>
          <w:tcPr>
            <w:tcW w:w="713" w:type="pct"/>
            <w:shd w:val="clear" w:color="auto" w:fill="92D050"/>
          </w:tcPr>
          <w:p w14:paraId="369B784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05616D1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5A3FC6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15BEB25" w14:textId="77777777" w:rsidTr="002E29EA">
        <w:trPr>
          <w:trHeight w:val="299"/>
        </w:trPr>
        <w:tc>
          <w:tcPr>
            <w:tcW w:w="1290" w:type="pct"/>
          </w:tcPr>
          <w:p w14:paraId="05179FB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Bendijs</w:t>
            </w:r>
          </w:p>
        </w:tc>
        <w:tc>
          <w:tcPr>
            <w:tcW w:w="2011" w:type="pct"/>
          </w:tcPr>
          <w:p w14:paraId="7658192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Bendijs</w:t>
            </w:r>
          </w:p>
        </w:tc>
        <w:tc>
          <w:tcPr>
            <w:tcW w:w="713" w:type="pct"/>
            <w:shd w:val="clear" w:color="auto" w:fill="92D050"/>
          </w:tcPr>
          <w:p w14:paraId="2CCA0B4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E1F13B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944D99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3D6F521" w14:textId="77777777" w:rsidTr="002E29EA">
        <w:trPr>
          <w:trHeight w:val="299"/>
        </w:trPr>
        <w:tc>
          <w:tcPr>
            <w:tcW w:w="1290" w:type="pct"/>
          </w:tcPr>
          <w:p w14:paraId="0E589EE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Biatlons</w:t>
            </w:r>
          </w:p>
        </w:tc>
        <w:tc>
          <w:tcPr>
            <w:tcW w:w="2011" w:type="pct"/>
          </w:tcPr>
          <w:p w14:paraId="78D4705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Biatlons</w:t>
            </w:r>
          </w:p>
        </w:tc>
        <w:tc>
          <w:tcPr>
            <w:tcW w:w="713" w:type="pct"/>
            <w:shd w:val="clear" w:color="auto" w:fill="92D050"/>
          </w:tcPr>
          <w:p w14:paraId="08E769F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60</w:t>
            </w:r>
          </w:p>
        </w:tc>
        <w:tc>
          <w:tcPr>
            <w:tcW w:w="438" w:type="pct"/>
            <w:shd w:val="clear" w:color="auto" w:fill="92D050"/>
          </w:tcPr>
          <w:p w14:paraId="30D8FBF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F47781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3839408" w14:textId="77777777" w:rsidTr="002E29EA">
        <w:trPr>
          <w:trHeight w:val="299"/>
        </w:trPr>
        <w:tc>
          <w:tcPr>
            <w:tcW w:w="1290" w:type="pct"/>
            <w:shd w:val="clear" w:color="auto" w:fill="E7E6E6"/>
          </w:tcPr>
          <w:p w14:paraId="2886C69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Biljarda sporta veidi</w:t>
            </w:r>
          </w:p>
        </w:tc>
        <w:tc>
          <w:tcPr>
            <w:tcW w:w="2011" w:type="pct"/>
            <w:shd w:val="clear" w:color="auto" w:fill="E7E6E6"/>
          </w:tcPr>
          <w:p w14:paraId="557E1D6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623B8E6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21D2DAE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125002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44307B65" w14:textId="77777777" w:rsidTr="002E29EA">
        <w:trPr>
          <w:trHeight w:val="299"/>
        </w:trPr>
        <w:tc>
          <w:tcPr>
            <w:tcW w:w="1290" w:type="pct"/>
          </w:tcPr>
          <w:p w14:paraId="19D2FC2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Bobslejs</w:t>
            </w:r>
          </w:p>
        </w:tc>
        <w:tc>
          <w:tcPr>
            <w:tcW w:w="2011" w:type="pct"/>
          </w:tcPr>
          <w:p w14:paraId="4E1F565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Bobslejs</w:t>
            </w:r>
          </w:p>
        </w:tc>
        <w:tc>
          <w:tcPr>
            <w:tcW w:w="713" w:type="pct"/>
            <w:shd w:val="clear" w:color="auto" w:fill="92D050"/>
          </w:tcPr>
          <w:p w14:paraId="233FB44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DF3C08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B2D4EA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21FDB94" w14:textId="77777777" w:rsidTr="002E29EA">
        <w:trPr>
          <w:trHeight w:val="299"/>
        </w:trPr>
        <w:tc>
          <w:tcPr>
            <w:tcW w:w="1290" w:type="pct"/>
            <w:shd w:val="clear" w:color="auto" w:fill="E7E6E6"/>
          </w:tcPr>
          <w:p w14:paraId="12FABA3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Bobslejs</w:t>
            </w:r>
          </w:p>
        </w:tc>
        <w:tc>
          <w:tcPr>
            <w:tcW w:w="2011" w:type="pct"/>
            <w:shd w:val="clear" w:color="auto" w:fill="E7E6E6"/>
          </w:tcPr>
          <w:p w14:paraId="37C6B8B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Skeletons</w:t>
            </w:r>
          </w:p>
        </w:tc>
        <w:tc>
          <w:tcPr>
            <w:tcW w:w="713" w:type="pct"/>
            <w:shd w:val="clear" w:color="auto" w:fill="92D050"/>
          </w:tcPr>
          <w:p w14:paraId="5DA9B53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529A3C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222F50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21A0EAD" w14:textId="77777777" w:rsidTr="002E29EA">
        <w:trPr>
          <w:trHeight w:val="299"/>
        </w:trPr>
        <w:tc>
          <w:tcPr>
            <w:tcW w:w="1290" w:type="pct"/>
          </w:tcPr>
          <w:p w14:paraId="6B3766C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Bokss</w:t>
            </w:r>
          </w:p>
        </w:tc>
        <w:tc>
          <w:tcPr>
            <w:tcW w:w="2011" w:type="pct"/>
          </w:tcPr>
          <w:p w14:paraId="476FB37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World Boxing</w:t>
            </w:r>
          </w:p>
        </w:tc>
        <w:tc>
          <w:tcPr>
            <w:tcW w:w="713" w:type="pct"/>
            <w:shd w:val="clear" w:color="auto" w:fill="92D050"/>
          </w:tcPr>
          <w:p w14:paraId="2345CDB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47F13F9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D207AF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54CC9B2" w14:textId="77777777" w:rsidTr="002E29EA">
        <w:trPr>
          <w:trHeight w:val="299"/>
        </w:trPr>
        <w:tc>
          <w:tcPr>
            <w:tcW w:w="1290" w:type="pct"/>
            <w:shd w:val="clear" w:color="auto" w:fill="E7E6E6"/>
          </w:tcPr>
          <w:p w14:paraId="2CB1DE7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Boulings</w:t>
            </w:r>
          </w:p>
        </w:tc>
        <w:tc>
          <w:tcPr>
            <w:tcW w:w="2011" w:type="pct"/>
            <w:shd w:val="clear" w:color="auto" w:fill="E7E6E6"/>
          </w:tcPr>
          <w:p w14:paraId="3EB11A8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2B52B07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1E478FE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A687B3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4034B22A" w14:textId="77777777" w:rsidTr="002E29EA">
        <w:trPr>
          <w:trHeight w:val="299"/>
        </w:trPr>
        <w:tc>
          <w:tcPr>
            <w:tcW w:w="1290" w:type="pct"/>
            <w:shd w:val="clear" w:color="auto" w:fill="E7E6E6"/>
          </w:tcPr>
          <w:p w14:paraId="7DE2992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bookmarkStart w:id="64" w:name="_bookmark9"/>
            <w:bookmarkEnd w:id="64"/>
            <w:r w:rsidRPr="00877BC7">
              <w:rPr>
                <w:rFonts w:ascii="Times New Roman" w:hAnsi="Times New Roman"/>
                <w:b/>
              </w:rPr>
              <w:t>Bridžs</w:t>
            </w:r>
          </w:p>
        </w:tc>
        <w:tc>
          <w:tcPr>
            <w:tcW w:w="2011" w:type="pct"/>
            <w:shd w:val="clear" w:color="auto" w:fill="E7E6E6"/>
          </w:tcPr>
          <w:p w14:paraId="7919CDF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Bridžs</w:t>
            </w:r>
          </w:p>
        </w:tc>
        <w:tc>
          <w:tcPr>
            <w:tcW w:w="713" w:type="pct"/>
            <w:shd w:val="clear" w:color="auto" w:fill="92D050"/>
          </w:tcPr>
          <w:p w14:paraId="6E009A4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282AC21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0B65171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27852234" w14:textId="77777777" w:rsidTr="002E29EA">
        <w:trPr>
          <w:trHeight w:val="301"/>
        </w:trPr>
        <w:tc>
          <w:tcPr>
            <w:tcW w:w="1290" w:type="pct"/>
            <w:shd w:val="clear" w:color="auto" w:fill="E7E6E6"/>
          </w:tcPr>
          <w:p w14:paraId="40A3CE0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Burāšana</w:t>
            </w:r>
          </w:p>
        </w:tc>
        <w:tc>
          <w:tcPr>
            <w:tcW w:w="2011" w:type="pct"/>
            <w:shd w:val="clear" w:color="auto" w:fill="E7E6E6"/>
          </w:tcPr>
          <w:p w14:paraId="6724859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7F24D20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29A6C4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937AA1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9F8745E" w14:textId="77777777" w:rsidTr="002E29EA">
        <w:trPr>
          <w:trHeight w:val="299"/>
        </w:trPr>
        <w:tc>
          <w:tcPr>
            <w:tcW w:w="1290" w:type="pct"/>
          </w:tcPr>
          <w:p w14:paraId="397DE34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Būla sporta veidi</w:t>
            </w:r>
          </w:p>
        </w:tc>
        <w:tc>
          <w:tcPr>
            <w:tcW w:w="2011" w:type="pct"/>
          </w:tcPr>
          <w:p w14:paraId="2D860CF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0AAB38B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5ABA30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049A995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12337D27" w14:textId="77777777" w:rsidTr="002E29EA">
        <w:trPr>
          <w:trHeight w:val="299"/>
        </w:trPr>
        <w:tc>
          <w:tcPr>
            <w:tcW w:w="1290" w:type="pct"/>
          </w:tcPr>
          <w:p w14:paraId="0B951FF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Dambrete</w:t>
            </w:r>
          </w:p>
        </w:tc>
        <w:tc>
          <w:tcPr>
            <w:tcW w:w="2011" w:type="pct"/>
          </w:tcPr>
          <w:p w14:paraId="72F88DE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Dambrete</w:t>
            </w:r>
          </w:p>
        </w:tc>
        <w:tc>
          <w:tcPr>
            <w:tcW w:w="713" w:type="pct"/>
            <w:shd w:val="clear" w:color="auto" w:fill="92D050"/>
          </w:tcPr>
          <w:p w14:paraId="4468360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CED680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6ABDE62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420466A1" w14:textId="77777777" w:rsidTr="002E29EA">
        <w:trPr>
          <w:trHeight w:val="299"/>
        </w:trPr>
        <w:tc>
          <w:tcPr>
            <w:tcW w:w="1290" w:type="pct"/>
            <w:shd w:val="clear" w:color="auto" w:fill="E7E6E6"/>
          </w:tcPr>
          <w:p w14:paraId="5C54F4D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Dejošanas sports</w:t>
            </w:r>
          </w:p>
        </w:tc>
        <w:tc>
          <w:tcPr>
            <w:tcW w:w="2011" w:type="pct"/>
            <w:shd w:val="clear" w:color="auto" w:fill="E7E6E6"/>
          </w:tcPr>
          <w:p w14:paraId="4242CF3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1814B11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CDADB6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320F28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C1C5276" w14:textId="77777777" w:rsidTr="002E29EA">
        <w:trPr>
          <w:trHeight w:val="302"/>
        </w:trPr>
        <w:tc>
          <w:tcPr>
            <w:tcW w:w="1290" w:type="pct"/>
          </w:tcPr>
          <w:p w14:paraId="3DE1FC9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Džiu-džitsu</w:t>
            </w:r>
          </w:p>
        </w:tc>
        <w:tc>
          <w:tcPr>
            <w:tcW w:w="2011" w:type="pct"/>
          </w:tcPr>
          <w:p w14:paraId="21A3047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05F029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987D56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B12D25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5C4E4AE" w14:textId="77777777" w:rsidTr="002E29EA">
        <w:trPr>
          <w:trHeight w:val="301"/>
        </w:trPr>
        <w:tc>
          <w:tcPr>
            <w:tcW w:w="1290" w:type="pct"/>
            <w:shd w:val="clear" w:color="auto" w:fill="E7E6E6"/>
          </w:tcPr>
          <w:p w14:paraId="2594403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Džudo</w:t>
            </w:r>
          </w:p>
        </w:tc>
        <w:tc>
          <w:tcPr>
            <w:tcW w:w="2011" w:type="pct"/>
            <w:shd w:val="clear" w:color="auto" w:fill="E7E6E6"/>
          </w:tcPr>
          <w:p w14:paraId="436FBB5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Džudo</w:t>
            </w:r>
          </w:p>
        </w:tc>
        <w:tc>
          <w:tcPr>
            <w:tcW w:w="713" w:type="pct"/>
            <w:shd w:val="clear" w:color="auto" w:fill="92D050"/>
          </w:tcPr>
          <w:p w14:paraId="3073F2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B3DDF0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3FA2DB5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0F5B126" w14:textId="77777777" w:rsidTr="002E29EA">
        <w:trPr>
          <w:trHeight w:val="299"/>
        </w:trPr>
        <w:tc>
          <w:tcPr>
            <w:tcW w:w="1290" w:type="pct"/>
            <w:shd w:val="clear" w:color="auto" w:fill="E7E6E6"/>
          </w:tcPr>
          <w:p w14:paraId="4D85C5C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Fistbols</w:t>
            </w:r>
          </w:p>
        </w:tc>
        <w:tc>
          <w:tcPr>
            <w:tcW w:w="2011" w:type="pct"/>
            <w:shd w:val="clear" w:color="auto" w:fill="E7E6E6"/>
          </w:tcPr>
          <w:p w14:paraId="2000F94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Fistbols</w:t>
            </w:r>
          </w:p>
        </w:tc>
        <w:tc>
          <w:tcPr>
            <w:tcW w:w="713" w:type="pct"/>
            <w:shd w:val="clear" w:color="auto" w:fill="92D050"/>
          </w:tcPr>
          <w:p w14:paraId="6066C83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21AE5A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CE8258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8A3A439" w14:textId="77777777" w:rsidTr="002E29EA">
        <w:trPr>
          <w:trHeight w:val="302"/>
        </w:trPr>
        <w:tc>
          <w:tcPr>
            <w:tcW w:w="1290" w:type="pct"/>
          </w:tcPr>
          <w:p w14:paraId="5C99BC3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lastRenderedPageBreak/>
              <w:t>Florbols</w:t>
            </w:r>
          </w:p>
        </w:tc>
        <w:tc>
          <w:tcPr>
            <w:tcW w:w="2011" w:type="pct"/>
          </w:tcPr>
          <w:p w14:paraId="10D794A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Florbols</w:t>
            </w:r>
          </w:p>
        </w:tc>
        <w:tc>
          <w:tcPr>
            <w:tcW w:w="713" w:type="pct"/>
            <w:shd w:val="clear" w:color="auto" w:fill="92D050"/>
          </w:tcPr>
          <w:p w14:paraId="396DB2D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073A1F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F19B78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13F4EEF5" w14:textId="77777777" w:rsidTr="002E29EA">
        <w:trPr>
          <w:trHeight w:val="301"/>
        </w:trPr>
        <w:tc>
          <w:tcPr>
            <w:tcW w:w="1290" w:type="pct"/>
          </w:tcPr>
          <w:p w14:paraId="08DFC5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2011" w:type="pct"/>
          </w:tcPr>
          <w:p w14:paraId="0BB4DC1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Pludmales futbols</w:t>
            </w:r>
          </w:p>
        </w:tc>
        <w:tc>
          <w:tcPr>
            <w:tcW w:w="713" w:type="pct"/>
            <w:shd w:val="clear" w:color="auto" w:fill="92D050"/>
          </w:tcPr>
          <w:p w14:paraId="346C06D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F4E5D1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C55002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3905AC7" w14:textId="77777777" w:rsidTr="002E29EA">
        <w:trPr>
          <w:trHeight w:val="302"/>
        </w:trPr>
        <w:tc>
          <w:tcPr>
            <w:tcW w:w="1290" w:type="pct"/>
            <w:shd w:val="clear" w:color="auto" w:fill="E7E6E6"/>
          </w:tcPr>
          <w:p w14:paraId="367FE56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2011" w:type="pct"/>
            <w:shd w:val="clear" w:color="auto" w:fill="E7E6E6"/>
          </w:tcPr>
          <w:p w14:paraId="639157D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713" w:type="pct"/>
            <w:shd w:val="clear" w:color="auto" w:fill="92D050"/>
          </w:tcPr>
          <w:p w14:paraId="59E2E93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11A636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C63967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509B96F" w14:textId="77777777" w:rsidTr="002E29EA">
        <w:trPr>
          <w:trHeight w:val="301"/>
        </w:trPr>
        <w:tc>
          <w:tcPr>
            <w:tcW w:w="1290" w:type="pct"/>
          </w:tcPr>
          <w:p w14:paraId="43F74E5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2011" w:type="pct"/>
          </w:tcPr>
          <w:p w14:paraId="01848B5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Telpu futbols</w:t>
            </w:r>
          </w:p>
        </w:tc>
        <w:tc>
          <w:tcPr>
            <w:tcW w:w="713" w:type="pct"/>
            <w:shd w:val="clear" w:color="auto" w:fill="92D050"/>
          </w:tcPr>
          <w:p w14:paraId="54E148A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1AC877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2D65F1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9B9678F" w14:textId="77777777" w:rsidTr="002E29EA">
        <w:trPr>
          <w:trHeight w:val="299"/>
        </w:trPr>
        <w:tc>
          <w:tcPr>
            <w:tcW w:w="1290" w:type="pct"/>
            <w:shd w:val="clear" w:color="auto" w:fill="E7E6E6"/>
          </w:tcPr>
          <w:p w14:paraId="411BC23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Gaisa sporta veidi</w:t>
            </w:r>
          </w:p>
        </w:tc>
        <w:tc>
          <w:tcPr>
            <w:tcW w:w="2011" w:type="pct"/>
            <w:shd w:val="clear" w:color="auto" w:fill="E7E6E6"/>
          </w:tcPr>
          <w:p w14:paraId="60F7CC7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1D6AF7E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2BB5EFA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DB7A81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6CE4DE92" w14:textId="77777777" w:rsidTr="002E29EA">
        <w:trPr>
          <w:trHeight w:val="301"/>
        </w:trPr>
        <w:tc>
          <w:tcPr>
            <w:tcW w:w="1290" w:type="pct"/>
            <w:shd w:val="clear" w:color="auto" w:fill="E7E6E6"/>
          </w:tcPr>
          <w:p w14:paraId="28C698B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Galda teniss</w:t>
            </w:r>
          </w:p>
        </w:tc>
        <w:tc>
          <w:tcPr>
            <w:tcW w:w="2011" w:type="pct"/>
            <w:shd w:val="clear" w:color="auto" w:fill="E7E6E6"/>
          </w:tcPr>
          <w:p w14:paraId="65DD6E0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Galda teniss</w:t>
            </w:r>
          </w:p>
        </w:tc>
        <w:tc>
          <w:tcPr>
            <w:tcW w:w="713" w:type="pct"/>
            <w:shd w:val="clear" w:color="auto" w:fill="92D050"/>
          </w:tcPr>
          <w:p w14:paraId="7AD41D8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67D82F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816C73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E2E5582" w14:textId="77777777" w:rsidTr="002E29EA">
        <w:trPr>
          <w:trHeight w:val="302"/>
        </w:trPr>
        <w:tc>
          <w:tcPr>
            <w:tcW w:w="1290" w:type="pct"/>
            <w:shd w:val="clear" w:color="auto" w:fill="E7E6E6"/>
          </w:tcPr>
          <w:p w14:paraId="233B683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Glābšanas sports</w:t>
            </w:r>
          </w:p>
        </w:tc>
        <w:tc>
          <w:tcPr>
            <w:tcW w:w="2011" w:type="pct"/>
            <w:shd w:val="clear" w:color="auto" w:fill="E7E6E6"/>
          </w:tcPr>
          <w:p w14:paraId="391A1CD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Glābšanas sports</w:t>
            </w:r>
          </w:p>
        </w:tc>
        <w:tc>
          <w:tcPr>
            <w:tcW w:w="713" w:type="pct"/>
            <w:shd w:val="clear" w:color="auto" w:fill="92D050"/>
          </w:tcPr>
          <w:p w14:paraId="39D023B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0F605C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947AFC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593FEEE" w14:textId="77777777" w:rsidTr="002E29EA">
        <w:trPr>
          <w:trHeight w:val="301"/>
        </w:trPr>
        <w:tc>
          <w:tcPr>
            <w:tcW w:w="1290" w:type="pct"/>
            <w:shd w:val="clear" w:color="auto" w:fill="E7E6E6"/>
          </w:tcPr>
          <w:p w14:paraId="62932BE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Go</w:t>
            </w:r>
          </w:p>
        </w:tc>
        <w:tc>
          <w:tcPr>
            <w:tcW w:w="2011" w:type="pct"/>
            <w:shd w:val="clear" w:color="auto" w:fill="E7E6E6"/>
          </w:tcPr>
          <w:p w14:paraId="43070D7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Go</w:t>
            </w:r>
          </w:p>
        </w:tc>
        <w:tc>
          <w:tcPr>
            <w:tcW w:w="713" w:type="pct"/>
            <w:shd w:val="clear" w:color="auto" w:fill="92D050"/>
          </w:tcPr>
          <w:p w14:paraId="009B4C1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0C2F65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271DF6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0FE77B4B" w14:textId="77777777" w:rsidTr="002E29EA">
        <w:trPr>
          <w:trHeight w:val="302"/>
        </w:trPr>
        <w:tc>
          <w:tcPr>
            <w:tcW w:w="1290" w:type="pct"/>
          </w:tcPr>
          <w:p w14:paraId="29A7D71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Golfs</w:t>
            </w:r>
          </w:p>
        </w:tc>
        <w:tc>
          <w:tcPr>
            <w:tcW w:w="2011" w:type="pct"/>
          </w:tcPr>
          <w:p w14:paraId="26F4478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Golfs</w:t>
            </w:r>
          </w:p>
        </w:tc>
        <w:tc>
          <w:tcPr>
            <w:tcW w:w="713" w:type="pct"/>
            <w:shd w:val="clear" w:color="auto" w:fill="92D050"/>
          </w:tcPr>
          <w:p w14:paraId="0468F7A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9F0E9C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A454EA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BA408BB" w14:textId="77777777" w:rsidTr="002E29EA">
        <w:trPr>
          <w:trHeight w:val="302"/>
        </w:trPr>
        <w:tc>
          <w:tcPr>
            <w:tcW w:w="1290" w:type="pct"/>
            <w:shd w:val="clear" w:color="auto" w:fill="E7E6E6"/>
          </w:tcPr>
          <w:p w14:paraId="3E71B42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Handbols</w:t>
            </w:r>
          </w:p>
        </w:tc>
        <w:tc>
          <w:tcPr>
            <w:tcW w:w="2011" w:type="pct"/>
            <w:shd w:val="clear" w:color="auto" w:fill="E7E6E6"/>
          </w:tcPr>
          <w:p w14:paraId="2B1A0A9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Pludmales</w:t>
            </w:r>
          </w:p>
        </w:tc>
        <w:tc>
          <w:tcPr>
            <w:tcW w:w="713" w:type="pct"/>
            <w:shd w:val="clear" w:color="auto" w:fill="92D050"/>
          </w:tcPr>
          <w:p w14:paraId="2114764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90A699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F80CF7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7B2EB93" w14:textId="77777777" w:rsidTr="002E29EA">
        <w:trPr>
          <w:trHeight w:val="301"/>
        </w:trPr>
        <w:tc>
          <w:tcPr>
            <w:tcW w:w="1290" w:type="pct"/>
          </w:tcPr>
          <w:p w14:paraId="3EEFDB7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Handbols</w:t>
            </w:r>
          </w:p>
        </w:tc>
        <w:tc>
          <w:tcPr>
            <w:tcW w:w="2011" w:type="pct"/>
          </w:tcPr>
          <w:p w14:paraId="12C3C69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Telpu</w:t>
            </w:r>
          </w:p>
        </w:tc>
        <w:tc>
          <w:tcPr>
            <w:tcW w:w="713" w:type="pct"/>
            <w:shd w:val="clear" w:color="auto" w:fill="92D050"/>
          </w:tcPr>
          <w:p w14:paraId="7BA65E9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388737C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3674537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5D5FC55" w14:textId="77777777" w:rsidTr="002E29EA">
        <w:trPr>
          <w:trHeight w:val="302"/>
        </w:trPr>
        <w:tc>
          <w:tcPr>
            <w:tcW w:w="1290" w:type="pct"/>
            <w:shd w:val="clear" w:color="auto" w:fill="E7E6E6"/>
          </w:tcPr>
          <w:p w14:paraId="16043D1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Hokejs</w:t>
            </w:r>
          </w:p>
        </w:tc>
        <w:tc>
          <w:tcPr>
            <w:tcW w:w="2011" w:type="pct"/>
            <w:shd w:val="clear" w:color="auto" w:fill="E7E6E6"/>
          </w:tcPr>
          <w:p w14:paraId="3BA8A1A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Hokejs</w:t>
            </w:r>
          </w:p>
        </w:tc>
        <w:tc>
          <w:tcPr>
            <w:tcW w:w="713" w:type="pct"/>
            <w:shd w:val="clear" w:color="auto" w:fill="92D050"/>
          </w:tcPr>
          <w:p w14:paraId="4F4D642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707C44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30025DD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D9AFEFC" w14:textId="77777777" w:rsidTr="002E29EA">
        <w:trPr>
          <w:trHeight w:val="299"/>
        </w:trPr>
        <w:tc>
          <w:tcPr>
            <w:tcW w:w="1290" w:type="pct"/>
            <w:shd w:val="clear" w:color="auto" w:fill="E7E6E6"/>
          </w:tcPr>
          <w:p w14:paraId="5D3E27D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shd w:val="clear" w:color="auto" w:fill="E7E6E6"/>
          </w:tcPr>
          <w:p w14:paraId="348A35B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Iejāde</w:t>
            </w:r>
          </w:p>
        </w:tc>
        <w:tc>
          <w:tcPr>
            <w:tcW w:w="713" w:type="pct"/>
            <w:shd w:val="clear" w:color="auto" w:fill="92D050"/>
          </w:tcPr>
          <w:p w14:paraId="353BC7E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5170F6F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5BFE40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51BB8939" w14:textId="77777777" w:rsidTr="002E29EA">
        <w:trPr>
          <w:trHeight w:val="302"/>
        </w:trPr>
        <w:tc>
          <w:tcPr>
            <w:tcW w:w="1290" w:type="pct"/>
          </w:tcPr>
          <w:p w14:paraId="1E34F6D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tcPr>
          <w:p w14:paraId="70EF7D0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Pajūgu braukšana</w:t>
            </w:r>
          </w:p>
        </w:tc>
        <w:tc>
          <w:tcPr>
            <w:tcW w:w="713" w:type="pct"/>
            <w:shd w:val="clear" w:color="auto" w:fill="92D050"/>
          </w:tcPr>
          <w:p w14:paraId="2E9BB82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26F5795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23C635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720455F2" w14:textId="77777777" w:rsidTr="002E29EA">
        <w:trPr>
          <w:trHeight w:val="299"/>
        </w:trPr>
        <w:tc>
          <w:tcPr>
            <w:tcW w:w="1290" w:type="pct"/>
            <w:shd w:val="clear" w:color="auto" w:fill="E7E6E6"/>
          </w:tcPr>
          <w:p w14:paraId="228C254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shd w:val="clear" w:color="auto" w:fill="E7E6E6"/>
          </w:tcPr>
          <w:p w14:paraId="757ED8E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Trīscīņa</w:t>
            </w:r>
          </w:p>
        </w:tc>
        <w:tc>
          <w:tcPr>
            <w:tcW w:w="713" w:type="pct"/>
            <w:shd w:val="clear" w:color="auto" w:fill="92D050"/>
          </w:tcPr>
          <w:p w14:paraId="1E53F40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5C58FC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72999F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CC8F147" w14:textId="77777777" w:rsidTr="002E29EA">
        <w:trPr>
          <w:trHeight w:val="299"/>
        </w:trPr>
        <w:tc>
          <w:tcPr>
            <w:tcW w:w="1290" w:type="pct"/>
          </w:tcPr>
          <w:p w14:paraId="2B620E1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tcPr>
          <w:p w14:paraId="6BC4494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Izturība</w:t>
            </w:r>
          </w:p>
        </w:tc>
        <w:tc>
          <w:tcPr>
            <w:tcW w:w="713" w:type="pct"/>
            <w:shd w:val="clear" w:color="auto" w:fill="92D050"/>
          </w:tcPr>
          <w:p w14:paraId="643BDAF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74D371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84727A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0FA11E3" w14:textId="77777777" w:rsidTr="002E29EA">
        <w:trPr>
          <w:trHeight w:val="299"/>
        </w:trPr>
        <w:tc>
          <w:tcPr>
            <w:tcW w:w="1290" w:type="pct"/>
            <w:shd w:val="clear" w:color="auto" w:fill="E7E6E6"/>
          </w:tcPr>
          <w:p w14:paraId="43DD392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shd w:val="clear" w:color="auto" w:fill="E7E6E6"/>
          </w:tcPr>
          <w:p w14:paraId="18E6CA3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Lēkšana</w:t>
            </w:r>
          </w:p>
        </w:tc>
        <w:tc>
          <w:tcPr>
            <w:tcW w:w="713" w:type="pct"/>
            <w:shd w:val="clear" w:color="auto" w:fill="92D050"/>
          </w:tcPr>
          <w:p w14:paraId="68E85E2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5718EA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07B9B1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D1010DD" w14:textId="77777777" w:rsidTr="002E29EA">
        <w:trPr>
          <w:trHeight w:val="299"/>
        </w:trPr>
        <w:tc>
          <w:tcPr>
            <w:tcW w:w="1290" w:type="pct"/>
          </w:tcPr>
          <w:p w14:paraId="148CD1F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tcPr>
          <w:p w14:paraId="796083F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Reinings</w:t>
            </w:r>
          </w:p>
        </w:tc>
        <w:tc>
          <w:tcPr>
            <w:tcW w:w="713" w:type="pct"/>
            <w:shd w:val="clear" w:color="auto" w:fill="92D050"/>
          </w:tcPr>
          <w:p w14:paraId="06B2A04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0DBAF53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585D443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5999ADC9" w14:textId="77777777" w:rsidTr="002E29EA">
        <w:trPr>
          <w:trHeight w:val="299"/>
        </w:trPr>
        <w:tc>
          <w:tcPr>
            <w:tcW w:w="1290" w:type="pct"/>
            <w:shd w:val="clear" w:color="auto" w:fill="E7E6E6"/>
          </w:tcPr>
          <w:p w14:paraId="3C6397F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2011" w:type="pct"/>
            <w:shd w:val="clear" w:color="auto" w:fill="E7E6E6"/>
          </w:tcPr>
          <w:p w14:paraId="53C8F87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Voltižēšana</w:t>
            </w:r>
          </w:p>
        </w:tc>
        <w:tc>
          <w:tcPr>
            <w:tcW w:w="713" w:type="pct"/>
            <w:shd w:val="clear" w:color="auto" w:fill="92D050"/>
          </w:tcPr>
          <w:p w14:paraId="5FF0564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22BB1D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1529E9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7B478D6" w14:textId="77777777" w:rsidTr="002E29EA">
        <w:trPr>
          <w:trHeight w:val="301"/>
        </w:trPr>
        <w:tc>
          <w:tcPr>
            <w:tcW w:w="1290" w:type="pct"/>
          </w:tcPr>
          <w:p w14:paraId="77ACF00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Kamaniņu sports</w:t>
            </w:r>
          </w:p>
        </w:tc>
        <w:tc>
          <w:tcPr>
            <w:tcW w:w="2011" w:type="pct"/>
          </w:tcPr>
          <w:p w14:paraId="40822DF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Kamaniņu sports</w:t>
            </w:r>
          </w:p>
        </w:tc>
        <w:tc>
          <w:tcPr>
            <w:tcW w:w="713" w:type="pct"/>
            <w:shd w:val="clear" w:color="auto" w:fill="92D050"/>
          </w:tcPr>
          <w:p w14:paraId="5D293CE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12127FA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AB6F3D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95CB3CA" w14:textId="77777777" w:rsidTr="002E29EA">
        <w:trPr>
          <w:trHeight w:val="302"/>
        </w:trPr>
        <w:tc>
          <w:tcPr>
            <w:tcW w:w="1290" w:type="pct"/>
            <w:shd w:val="clear" w:color="auto" w:fill="E7E6E6"/>
          </w:tcPr>
          <w:p w14:paraId="318C706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Kamanu suņu sports</w:t>
            </w:r>
          </w:p>
        </w:tc>
        <w:tc>
          <w:tcPr>
            <w:tcW w:w="2011" w:type="pct"/>
            <w:shd w:val="clear" w:color="auto" w:fill="E7E6E6"/>
          </w:tcPr>
          <w:p w14:paraId="73C0DDE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Kamanu suņu sports</w:t>
            </w:r>
          </w:p>
        </w:tc>
        <w:tc>
          <w:tcPr>
            <w:tcW w:w="713" w:type="pct"/>
            <w:shd w:val="clear" w:color="auto" w:fill="92D050"/>
          </w:tcPr>
          <w:p w14:paraId="490DF9D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383701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1482FC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64BA2B9C" w14:textId="77777777" w:rsidTr="002E29EA">
        <w:trPr>
          <w:trHeight w:val="301"/>
        </w:trPr>
        <w:tc>
          <w:tcPr>
            <w:tcW w:w="1290" w:type="pct"/>
          </w:tcPr>
          <w:p w14:paraId="346A1A7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tcPr>
          <w:p w14:paraId="6585DEA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Sprints, 200 m</w:t>
            </w:r>
          </w:p>
        </w:tc>
        <w:tc>
          <w:tcPr>
            <w:tcW w:w="713" w:type="pct"/>
            <w:shd w:val="clear" w:color="auto" w:fill="92D050"/>
          </w:tcPr>
          <w:p w14:paraId="5BBCB3C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14A52E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B5A5D4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D2E6617" w14:textId="77777777" w:rsidTr="002E29EA">
        <w:trPr>
          <w:trHeight w:val="299"/>
        </w:trPr>
        <w:tc>
          <w:tcPr>
            <w:tcW w:w="1290" w:type="pct"/>
            <w:shd w:val="clear" w:color="auto" w:fill="E7E6E6"/>
          </w:tcPr>
          <w:p w14:paraId="5527FB4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shd w:val="clear" w:color="auto" w:fill="E7E6E6"/>
          </w:tcPr>
          <w:p w14:paraId="79E0ADE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 slaloms</w:t>
            </w:r>
          </w:p>
        </w:tc>
        <w:tc>
          <w:tcPr>
            <w:tcW w:w="713" w:type="pct"/>
            <w:shd w:val="clear" w:color="auto" w:fill="92D050"/>
          </w:tcPr>
          <w:p w14:paraId="3B7D986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5C4D1E9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59C031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F36E560" w14:textId="77777777" w:rsidTr="002E29EA">
        <w:trPr>
          <w:trHeight w:val="299"/>
        </w:trPr>
        <w:tc>
          <w:tcPr>
            <w:tcW w:w="1290" w:type="pct"/>
          </w:tcPr>
          <w:p w14:paraId="180F3BB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tcPr>
          <w:p w14:paraId="1B72167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 polo</w:t>
            </w:r>
          </w:p>
        </w:tc>
        <w:tc>
          <w:tcPr>
            <w:tcW w:w="713" w:type="pct"/>
            <w:shd w:val="clear" w:color="auto" w:fill="92D050"/>
          </w:tcPr>
          <w:p w14:paraId="02D4EEA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DD38C0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7B0A85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0F276AF" w14:textId="77777777" w:rsidTr="002E29EA">
        <w:trPr>
          <w:trHeight w:val="299"/>
        </w:trPr>
        <w:tc>
          <w:tcPr>
            <w:tcW w:w="1290" w:type="pct"/>
            <w:shd w:val="clear" w:color="auto" w:fill="E7E6E6"/>
          </w:tcPr>
          <w:p w14:paraId="080A70B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shd w:val="clear" w:color="auto" w:fill="E7E6E6"/>
          </w:tcPr>
          <w:p w14:paraId="1392D1F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Vidējā distance, 500 m</w:t>
            </w:r>
          </w:p>
        </w:tc>
        <w:tc>
          <w:tcPr>
            <w:tcW w:w="713" w:type="pct"/>
            <w:shd w:val="clear" w:color="auto" w:fill="92D050"/>
          </w:tcPr>
          <w:p w14:paraId="028E583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29D9E04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67E28D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001A412F" w14:textId="77777777" w:rsidTr="002E29EA">
        <w:trPr>
          <w:trHeight w:val="299"/>
        </w:trPr>
        <w:tc>
          <w:tcPr>
            <w:tcW w:w="1290" w:type="pct"/>
          </w:tcPr>
          <w:p w14:paraId="00BFED9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tcPr>
          <w:p w14:paraId="5E0AA7C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Pūķu laivas</w:t>
            </w:r>
          </w:p>
        </w:tc>
        <w:tc>
          <w:tcPr>
            <w:tcW w:w="713" w:type="pct"/>
            <w:shd w:val="clear" w:color="auto" w:fill="92D050"/>
          </w:tcPr>
          <w:p w14:paraId="59D342A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18B1D3C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916F0A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19A8ED5" w14:textId="77777777" w:rsidTr="002E29EA">
        <w:trPr>
          <w:trHeight w:val="299"/>
        </w:trPr>
        <w:tc>
          <w:tcPr>
            <w:tcW w:w="1290" w:type="pct"/>
            <w:shd w:val="clear" w:color="auto" w:fill="E7E6E6"/>
          </w:tcPr>
          <w:p w14:paraId="0A4362B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shd w:val="clear" w:color="auto" w:fill="E7E6E6"/>
          </w:tcPr>
          <w:p w14:paraId="562FF57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Brīvais stils</w:t>
            </w:r>
          </w:p>
        </w:tc>
        <w:tc>
          <w:tcPr>
            <w:tcW w:w="713" w:type="pct"/>
            <w:shd w:val="clear" w:color="auto" w:fill="92D050"/>
          </w:tcPr>
          <w:p w14:paraId="08E94B7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900CBF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E9E150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21F4BF5" w14:textId="77777777" w:rsidTr="002E29EA">
        <w:trPr>
          <w:trHeight w:val="302"/>
        </w:trPr>
        <w:tc>
          <w:tcPr>
            <w:tcW w:w="1290" w:type="pct"/>
          </w:tcPr>
          <w:p w14:paraId="2166459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tcPr>
          <w:p w14:paraId="6B878A6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Garā distance, 1000 m</w:t>
            </w:r>
          </w:p>
        </w:tc>
        <w:tc>
          <w:tcPr>
            <w:tcW w:w="713" w:type="pct"/>
            <w:shd w:val="clear" w:color="auto" w:fill="92D050"/>
          </w:tcPr>
          <w:p w14:paraId="49D504F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0C2B754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A3F1BE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04CD86C" w14:textId="77777777" w:rsidTr="002E29EA">
        <w:trPr>
          <w:trHeight w:val="299"/>
        </w:trPr>
        <w:tc>
          <w:tcPr>
            <w:tcW w:w="1290" w:type="pct"/>
            <w:shd w:val="clear" w:color="auto" w:fill="E7E6E6"/>
          </w:tcPr>
          <w:p w14:paraId="65B1CF6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shd w:val="clear" w:color="auto" w:fill="E7E6E6"/>
          </w:tcPr>
          <w:p w14:paraId="716E23E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Maratons</w:t>
            </w:r>
          </w:p>
        </w:tc>
        <w:tc>
          <w:tcPr>
            <w:tcW w:w="713" w:type="pct"/>
            <w:shd w:val="clear" w:color="auto" w:fill="92D050"/>
          </w:tcPr>
          <w:p w14:paraId="2964BA2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184529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05CB9B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6F8E377" w14:textId="77777777" w:rsidTr="002E29EA">
        <w:trPr>
          <w:trHeight w:val="299"/>
        </w:trPr>
        <w:tc>
          <w:tcPr>
            <w:tcW w:w="1290" w:type="pct"/>
          </w:tcPr>
          <w:p w14:paraId="4F17A39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tcPr>
          <w:p w14:paraId="58ECABF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Okeāna sacīkstes</w:t>
            </w:r>
          </w:p>
        </w:tc>
        <w:tc>
          <w:tcPr>
            <w:tcW w:w="713" w:type="pct"/>
            <w:shd w:val="clear" w:color="auto" w:fill="92D050"/>
          </w:tcPr>
          <w:p w14:paraId="0A8D9B6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758F067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AF7295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098635C" w14:textId="77777777" w:rsidTr="002E29EA">
        <w:trPr>
          <w:trHeight w:val="299"/>
        </w:trPr>
        <w:tc>
          <w:tcPr>
            <w:tcW w:w="1290" w:type="pct"/>
            <w:shd w:val="clear" w:color="auto" w:fill="E7E6E6"/>
          </w:tcPr>
          <w:p w14:paraId="553B1A4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Kanoe/kajaks</w:t>
            </w:r>
          </w:p>
        </w:tc>
        <w:tc>
          <w:tcPr>
            <w:tcW w:w="2011" w:type="pct"/>
            <w:shd w:val="clear" w:color="auto" w:fill="E7E6E6"/>
          </w:tcPr>
          <w:p w14:paraId="576D068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Straujūdens</w:t>
            </w:r>
          </w:p>
        </w:tc>
        <w:tc>
          <w:tcPr>
            <w:tcW w:w="713" w:type="pct"/>
            <w:shd w:val="clear" w:color="auto" w:fill="92D050"/>
          </w:tcPr>
          <w:p w14:paraId="0C9FCA2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91BDA1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C8B8C7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9C817F0" w14:textId="77777777" w:rsidTr="002E29EA">
        <w:trPr>
          <w:trHeight w:val="301"/>
        </w:trPr>
        <w:tc>
          <w:tcPr>
            <w:tcW w:w="1290" w:type="pct"/>
          </w:tcPr>
          <w:p w14:paraId="312887D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Karatē</w:t>
            </w:r>
          </w:p>
        </w:tc>
        <w:tc>
          <w:tcPr>
            <w:tcW w:w="2011" w:type="pct"/>
          </w:tcPr>
          <w:p w14:paraId="7AEFAD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Karatē</w:t>
            </w:r>
          </w:p>
        </w:tc>
        <w:tc>
          <w:tcPr>
            <w:tcW w:w="713" w:type="pct"/>
            <w:shd w:val="clear" w:color="auto" w:fill="92D050"/>
          </w:tcPr>
          <w:p w14:paraId="57EC616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2260851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BDF1F7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2C976CB1" w14:textId="77777777" w:rsidTr="002E29EA">
        <w:trPr>
          <w:trHeight w:val="299"/>
        </w:trPr>
        <w:tc>
          <w:tcPr>
            <w:tcW w:w="1290" w:type="pct"/>
            <w:shd w:val="clear" w:color="auto" w:fill="E7E6E6"/>
          </w:tcPr>
          <w:p w14:paraId="3C4B331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Karsēju sports</w:t>
            </w:r>
          </w:p>
        </w:tc>
        <w:tc>
          <w:tcPr>
            <w:tcW w:w="2011" w:type="pct"/>
            <w:shd w:val="clear" w:color="auto" w:fill="E7E6E6"/>
          </w:tcPr>
          <w:p w14:paraId="2BF30E0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Karsēju sports</w:t>
            </w:r>
          </w:p>
        </w:tc>
        <w:tc>
          <w:tcPr>
            <w:tcW w:w="713" w:type="pct"/>
            <w:shd w:val="clear" w:color="auto" w:fill="92D050"/>
          </w:tcPr>
          <w:p w14:paraId="266F2B1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1D502C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3D9261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1815A130" w14:textId="77777777" w:rsidTr="002E29EA">
        <w:trPr>
          <w:trHeight w:val="299"/>
        </w:trPr>
        <w:tc>
          <w:tcPr>
            <w:tcW w:w="1290" w:type="pct"/>
          </w:tcPr>
          <w:p w14:paraId="4831937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Kastings</w:t>
            </w:r>
          </w:p>
        </w:tc>
        <w:tc>
          <w:tcPr>
            <w:tcW w:w="2011" w:type="pct"/>
          </w:tcPr>
          <w:p w14:paraId="30F271C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Kastings</w:t>
            </w:r>
          </w:p>
        </w:tc>
        <w:tc>
          <w:tcPr>
            <w:tcW w:w="713" w:type="pct"/>
            <w:shd w:val="clear" w:color="auto" w:fill="92D050"/>
          </w:tcPr>
          <w:p w14:paraId="6002BDD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43910C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C45AD4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68E97DA3" w14:textId="77777777" w:rsidTr="002E29EA">
        <w:trPr>
          <w:trHeight w:val="302"/>
        </w:trPr>
        <w:tc>
          <w:tcPr>
            <w:tcW w:w="1290" w:type="pct"/>
            <w:shd w:val="clear" w:color="auto" w:fill="E7E6E6"/>
          </w:tcPr>
          <w:p w14:paraId="10D575F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Kendo</w:t>
            </w:r>
          </w:p>
        </w:tc>
        <w:tc>
          <w:tcPr>
            <w:tcW w:w="2011" w:type="pct"/>
            <w:shd w:val="clear" w:color="auto" w:fill="E7E6E6"/>
          </w:tcPr>
          <w:p w14:paraId="681C7D0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Kendo</w:t>
            </w:r>
          </w:p>
        </w:tc>
        <w:tc>
          <w:tcPr>
            <w:tcW w:w="713" w:type="pct"/>
            <w:shd w:val="clear" w:color="auto" w:fill="92D050"/>
          </w:tcPr>
          <w:p w14:paraId="27F50A4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E98EB8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B8FDBA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2377939" w14:textId="77777777" w:rsidTr="002E29EA">
        <w:trPr>
          <w:trHeight w:val="299"/>
        </w:trPr>
        <w:tc>
          <w:tcPr>
            <w:tcW w:w="1290" w:type="pct"/>
          </w:tcPr>
          <w:p w14:paraId="6085C15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Kērlings</w:t>
            </w:r>
          </w:p>
        </w:tc>
        <w:tc>
          <w:tcPr>
            <w:tcW w:w="2011" w:type="pct"/>
          </w:tcPr>
          <w:p w14:paraId="0657DCE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Kērlings</w:t>
            </w:r>
          </w:p>
        </w:tc>
        <w:tc>
          <w:tcPr>
            <w:tcW w:w="713" w:type="pct"/>
            <w:shd w:val="clear" w:color="auto" w:fill="92D050"/>
          </w:tcPr>
          <w:p w14:paraId="73C1AA9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7BAFAB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0B31027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1F38141B" w14:textId="77777777" w:rsidTr="002E29EA">
        <w:trPr>
          <w:trHeight w:val="301"/>
        </w:trPr>
        <w:tc>
          <w:tcPr>
            <w:tcW w:w="1290" w:type="pct"/>
          </w:tcPr>
          <w:p w14:paraId="5532672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Kikbokss</w:t>
            </w:r>
          </w:p>
        </w:tc>
        <w:tc>
          <w:tcPr>
            <w:tcW w:w="2011" w:type="pct"/>
          </w:tcPr>
          <w:p w14:paraId="09AD4A1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57FF5FC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7B09CA2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19C2B5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50891CC" w14:textId="77777777" w:rsidTr="002E29EA">
        <w:trPr>
          <w:trHeight w:val="302"/>
        </w:trPr>
        <w:tc>
          <w:tcPr>
            <w:tcW w:w="1290" w:type="pct"/>
            <w:shd w:val="clear" w:color="auto" w:fill="E7E6E6"/>
          </w:tcPr>
          <w:p w14:paraId="456825A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Klasiskais regbijs</w:t>
            </w:r>
          </w:p>
        </w:tc>
        <w:tc>
          <w:tcPr>
            <w:tcW w:w="2011" w:type="pct"/>
            <w:shd w:val="clear" w:color="auto" w:fill="E7E6E6"/>
          </w:tcPr>
          <w:p w14:paraId="477A3DD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Piecpadsmitnieki</w:t>
            </w:r>
          </w:p>
        </w:tc>
        <w:tc>
          <w:tcPr>
            <w:tcW w:w="713" w:type="pct"/>
            <w:shd w:val="clear" w:color="auto" w:fill="92D050"/>
          </w:tcPr>
          <w:p w14:paraId="37A2E20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EC5211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B9382A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C6BC181" w14:textId="77777777" w:rsidTr="002E29EA">
        <w:trPr>
          <w:trHeight w:val="302"/>
        </w:trPr>
        <w:tc>
          <w:tcPr>
            <w:tcW w:w="1290" w:type="pct"/>
          </w:tcPr>
          <w:p w14:paraId="04CDF11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Klasiskais regbijs</w:t>
            </w:r>
          </w:p>
        </w:tc>
        <w:tc>
          <w:tcPr>
            <w:tcW w:w="2011" w:type="pct"/>
          </w:tcPr>
          <w:p w14:paraId="6BA6B8C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Septiņnieki</w:t>
            </w:r>
          </w:p>
        </w:tc>
        <w:tc>
          <w:tcPr>
            <w:tcW w:w="713" w:type="pct"/>
            <w:shd w:val="clear" w:color="auto" w:fill="92D050"/>
          </w:tcPr>
          <w:p w14:paraId="760A7CD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B63E48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243C1B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2D7FDD68" w14:textId="77777777" w:rsidTr="002E29EA">
        <w:trPr>
          <w:trHeight w:val="301"/>
        </w:trPr>
        <w:tc>
          <w:tcPr>
            <w:tcW w:w="1290" w:type="pct"/>
            <w:shd w:val="clear" w:color="auto" w:fill="E7E6E6"/>
          </w:tcPr>
          <w:p w14:paraId="5CEB4FE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Korfbols</w:t>
            </w:r>
          </w:p>
        </w:tc>
        <w:tc>
          <w:tcPr>
            <w:tcW w:w="2011" w:type="pct"/>
            <w:shd w:val="clear" w:color="auto" w:fill="E7E6E6"/>
          </w:tcPr>
          <w:p w14:paraId="4A6502D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Korfbols</w:t>
            </w:r>
          </w:p>
        </w:tc>
        <w:tc>
          <w:tcPr>
            <w:tcW w:w="713" w:type="pct"/>
            <w:shd w:val="clear" w:color="auto" w:fill="92D050"/>
          </w:tcPr>
          <w:p w14:paraId="202A0B1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7F7E17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B91A55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AFFAA22" w14:textId="77777777" w:rsidTr="002E29EA">
        <w:trPr>
          <w:trHeight w:val="299"/>
        </w:trPr>
        <w:tc>
          <w:tcPr>
            <w:tcW w:w="1290" w:type="pct"/>
            <w:shd w:val="clear" w:color="auto" w:fill="E7E6E6"/>
          </w:tcPr>
          <w:p w14:paraId="1D5DB57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Krikets</w:t>
            </w:r>
          </w:p>
        </w:tc>
        <w:tc>
          <w:tcPr>
            <w:tcW w:w="2011" w:type="pct"/>
            <w:shd w:val="clear" w:color="auto" w:fill="E7E6E6"/>
          </w:tcPr>
          <w:p w14:paraId="2F07C2D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57CB854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5C5E63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41CAC0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3648801" w14:textId="77777777" w:rsidTr="002E29EA">
        <w:trPr>
          <w:trHeight w:val="301"/>
        </w:trPr>
        <w:tc>
          <w:tcPr>
            <w:tcW w:w="1290" w:type="pct"/>
          </w:tcPr>
          <w:p w14:paraId="1D2EB94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Kultūrisms</w:t>
            </w:r>
          </w:p>
        </w:tc>
        <w:tc>
          <w:tcPr>
            <w:tcW w:w="2011" w:type="pct"/>
          </w:tcPr>
          <w:p w14:paraId="248704A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Kultūrisms</w:t>
            </w:r>
          </w:p>
        </w:tc>
        <w:tc>
          <w:tcPr>
            <w:tcW w:w="713" w:type="pct"/>
            <w:shd w:val="clear" w:color="auto" w:fill="92D050"/>
          </w:tcPr>
          <w:p w14:paraId="6ACB54E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585565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47" w:type="pct"/>
            <w:shd w:val="clear" w:color="auto" w:fill="92D050"/>
          </w:tcPr>
          <w:p w14:paraId="374E56C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r>
      <w:tr w:rsidR="00CD6E86" w:rsidRPr="00B33DE5" w14:paraId="3E440B15" w14:textId="77777777" w:rsidTr="002E29EA">
        <w:trPr>
          <w:trHeight w:val="299"/>
        </w:trPr>
        <w:tc>
          <w:tcPr>
            <w:tcW w:w="1290" w:type="pct"/>
            <w:shd w:val="clear" w:color="auto" w:fill="E7E6E6"/>
          </w:tcPr>
          <w:p w14:paraId="52C27B8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lastRenderedPageBreak/>
              <w:t>Kultūrisms</w:t>
            </w:r>
          </w:p>
        </w:tc>
        <w:tc>
          <w:tcPr>
            <w:tcW w:w="2011" w:type="pct"/>
            <w:shd w:val="clear" w:color="auto" w:fill="E7E6E6"/>
          </w:tcPr>
          <w:p w14:paraId="0A0A033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Fitness</w:t>
            </w:r>
          </w:p>
        </w:tc>
        <w:tc>
          <w:tcPr>
            <w:tcW w:w="713" w:type="pct"/>
            <w:shd w:val="clear" w:color="auto" w:fill="92D050"/>
          </w:tcPr>
          <w:p w14:paraId="3D29797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B26B8E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47" w:type="pct"/>
            <w:shd w:val="clear" w:color="auto" w:fill="92D050"/>
          </w:tcPr>
          <w:p w14:paraId="17915A5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r>
      <w:tr w:rsidR="00CD6E86" w:rsidRPr="00B33DE5" w14:paraId="7B55B2DF" w14:textId="77777777" w:rsidTr="002E29EA">
        <w:trPr>
          <w:trHeight w:val="302"/>
        </w:trPr>
        <w:tc>
          <w:tcPr>
            <w:tcW w:w="1290" w:type="pct"/>
          </w:tcPr>
          <w:p w14:paraId="5369FD0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Lakross</w:t>
            </w:r>
          </w:p>
        </w:tc>
        <w:tc>
          <w:tcPr>
            <w:tcW w:w="2011" w:type="pct"/>
          </w:tcPr>
          <w:p w14:paraId="241D75B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Lakross</w:t>
            </w:r>
          </w:p>
        </w:tc>
        <w:tc>
          <w:tcPr>
            <w:tcW w:w="713" w:type="pct"/>
            <w:shd w:val="clear" w:color="auto" w:fill="92D050"/>
          </w:tcPr>
          <w:p w14:paraId="193A152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44B001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C4F5AA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407FF66" w14:textId="77777777" w:rsidTr="002E29EA">
        <w:trPr>
          <w:trHeight w:val="299"/>
        </w:trPr>
        <w:tc>
          <w:tcPr>
            <w:tcW w:w="1290" w:type="pct"/>
            <w:shd w:val="clear" w:color="auto" w:fill="E7E6E6"/>
          </w:tcPr>
          <w:p w14:paraId="21BC1F0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Lauka hokejs</w:t>
            </w:r>
          </w:p>
        </w:tc>
        <w:tc>
          <w:tcPr>
            <w:tcW w:w="2011" w:type="pct"/>
            <w:shd w:val="clear" w:color="auto" w:fill="E7E6E6"/>
          </w:tcPr>
          <w:p w14:paraId="48FF3FD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Lauka hokejs</w:t>
            </w:r>
          </w:p>
        </w:tc>
        <w:tc>
          <w:tcPr>
            <w:tcW w:w="713" w:type="pct"/>
            <w:shd w:val="clear" w:color="auto" w:fill="92D050"/>
          </w:tcPr>
          <w:p w14:paraId="0341BF7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C5B7C0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CB1975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057C379A" w14:textId="77777777" w:rsidTr="002E29EA">
        <w:trPr>
          <w:trHeight w:val="299"/>
        </w:trPr>
        <w:tc>
          <w:tcPr>
            <w:tcW w:w="1290" w:type="pct"/>
          </w:tcPr>
          <w:p w14:paraId="31DDC0F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Lauka hokejs</w:t>
            </w:r>
          </w:p>
        </w:tc>
        <w:tc>
          <w:tcPr>
            <w:tcW w:w="2011" w:type="pct"/>
          </w:tcPr>
          <w:p w14:paraId="23416C5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Telpu</w:t>
            </w:r>
          </w:p>
        </w:tc>
        <w:tc>
          <w:tcPr>
            <w:tcW w:w="713" w:type="pct"/>
            <w:shd w:val="clear" w:color="auto" w:fill="92D050"/>
          </w:tcPr>
          <w:p w14:paraId="1FE5E6D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1D57BC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5FAE6F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64DECDD4" w14:textId="77777777" w:rsidTr="002E29EA">
        <w:trPr>
          <w:trHeight w:val="301"/>
        </w:trPr>
        <w:tc>
          <w:tcPr>
            <w:tcW w:w="1290" w:type="pct"/>
            <w:shd w:val="clear" w:color="auto" w:fill="E7E6E6"/>
          </w:tcPr>
          <w:p w14:paraId="096DD18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Lidojošais disks</w:t>
            </w:r>
          </w:p>
        </w:tc>
        <w:tc>
          <w:tcPr>
            <w:tcW w:w="2011" w:type="pct"/>
            <w:shd w:val="clear" w:color="auto" w:fill="E7E6E6"/>
          </w:tcPr>
          <w:p w14:paraId="550D20C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Ultimate</w:t>
            </w:r>
          </w:p>
        </w:tc>
        <w:tc>
          <w:tcPr>
            <w:tcW w:w="713" w:type="pct"/>
            <w:shd w:val="clear" w:color="auto" w:fill="92D050"/>
          </w:tcPr>
          <w:p w14:paraId="73AF7D9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E71B0A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A936D8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9AB34E5" w14:textId="77777777" w:rsidTr="002E29EA">
        <w:trPr>
          <w:trHeight w:val="302"/>
        </w:trPr>
        <w:tc>
          <w:tcPr>
            <w:tcW w:w="1290" w:type="pct"/>
            <w:shd w:val="clear" w:color="auto" w:fill="E7E6E6"/>
          </w:tcPr>
          <w:p w14:paraId="528B37C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Minigolfs</w:t>
            </w:r>
          </w:p>
        </w:tc>
        <w:tc>
          <w:tcPr>
            <w:tcW w:w="2011" w:type="pct"/>
            <w:shd w:val="clear" w:color="auto" w:fill="E7E6E6"/>
          </w:tcPr>
          <w:p w14:paraId="41E7872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Minigolfs</w:t>
            </w:r>
          </w:p>
        </w:tc>
        <w:tc>
          <w:tcPr>
            <w:tcW w:w="713" w:type="pct"/>
            <w:shd w:val="clear" w:color="auto" w:fill="92D050"/>
          </w:tcPr>
          <w:p w14:paraId="6A382C3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0806414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30248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64B5B29A" w14:textId="77777777" w:rsidTr="002E29EA">
        <w:trPr>
          <w:trHeight w:val="301"/>
        </w:trPr>
        <w:tc>
          <w:tcPr>
            <w:tcW w:w="1290" w:type="pct"/>
            <w:shd w:val="clear" w:color="auto" w:fill="E7E6E6"/>
          </w:tcPr>
          <w:p w14:paraId="78190E6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Motociklu sacīkstes</w:t>
            </w:r>
          </w:p>
        </w:tc>
        <w:tc>
          <w:tcPr>
            <w:tcW w:w="2011" w:type="pct"/>
            <w:shd w:val="clear" w:color="auto" w:fill="E7E6E6"/>
          </w:tcPr>
          <w:p w14:paraId="744B789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0E5EF32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BA404F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0E5EC4E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39288C07" w14:textId="77777777" w:rsidTr="002E29EA">
        <w:trPr>
          <w:trHeight w:val="302"/>
        </w:trPr>
        <w:tc>
          <w:tcPr>
            <w:tcW w:w="1290" w:type="pct"/>
          </w:tcPr>
          <w:p w14:paraId="2991BD7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Mūsdienu pieccīņa</w:t>
            </w:r>
          </w:p>
        </w:tc>
        <w:tc>
          <w:tcPr>
            <w:tcW w:w="2011" w:type="pct"/>
          </w:tcPr>
          <w:p w14:paraId="571EAAA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Mūsdienu pieccīņa</w:t>
            </w:r>
          </w:p>
        </w:tc>
        <w:tc>
          <w:tcPr>
            <w:tcW w:w="713" w:type="pct"/>
            <w:shd w:val="clear" w:color="auto" w:fill="92D050"/>
          </w:tcPr>
          <w:p w14:paraId="4E852DB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636D08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FEA436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D67A4FD" w14:textId="77777777" w:rsidTr="002E29EA">
        <w:trPr>
          <w:trHeight w:val="302"/>
        </w:trPr>
        <w:tc>
          <w:tcPr>
            <w:tcW w:w="1290" w:type="pct"/>
          </w:tcPr>
          <w:p w14:paraId="6390B89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Netbols</w:t>
            </w:r>
          </w:p>
        </w:tc>
        <w:tc>
          <w:tcPr>
            <w:tcW w:w="2011" w:type="pct"/>
          </w:tcPr>
          <w:p w14:paraId="42056C3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Netbols</w:t>
            </w:r>
          </w:p>
        </w:tc>
        <w:tc>
          <w:tcPr>
            <w:tcW w:w="713" w:type="pct"/>
            <w:shd w:val="clear" w:color="auto" w:fill="92D050"/>
          </w:tcPr>
          <w:p w14:paraId="6515562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E968CF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0AA395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CD6F7DD" w14:textId="77777777" w:rsidTr="002E29EA">
        <w:trPr>
          <w:trHeight w:val="301"/>
        </w:trPr>
        <w:tc>
          <w:tcPr>
            <w:tcW w:w="1290" w:type="pct"/>
            <w:shd w:val="clear" w:color="auto" w:fill="E7E6E6"/>
          </w:tcPr>
          <w:p w14:paraId="1C314FA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Orientēšanās sports</w:t>
            </w:r>
          </w:p>
        </w:tc>
        <w:tc>
          <w:tcPr>
            <w:tcW w:w="2011" w:type="pct"/>
            <w:shd w:val="clear" w:color="auto" w:fill="E7E6E6"/>
          </w:tcPr>
          <w:p w14:paraId="2AC9C06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18E6866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5EC01C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B10569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CAA73E8" w14:textId="77777777" w:rsidTr="002E29EA">
        <w:trPr>
          <w:trHeight w:val="301"/>
        </w:trPr>
        <w:tc>
          <w:tcPr>
            <w:tcW w:w="1290" w:type="pct"/>
          </w:tcPr>
          <w:p w14:paraId="2DEF895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Pauerliftings</w:t>
            </w:r>
          </w:p>
        </w:tc>
        <w:tc>
          <w:tcPr>
            <w:tcW w:w="2011" w:type="pct"/>
          </w:tcPr>
          <w:p w14:paraId="5973AC7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45AC020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2D5EA1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47" w:type="pct"/>
            <w:shd w:val="clear" w:color="auto" w:fill="92D050"/>
          </w:tcPr>
          <w:p w14:paraId="1381FBE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r>
      <w:tr w:rsidR="00CD6E86" w:rsidRPr="00B33DE5" w14:paraId="4E9B1818" w14:textId="77777777" w:rsidTr="002E29EA">
        <w:trPr>
          <w:trHeight w:val="301"/>
        </w:trPr>
        <w:tc>
          <w:tcPr>
            <w:tcW w:w="1290" w:type="pct"/>
          </w:tcPr>
          <w:p w14:paraId="322D900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Paukošana</w:t>
            </w:r>
          </w:p>
        </w:tc>
        <w:tc>
          <w:tcPr>
            <w:tcW w:w="2011" w:type="pct"/>
          </w:tcPr>
          <w:p w14:paraId="18FC3DD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Špaga</w:t>
            </w:r>
          </w:p>
        </w:tc>
        <w:tc>
          <w:tcPr>
            <w:tcW w:w="713" w:type="pct"/>
            <w:shd w:val="clear" w:color="auto" w:fill="92D050"/>
          </w:tcPr>
          <w:p w14:paraId="1FDCD89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66CF16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C75647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12888FF" w14:textId="77777777" w:rsidTr="002E29EA">
        <w:trPr>
          <w:trHeight w:val="299"/>
        </w:trPr>
        <w:tc>
          <w:tcPr>
            <w:tcW w:w="1290" w:type="pct"/>
            <w:shd w:val="clear" w:color="auto" w:fill="E7E6E6"/>
          </w:tcPr>
          <w:p w14:paraId="2EF830C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Paukošana</w:t>
            </w:r>
          </w:p>
        </w:tc>
        <w:tc>
          <w:tcPr>
            <w:tcW w:w="2011" w:type="pct"/>
            <w:shd w:val="clear" w:color="auto" w:fill="E7E6E6"/>
          </w:tcPr>
          <w:p w14:paraId="027416E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Florete</w:t>
            </w:r>
          </w:p>
        </w:tc>
        <w:tc>
          <w:tcPr>
            <w:tcW w:w="713" w:type="pct"/>
            <w:shd w:val="clear" w:color="auto" w:fill="92D050"/>
          </w:tcPr>
          <w:p w14:paraId="3A9EDF1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BE0C93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994811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66426CF" w14:textId="77777777" w:rsidTr="002E29EA">
        <w:trPr>
          <w:trHeight w:val="299"/>
        </w:trPr>
        <w:tc>
          <w:tcPr>
            <w:tcW w:w="1290" w:type="pct"/>
          </w:tcPr>
          <w:p w14:paraId="1B1C896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Paukošana</w:t>
            </w:r>
          </w:p>
        </w:tc>
        <w:tc>
          <w:tcPr>
            <w:tcW w:w="2011" w:type="pct"/>
          </w:tcPr>
          <w:p w14:paraId="30D054C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Zobens</w:t>
            </w:r>
          </w:p>
        </w:tc>
        <w:tc>
          <w:tcPr>
            <w:tcW w:w="713" w:type="pct"/>
            <w:shd w:val="clear" w:color="auto" w:fill="92D050"/>
          </w:tcPr>
          <w:p w14:paraId="4350B1F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09C7B3D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D49E1B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3089518" w14:textId="77777777" w:rsidTr="002E29EA">
        <w:trPr>
          <w:trHeight w:val="301"/>
        </w:trPr>
        <w:tc>
          <w:tcPr>
            <w:tcW w:w="1290" w:type="pct"/>
          </w:tcPr>
          <w:p w14:paraId="6B318F1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Polo</w:t>
            </w:r>
          </w:p>
        </w:tc>
        <w:tc>
          <w:tcPr>
            <w:tcW w:w="2011" w:type="pct"/>
          </w:tcPr>
          <w:p w14:paraId="674A5E0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2B06579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D5BDB6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7FDEA0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D287DD8" w14:textId="77777777" w:rsidTr="002E29EA">
        <w:trPr>
          <w:trHeight w:val="311"/>
        </w:trPr>
        <w:tc>
          <w:tcPr>
            <w:tcW w:w="1290" w:type="pct"/>
            <w:shd w:val="clear" w:color="auto" w:fill="E7E6E6"/>
          </w:tcPr>
          <w:p w14:paraId="1B4C7F2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Pūķu laivas</w:t>
            </w:r>
          </w:p>
        </w:tc>
        <w:tc>
          <w:tcPr>
            <w:tcW w:w="2011" w:type="pct"/>
            <w:shd w:val="clear" w:color="auto" w:fill="E7E6E6"/>
          </w:tcPr>
          <w:p w14:paraId="60B7C9C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Pūķu laivas</w:t>
            </w:r>
          </w:p>
        </w:tc>
        <w:tc>
          <w:tcPr>
            <w:tcW w:w="713" w:type="pct"/>
            <w:shd w:val="clear" w:color="auto" w:fill="92D050"/>
          </w:tcPr>
          <w:p w14:paraId="05C578E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3BB9E3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FB27B1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F502D77" w14:textId="77777777" w:rsidTr="002E29EA">
        <w:trPr>
          <w:trHeight w:val="302"/>
        </w:trPr>
        <w:tc>
          <w:tcPr>
            <w:tcW w:w="1290" w:type="pct"/>
            <w:shd w:val="clear" w:color="auto" w:fill="E7E6E6"/>
          </w:tcPr>
          <w:p w14:paraId="6570773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Raketbols</w:t>
            </w:r>
          </w:p>
        </w:tc>
        <w:tc>
          <w:tcPr>
            <w:tcW w:w="2011" w:type="pct"/>
            <w:shd w:val="clear" w:color="auto" w:fill="E7E6E6"/>
          </w:tcPr>
          <w:p w14:paraId="2699AE0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Raketbols</w:t>
            </w:r>
          </w:p>
        </w:tc>
        <w:tc>
          <w:tcPr>
            <w:tcW w:w="713" w:type="pct"/>
            <w:shd w:val="clear" w:color="auto" w:fill="92D050"/>
          </w:tcPr>
          <w:p w14:paraId="70B7105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39FB083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E75FBF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487E8B5" w14:textId="77777777" w:rsidTr="002E29EA">
        <w:trPr>
          <w:trHeight w:val="299"/>
        </w:trPr>
        <w:tc>
          <w:tcPr>
            <w:tcW w:w="1290" w:type="pct"/>
            <w:shd w:val="clear" w:color="auto" w:fill="E7E6E6"/>
          </w:tcPr>
          <w:p w14:paraId="01ECF61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Reslings</w:t>
            </w:r>
          </w:p>
        </w:tc>
        <w:tc>
          <w:tcPr>
            <w:tcW w:w="2011" w:type="pct"/>
            <w:shd w:val="clear" w:color="auto" w:fill="E7E6E6"/>
          </w:tcPr>
          <w:p w14:paraId="7AA98B3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554FE74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75675A4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8FFB32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4320C0C" w14:textId="77777777" w:rsidTr="002E29EA">
        <w:trPr>
          <w:trHeight w:val="299"/>
        </w:trPr>
        <w:tc>
          <w:tcPr>
            <w:tcW w:w="1290" w:type="pct"/>
            <w:shd w:val="clear" w:color="auto" w:fill="E7E6E6"/>
          </w:tcPr>
          <w:p w14:paraId="0CF73AE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shd w:val="clear" w:color="auto" w:fill="E7E6E6"/>
          </w:tcPr>
          <w:p w14:paraId="039C616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Velosipēda vadīšanas prasmes</w:t>
            </w:r>
          </w:p>
        </w:tc>
        <w:tc>
          <w:tcPr>
            <w:tcW w:w="713" w:type="pct"/>
            <w:shd w:val="clear" w:color="auto" w:fill="92D050"/>
          </w:tcPr>
          <w:p w14:paraId="215174F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D00618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2AA23F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7A770F4" w14:textId="77777777" w:rsidTr="002E29EA">
        <w:trPr>
          <w:trHeight w:val="299"/>
        </w:trPr>
        <w:tc>
          <w:tcPr>
            <w:tcW w:w="1290" w:type="pct"/>
          </w:tcPr>
          <w:p w14:paraId="3F05225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tcPr>
          <w:p w14:paraId="430358B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BMX frīstaila parks</w:t>
            </w:r>
          </w:p>
        </w:tc>
        <w:tc>
          <w:tcPr>
            <w:tcW w:w="713" w:type="pct"/>
            <w:shd w:val="clear" w:color="auto" w:fill="92D050"/>
          </w:tcPr>
          <w:p w14:paraId="726F610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5E9859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AB688B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E0CEFC0" w14:textId="77777777" w:rsidTr="002E29EA">
        <w:trPr>
          <w:trHeight w:val="299"/>
        </w:trPr>
        <w:tc>
          <w:tcPr>
            <w:tcW w:w="1290" w:type="pct"/>
            <w:shd w:val="clear" w:color="auto" w:fill="E7E6E6"/>
          </w:tcPr>
          <w:p w14:paraId="5DA51B6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shd w:val="clear" w:color="auto" w:fill="E7E6E6"/>
          </w:tcPr>
          <w:p w14:paraId="221830C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BMX sacīkstes</w:t>
            </w:r>
          </w:p>
        </w:tc>
        <w:tc>
          <w:tcPr>
            <w:tcW w:w="713" w:type="pct"/>
            <w:shd w:val="clear" w:color="auto" w:fill="92D050"/>
          </w:tcPr>
          <w:p w14:paraId="15151D2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60B9A6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6630828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1A8C7278" w14:textId="77777777" w:rsidTr="002E29EA">
        <w:trPr>
          <w:trHeight w:val="299"/>
        </w:trPr>
        <w:tc>
          <w:tcPr>
            <w:tcW w:w="1290" w:type="pct"/>
          </w:tcPr>
          <w:p w14:paraId="0156901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tcPr>
          <w:p w14:paraId="70E369A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Velokross</w:t>
            </w:r>
          </w:p>
        </w:tc>
        <w:tc>
          <w:tcPr>
            <w:tcW w:w="713" w:type="pct"/>
            <w:shd w:val="clear" w:color="auto" w:fill="92D050"/>
          </w:tcPr>
          <w:p w14:paraId="5F58D93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6E9255D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EF510A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0FCCA809" w14:textId="77777777" w:rsidTr="002E29EA">
        <w:trPr>
          <w:trHeight w:val="299"/>
        </w:trPr>
        <w:tc>
          <w:tcPr>
            <w:tcW w:w="1290" w:type="pct"/>
            <w:shd w:val="clear" w:color="auto" w:fill="E7E6E6"/>
          </w:tcPr>
          <w:p w14:paraId="1910280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shd w:val="clear" w:color="auto" w:fill="E7E6E6"/>
          </w:tcPr>
          <w:p w14:paraId="1BDD7F5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Kalnu riteņbraukšanas nobrauciens</w:t>
            </w:r>
          </w:p>
        </w:tc>
        <w:tc>
          <w:tcPr>
            <w:tcW w:w="713" w:type="pct"/>
            <w:shd w:val="clear" w:color="auto" w:fill="92D050"/>
          </w:tcPr>
          <w:p w14:paraId="1B6B402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C88718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977463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1CBF08F" w14:textId="77777777" w:rsidTr="002E29EA">
        <w:trPr>
          <w:trHeight w:val="302"/>
        </w:trPr>
        <w:tc>
          <w:tcPr>
            <w:tcW w:w="1290" w:type="pct"/>
          </w:tcPr>
          <w:p w14:paraId="395719C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tcPr>
          <w:p w14:paraId="5D844C6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Kalnu riteņbraukšanas izturības brauciens</w:t>
            </w:r>
          </w:p>
        </w:tc>
        <w:tc>
          <w:tcPr>
            <w:tcW w:w="713" w:type="pct"/>
            <w:shd w:val="clear" w:color="auto" w:fill="92D050"/>
          </w:tcPr>
          <w:p w14:paraId="3773908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677BD8E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53D755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231A1837" w14:textId="77777777" w:rsidTr="002E29EA">
        <w:trPr>
          <w:trHeight w:val="299"/>
        </w:trPr>
        <w:tc>
          <w:tcPr>
            <w:tcW w:w="1290" w:type="pct"/>
            <w:shd w:val="clear" w:color="auto" w:fill="E7E6E6"/>
          </w:tcPr>
          <w:p w14:paraId="37D8893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shd w:val="clear" w:color="auto" w:fill="E7E6E6"/>
          </w:tcPr>
          <w:p w14:paraId="091613E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Kalnu riteņbraukšanas izturības brauciens</w:t>
            </w:r>
          </w:p>
        </w:tc>
        <w:tc>
          <w:tcPr>
            <w:tcW w:w="713" w:type="pct"/>
            <w:shd w:val="clear" w:color="auto" w:fill="92D050"/>
          </w:tcPr>
          <w:p w14:paraId="2F071D0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EF061C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26E4659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674BA457" w14:textId="77777777" w:rsidTr="002E29EA">
        <w:trPr>
          <w:trHeight w:val="299"/>
        </w:trPr>
        <w:tc>
          <w:tcPr>
            <w:tcW w:w="1290" w:type="pct"/>
          </w:tcPr>
          <w:p w14:paraId="3B1FBEF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tcPr>
          <w:p w14:paraId="4BEDBA0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Šoseja</w:t>
            </w:r>
          </w:p>
        </w:tc>
        <w:tc>
          <w:tcPr>
            <w:tcW w:w="713" w:type="pct"/>
            <w:shd w:val="clear" w:color="auto" w:fill="92D050"/>
          </w:tcPr>
          <w:p w14:paraId="7A07B15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60</w:t>
            </w:r>
          </w:p>
        </w:tc>
        <w:tc>
          <w:tcPr>
            <w:tcW w:w="438" w:type="pct"/>
            <w:shd w:val="clear" w:color="auto" w:fill="92D050"/>
          </w:tcPr>
          <w:p w14:paraId="142BDD1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1CD2D3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3A6CD0D" w14:textId="77777777" w:rsidTr="002E29EA">
        <w:trPr>
          <w:trHeight w:val="299"/>
        </w:trPr>
        <w:tc>
          <w:tcPr>
            <w:tcW w:w="1290" w:type="pct"/>
            <w:shd w:val="clear" w:color="auto" w:fill="E7E6E6"/>
          </w:tcPr>
          <w:p w14:paraId="5BEC7B0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shd w:val="clear" w:color="auto" w:fill="E7E6E6"/>
          </w:tcPr>
          <w:p w14:paraId="1A391BE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Treka izturība</w:t>
            </w:r>
          </w:p>
        </w:tc>
        <w:tc>
          <w:tcPr>
            <w:tcW w:w="713" w:type="pct"/>
            <w:shd w:val="clear" w:color="auto" w:fill="92D050"/>
          </w:tcPr>
          <w:p w14:paraId="1BEF5A2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4861AA8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5D9127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F2415F2" w14:textId="77777777" w:rsidTr="002E29EA">
        <w:trPr>
          <w:trHeight w:val="299"/>
        </w:trPr>
        <w:tc>
          <w:tcPr>
            <w:tcW w:w="1290" w:type="pct"/>
          </w:tcPr>
          <w:p w14:paraId="411559C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2011" w:type="pct"/>
          </w:tcPr>
          <w:p w14:paraId="6B22941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Treka sprints</w:t>
            </w:r>
          </w:p>
        </w:tc>
        <w:tc>
          <w:tcPr>
            <w:tcW w:w="713" w:type="pct"/>
            <w:shd w:val="clear" w:color="auto" w:fill="92D050"/>
          </w:tcPr>
          <w:p w14:paraId="2897296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A1CAE3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49550EC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6F8ABA9F" w14:textId="77777777" w:rsidTr="002E29EA">
        <w:trPr>
          <w:trHeight w:val="302"/>
        </w:trPr>
        <w:tc>
          <w:tcPr>
            <w:tcW w:w="1290" w:type="pct"/>
          </w:tcPr>
          <w:p w14:paraId="066ACD3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Sambo</w:t>
            </w:r>
          </w:p>
        </w:tc>
        <w:tc>
          <w:tcPr>
            <w:tcW w:w="2011" w:type="pct"/>
          </w:tcPr>
          <w:p w14:paraId="4A4F8A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Sambo</w:t>
            </w:r>
          </w:p>
        </w:tc>
        <w:tc>
          <w:tcPr>
            <w:tcW w:w="713" w:type="pct"/>
            <w:shd w:val="clear" w:color="auto" w:fill="92D050"/>
          </w:tcPr>
          <w:p w14:paraId="688DA44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1CE5348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01C0F7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5A2E537" w14:textId="77777777" w:rsidTr="002E29EA">
        <w:trPr>
          <w:trHeight w:val="302"/>
        </w:trPr>
        <w:tc>
          <w:tcPr>
            <w:tcW w:w="1290" w:type="pct"/>
            <w:shd w:val="clear" w:color="auto" w:fill="E7E6E6"/>
          </w:tcPr>
          <w:p w14:paraId="382656E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Savatē</w:t>
            </w:r>
          </w:p>
        </w:tc>
        <w:tc>
          <w:tcPr>
            <w:tcW w:w="2011" w:type="pct"/>
            <w:shd w:val="clear" w:color="auto" w:fill="E7E6E6"/>
          </w:tcPr>
          <w:p w14:paraId="31E0C08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1647928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52CD0C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F63759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469EE29" w14:textId="77777777" w:rsidTr="002E29EA">
        <w:trPr>
          <w:trHeight w:val="301"/>
        </w:trPr>
        <w:tc>
          <w:tcPr>
            <w:tcW w:w="1290" w:type="pct"/>
          </w:tcPr>
          <w:p w14:paraId="1540542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Sepaktakraw</w:t>
            </w:r>
          </w:p>
        </w:tc>
        <w:tc>
          <w:tcPr>
            <w:tcW w:w="2011" w:type="pct"/>
          </w:tcPr>
          <w:p w14:paraId="5FE87E6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7547393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486C065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33B48E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4330B959" w14:textId="77777777" w:rsidTr="002E29EA">
        <w:trPr>
          <w:trHeight w:val="302"/>
        </w:trPr>
        <w:tc>
          <w:tcPr>
            <w:tcW w:w="1290" w:type="pct"/>
          </w:tcPr>
          <w:p w14:paraId="2EE2861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Sērfings</w:t>
            </w:r>
          </w:p>
        </w:tc>
        <w:tc>
          <w:tcPr>
            <w:tcW w:w="2011" w:type="pct"/>
          </w:tcPr>
          <w:p w14:paraId="434003F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09E4F71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2FE9125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B706DC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9179835" w14:textId="77777777" w:rsidTr="002E29EA">
        <w:trPr>
          <w:trHeight w:val="302"/>
        </w:trPr>
        <w:tc>
          <w:tcPr>
            <w:tcW w:w="1290" w:type="pct"/>
          </w:tcPr>
          <w:p w14:paraId="3F43527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tcPr>
          <w:p w14:paraId="14BE7AF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Kalnu un skrituļu nobrauciens</w:t>
            </w:r>
          </w:p>
        </w:tc>
        <w:tc>
          <w:tcPr>
            <w:tcW w:w="713" w:type="pct"/>
            <w:shd w:val="clear" w:color="auto" w:fill="92D050"/>
          </w:tcPr>
          <w:p w14:paraId="6A810FC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44642C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67C495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9B4CD8D" w14:textId="77777777" w:rsidTr="002E29EA">
        <w:trPr>
          <w:trHeight w:val="301"/>
        </w:trPr>
        <w:tc>
          <w:tcPr>
            <w:tcW w:w="1290" w:type="pct"/>
            <w:shd w:val="clear" w:color="auto" w:fill="E7E6E6"/>
          </w:tcPr>
          <w:p w14:paraId="0936E2C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shd w:val="clear" w:color="auto" w:fill="E7E6E6"/>
          </w:tcPr>
          <w:p w14:paraId="19A7992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Mākslas</w:t>
            </w:r>
          </w:p>
        </w:tc>
        <w:tc>
          <w:tcPr>
            <w:tcW w:w="713" w:type="pct"/>
            <w:shd w:val="clear" w:color="auto" w:fill="92D050"/>
          </w:tcPr>
          <w:p w14:paraId="4DAA6BD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DF803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EB1E54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71FE613" w14:textId="77777777" w:rsidTr="002E29EA">
        <w:trPr>
          <w:trHeight w:val="302"/>
        </w:trPr>
        <w:tc>
          <w:tcPr>
            <w:tcW w:w="1290" w:type="pct"/>
          </w:tcPr>
          <w:p w14:paraId="483E530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tcPr>
          <w:p w14:paraId="1A03B48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Hokejs</w:t>
            </w:r>
          </w:p>
        </w:tc>
        <w:tc>
          <w:tcPr>
            <w:tcW w:w="713" w:type="pct"/>
            <w:shd w:val="clear" w:color="auto" w:fill="92D050"/>
          </w:tcPr>
          <w:p w14:paraId="1B3113A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4CBD67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AF07E0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89AC4F3" w14:textId="77777777" w:rsidTr="002E29EA">
        <w:trPr>
          <w:trHeight w:val="412"/>
        </w:trPr>
        <w:tc>
          <w:tcPr>
            <w:tcW w:w="1290" w:type="pct"/>
            <w:shd w:val="clear" w:color="auto" w:fill="E7E6E6"/>
          </w:tcPr>
          <w:p w14:paraId="7DCA59B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shd w:val="clear" w:color="auto" w:fill="E7E6E6"/>
          </w:tcPr>
          <w:p w14:paraId="56DFBFA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Inline</w:t>
            </w:r>
            <w:r w:rsidRPr="00877BC7">
              <w:rPr>
                <w:rFonts w:ascii="Times New Roman" w:hAnsi="Times New Roman"/>
                <w:b/>
              </w:rPr>
              <w:t xml:space="preserve"> ātrslidošana, 1000 m vai īsākas distances</w:t>
            </w:r>
          </w:p>
        </w:tc>
        <w:tc>
          <w:tcPr>
            <w:tcW w:w="713" w:type="pct"/>
            <w:shd w:val="clear" w:color="auto" w:fill="92D050"/>
          </w:tcPr>
          <w:p w14:paraId="60C765B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5C9622B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6BE2B9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B3EDC58" w14:textId="77777777" w:rsidTr="002E29EA">
        <w:trPr>
          <w:trHeight w:val="414"/>
        </w:trPr>
        <w:tc>
          <w:tcPr>
            <w:tcW w:w="1290" w:type="pct"/>
          </w:tcPr>
          <w:p w14:paraId="7482859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tcPr>
          <w:p w14:paraId="4E4C514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Inline</w:t>
            </w:r>
            <w:r w:rsidRPr="00877BC7">
              <w:rPr>
                <w:rFonts w:ascii="Times New Roman" w:hAnsi="Times New Roman"/>
                <w:b/>
              </w:rPr>
              <w:t xml:space="preserve"> ātrslidošana, distances, kas pārsniedz 1000 m</w:t>
            </w:r>
          </w:p>
        </w:tc>
        <w:tc>
          <w:tcPr>
            <w:tcW w:w="713" w:type="pct"/>
            <w:shd w:val="clear" w:color="auto" w:fill="92D050"/>
          </w:tcPr>
          <w:p w14:paraId="60D776E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44F9286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590B36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0B4F026" w14:textId="77777777" w:rsidTr="002E29EA">
        <w:trPr>
          <w:trHeight w:val="302"/>
        </w:trPr>
        <w:tc>
          <w:tcPr>
            <w:tcW w:w="1290" w:type="pct"/>
            <w:shd w:val="clear" w:color="auto" w:fill="E7E6E6"/>
          </w:tcPr>
          <w:p w14:paraId="7597EDB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shd w:val="clear" w:color="auto" w:fill="E7E6E6"/>
          </w:tcPr>
          <w:p w14:paraId="608765D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Skrituļderbijs</w:t>
            </w:r>
          </w:p>
        </w:tc>
        <w:tc>
          <w:tcPr>
            <w:tcW w:w="713" w:type="pct"/>
            <w:shd w:val="clear" w:color="auto" w:fill="92D050"/>
          </w:tcPr>
          <w:p w14:paraId="455AB35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39FAA7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F5C3D9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B1FE953" w14:textId="77777777" w:rsidTr="002E29EA">
        <w:trPr>
          <w:trHeight w:val="301"/>
        </w:trPr>
        <w:tc>
          <w:tcPr>
            <w:tcW w:w="1290" w:type="pct"/>
          </w:tcPr>
          <w:p w14:paraId="686DD78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tcPr>
          <w:p w14:paraId="58F1CA9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Skrituļu frīstails</w:t>
            </w:r>
          </w:p>
        </w:tc>
        <w:tc>
          <w:tcPr>
            <w:tcW w:w="713" w:type="pct"/>
            <w:shd w:val="clear" w:color="auto" w:fill="92D050"/>
          </w:tcPr>
          <w:p w14:paraId="4EF5719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914C32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C8F28D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8D4A722" w14:textId="77777777" w:rsidTr="002E29EA">
        <w:trPr>
          <w:trHeight w:val="301"/>
        </w:trPr>
        <w:tc>
          <w:tcPr>
            <w:tcW w:w="1290" w:type="pct"/>
            <w:shd w:val="clear" w:color="auto" w:fill="E7E6E6"/>
          </w:tcPr>
          <w:p w14:paraId="2246E7C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lastRenderedPageBreak/>
              <w:t>Skrituļsports</w:t>
            </w:r>
          </w:p>
        </w:tc>
        <w:tc>
          <w:tcPr>
            <w:tcW w:w="2011" w:type="pct"/>
            <w:shd w:val="clear" w:color="auto" w:fill="E7E6E6"/>
          </w:tcPr>
          <w:p w14:paraId="1537645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Skrejritenis</w:t>
            </w:r>
          </w:p>
        </w:tc>
        <w:tc>
          <w:tcPr>
            <w:tcW w:w="713" w:type="pct"/>
            <w:shd w:val="clear" w:color="auto" w:fill="92D050"/>
          </w:tcPr>
          <w:p w14:paraId="091202C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302431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8D4DAA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CAEB0F9" w14:textId="77777777" w:rsidTr="002E29EA">
        <w:trPr>
          <w:trHeight w:val="302"/>
        </w:trPr>
        <w:tc>
          <w:tcPr>
            <w:tcW w:w="1290" w:type="pct"/>
          </w:tcPr>
          <w:p w14:paraId="111CB03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tcPr>
          <w:p w14:paraId="14A151B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Skrituļdēlis</w:t>
            </w:r>
          </w:p>
        </w:tc>
        <w:tc>
          <w:tcPr>
            <w:tcW w:w="713" w:type="pct"/>
            <w:shd w:val="clear" w:color="auto" w:fill="92D050"/>
          </w:tcPr>
          <w:p w14:paraId="0BC815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5EB92F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9715AA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81D79CE" w14:textId="77777777" w:rsidTr="002E29EA">
        <w:trPr>
          <w:trHeight w:val="302"/>
        </w:trPr>
        <w:tc>
          <w:tcPr>
            <w:tcW w:w="1290" w:type="pct"/>
            <w:shd w:val="clear" w:color="auto" w:fill="E7E6E6"/>
          </w:tcPr>
          <w:p w14:paraId="34C81C2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Skrituļsports</w:t>
            </w:r>
          </w:p>
        </w:tc>
        <w:tc>
          <w:tcPr>
            <w:tcW w:w="2011" w:type="pct"/>
            <w:shd w:val="clear" w:color="auto" w:fill="E7E6E6"/>
          </w:tcPr>
          <w:p w14:paraId="7BED840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Skeitkross</w:t>
            </w:r>
          </w:p>
        </w:tc>
        <w:tc>
          <w:tcPr>
            <w:tcW w:w="713" w:type="pct"/>
            <w:shd w:val="clear" w:color="auto" w:fill="92D050"/>
          </w:tcPr>
          <w:p w14:paraId="61EFA5D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1B8F44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F8122B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450C3C6" w14:textId="77777777" w:rsidTr="002E29EA">
        <w:trPr>
          <w:trHeight w:val="302"/>
        </w:trPr>
        <w:tc>
          <w:tcPr>
            <w:tcW w:w="1290" w:type="pct"/>
          </w:tcPr>
          <w:p w14:paraId="2DD6BE0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Skvošs</w:t>
            </w:r>
          </w:p>
        </w:tc>
        <w:tc>
          <w:tcPr>
            <w:tcW w:w="2011" w:type="pct"/>
          </w:tcPr>
          <w:p w14:paraId="22443B5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Skvošs</w:t>
            </w:r>
          </w:p>
        </w:tc>
        <w:tc>
          <w:tcPr>
            <w:tcW w:w="713" w:type="pct"/>
            <w:shd w:val="clear" w:color="auto" w:fill="92D050"/>
          </w:tcPr>
          <w:p w14:paraId="2EA4CED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3A1143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5901A6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6F2113AA" w14:textId="77777777" w:rsidTr="002E29EA">
        <w:trPr>
          <w:trHeight w:val="302"/>
        </w:trPr>
        <w:tc>
          <w:tcPr>
            <w:tcW w:w="1290" w:type="pct"/>
            <w:shd w:val="clear" w:color="auto" w:fill="E7E6E6"/>
          </w:tcPr>
          <w:p w14:paraId="79732FC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2011" w:type="pct"/>
            <w:shd w:val="clear" w:color="auto" w:fill="E7E6E6"/>
          </w:tcPr>
          <w:p w14:paraId="52FE10D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Kalnu</w:t>
            </w:r>
          </w:p>
        </w:tc>
        <w:tc>
          <w:tcPr>
            <w:tcW w:w="713" w:type="pct"/>
            <w:shd w:val="clear" w:color="auto" w:fill="92D050"/>
          </w:tcPr>
          <w:p w14:paraId="77D8A64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4D70B98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88A5D0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42F4471" w14:textId="77777777" w:rsidTr="002E29EA">
        <w:trPr>
          <w:trHeight w:val="301"/>
        </w:trPr>
        <w:tc>
          <w:tcPr>
            <w:tcW w:w="1290" w:type="pct"/>
          </w:tcPr>
          <w:p w14:paraId="62FC4D7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2011" w:type="pct"/>
          </w:tcPr>
          <w:p w14:paraId="043530B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Distanču</w:t>
            </w:r>
          </w:p>
        </w:tc>
        <w:tc>
          <w:tcPr>
            <w:tcW w:w="713" w:type="pct"/>
            <w:shd w:val="clear" w:color="auto" w:fill="92D050"/>
          </w:tcPr>
          <w:p w14:paraId="079BA05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60</w:t>
            </w:r>
          </w:p>
        </w:tc>
        <w:tc>
          <w:tcPr>
            <w:tcW w:w="438" w:type="pct"/>
            <w:shd w:val="clear" w:color="auto" w:fill="92D050"/>
          </w:tcPr>
          <w:p w14:paraId="7862459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D1405C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EFC2838" w14:textId="77777777" w:rsidTr="002E29EA">
        <w:trPr>
          <w:trHeight w:val="301"/>
        </w:trPr>
        <w:tc>
          <w:tcPr>
            <w:tcW w:w="1290" w:type="pct"/>
            <w:shd w:val="clear" w:color="auto" w:fill="E7E6E6"/>
          </w:tcPr>
          <w:p w14:paraId="14617B1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2011" w:type="pct"/>
            <w:shd w:val="clear" w:color="auto" w:fill="E7E6E6"/>
          </w:tcPr>
          <w:p w14:paraId="7ABC0B9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Ziemeļu divcīņa</w:t>
            </w:r>
          </w:p>
        </w:tc>
        <w:tc>
          <w:tcPr>
            <w:tcW w:w="713" w:type="pct"/>
            <w:shd w:val="clear" w:color="auto" w:fill="92D050"/>
          </w:tcPr>
          <w:p w14:paraId="1B16028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366B474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C99AFD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2827D2A4" w14:textId="77777777" w:rsidTr="002E29EA">
        <w:trPr>
          <w:trHeight w:val="302"/>
        </w:trPr>
        <w:tc>
          <w:tcPr>
            <w:tcW w:w="1290" w:type="pct"/>
          </w:tcPr>
          <w:p w14:paraId="6A9FC70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2011" w:type="pct"/>
          </w:tcPr>
          <w:p w14:paraId="0EA2695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Frīstails (visas apakšdisciplīnas)</w:t>
            </w:r>
          </w:p>
        </w:tc>
        <w:tc>
          <w:tcPr>
            <w:tcW w:w="713" w:type="pct"/>
            <w:shd w:val="clear" w:color="auto" w:fill="92D050"/>
          </w:tcPr>
          <w:p w14:paraId="07AF679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F2544B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3CB452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244A3D0" w14:textId="77777777" w:rsidTr="002E29EA">
        <w:trPr>
          <w:trHeight w:val="302"/>
        </w:trPr>
        <w:tc>
          <w:tcPr>
            <w:tcW w:w="1290" w:type="pct"/>
          </w:tcPr>
          <w:p w14:paraId="1AC8944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2011" w:type="pct"/>
          </w:tcPr>
          <w:p w14:paraId="1BED323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Tramplīns</w:t>
            </w:r>
          </w:p>
        </w:tc>
        <w:tc>
          <w:tcPr>
            <w:tcW w:w="713" w:type="pct"/>
            <w:shd w:val="clear" w:color="auto" w:fill="92D050"/>
          </w:tcPr>
          <w:p w14:paraId="75AB902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51C6799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6338A1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C2E09F1" w14:textId="77777777" w:rsidTr="002E29EA">
        <w:trPr>
          <w:trHeight w:val="302"/>
        </w:trPr>
        <w:tc>
          <w:tcPr>
            <w:tcW w:w="1290" w:type="pct"/>
            <w:shd w:val="clear" w:color="auto" w:fill="E7E6E6"/>
          </w:tcPr>
          <w:p w14:paraId="5E4D432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2011" w:type="pct"/>
            <w:shd w:val="clear" w:color="auto" w:fill="E7E6E6"/>
          </w:tcPr>
          <w:p w14:paraId="5515C17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Snovbords (visas apakšdisciplīnas)</w:t>
            </w:r>
          </w:p>
        </w:tc>
        <w:tc>
          <w:tcPr>
            <w:tcW w:w="713" w:type="pct"/>
            <w:shd w:val="clear" w:color="auto" w:fill="92D050"/>
          </w:tcPr>
          <w:p w14:paraId="3EAB3EE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4A9913D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D9BC6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B5231F6" w14:textId="77777777" w:rsidTr="002E29EA">
        <w:trPr>
          <w:trHeight w:val="301"/>
        </w:trPr>
        <w:tc>
          <w:tcPr>
            <w:tcW w:w="1290" w:type="pct"/>
          </w:tcPr>
          <w:p w14:paraId="5D402C3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Slēpošanas alpīnisms</w:t>
            </w:r>
          </w:p>
        </w:tc>
        <w:tc>
          <w:tcPr>
            <w:tcW w:w="2011" w:type="pct"/>
          </w:tcPr>
          <w:p w14:paraId="01ECB5F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Slēpošanas alpīnisms</w:t>
            </w:r>
          </w:p>
        </w:tc>
        <w:tc>
          <w:tcPr>
            <w:tcW w:w="713" w:type="pct"/>
            <w:shd w:val="clear" w:color="auto" w:fill="92D050"/>
          </w:tcPr>
          <w:p w14:paraId="710C730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05A4DDC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0DC37B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3EA2998" w14:textId="77777777" w:rsidTr="002E29EA">
        <w:trPr>
          <w:trHeight w:val="302"/>
        </w:trPr>
        <w:tc>
          <w:tcPr>
            <w:tcW w:w="1290" w:type="pct"/>
          </w:tcPr>
          <w:p w14:paraId="5B5372F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Slidošana</w:t>
            </w:r>
          </w:p>
        </w:tc>
        <w:tc>
          <w:tcPr>
            <w:tcW w:w="2011" w:type="pct"/>
          </w:tcPr>
          <w:p w14:paraId="2B6E94A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Daiļslidošana</w:t>
            </w:r>
          </w:p>
        </w:tc>
        <w:tc>
          <w:tcPr>
            <w:tcW w:w="713" w:type="pct"/>
            <w:shd w:val="clear" w:color="auto" w:fill="92D050"/>
          </w:tcPr>
          <w:p w14:paraId="4C4A58A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5B3729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E53121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8E2FF0A" w14:textId="77777777" w:rsidTr="002E29EA">
        <w:trPr>
          <w:trHeight w:val="301"/>
        </w:trPr>
        <w:tc>
          <w:tcPr>
            <w:tcW w:w="1290" w:type="pct"/>
            <w:shd w:val="clear" w:color="auto" w:fill="E7E6E6"/>
          </w:tcPr>
          <w:p w14:paraId="494A5DE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Slidošana</w:t>
            </w:r>
          </w:p>
        </w:tc>
        <w:tc>
          <w:tcPr>
            <w:tcW w:w="2011" w:type="pct"/>
            <w:shd w:val="clear" w:color="auto" w:fill="E7E6E6"/>
          </w:tcPr>
          <w:p w14:paraId="4501047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Šorttreks</w:t>
            </w:r>
          </w:p>
        </w:tc>
        <w:tc>
          <w:tcPr>
            <w:tcW w:w="713" w:type="pct"/>
            <w:shd w:val="clear" w:color="auto" w:fill="92D050"/>
          </w:tcPr>
          <w:p w14:paraId="53142C4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47F2A53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2B8DC2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7581E77" w14:textId="77777777" w:rsidTr="002E29EA">
        <w:trPr>
          <w:trHeight w:val="302"/>
        </w:trPr>
        <w:tc>
          <w:tcPr>
            <w:tcW w:w="1290" w:type="pct"/>
          </w:tcPr>
          <w:p w14:paraId="475EFCE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Slidošana</w:t>
            </w:r>
          </w:p>
        </w:tc>
        <w:tc>
          <w:tcPr>
            <w:tcW w:w="2011" w:type="pct"/>
          </w:tcPr>
          <w:p w14:paraId="2219BED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Ātrslidošana, 1500 m vai īsākas distances</w:t>
            </w:r>
          </w:p>
        </w:tc>
        <w:tc>
          <w:tcPr>
            <w:tcW w:w="713" w:type="pct"/>
            <w:shd w:val="clear" w:color="auto" w:fill="92D050"/>
          </w:tcPr>
          <w:p w14:paraId="50BB983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47CB932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7DA28B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C7E23BE" w14:textId="77777777" w:rsidTr="002E29EA">
        <w:trPr>
          <w:trHeight w:val="301"/>
        </w:trPr>
        <w:tc>
          <w:tcPr>
            <w:tcW w:w="1290" w:type="pct"/>
            <w:shd w:val="clear" w:color="auto" w:fill="E7E6E6"/>
          </w:tcPr>
          <w:p w14:paraId="4A9580F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Slidošana</w:t>
            </w:r>
          </w:p>
        </w:tc>
        <w:tc>
          <w:tcPr>
            <w:tcW w:w="2011" w:type="pct"/>
            <w:shd w:val="clear" w:color="auto" w:fill="E7E6E6"/>
          </w:tcPr>
          <w:p w14:paraId="648247D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Ātrslidošana, distances, kas pārsniedz 1500 m</w:t>
            </w:r>
          </w:p>
        </w:tc>
        <w:tc>
          <w:tcPr>
            <w:tcW w:w="713" w:type="pct"/>
            <w:shd w:val="clear" w:color="auto" w:fill="92D050"/>
          </w:tcPr>
          <w:p w14:paraId="750C074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69813E9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1E4BC98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0AEDDD1" w14:textId="77777777" w:rsidTr="002E29EA">
        <w:trPr>
          <w:trHeight w:val="301"/>
        </w:trPr>
        <w:tc>
          <w:tcPr>
            <w:tcW w:w="1290" w:type="pct"/>
          </w:tcPr>
          <w:p w14:paraId="6E2E0D9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Slidošana</w:t>
            </w:r>
          </w:p>
        </w:tc>
        <w:tc>
          <w:tcPr>
            <w:tcW w:w="2011" w:type="pct"/>
          </w:tcPr>
          <w:p w14:paraId="77CCEE7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Sinhronā slidošana</w:t>
            </w:r>
          </w:p>
        </w:tc>
        <w:tc>
          <w:tcPr>
            <w:tcW w:w="713" w:type="pct"/>
            <w:shd w:val="clear" w:color="auto" w:fill="92D050"/>
          </w:tcPr>
          <w:p w14:paraId="0BE622E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16D6BF2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76F377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1B8D1EF5" w14:textId="77777777" w:rsidTr="002E29EA">
        <w:trPr>
          <w:trHeight w:val="302"/>
        </w:trPr>
        <w:tc>
          <w:tcPr>
            <w:tcW w:w="1290" w:type="pct"/>
          </w:tcPr>
          <w:p w14:paraId="1F8066C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Softteniss</w:t>
            </w:r>
          </w:p>
        </w:tc>
        <w:tc>
          <w:tcPr>
            <w:tcW w:w="2011" w:type="pct"/>
          </w:tcPr>
          <w:p w14:paraId="1BF2CD1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Softteniss</w:t>
            </w:r>
          </w:p>
        </w:tc>
        <w:tc>
          <w:tcPr>
            <w:tcW w:w="713" w:type="pct"/>
            <w:shd w:val="clear" w:color="auto" w:fill="92D050"/>
          </w:tcPr>
          <w:p w14:paraId="4CB1953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3B60D8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A312CB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0D8D95B" w14:textId="77777777" w:rsidTr="002E29EA">
        <w:trPr>
          <w:trHeight w:val="301"/>
        </w:trPr>
        <w:tc>
          <w:tcPr>
            <w:tcW w:w="1290" w:type="pct"/>
            <w:shd w:val="clear" w:color="auto" w:fill="E7E6E6"/>
          </w:tcPr>
          <w:p w14:paraId="0FE9528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kāpšana</w:t>
            </w:r>
          </w:p>
        </w:tc>
        <w:tc>
          <w:tcPr>
            <w:tcW w:w="2011" w:type="pct"/>
            <w:shd w:val="clear" w:color="auto" w:fill="E7E6E6"/>
          </w:tcPr>
          <w:p w14:paraId="050EECD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Bolderings</w:t>
            </w:r>
          </w:p>
        </w:tc>
        <w:tc>
          <w:tcPr>
            <w:tcW w:w="713" w:type="pct"/>
            <w:shd w:val="clear" w:color="auto" w:fill="92D050"/>
          </w:tcPr>
          <w:p w14:paraId="28A1B77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5F095B7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507371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08BC592F" w14:textId="77777777" w:rsidTr="002E29EA">
        <w:trPr>
          <w:trHeight w:val="302"/>
        </w:trPr>
        <w:tc>
          <w:tcPr>
            <w:tcW w:w="1290" w:type="pct"/>
          </w:tcPr>
          <w:p w14:paraId="1A17186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kāpšana</w:t>
            </w:r>
          </w:p>
        </w:tc>
        <w:tc>
          <w:tcPr>
            <w:tcW w:w="2011" w:type="pct"/>
          </w:tcPr>
          <w:p w14:paraId="0310F96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Kombinētā</w:t>
            </w:r>
          </w:p>
        </w:tc>
        <w:tc>
          <w:tcPr>
            <w:tcW w:w="713" w:type="pct"/>
            <w:shd w:val="clear" w:color="auto" w:fill="92D050"/>
          </w:tcPr>
          <w:p w14:paraId="3D3D71D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94475B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26506A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3749D4E" w14:textId="77777777" w:rsidTr="002E29EA">
        <w:trPr>
          <w:trHeight w:val="302"/>
        </w:trPr>
        <w:tc>
          <w:tcPr>
            <w:tcW w:w="1290" w:type="pct"/>
            <w:shd w:val="clear" w:color="auto" w:fill="E7E6E6"/>
          </w:tcPr>
          <w:p w14:paraId="3CB61BD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kāpšana</w:t>
            </w:r>
          </w:p>
        </w:tc>
        <w:tc>
          <w:tcPr>
            <w:tcW w:w="2011" w:type="pct"/>
            <w:shd w:val="clear" w:color="auto" w:fill="E7E6E6"/>
          </w:tcPr>
          <w:p w14:paraId="3157EB8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Kāpšana ar virvi</w:t>
            </w:r>
          </w:p>
        </w:tc>
        <w:tc>
          <w:tcPr>
            <w:tcW w:w="713" w:type="pct"/>
            <w:shd w:val="clear" w:color="auto" w:fill="92D050"/>
          </w:tcPr>
          <w:p w14:paraId="14F3E9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C4F8BD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2B561C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B982088" w14:textId="77777777" w:rsidTr="002E29EA">
        <w:trPr>
          <w:trHeight w:val="301"/>
        </w:trPr>
        <w:tc>
          <w:tcPr>
            <w:tcW w:w="1290" w:type="pct"/>
          </w:tcPr>
          <w:p w14:paraId="6BC391E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kāpšana</w:t>
            </w:r>
          </w:p>
        </w:tc>
        <w:tc>
          <w:tcPr>
            <w:tcW w:w="2011" w:type="pct"/>
          </w:tcPr>
          <w:p w14:paraId="48C1193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Ātrumkāpšana</w:t>
            </w:r>
          </w:p>
        </w:tc>
        <w:tc>
          <w:tcPr>
            <w:tcW w:w="713" w:type="pct"/>
            <w:shd w:val="clear" w:color="auto" w:fill="92D050"/>
          </w:tcPr>
          <w:p w14:paraId="32F14C2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E02CFE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CEEAE0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403A05D" w14:textId="77777777" w:rsidTr="002E29EA">
        <w:trPr>
          <w:trHeight w:val="302"/>
        </w:trPr>
        <w:tc>
          <w:tcPr>
            <w:tcW w:w="1290" w:type="pct"/>
            <w:shd w:val="clear" w:color="auto" w:fill="E7E6E6"/>
          </w:tcPr>
          <w:p w14:paraId="4624EC5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makšķerēšana</w:t>
            </w:r>
          </w:p>
        </w:tc>
        <w:tc>
          <w:tcPr>
            <w:tcW w:w="2011" w:type="pct"/>
            <w:shd w:val="clear" w:color="auto" w:fill="E7E6E6"/>
          </w:tcPr>
          <w:p w14:paraId="118B342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makšķerēšana</w:t>
            </w:r>
          </w:p>
        </w:tc>
        <w:tc>
          <w:tcPr>
            <w:tcW w:w="713" w:type="pct"/>
            <w:shd w:val="clear" w:color="auto" w:fill="92D050"/>
          </w:tcPr>
          <w:p w14:paraId="245C634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075993F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128DC67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7D035600" w14:textId="77777777" w:rsidTr="002E29EA">
        <w:trPr>
          <w:trHeight w:val="301"/>
        </w:trPr>
        <w:tc>
          <w:tcPr>
            <w:tcW w:w="1290" w:type="pct"/>
            <w:shd w:val="clear" w:color="auto" w:fill="E7E6E6"/>
          </w:tcPr>
          <w:p w14:paraId="7A2C078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Sumo</w:t>
            </w:r>
          </w:p>
        </w:tc>
        <w:tc>
          <w:tcPr>
            <w:tcW w:w="2011" w:type="pct"/>
            <w:shd w:val="clear" w:color="auto" w:fill="E7E6E6"/>
          </w:tcPr>
          <w:p w14:paraId="06295D3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Sumo</w:t>
            </w:r>
          </w:p>
        </w:tc>
        <w:tc>
          <w:tcPr>
            <w:tcW w:w="713" w:type="pct"/>
            <w:shd w:val="clear" w:color="auto" w:fill="92D050"/>
          </w:tcPr>
          <w:p w14:paraId="7BE925F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3A61AC8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023807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4A298E9" w14:textId="77777777" w:rsidTr="002E29EA">
        <w:trPr>
          <w:trHeight w:val="299"/>
        </w:trPr>
        <w:tc>
          <w:tcPr>
            <w:tcW w:w="1290" w:type="pct"/>
          </w:tcPr>
          <w:p w14:paraId="04072DD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Svarcelšana</w:t>
            </w:r>
          </w:p>
        </w:tc>
        <w:tc>
          <w:tcPr>
            <w:tcW w:w="2011" w:type="pct"/>
          </w:tcPr>
          <w:p w14:paraId="22777ED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Svarcelšana</w:t>
            </w:r>
          </w:p>
        </w:tc>
        <w:tc>
          <w:tcPr>
            <w:tcW w:w="713" w:type="pct"/>
            <w:shd w:val="clear" w:color="auto" w:fill="92D050"/>
          </w:tcPr>
          <w:p w14:paraId="5D497B6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710304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47" w:type="pct"/>
            <w:shd w:val="clear" w:color="auto" w:fill="92D050"/>
          </w:tcPr>
          <w:p w14:paraId="7319ECE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r>
      <w:tr w:rsidR="00CD6E86" w:rsidRPr="00B33DE5" w14:paraId="7D5B096D" w14:textId="77777777" w:rsidTr="002E29EA">
        <w:trPr>
          <w:trHeight w:val="301"/>
        </w:trPr>
        <w:tc>
          <w:tcPr>
            <w:tcW w:w="1290" w:type="pct"/>
          </w:tcPr>
          <w:p w14:paraId="2CD0FCA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Šahs</w:t>
            </w:r>
          </w:p>
        </w:tc>
        <w:tc>
          <w:tcPr>
            <w:tcW w:w="2011" w:type="pct"/>
          </w:tcPr>
          <w:p w14:paraId="6878B27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Šahs</w:t>
            </w:r>
          </w:p>
        </w:tc>
        <w:tc>
          <w:tcPr>
            <w:tcW w:w="713" w:type="pct"/>
            <w:shd w:val="clear" w:color="auto" w:fill="92D050"/>
          </w:tcPr>
          <w:p w14:paraId="79632A0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6C4FAA6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474A02D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3B109084" w14:textId="77777777" w:rsidTr="002E29EA">
        <w:trPr>
          <w:trHeight w:val="302"/>
        </w:trPr>
        <w:tc>
          <w:tcPr>
            <w:tcW w:w="1290" w:type="pct"/>
            <w:shd w:val="clear" w:color="auto" w:fill="E7E6E6"/>
          </w:tcPr>
          <w:p w14:paraId="2885A45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Šaušana</w:t>
            </w:r>
          </w:p>
        </w:tc>
        <w:tc>
          <w:tcPr>
            <w:tcW w:w="2011" w:type="pct"/>
            <w:shd w:val="clear" w:color="auto" w:fill="E7E6E6"/>
          </w:tcPr>
          <w:p w14:paraId="29FD8BD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7EEBB8A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3419072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F33A36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67861048" w14:textId="77777777" w:rsidTr="002E29EA">
        <w:trPr>
          <w:trHeight w:val="299"/>
        </w:trPr>
        <w:tc>
          <w:tcPr>
            <w:tcW w:w="1290" w:type="pct"/>
            <w:shd w:val="clear" w:color="auto" w:fill="E7E6E6"/>
          </w:tcPr>
          <w:p w14:paraId="0584F99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Šaušana ar loku</w:t>
            </w:r>
          </w:p>
        </w:tc>
        <w:tc>
          <w:tcPr>
            <w:tcW w:w="2011" w:type="pct"/>
            <w:shd w:val="clear" w:color="auto" w:fill="E7E6E6"/>
          </w:tcPr>
          <w:p w14:paraId="5967BCF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7BC948E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73FE21A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75DE0C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592B32BF" w14:textId="77777777" w:rsidTr="002E29EA">
        <w:trPr>
          <w:trHeight w:val="301"/>
        </w:trPr>
        <w:tc>
          <w:tcPr>
            <w:tcW w:w="1290" w:type="pct"/>
          </w:tcPr>
          <w:p w14:paraId="1D2B851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Šautriņas</w:t>
            </w:r>
          </w:p>
        </w:tc>
        <w:tc>
          <w:tcPr>
            <w:tcW w:w="2011" w:type="pct"/>
          </w:tcPr>
          <w:p w14:paraId="299D31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Šautriņas</w:t>
            </w:r>
          </w:p>
        </w:tc>
        <w:tc>
          <w:tcPr>
            <w:tcW w:w="713" w:type="pct"/>
            <w:shd w:val="clear" w:color="auto" w:fill="92D050"/>
          </w:tcPr>
          <w:p w14:paraId="0E8D322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59CA25C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3B196B0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2FC2009F" w14:textId="77777777" w:rsidTr="002E29EA">
        <w:trPr>
          <w:trHeight w:val="301"/>
        </w:trPr>
        <w:tc>
          <w:tcPr>
            <w:tcW w:w="1290" w:type="pct"/>
          </w:tcPr>
          <w:p w14:paraId="6946AF5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Taekvondo</w:t>
            </w:r>
          </w:p>
        </w:tc>
        <w:tc>
          <w:tcPr>
            <w:tcW w:w="2011" w:type="pct"/>
          </w:tcPr>
          <w:p w14:paraId="57C264C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Pumse</w:t>
            </w:r>
          </w:p>
        </w:tc>
        <w:tc>
          <w:tcPr>
            <w:tcW w:w="713" w:type="pct"/>
            <w:shd w:val="clear" w:color="auto" w:fill="92D050"/>
          </w:tcPr>
          <w:p w14:paraId="57A189B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B2C7C9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4B430D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643BAE27" w14:textId="77777777" w:rsidTr="002E29EA">
        <w:trPr>
          <w:trHeight w:val="302"/>
        </w:trPr>
        <w:tc>
          <w:tcPr>
            <w:tcW w:w="1290" w:type="pct"/>
            <w:shd w:val="clear" w:color="auto" w:fill="E7E6E6"/>
          </w:tcPr>
          <w:p w14:paraId="409E91C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Taekvondo</w:t>
            </w:r>
          </w:p>
        </w:tc>
        <w:tc>
          <w:tcPr>
            <w:tcW w:w="2011" w:type="pct"/>
            <w:shd w:val="clear" w:color="auto" w:fill="E7E6E6"/>
          </w:tcPr>
          <w:p w14:paraId="1E4C4E9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Sparings</w:t>
            </w:r>
          </w:p>
        </w:tc>
        <w:tc>
          <w:tcPr>
            <w:tcW w:w="713" w:type="pct"/>
            <w:shd w:val="clear" w:color="auto" w:fill="92D050"/>
          </w:tcPr>
          <w:p w14:paraId="7070175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173CB46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EE0E19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797CCCD2" w14:textId="77777777" w:rsidTr="002E29EA">
        <w:trPr>
          <w:trHeight w:val="301"/>
        </w:trPr>
        <w:tc>
          <w:tcPr>
            <w:tcW w:w="1290" w:type="pct"/>
            <w:shd w:val="clear" w:color="auto" w:fill="E7E6E6"/>
          </w:tcPr>
          <w:p w14:paraId="60950CD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Taizemiešu bokss</w:t>
            </w:r>
          </w:p>
        </w:tc>
        <w:tc>
          <w:tcPr>
            <w:tcW w:w="2011" w:type="pct"/>
            <w:shd w:val="clear" w:color="auto" w:fill="E7E6E6"/>
          </w:tcPr>
          <w:p w14:paraId="511BA6C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Taizemiešu bokss</w:t>
            </w:r>
          </w:p>
        </w:tc>
        <w:tc>
          <w:tcPr>
            <w:tcW w:w="713" w:type="pct"/>
            <w:shd w:val="clear" w:color="auto" w:fill="92D050"/>
          </w:tcPr>
          <w:p w14:paraId="2CD9B2A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36A7776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19C6FE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190811B" w14:textId="77777777" w:rsidTr="002E29EA">
        <w:trPr>
          <w:trHeight w:val="301"/>
        </w:trPr>
        <w:tc>
          <w:tcPr>
            <w:tcW w:w="1290" w:type="pct"/>
            <w:shd w:val="clear" w:color="auto" w:fill="E7E6E6"/>
          </w:tcPr>
          <w:p w14:paraId="43CA9C6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Tekbols</w:t>
            </w:r>
          </w:p>
        </w:tc>
        <w:tc>
          <w:tcPr>
            <w:tcW w:w="2011" w:type="pct"/>
            <w:shd w:val="clear" w:color="auto" w:fill="E7E6E6"/>
          </w:tcPr>
          <w:p w14:paraId="4EE029D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Tekbols</w:t>
            </w:r>
          </w:p>
        </w:tc>
        <w:tc>
          <w:tcPr>
            <w:tcW w:w="713" w:type="pct"/>
            <w:shd w:val="clear" w:color="auto" w:fill="92D050"/>
          </w:tcPr>
          <w:p w14:paraId="08B0E21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04DE317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B1BB8E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A0D4833" w14:textId="77777777" w:rsidTr="002E29EA">
        <w:trPr>
          <w:trHeight w:val="301"/>
        </w:trPr>
        <w:tc>
          <w:tcPr>
            <w:tcW w:w="1290" w:type="pct"/>
          </w:tcPr>
          <w:p w14:paraId="2FB5BBD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Teniss</w:t>
            </w:r>
          </w:p>
        </w:tc>
        <w:tc>
          <w:tcPr>
            <w:tcW w:w="2011" w:type="pct"/>
          </w:tcPr>
          <w:p w14:paraId="69F397B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Teniss</w:t>
            </w:r>
          </w:p>
        </w:tc>
        <w:tc>
          <w:tcPr>
            <w:tcW w:w="713" w:type="pct"/>
            <w:shd w:val="clear" w:color="auto" w:fill="92D050"/>
          </w:tcPr>
          <w:p w14:paraId="41114B2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4F7D366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19C73A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EB13F9E" w14:textId="77777777" w:rsidTr="002E29EA">
        <w:trPr>
          <w:trHeight w:val="302"/>
        </w:trPr>
        <w:tc>
          <w:tcPr>
            <w:tcW w:w="1290" w:type="pct"/>
          </w:tcPr>
          <w:p w14:paraId="2A979C6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Triatlons</w:t>
            </w:r>
          </w:p>
        </w:tc>
        <w:tc>
          <w:tcPr>
            <w:tcW w:w="2011" w:type="pct"/>
          </w:tcPr>
          <w:p w14:paraId="1557E70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Visas</w:t>
            </w:r>
          </w:p>
        </w:tc>
        <w:tc>
          <w:tcPr>
            <w:tcW w:w="713" w:type="pct"/>
            <w:shd w:val="clear" w:color="auto" w:fill="92D050"/>
          </w:tcPr>
          <w:p w14:paraId="68468F3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60</w:t>
            </w:r>
          </w:p>
        </w:tc>
        <w:tc>
          <w:tcPr>
            <w:tcW w:w="438" w:type="pct"/>
            <w:shd w:val="clear" w:color="auto" w:fill="92D050"/>
          </w:tcPr>
          <w:p w14:paraId="75F1407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3430F5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74FF8FD" w14:textId="77777777" w:rsidTr="002E29EA">
        <w:trPr>
          <w:trHeight w:val="301"/>
        </w:trPr>
        <w:tc>
          <w:tcPr>
            <w:tcW w:w="1290" w:type="pct"/>
          </w:tcPr>
          <w:p w14:paraId="70E2929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U-šu</w:t>
            </w:r>
          </w:p>
        </w:tc>
        <w:tc>
          <w:tcPr>
            <w:tcW w:w="2011" w:type="pct"/>
          </w:tcPr>
          <w:p w14:paraId="3F1FD24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Sanda</w:t>
            </w:r>
          </w:p>
        </w:tc>
        <w:tc>
          <w:tcPr>
            <w:tcW w:w="713" w:type="pct"/>
            <w:shd w:val="clear" w:color="auto" w:fill="92D050"/>
          </w:tcPr>
          <w:p w14:paraId="42D2B2A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281C87B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699013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1CA059AA" w14:textId="77777777" w:rsidTr="002E29EA">
        <w:trPr>
          <w:trHeight w:val="299"/>
        </w:trPr>
        <w:tc>
          <w:tcPr>
            <w:tcW w:w="1290" w:type="pct"/>
            <w:shd w:val="clear" w:color="auto" w:fill="E7E6E6"/>
          </w:tcPr>
          <w:p w14:paraId="320FE8A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U-šu</w:t>
            </w:r>
          </w:p>
        </w:tc>
        <w:tc>
          <w:tcPr>
            <w:tcW w:w="2011" w:type="pct"/>
            <w:shd w:val="clear" w:color="auto" w:fill="E7E6E6"/>
          </w:tcPr>
          <w:p w14:paraId="275C902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Taolu</w:t>
            </w:r>
          </w:p>
        </w:tc>
        <w:tc>
          <w:tcPr>
            <w:tcW w:w="713" w:type="pct"/>
            <w:shd w:val="clear" w:color="auto" w:fill="92D050"/>
          </w:tcPr>
          <w:p w14:paraId="2513FBD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0AB0693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CC1A9E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1BB678AC" w14:textId="77777777" w:rsidTr="002E29EA">
        <w:trPr>
          <w:trHeight w:val="302"/>
        </w:trPr>
        <w:tc>
          <w:tcPr>
            <w:tcW w:w="1290" w:type="pct"/>
            <w:shd w:val="clear" w:color="auto" w:fill="E7E6E6"/>
          </w:tcPr>
          <w:p w14:paraId="4E9C989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motosports</w:t>
            </w:r>
          </w:p>
        </w:tc>
        <w:tc>
          <w:tcPr>
            <w:tcW w:w="2011" w:type="pct"/>
            <w:shd w:val="clear" w:color="auto" w:fill="E7E6E6"/>
          </w:tcPr>
          <w:p w14:paraId="6895A2E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Akvabaiks</w:t>
            </w:r>
          </w:p>
        </w:tc>
        <w:tc>
          <w:tcPr>
            <w:tcW w:w="713" w:type="pct"/>
            <w:shd w:val="clear" w:color="auto" w:fill="92D050"/>
          </w:tcPr>
          <w:p w14:paraId="4F985D6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344033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033B79A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425C8DA" w14:textId="77777777" w:rsidTr="002E29EA">
        <w:trPr>
          <w:trHeight w:val="301"/>
        </w:trPr>
        <w:tc>
          <w:tcPr>
            <w:tcW w:w="1290" w:type="pct"/>
          </w:tcPr>
          <w:p w14:paraId="42402E2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motosports</w:t>
            </w:r>
          </w:p>
        </w:tc>
        <w:tc>
          <w:tcPr>
            <w:tcW w:w="2011" w:type="pct"/>
          </w:tcPr>
          <w:p w14:paraId="3336C26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Apļa trase</w:t>
            </w:r>
          </w:p>
        </w:tc>
        <w:tc>
          <w:tcPr>
            <w:tcW w:w="713" w:type="pct"/>
            <w:shd w:val="clear" w:color="auto" w:fill="92D050"/>
          </w:tcPr>
          <w:p w14:paraId="56CD443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1BBE8E1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785D738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0466BD12" w14:textId="77777777" w:rsidTr="002E29EA">
        <w:trPr>
          <w:trHeight w:val="304"/>
        </w:trPr>
        <w:tc>
          <w:tcPr>
            <w:tcW w:w="1290" w:type="pct"/>
            <w:shd w:val="clear" w:color="auto" w:fill="E7E6E6"/>
          </w:tcPr>
          <w:p w14:paraId="28971FB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motosports</w:t>
            </w:r>
          </w:p>
        </w:tc>
        <w:tc>
          <w:tcPr>
            <w:tcW w:w="2011" w:type="pct"/>
            <w:shd w:val="clear" w:color="auto" w:fill="E7E6E6"/>
          </w:tcPr>
          <w:p w14:paraId="48A7DAF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Elektriskais</w:t>
            </w:r>
          </w:p>
        </w:tc>
        <w:tc>
          <w:tcPr>
            <w:tcW w:w="713" w:type="pct"/>
            <w:shd w:val="clear" w:color="auto" w:fill="92D050"/>
          </w:tcPr>
          <w:p w14:paraId="6A87ED6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BAB60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8A8F25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A89693D" w14:textId="77777777" w:rsidTr="002E29EA">
        <w:trPr>
          <w:trHeight w:val="302"/>
        </w:trPr>
        <w:tc>
          <w:tcPr>
            <w:tcW w:w="1290" w:type="pct"/>
          </w:tcPr>
          <w:p w14:paraId="7470029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motosports</w:t>
            </w:r>
          </w:p>
        </w:tc>
        <w:tc>
          <w:tcPr>
            <w:tcW w:w="2011" w:type="pct"/>
          </w:tcPr>
          <w:p w14:paraId="081FB39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Motosērfs</w:t>
            </w:r>
          </w:p>
        </w:tc>
        <w:tc>
          <w:tcPr>
            <w:tcW w:w="713" w:type="pct"/>
            <w:shd w:val="clear" w:color="auto" w:fill="92D050"/>
          </w:tcPr>
          <w:p w14:paraId="4339A12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14E8A50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C0F85B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633C3A27" w14:textId="77777777" w:rsidTr="002E29EA">
        <w:trPr>
          <w:trHeight w:val="302"/>
        </w:trPr>
        <w:tc>
          <w:tcPr>
            <w:tcW w:w="1290" w:type="pct"/>
            <w:shd w:val="clear" w:color="auto" w:fill="E7E6E6"/>
          </w:tcPr>
          <w:p w14:paraId="449725F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lastRenderedPageBreak/>
              <w:t>Ūdens motosports</w:t>
            </w:r>
          </w:p>
        </w:tc>
        <w:tc>
          <w:tcPr>
            <w:tcW w:w="2011" w:type="pct"/>
            <w:shd w:val="clear" w:color="auto" w:fill="E7E6E6"/>
          </w:tcPr>
          <w:p w14:paraId="7599837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Atklātā jūra</w:t>
            </w:r>
          </w:p>
        </w:tc>
        <w:tc>
          <w:tcPr>
            <w:tcW w:w="713" w:type="pct"/>
            <w:shd w:val="clear" w:color="auto" w:fill="92D050"/>
          </w:tcPr>
          <w:p w14:paraId="1D56938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1D6572C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57F1685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1FB77CD7" w14:textId="77777777" w:rsidTr="002E29EA">
        <w:trPr>
          <w:trHeight w:val="299"/>
        </w:trPr>
        <w:tc>
          <w:tcPr>
            <w:tcW w:w="1290" w:type="pct"/>
          </w:tcPr>
          <w:p w14:paraId="188FC9A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tcPr>
          <w:p w14:paraId="5F36E8B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Niršana</w:t>
            </w:r>
          </w:p>
        </w:tc>
        <w:tc>
          <w:tcPr>
            <w:tcW w:w="713" w:type="pct"/>
            <w:shd w:val="clear" w:color="auto" w:fill="92D050"/>
          </w:tcPr>
          <w:p w14:paraId="5889F23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3F1F1ED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7EF3B0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5DBC070" w14:textId="77777777" w:rsidTr="002E29EA">
        <w:trPr>
          <w:trHeight w:val="299"/>
        </w:trPr>
        <w:tc>
          <w:tcPr>
            <w:tcW w:w="1290" w:type="pct"/>
            <w:shd w:val="clear" w:color="auto" w:fill="E7E6E6"/>
          </w:tcPr>
          <w:p w14:paraId="5D3D180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shd w:val="clear" w:color="auto" w:fill="E7E6E6"/>
          </w:tcPr>
          <w:p w14:paraId="0BCF88C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Peldēšana, sprints, 100 m vai īsāka distance</w:t>
            </w:r>
          </w:p>
        </w:tc>
        <w:tc>
          <w:tcPr>
            <w:tcW w:w="713" w:type="pct"/>
            <w:shd w:val="clear" w:color="auto" w:fill="92D050"/>
          </w:tcPr>
          <w:p w14:paraId="33C00C8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9AD214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31E3A91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468E2543" w14:textId="77777777" w:rsidTr="002E29EA">
        <w:trPr>
          <w:trHeight w:val="299"/>
        </w:trPr>
        <w:tc>
          <w:tcPr>
            <w:tcW w:w="1290" w:type="pct"/>
          </w:tcPr>
          <w:p w14:paraId="5A7248A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tcPr>
          <w:p w14:paraId="6D5AF35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Peldēšana, garās distances, 800 m vai garāka distance</w:t>
            </w:r>
          </w:p>
        </w:tc>
        <w:tc>
          <w:tcPr>
            <w:tcW w:w="713" w:type="pct"/>
            <w:shd w:val="clear" w:color="auto" w:fill="92D050"/>
          </w:tcPr>
          <w:p w14:paraId="5535DF9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0ECF8A4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AF8D19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E6FCF68" w14:textId="77777777" w:rsidTr="002E29EA">
        <w:trPr>
          <w:trHeight w:val="299"/>
        </w:trPr>
        <w:tc>
          <w:tcPr>
            <w:tcW w:w="1290" w:type="pct"/>
            <w:shd w:val="clear" w:color="auto" w:fill="E7E6E6"/>
          </w:tcPr>
          <w:p w14:paraId="5638622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shd w:val="clear" w:color="auto" w:fill="E7E6E6"/>
          </w:tcPr>
          <w:p w14:paraId="4C19E10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Peldēšana, vidējās distances, 200–400 m</w:t>
            </w:r>
          </w:p>
        </w:tc>
        <w:tc>
          <w:tcPr>
            <w:tcW w:w="713" w:type="pct"/>
            <w:shd w:val="clear" w:color="auto" w:fill="92D050"/>
          </w:tcPr>
          <w:p w14:paraId="17D9F31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1F4F089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608E61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FE89AFA" w14:textId="77777777" w:rsidTr="002E29EA">
        <w:trPr>
          <w:trHeight w:val="299"/>
        </w:trPr>
        <w:tc>
          <w:tcPr>
            <w:tcW w:w="1290" w:type="pct"/>
          </w:tcPr>
          <w:p w14:paraId="7274947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tcPr>
          <w:p w14:paraId="7D7037D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Peldēšana atklātā ūdenī</w:t>
            </w:r>
          </w:p>
        </w:tc>
        <w:tc>
          <w:tcPr>
            <w:tcW w:w="713" w:type="pct"/>
            <w:shd w:val="clear" w:color="auto" w:fill="92D050"/>
          </w:tcPr>
          <w:p w14:paraId="551C717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3F394A5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3E5548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4BCEAEC" w14:textId="77777777" w:rsidTr="002E29EA">
        <w:trPr>
          <w:trHeight w:val="301"/>
        </w:trPr>
        <w:tc>
          <w:tcPr>
            <w:tcW w:w="1290" w:type="pct"/>
            <w:shd w:val="clear" w:color="auto" w:fill="E7E6E6"/>
          </w:tcPr>
          <w:p w14:paraId="798E642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shd w:val="clear" w:color="auto" w:fill="E7E6E6"/>
          </w:tcPr>
          <w:p w14:paraId="66A5054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Mākslas peldēšana</w:t>
            </w:r>
          </w:p>
        </w:tc>
        <w:tc>
          <w:tcPr>
            <w:tcW w:w="713" w:type="pct"/>
            <w:shd w:val="clear" w:color="auto" w:fill="92D050"/>
          </w:tcPr>
          <w:p w14:paraId="63C78DC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79967B6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D09318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125BA60" w14:textId="77777777" w:rsidTr="002E29EA">
        <w:trPr>
          <w:trHeight w:val="299"/>
        </w:trPr>
        <w:tc>
          <w:tcPr>
            <w:tcW w:w="1290" w:type="pct"/>
          </w:tcPr>
          <w:p w14:paraId="5E8D170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 sporta veidi</w:t>
            </w:r>
          </w:p>
        </w:tc>
        <w:tc>
          <w:tcPr>
            <w:tcW w:w="2011" w:type="pct"/>
          </w:tcPr>
          <w:p w14:paraId="65B969B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Ūdenspolo</w:t>
            </w:r>
          </w:p>
        </w:tc>
        <w:tc>
          <w:tcPr>
            <w:tcW w:w="713" w:type="pct"/>
            <w:shd w:val="clear" w:color="auto" w:fill="92D050"/>
          </w:tcPr>
          <w:p w14:paraId="151898B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6BA6C5F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8069F9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6F57F28D" w14:textId="77777777" w:rsidTr="002E29EA">
        <w:trPr>
          <w:trHeight w:val="299"/>
        </w:trPr>
        <w:tc>
          <w:tcPr>
            <w:tcW w:w="1290" w:type="pct"/>
          </w:tcPr>
          <w:p w14:paraId="0F6BD03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tcPr>
          <w:p w14:paraId="361F919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Ar basām kājām</w:t>
            </w:r>
          </w:p>
        </w:tc>
        <w:tc>
          <w:tcPr>
            <w:tcW w:w="713" w:type="pct"/>
            <w:shd w:val="clear" w:color="auto" w:fill="92D050"/>
          </w:tcPr>
          <w:p w14:paraId="74203B5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1392813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674867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B769053" w14:textId="77777777" w:rsidTr="002E29EA">
        <w:trPr>
          <w:trHeight w:val="299"/>
        </w:trPr>
        <w:tc>
          <w:tcPr>
            <w:tcW w:w="1290" w:type="pct"/>
            <w:shd w:val="clear" w:color="auto" w:fill="E7E6E6"/>
          </w:tcPr>
          <w:p w14:paraId="1C00EB5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shd w:val="clear" w:color="auto" w:fill="E7E6E6"/>
          </w:tcPr>
          <w:p w14:paraId="6A51DDB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Kabeļveikbords</w:t>
            </w:r>
          </w:p>
        </w:tc>
        <w:tc>
          <w:tcPr>
            <w:tcW w:w="713" w:type="pct"/>
            <w:shd w:val="clear" w:color="auto" w:fill="92D050"/>
          </w:tcPr>
          <w:p w14:paraId="61B2D51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4A6EFD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34BBBF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6093D50E" w14:textId="77777777" w:rsidTr="002E29EA">
        <w:trPr>
          <w:trHeight w:val="299"/>
        </w:trPr>
        <w:tc>
          <w:tcPr>
            <w:tcW w:w="1290" w:type="pct"/>
          </w:tcPr>
          <w:p w14:paraId="0E8BB6B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tcPr>
          <w:p w14:paraId="20EC659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Kabeļslēpošana</w:t>
            </w:r>
          </w:p>
        </w:tc>
        <w:tc>
          <w:tcPr>
            <w:tcW w:w="713" w:type="pct"/>
            <w:shd w:val="clear" w:color="auto" w:fill="92D050"/>
          </w:tcPr>
          <w:p w14:paraId="2801272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F487F0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B3D0FC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0F52997" w14:textId="77777777" w:rsidTr="002E29EA">
        <w:trPr>
          <w:trHeight w:val="299"/>
        </w:trPr>
        <w:tc>
          <w:tcPr>
            <w:tcW w:w="1290" w:type="pct"/>
            <w:shd w:val="clear" w:color="auto" w:fill="E7E6E6"/>
          </w:tcPr>
          <w:p w14:paraId="2261730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shd w:val="clear" w:color="auto" w:fill="E7E6E6"/>
          </w:tcPr>
          <w:p w14:paraId="0F86671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Ātruma ūdensslēpošana</w:t>
            </w:r>
          </w:p>
        </w:tc>
        <w:tc>
          <w:tcPr>
            <w:tcW w:w="713" w:type="pct"/>
            <w:shd w:val="clear" w:color="auto" w:fill="92D050"/>
          </w:tcPr>
          <w:p w14:paraId="322E139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CB20B6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56B505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6F804E45" w14:textId="77777777" w:rsidTr="002E29EA">
        <w:trPr>
          <w:trHeight w:val="302"/>
        </w:trPr>
        <w:tc>
          <w:tcPr>
            <w:tcW w:w="1290" w:type="pct"/>
          </w:tcPr>
          <w:p w14:paraId="18494A7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tcPr>
          <w:p w14:paraId="4EBB85E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Turnīrs</w:t>
            </w:r>
          </w:p>
        </w:tc>
        <w:tc>
          <w:tcPr>
            <w:tcW w:w="713" w:type="pct"/>
            <w:shd w:val="clear" w:color="auto" w:fill="92D050"/>
          </w:tcPr>
          <w:p w14:paraId="0B0E0A9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4B880B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52DF79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84AD37E" w14:textId="77777777" w:rsidTr="002E29EA">
        <w:trPr>
          <w:trHeight w:val="299"/>
        </w:trPr>
        <w:tc>
          <w:tcPr>
            <w:tcW w:w="1290" w:type="pct"/>
            <w:shd w:val="clear" w:color="auto" w:fill="E7E6E6"/>
          </w:tcPr>
          <w:p w14:paraId="284794E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shd w:val="clear" w:color="auto" w:fill="E7E6E6"/>
          </w:tcPr>
          <w:p w14:paraId="5D28CBE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Veikbords aiz laivas</w:t>
            </w:r>
          </w:p>
        </w:tc>
        <w:tc>
          <w:tcPr>
            <w:tcW w:w="713" w:type="pct"/>
            <w:shd w:val="clear" w:color="auto" w:fill="92D050"/>
          </w:tcPr>
          <w:p w14:paraId="0123DA5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77B87D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916BC8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195CBADC" w14:textId="77777777" w:rsidTr="002E29EA">
        <w:trPr>
          <w:trHeight w:val="299"/>
        </w:trPr>
        <w:tc>
          <w:tcPr>
            <w:tcW w:w="1290" w:type="pct"/>
          </w:tcPr>
          <w:p w14:paraId="29A063D0"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tcPr>
          <w:p w14:paraId="0921F0A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Veikskeits</w:t>
            </w:r>
          </w:p>
        </w:tc>
        <w:tc>
          <w:tcPr>
            <w:tcW w:w="713" w:type="pct"/>
            <w:shd w:val="clear" w:color="auto" w:fill="92D050"/>
          </w:tcPr>
          <w:p w14:paraId="7619816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B85D3E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81F71C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1D4001E" w14:textId="77777777" w:rsidTr="002E29EA">
        <w:trPr>
          <w:trHeight w:val="299"/>
        </w:trPr>
        <w:tc>
          <w:tcPr>
            <w:tcW w:w="1290" w:type="pct"/>
            <w:shd w:val="clear" w:color="auto" w:fill="E7E6E6"/>
          </w:tcPr>
          <w:p w14:paraId="15793C0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2011" w:type="pct"/>
            <w:shd w:val="clear" w:color="auto" w:fill="E7E6E6"/>
          </w:tcPr>
          <w:p w14:paraId="6701860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Veiksērfs</w:t>
            </w:r>
          </w:p>
        </w:tc>
        <w:tc>
          <w:tcPr>
            <w:tcW w:w="713" w:type="pct"/>
            <w:shd w:val="clear" w:color="auto" w:fill="92D050"/>
          </w:tcPr>
          <w:p w14:paraId="40809DE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1377AF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874545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310AD62" w14:textId="77777777" w:rsidTr="002E29EA">
        <w:trPr>
          <w:trHeight w:val="299"/>
        </w:trPr>
        <w:tc>
          <w:tcPr>
            <w:tcW w:w="1290" w:type="pct"/>
            <w:shd w:val="clear" w:color="auto" w:fill="E7E6E6"/>
          </w:tcPr>
          <w:p w14:paraId="4D15646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shd w:val="clear" w:color="auto" w:fill="E7E6E6"/>
          </w:tcPr>
          <w:p w14:paraId="48BA882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Daudzcīņa</w:t>
            </w:r>
          </w:p>
        </w:tc>
        <w:tc>
          <w:tcPr>
            <w:tcW w:w="713" w:type="pct"/>
            <w:shd w:val="clear" w:color="auto" w:fill="92D050"/>
          </w:tcPr>
          <w:p w14:paraId="3706493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07337EE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5D99098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7C09769F" w14:textId="77777777" w:rsidTr="002E29EA">
        <w:trPr>
          <w:trHeight w:val="299"/>
        </w:trPr>
        <w:tc>
          <w:tcPr>
            <w:tcW w:w="1290" w:type="pct"/>
          </w:tcPr>
          <w:p w14:paraId="41D85AC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tcPr>
          <w:p w14:paraId="242027E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Lēkšana</w:t>
            </w:r>
          </w:p>
        </w:tc>
        <w:tc>
          <w:tcPr>
            <w:tcW w:w="713" w:type="pct"/>
            <w:shd w:val="clear" w:color="auto" w:fill="92D050"/>
          </w:tcPr>
          <w:p w14:paraId="00A813C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4B0A7B2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6C22545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63A06C3A" w14:textId="77777777" w:rsidTr="002E29EA">
        <w:trPr>
          <w:trHeight w:val="302"/>
        </w:trPr>
        <w:tc>
          <w:tcPr>
            <w:tcW w:w="1290" w:type="pct"/>
            <w:shd w:val="clear" w:color="auto" w:fill="E7E6E6"/>
          </w:tcPr>
          <w:p w14:paraId="1218B1D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shd w:val="clear" w:color="auto" w:fill="E7E6E6"/>
          </w:tcPr>
          <w:p w14:paraId="586A62B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Garās distances, 3000 m vai garāka distance</w:t>
            </w:r>
          </w:p>
        </w:tc>
        <w:tc>
          <w:tcPr>
            <w:tcW w:w="713" w:type="pct"/>
            <w:shd w:val="clear" w:color="auto" w:fill="92D050"/>
          </w:tcPr>
          <w:p w14:paraId="045AAEE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60</w:t>
            </w:r>
          </w:p>
        </w:tc>
        <w:tc>
          <w:tcPr>
            <w:tcW w:w="438" w:type="pct"/>
            <w:shd w:val="clear" w:color="auto" w:fill="92D050"/>
          </w:tcPr>
          <w:p w14:paraId="25F476E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E829BD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7C58A76B" w14:textId="77777777" w:rsidTr="002E29EA">
        <w:trPr>
          <w:trHeight w:val="299"/>
        </w:trPr>
        <w:tc>
          <w:tcPr>
            <w:tcW w:w="1290" w:type="pct"/>
          </w:tcPr>
          <w:p w14:paraId="1C64DBF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tcPr>
          <w:p w14:paraId="645765F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Vidējās distances, 800–1500 m</w:t>
            </w:r>
          </w:p>
        </w:tc>
        <w:tc>
          <w:tcPr>
            <w:tcW w:w="713" w:type="pct"/>
            <w:shd w:val="clear" w:color="auto" w:fill="92D050"/>
          </w:tcPr>
          <w:p w14:paraId="07EFFA1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1C5A2F2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ACED89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A6E18E1" w14:textId="77777777" w:rsidTr="002E29EA">
        <w:trPr>
          <w:trHeight w:val="299"/>
        </w:trPr>
        <w:tc>
          <w:tcPr>
            <w:tcW w:w="1290" w:type="pct"/>
            <w:shd w:val="clear" w:color="auto" w:fill="E7E6E6"/>
          </w:tcPr>
          <w:p w14:paraId="701BB06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shd w:val="clear" w:color="auto" w:fill="E7E6E6"/>
          </w:tcPr>
          <w:p w14:paraId="714B350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Sprints, 400 m vai īsāka distance</w:t>
            </w:r>
          </w:p>
        </w:tc>
        <w:tc>
          <w:tcPr>
            <w:tcW w:w="713" w:type="pct"/>
            <w:shd w:val="clear" w:color="auto" w:fill="92D050"/>
          </w:tcPr>
          <w:p w14:paraId="6D3F71F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3603F1C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505EA85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5D1A1380" w14:textId="77777777" w:rsidTr="002E29EA">
        <w:trPr>
          <w:trHeight w:val="299"/>
        </w:trPr>
        <w:tc>
          <w:tcPr>
            <w:tcW w:w="1290" w:type="pct"/>
          </w:tcPr>
          <w:p w14:paraId="4CBD5DC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tcPr>
          <w:p w14:paraId="17C4A18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Mešana</w:t>
            </w:r>
          </w:p>
        </w:tc>
        <w:tc>
          <w:tcPr>
            <w:tcW w:w="713" w:type="pct"/>
            <w:shd w:val="clear" w:color="auto" w:fill="92D050"/>
          </w:tcPr>
          <w:p w14:paraId="6D75448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46D3E23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47" w:type="pct"/>
            <w:shd w:val="clear" w:color="auto" w:fill="92D050"/>
          </w:tcPr>
          <w:p w14:paraId="499B124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CD6E86" w:rsidRPr="00B33DE5" w14:paraId="7769CF3F" w14:textId="77777777" w:rsidTr="002E29EA">
        <w:trPr>
          <w:trHeight w:val="299"/>
        </w:trPr>
        <w:tc>
          <w:tcPr>
            <w:tcW w:w="1290" w:type="pct"/>
            <w:shd w:val="clear" w:color="auto" w:fill="E7E6E6"/>
          </w:tcPr>
          <w:p w14:paraId="4C6AF52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Vieglatlētika</w:t>
            </w:r>
          </w:p>
        </w:tc>
        <w:tc>
          <w:tcPr>
            <w:tcW w:w="2011" w:type="pct"/>
            <w:shd w:val="clear" w:color="auto" w:fill="E7E6E6"/>
          </w:tcPr>
          <w:p w14:paraId="3E4CE431"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Taku un kalnu skriešana</w:t>
            </w:r>
          </w:p>
        </w:tc>
        <w:tc>
          <w:tcPr>
            <w:tcW w:w="713" w:type="pct"/>
            <w:shd w:val="clear" w:color="auto" w:fill="92D050"/>
          </w:tcPr>
          <w:p w14:paraId="26DAF6A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60</w:t>
            </w:r>
          </w:p>
        </w:tc>
        <w:tc>
          <w:tcPr>
            <w:tcW w:w="438" w:type="pct"/>
            <w:shd w:val="clear" w:color="auto" w:fill="92D050"/>
          </w:tcPr>
          <w:p w14:paraId="3935501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4D4F548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325E8E0B" w14:textId="77777777" w:rsidTr="002E29EA">
        <w:trPr>
          <w:trHeight w:val="302"/>
        </w:trPr>
        <w:tc>
          <w:tcPr>
            <w:tcW w:w="1290" w:type="pct"/>
            <w:shd w:val="clear" w:color="auto" w:fill="E7E6E6"/>
          </w:tcPr>
          <w:p w14:paraId="3140A3C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Vingrošana</w:t>
            </w:r>
          </w:p>
        </w:tc>
        <w:tc>
          <w:tcPr>
            <w:tcW w:w="2011" w:type="pct"/>
            <w:shd w:val="clear" w:color="auto" w:fill="E7E6E6"/>
          </w:tcPr>
          <w:p w14:paraId="17D8589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Mākslas</w:t>
            </w:r>
          </w:p>
        </w:tc>
        <w:tc>
          <w:tcPr>
            <w:tcW w:w="713" w:type="pct"/>
            <w:shd w:val="clear" w:color="auto" w:fill="92D050"/>
          </w:tcPr>
          <w:p w14:paraId="61CC963D"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00AC912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7748793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2B6A25A7" w14:textId="77777777" w:rsidTr="002E29EA">
        <w:trPr>
          <w:trHeight w:val="301"/>
        </w:trPr>
        <w:tc>
          <w:tcPr>
            <w:tcW w:w="1290" w:type="pct"/>
          </w:tcPr>
          <w:p w14:paraId="707C0C6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Vingrošana</w:t>
            </w:r>
          </w:p>
        </w:tc>
        <w:tc>
          <w:tcPr>
            <w:tcW w:w="2011" w:type="pct"/>
          </w:tcPr>
          <w:p w14:paraId="61F454B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Akrobātiskā</w:t>
            </w:r>
          </w:p>
        </w:tc>
        <w:tc>
          <w:tcPr>
            <w:tcW w:w="713" w:type="pct"/>
            <w:shd w:val="clear" w:color="auto" w:fill="92D050"/>
          </w:tcPr>
          <w:p w14:paraId="756291A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17B5F3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55013C1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098F10E5" w14:textId="77777777" w:rsidTr="002E29EA">
        <w:trPr>
          <w:trHeight w:val="302"/>
        </w:trPr>
        <w:tc>
          <w:tcPr>
            <w:tcW w:w="1290" w:type="pct"/>
            <w:shd w:val="clear" w:color="auto" w:fill="E7E6E6"/>
          </w:tcPr>
          <w:p w14:paraId="22334A7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Vingrošana</w:t>
            </w:r>
          </w:p>
        </w:tc>
        <w:tc>
          <w:tcPr>
            <w:tcW w:w="2011" w:type="pct"/>
            <w:shd w:val="clear" w:color="auto" w:fill="E7E6E6"/>
          </w:tcPr>
          <w:p w14:paraId="24BC860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Ritmiskā</w:t>
            </w:r>
          </w:p>
        </w:tc>
        <w:tc>
          <w:tcPr>
            <w:tcW w:w="713" w:type="pct"/>
            <w:shd w:val="clear" w:color="auto" w:fill="92D050"/>
          </w:tcPr>
          <w:p w14:paraId="6F6FA43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8FBF01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436134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007DEE9" w14:textId="77777777" w:rsidTr="002E29EA">
        <w:trPr>
          <w:trHeight w:val="302"/>
        </w:trPr>
        <w:tc>
          <w:tcPr>
            <w:tcW w:w="1290" w:type="pct"/>
          </w:tcPr>
          <w:p w14:paraId="5087E33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Vingrošana</w:t>
            </w:r>
          </w:p>
        </w:tc>
        <w:tc>
          <w:tcPr>
            <w:tcW w:w="2011" w:type="pct"/>
          </w:tcPr>
          <w:p w14:paraId="08241CB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Aerobika</w:t>
            </w:r>
          </w:p>
        </w:tc>
        <w:tc>
          <w:tcPr>
            <w:tcW w:w="713" w:type="pct"/>
            <w:shd w:val="clear" w:color="auto" w:fill="92D050"/>
          </w:tcPr>
          <w:p w14:paraId="6C6E04E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438" w:type="pct"/>
            <w:shd w:val="clear" w:color="auto" w:fill="92D050"/>
          </w:tcPr>
          <w:p w14:paraId="53BFC24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E8CF10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1C4ED154" w14:textId="77777777" w:rsidTr="002E29EA">
        <w:trPr>
          <w:trHeight w:val="301"/>
        </w:trPr>
        <w:tc>
          <w:tcPr>
            <w:tcW w:w="1290" w:type="pct"/>
            <w:shd w:val="clear" w:color="auto" w:fill="E7E6E6"/>
          </w:tcPr>
          <w:p w14:paraId="48FF2ED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Vingrošana</w:t>
            </w:r>
          </w:p>
        </w:tc>
        <w:tc>
          <w:tcPr>
            <w:tcW w:w="2011" w:type="pct"/>
            <w:shd w:val="clear" w:color="auto" w:fill="E7E6E6"/>
          </w:tcPr>
          <w:p w14:paraId="00B4CFA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Lēkšana uz batuta</w:t>
            </w:r>
          </w:p>
        </w:tc>
        <w:tc>
          <w:tcPr>
            <w:tcW w:w="713" w:type="pct"/>
            <w:shd w:val="clear" w:color="auto" w:fill="92D050"/>
          </w:tcPr>
          <w:p w14:paraId="338F80E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2350F71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423CBD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20498267" w14:textId="77777777" w:rsidTr="002E29EA">
        <w:trPr>
          <w:trHeight w:val="302"/>
        </w:trPr>
        <w:tc>
          <w:tcPr>
            <w:tcW w:w="1290" w:type="pct"/>
          </w:tcPr>
          <w:p w14:paraId="16C14ED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Vingrošana</w:t>
            </w:r>
          </w:p>
        </w:tc>
        <w:tc>
          <w:tcPr>
            <w:tcW w:w="2011" w:type="pct"/>
          </w:tcPr>
          <w:p w14:paraId="10F996D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Akrobātiskais celiņš</w:t>
            </w:r>
          </w:p>
        </w:tc>
        <w:tc>
          <w:tcPr>
            <w:tcW w:w="713" w:type="pct"/>
            <w:shd w:val="clear" w:color="auto" w:fill="92D050"/>
          </w:tcPr>
          <w:p w14:paraId="521BC98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0F0F5F0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5BBDED6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8E342F4" w14:textId="77777777" w:rsidTr="002E29EA">
        <w:trPr>
          <w:trHeight w:val="299"/>
        </w:trPr>
        <w:tc>
          <w:tcPr>
            <w:tcW w:w="1290" w:type="pct"/>
            <w:shd w:val="clear" w:color="auto" w:fill="E7E6E6"/>
          </w:tcPr>
          <w:p w14:paraId="3F1C782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Virves vilkšana</w:t>
            </w:r>
          </w:p>
        </w:tc>
        <w:tc>
          <w:tcPr>
            <w:tcW w:w="2011" w:type="pct"/>
            <w:shd w:val="clear" w:color="auto" w:fill="E7E6E6"/>
          </w:tcPr>
          <w:p w14:paraId="423ADFC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Virves vilkšana</w:t>
            </w:r>
          </w:p>
        </w:tc>
        <w:tc>
          <w:tcPr>
            <w:tcW w:w="713" w:type="pct"/>
            <w:shd w:val="clear" w:color="auto" w:fill="92D050"/>
          </w:tcPr>
          <w:p w14:paraId="67A81DE0"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378EFDE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03AE82F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53EF8F02" w14:textId="77777777" w:rsidTr="002E29EA">
        <w:trPr>
          <w:trHeight w:val="299"/>
        </w:trPr>
        <w:tc>
          <w:tcPr>
            <w:tcW w:w="1290" w:type="pct"/>
          </w:tcPr>
          <w:p w14:paraId="218C62D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Volejbols</w:t>
            </w:r>
          </w:p>
        </w:tc>
        <w:tc>
          <w:tcPr>
            <w:tcW w:w="2011" w:type="pct"/>
          </w:tcPr>
          <w:p w14:paraId="21B8573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Pludmales</w:t>
            </w:r>
          </w:p>
        </w:tc>
        <w:tc>
          <w:tcPr>
            <w:tcW w:w="713" w:type="pct"/>
            <w:shd w:val="clear" w:color="auto" w:fill="92D050"/>
          </w:tcPr>
          <w:p w14:paraId="37F626D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93D658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36D51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D830D4D" w14:textId="77777777" w:rsidTr="002E29EA">
        <w:trPr>
          <w:trHeight w:val="299"/>
        </w:trPr>
        <w:tc>
          <w:tcPr>
            <w:tcW w:w="1290" w:type="pct"/>
            <w:shd w:val="clear" w:color="auto" w:fill="E7E6E6"/>
          </w:tcPr>
          <w:p w14:paraId="284E24B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Volejbols</w:t>
            </w:r>
          </w:p>
        </w:tc>
        <w:tc>
          <w:tcPr>
            <w:tcW w:w="2011" w:type="pct"/>
            <w:shd w:val="clear" w:color="auto" w:fill="E7E6E6"/>
          </w:tcPr>
          <w:p w14:paraId="58E3EE14"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Volejbols</w:t>
            </w:r>
          </w:p>
        </w:tc>
        <w:tc>
          <w:tcPr>
            <w:tcW w:w="713" w:type="pct"/>
            <w:shd w:val="clear" w:color="auto" w:fill="92D050"/>
          </w:tcPr>
          <w:p w14:paraId="3B314E6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6D9AB1A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29DDF0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6D8CC94" w14:textId="77777777" w:rsidTr="002E29EA">
        <w:trPr>
          <w:trHeight w:val="299"/>
        </w:trPr>
        <w:tc>
          <w:tcPr>
            <w:tcW w:w="1290" w:type="pct"/>
          </w:tcPr>
          <w:p w14:paraId="07A22E6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tcPr>
          <w:p w14:paraId="73DBAAD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Akvatlons (zemūdens cīņa)</w:t>
            </w:r>
          </w:p>
        </w:tc>
        <w:tc>
          <w:tcPr>
            <w:tcW w:w="713" w:type="pct"/>
            <w:shd w:val="clear" w:color="auto" w:fill="92D050"/>
          </w:tcPr>
          <w:p w14:paraId="4D35F07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2957EB5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47" w:type="pct"/>
            <w:shd w:val="clear" w:color="auto" w:fill="92D050"/>
          </w:tcPr>
          <w:p w14:paraId="2CEB383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CD6E86" w:rsidRPr="00B33DE5" w14:paraId="2843D2F9" w14:textId="77777777" w:rsidTr="002E29EA">
        <w:trPr>
          <w:trHeight w:val="299"/>
        </w:trPr>
        <w:tc>
          <w:tcPr>
            <w:tcW w:w="1290" w:type="pct"/>
            <w:shd w:val="clear" w:color="auto" w:fill="E7E6E6"/>
          </w:tcPr>
          <w:p w14:paraId="562D3CDB"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shd w:val="clear" w:color="auto" w:fill="E7E6E6"/>
          </w:tcPr>
          <w:p w14:paraId="20847766"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Peldēšana ar pleznām atklātā ūdenī</w:t>
            </w:r>
          </w:p>
        </w:tc>
        <w:tc>
          <w:tcPr>
            <w:tcW w:w="713" w:type="pct"/>
            <w:shd w:val="clear" w:color="auto" w:fill="92D050"/>
          </w:tcPr>
          <w:p w14:paraId="14E555BB"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438" w:type="pct"/>
            <w:shd w:val="clear" w:color="auto" w:fill="92D050"/>
          </w:tcPr>
          <w:p w14:paraId="3D1699F6"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271D409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3EE0F58C" w14:textId="77777777" w:rsidTr="002E29EA">
        <w:trPr>
          <w:trHeight w:val="299"/>
        </w:trPr>
        <w:tc>
          <w:tcPr>
            <w:tcW w:w="1290" w:type="pct"/>
          </w:tcPr>
          <w:p w14:paraId="4D01666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tcPr>
          <w:p w14:paraId="49C39135"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Peldēšana ar pleznām baseinā</w:t>
            </w:r>
          </w:p>
        </w:tc>
        <w:tc>
          <w:tcPr>
            <w:tcW w:w="713" w:type="pct"/>
            <w:shd w:val="clear" w:color="auto" w:fill="92D050"/>
          </w:tcPr>
          <w:p w14:paraId="6EA672C5"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028DEB9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993318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B796BD7" w14:textId="77777777" w:rsidTr="002E29EA">
        <w:trPr>
          <w:trHeight w:val="302"/>
        </w:trPr>
        <w:tc>
          <w:tcPr>
            <w:tcW w:w="1290" w:type="pct"/>
            <w:shd w:val="clear" w:color="auto" w:fill="E7E6E6"/>
          </w:tcPr>
          <w:p w14:paraId="5738C7F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shd w:val="clear" w:color="auto" w:fill="E7E6E6"/>
          </w:tcPr>
          <w:p w14:paraId="385CFD5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Brīvā niršana (visas elpas aizturēšanas apakšdisciplīnas)</w:t>
            </w:r>
          </w:p>
        </w:tc>
        <w:tc>
          <w:tcPr>
            <w:tcW w:w="713" w:type="pct"/>
            <w:shd w:val="clear" w:color="auto" w:fill="92D050"/>
          </w:tcPr>
          <w:p w14:paraId="6270CB6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1C38EAF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E9BD64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B45EE29" w14:textId="77777777" w:rsidTr="002E29EA">
        <w:trPr>
          <w:trHeight w:val="299"/>
        </w:trPr>
        <w:tc>
          <w:tcPr>
            <w:tcW w:w="1290" w:type="pct"/>
          </w:tcPr>
          <w:p w14:paraId="0C2AFA7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tcPr>
          <w:p w14:paraId="67D75529"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orientēšanās sports</w:t>
            </w:r>
          </w:p>
        </w:tc>
        <w:tc>
          <w:tcPr>
            <w:tcW w:w="713" w:type="pct"/>
            <w:shd w:val="clear" w:color="auto" w:fill="92D050"/>
          </w:tcPr>
          <w:p w14:paraId="4AEAEC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3192CA1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675F3A2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48B4737E" w14:textId="77777777" w:rsidTr="002E29EA">
        <w:trPr>
          <w:trHeight w:val="299"/>
        </w:trPr>
        <w:tc>
          <w:tcPr>
            <w:tcW w:w="1290" w:type="pct"/>
            <w:shd w:val="clear" w:color="auto" w:fill="E7E6E6"/>
          </w:tcPr>
          <w:p w14:paraId="54CE837E"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shd w:val="clear" w:color="auto" w:fill="E7E6E6"/>
          </w:tcPr>
          <w:p w14:paraId="1197687F"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medības</w:t>
            </w:r>
          </w:p>
        </w:tc>
        <w:tc>
          <w:tcPr>
            <w:tcW w:w="713" w:type="pct"/>
            <w:shd w:val="clear" w:color="auto" w:fill="92D050"/>
          </w:tcPr>
          <w:p w14:paraId="78907CF1"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5A161B37"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1D1EFBF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0F86707" w14:textId="77777777" w:rsidTr="002E29EA">
        <w:trPr>
          <w:trHeight w:val="299"/>
        </w:trPr>
        <w:tc>
          <w:tcPr>
            <w:tcW w:w="1290" w:type="pct"/>
          </w:tcPr>
          <w:p w14:paraId="4DBF76E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lastRenderedPageBreak/>
              <w:t>Zemūdens sports</w:t>
            </w:r>
          </w:p>
        </w:tc>
        <w:tc>
          <w:tcPr>
            <w:tcW w:w="2011" w:type="pct"/>
          </w:tcPr>
          <w:p w14:paraId="454226E2"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niršana</w:t>
            </w:r>
          </w:p>
        </w:tc>
        <w:tc>
          <w:tcPr>
            <w:tcW w:w="713" w:type="pct"/>
            <w:shd w:val="clear" w:color="auto" w:fill="92D050"/>
          </w:tcPr>
          <w:p w14:paraId="15DA7C3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438" w:type="pct"/>
            <w:shd w:val="clear" w:color="auto" w:fill="92D050"/>
          </w:tcPr>
          <w:p w14:paraId="79DB910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7757DE4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5B7CA348" w14:textId="77777777" w:rsidTr="002E29EA">
        <w:trPr>
          <w:trHeight w:val="299"/>
        </w:trPr>
        <w:tc>
          <w:tcPr>
            <w:tcW w:w="1290" w:type="pct"/>
            <w:shd w:val="clear" w:color="auto" w:fill="E7E6E6"/>
          </w:tcPr>
          <w:p w14:paraId="5495216D"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shd w:val="clear" w:color="auto" w:fill="E7E6E6"/>
          </w:tcPr>
          <w:p w14:paraId="7830410A"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šaušana</w:t>
            </w:r>
          </w:p>
        </w:tc>
        <w:tc>
          <w:tcPr>
            <w:tcW w:w="713" w:type="pct"/>
            <w:shd w:val="clear" w:color="auto" w:fill="92D050"/>
          </w:tcPr>
          <w:p w14:paraId="6E3C1E42"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438" w:type="pct"/>
            <w:shd w:val="clear" w:color="auto" w:fill="92D050"/>
          </w:tcPr>
          <w:p w14:paraId="1361AD1C"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47" w:type="pct"/>
            <w:shd w:val="clear" w:color="auto" w:fill="92D050"/>
          </w:tcPr>
          <w:p w14:paraId="253ACAA3"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CD6E86" w:rsidRPr="00B33DE5" w14:paraId="49A988C3" w14:textId="77777777" w:rsidTr="002E29EA">
        <w:trPr>
          <w:trHeight w:val="299"/>
        </w:trPr>
        <w:tc>
          <w:tcPr>
            <w:tcW w:w="1290" w:type="pct"/>
          </w:tcPr>
          <w:p w14:paraId="5790F9B7"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tcPr>
          <w:p w14:paraId="6FC8C548"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hokejs</w:t>
            </w:r>
          </w:p>
        </w:tc>
        <w:tc>
          <w:tcPr>
            <w:tcW w:w="713" w:type="pct"/>
            <w:shd w:val="clear" w:color="auto" w:fill="92D050"/>
          </w:tcPr>
          <w:p w14:paraId="04455944"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737E2DC9"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4AAF7F0A"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CD6E86" w:rsidRPr="00B33DE5" w14:paraId="02AA9966" w14:textId="77777777" w:rsidTr="002E29EA">
        <w:trPr>
          <w:trHeight w:val="301"/>
        </w:trPr>
        <w:tc>
          <w:tcPr>
            <w:tcW w:w="1290" w:type="pct"/>
            <w:shd w:val="clear" w:color="auto" w:fill="E7E6E6"/>
          </w:tcPr>
          <w:p w14:paraId="07F06A6C"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sports</w:t>
            </w:r>
          </w:p>
        </w:tc>
        <w:tc>
          <w:tcPr>
            <w:tcW w:w="2011" w:type="pct"/>
            <w:shd w:val="clear" w:color="auto" w:fill="E7E6E6"/>
          </w:tcPr>
          <w:p w14:paraId="2D2F72F3" w14:textId="77777777" w:rsidR="00CD6E86" w:rsidRPr="00877BC7" w:rsidRDefault="00CD6E86" w:rsidP="002E29EA">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Zemūdens regbijs</w:t>
            </w:r>
          </w:p>
        </w:tc>
        <w:tc>
          <w:tcPr>
            <w:tcW w:w="713" w:type="pct"/>
            <w:shd w:val="clear" w:color="auto" w:fill="92D050"/>
          </w:tcPr>
          <w:p w14:paraId="10599338"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438" w:type="pct"/>
            <w:shd w:val="clear" w:color="auto" w:fill="92D050"/>
          </w:tcPr>
          <w:p w14:paraId="577194FF"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47" w:type="pct"/>
            <w:shd w:val="clear" w:color="auto" w:fill="92D050"/>
          </w:tcPr>
          <w:p w14:paraId="3B6DE9AE" w14:textId="77777777" w:rsidR="00CD6E86" w:rsidRPr="00877BC7" w:rsidRDefault="00CD6E86" w:rsidP="002E29EA">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bl>
    <w:p w14:paraId="75A5B183" w14:textId="77777777" w:rsidR="00F20BD9" w:rsidRPr="00B33DE5" w:rsidRDefault="00F20BD9" w:rsidP="00CB56A4">
      <w:pPr>
        <w:pStyle w:val="TableParagraph"/>
        <w:ind w:left="0"/>
        <w:rPr>
          <w:rFonts w:ascii="Times New Roman" w:hAnsi="Times New Roman" w:cs="Times New Roman"/>
          <w:noProof/>
          <w:sz w:val="24"/>
          <w:szCs w:val="24"/>
        </w:rPr>
        <w:sectPr w:rsidR="00F20BD9" w:rsidRPr="00B33DE5" w:rsidSect="00CB56A4">
          <w:headerReference w:type="default" r:id="rId26"/>
          <w:footerReference w:type="default" r:id="rId27"/>
          <w:pgSz w:w="11907" w:h="16840" w:code="9"/>
          <w:pgMar w:top="1134" w:right="1134" w:bottom="1134" w:left="1701" w:header="567" w:footer="567" w:gutter="0"/>
          <w:cols w:space="720"/>
          <w:titlePg/>
        </w:sectPr>
      </w:pPr>
    </w:p>
    <w:p w14:paraId="409C3809" w14:textId="77777777" w:rsidR="00F20BD9" w:rsidRPr="00B33DE5" w:rsidRDefault="00F20BD9" w:rsidP="00CB56A4">
      <w:pPr>
        <w:pStyle w:val="Heading1"/>
        <w:ind w:left="0"/>
        <w:rPr>
          <w:rFonts w:ascii="Times New Roman" w:hAnsi="Times New Roman" w:cs="Times New Roman"/>
          <w:b w:val="0"/>
          <w:noProof/>
        </w:rPr>
      </w:pPr>
      <w:r>
        <w:rPr>
          <w:rFonts w:ascii="Times New Roman" w:hAnsi="Times New Roman"/>
        </w:rPr>
        <w:lastRenderedPageBreak/>
        <w:t>2. papildinājums</w:t>
      </w:r>
      <w:r>
        <w:rPr>
          <w:rFonts w:ascii="Times New Roman" w:hAnsi="Times New Roman"/>
          <w:b w:val="0"/>
          <w:vertAlign w:val="superscript"/>
        </w:rPr>
        <w:t>9</w:t>
      </w:r>
    </w:p>
    <w:p w14:paraId="441E8DE2" w14:textId="77777777" w:rsidR="00F20BD9" w:rsidRPr="00B33DE5" w:rsidRDefault="00F20BD9" w:rsidP="00CB56A4">
      <w:pPr>
        <w:pStyle w:val="BodyText"/>
        <w:spacing w:before="98"/>
        <w:rPr>
          <w:rFonts w:ascii="Times New Roman" w:hAnsi="Times New Roman" w:cs="Times New Roman"/>
          <w:noProof/>
          <w:sz w:val="24"/>
          <w:szCs w:val="24"/>
        </w:rPr>
      </w:pPr>
      <w:r>
        <w:rPr>
          <w:rFonts w:ascii="Times New Roman" w:hAnsi="Times New Roman"/>
          <w:sz w:val="24"/>
        </w:rPr>
        <w:t xml:space="preserve">Minimālie analīzes līmeņi sporta veidiem un disciplīnām </w:t>
      </w:r>
      <w:r>
        <w:rPr>
          <w:rFonts w:ascii="Times New Roman" w:hAnsi="Times New Roman"/>
          <w:i/>
          <w:sz w:val="24"/>
        </w:rPr>
        <w:t xml:space="preserve">sportistiem </w:t>
      </w:r>
      <w:r>
        <w:rPr>
          <w:rFonts w:ascii="Times New Roman" w:hAnsi="Times New Roman"/>
          <w:sz w:val="24"/>
        </w:rPr>
        <w:t>ar invaliditāti</w:t>
      </w:r>
    </w:p>
    <w:p w14:paraId="6335DE0F" w14:textId="77777777" w:rsidR="00F20BD9" w:rsidRPr="00B33DE5" w:rsidRDefault="00F20BD9" w:rsidP="00CB56A4">
      <w:pPr>
        <w:spacing w:before="99"/>
        <w:rPr>
          <w:rFonts w:ascii="Times New Roman" w:hAnsi="Times New Roman" w:cs="Times New Roman"/>
          <w:b/>
          <w:noProof/>
          <w:sz w:val="24"/>
          <w:szCs w:val="24"/>
        </w:rPr>
      </w:pPr>
      <w:r>
        <w:rPr>
          <w:rFonts w:ascii="Times New Roman" w:hAnsi="Times New Roman"/>
          <w:b/>
          <w:sz w:val="24"/>
        </w:rPr>
        <w:t>SPK sporta veidi</w:t>
      </w:r>
    </w:p>
    <w:p w14:paraId="2494BFD1" w14:textId="77777777" w:rsidR="00F20BD9" w:rsidRPr="00B33DE5" w:rsidRDefault="00F20BD9" w:rsidP="00CB56A4">
      <w:pPr>
        <w:pStyle w:val="BodyText"/>
        <w:spacing w:before="8"/>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06"/>
        <w:gridCol w:w="3982"/>
        <w:gridCol w:w="983"/>
        <w:gridCol w:w="1008"/>
        <w:gridCol w:w="1003"/>
      </w:tblGrid>
      <w:tr w:rsidR="00F20BD9" w:rsidRPr="00B33DE5" w14:paraId="50CED74B" w14:textId="77777777" w:rsidTr="00746EF6">
        <w:trPr>
          <w:trHeight w:val="376"/>
        </w:trPr>
        <w:tc>
          <w:tcPr>
            <w:tcW w:w="1160" w:type="pct"/>
            <w:shd w:val="clear" w:color="auto" w:fill="FFC000"/>
          </w:tcPr>
          <w:p w14:paraId="798F6AA5"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rPr>
              <w:t>SPORTA VEIDS</w:t>
            </w:r>
          </w:p>
        </w:tc>
        <w:tc>
          <w:tcPr>
            <w:tcW w:w="2192" w:type="pct"/>
            <w:shd w:val="clear" w:color="auto" w:fill="FFC000"/>
          </w:tcPr>
          <w:p w14:paraId="0DFB4537"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rPr>
              <w:t>DISCIPLĪNA</w:t>
            </w:r>
          </w:p>
        </w:tc>
        <w:tc>
          <w:tcPr>
            <w:tcW w:w="541" w:type="pct"/>
            <w:shd w:val="clear" w:color="auto" w:fill="FFC000"/>
          </w:tcPr>
          <w:p w14:paraId="7B9AF976"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i/>
                <w:iCs/>
              </w:rPr>
              <w:t>ERA</w:t>
            </w:r>
            <w:r w:rsidRPr="00877BC7">
              <w:rPr>
                <w:rFonts w:ascii="Times New Roman" w:hAnsi="Times New Roman"/>
                <w:b/>
              </w:rPr>
              <w:t xml:space="preserve"> %</w:t>
            </w:r>
          </w:p>
        </w:tc>
        <w:tc>
          <w:tcPr>
            <w:tcW w:w="555" w:type="pct"/>
            <w:shd w:val="clear" w:color="auto" w:fill="FFC000"/>
          </w:tcPr>
          <w:p w14:paraId="036123B3"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i/>
                <w:iCs/>
              </w:rPr>
              <w:t>GH</w:t>
            </w:r>
            <w:r w:rsidRPr="00877BC7">
              <w:rPr>
                <w:rFonts w:ascii="Times New Roman" w:hAnsi="Times New Roman"/>
                <w:b/>
              </w:rPr>
              <w:t xml:space="preserve"> %</w:t>
            </w:r>
            <w:r w:rsidRPr="00877BC7">
              <w:rPr>
                <w:rFonts w:ascii="Times New Roman" w:hAnsi="Times New Roman"/>
                <w:b/>
                <w:vertAlign w:val="superscript"/>
              </w:rPr>
              <w:t>10</w:t>
            </w:r>
          </w:p>
        </w:tc>
        <w:tc>
          <w:tcPr>
            <w:tcW w:w="553" w:type="pct"/>
            <w:shd w:val="clear" w:color="auto" w:fill="FFC000"/>
          </w:tcPr>
          <w:p w14:paraId="40A33902"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i/>
                <w:iCs/>
              </w:rPr>
              <w:t>GHRF</w:t>
            </w:r>
            <w:r w:rsidRPr="00877BC7">
              <w:rPr>
                <w:rFonts w:ascii="Times New Roman" w:hAnsi="Times New Roman"/>
                <w:b/>
              </w:rPr>
              <w:t xml:space="preserve"> %</w:t>
            </w:r>
          </w:p>
        </w:tc>
      </w:tr>
      <w:tr w:rsidR="00877BC7" w:rsidRPr="00B33DE5" w14:paraId="0FA638EC" w14:textId="77777777" w:rsidTr="00746EF6">
        <w:trPr>
          <w:trHeight w:val="301"/>
        </w:trPr>
        <w:tc>
          <w:tcPr>
            <w:tcW w:w="1160" w:type="pct"/>
            <w:shd w:val="clear" w:color="auto" w:fill="E7E6E6"/>
          </w:tcPr>
          <w:p w14:paraId="1668A53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Parapauerliftings</w:t>
            </w:r>
          </w:p>
        </w:tc>
        <w:tc>
          <w:tcPr>
            <w:tcW w:w="2192" w:type="pct"/>
            <w:shd w:val="clear" w:color="auto" w:fill="E7E6E6"/>
          </w:tcPr>
          <w:p w14:paraId="4796627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Parapauerliftings</w:t>
            </w:r>
          </w:p>
        </w:tc>
        <w:tc>
          <w:tcPr>
            <w:tcW w:w="541" w:type="pct"/>
            <w:shd w:val="clear" w:color="auto" w:fill="92D050"/>
          </w:tcPr>
          <w:p w14:paraId="6F4CD11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70FD3E7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53" w:type="pct"/>
            <w:shd w:val="clear" w:color="auto" w:fill="92D050"/>
          </w:tcPr>
          <w:p w14:paraId="3E52F5A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r>
      <w:tr w:rsidR="00877BC7" w:rsidRPr="00B33DE5" w14:paraId="49D3E26E" w14:textId="77777777" w:rsidTr="00746EF6">
        <w:trPr>
          <w:trHeight w:val="302"/>
        </w:trPr>
        <w:tc>
          <w:tcPr>
            <w:tcW w:w="1160" w:type="pct"/>
          </w:tcPr>
          <w:p w14:paraId="76E26CE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Parapeldēšana</w:t>
            </w:r>
          </w:p>
        </w:tc>
        <w:tc>
          <w:tcPr>
            <w:tcW w:w="2192" w:type="pct"/>
          </w:tcPr>
          <w:p w14:paraId="6777E7F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Klases S1/SB1/SM1-S3/SB3/SM3</w:t>
            </w:r>
          </w:p>
        </w:tc>
        <w:tc>
          <w:tcPr>
            <w:tcW w:w="541" w:type="pct"/>
            <w:shd w:val="clear" w:color="auto" w:fill="92D050"/>
          </w:tcPr>
          <w:p w14:paraId="7E0A4AF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6BEBB375"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3" w:type="pct"/>
            <w:shd w:val="clear" w:color="auto" w:fill="92D050"/>
          </w:tcPr>
          <w:p w14:paraId="4C5090E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7C74612D" w14:textId="77777777" w:rsidTr="00746EF6">
        <w:trPr>
          <w:trHeight w:val="302"/>
        </w:trPr>
        <w:tc>
          <w:tcPr>
            <w:tcW w:w="1160" w:type="pct"/>
            <w:shd w:val="clear" w:color="auto" w:fill="E7E6E6"/>
          </w:tcPr>
          <w:p w14:paraId="60A2811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Parapeldēšana</w:t>
            </w:r>
          </w:p>
        </w:tc>
        <w:tc>
          <w:tcPr>
            <w:tcW w:w="2192" w:type="pct"/>
            <w:shd w:val="clear" w:color="auto" w:fill="E7E6E6"/>
          </w:tcPr>
          <w:p w14:paraId="553FDF4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Klases S4/SB4/SM4-S9/SB8/SM9</w:t>
            </w:r>
          </w:p>
        </w:tc>
        <w:tc>
          <w:tcPr>
            <w:tcW w:w="541" w:type="pct"/>
            <w:shd w:val="clear" w:color="auto" w:fill="92D050"/>
          </w:tcPr>
          <w:p w14:paraId="0E653A9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555" w:type="pct"/>
            <w:shd w:val="clear" w:color="auto" w:fill="92D050"/>
          </w:tcPr>
          <w:p w14:paraId="5C84F17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3" w:type="pct"/>
            <w:shd w:val="clear" w:color="auto" w:fill="92D050"/>
          </w:tcPr>
          <w:p w14:paraId="732F664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63C39D8B" w14:textId="77777777" w:rsidTr="00746EF6">
        <w:trPr>
          <w:trHeight w:val="301"/>
        </w:trPr>
        <w:tc>
          <w:tcPr>
            <w:tcW w:w="1160" w:type="pct"/>
          </w:tcPr>
          <w:p w14:paraId="17C0E70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Parapeldēšana</w:t>
            </w:r>
          </w:p>
        </w:tc>
        <w:tc>
          <w:tcPr>
            <w:tcW w:w="2192" w:type="pct"/>
          </w:tcPr>
          <w:p w14:paraId="5E6B8567"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Klases S10/SB9/SM10-S14/SB14</w:t>
            </w:r>
          </w:p>
        </w:tc>
        <w:tc>
          <w:tcPr>
            <w:tcW w:w="541" w:type="pct"/>
            <w:shd w:val="clear" w:color="auto" w:fill="92D050"/>
          </w:tcPr>
          <w:p w14:paraId="5DE9B16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55" w:type="pct"/>
            <w:shd w:val="clear" w:color="auto" w:fill="92D050"/>
          </w:tcPr>
          <w:p w14:paraId="6947DFA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055D34E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096C85C1" w14:textId="77777777" w:rsidTr="00746EF6">
        <w:trPr>
          <w:trHeight w:val="304"/>
        </w:trPr>
        <w:tc>
          <w:tcPr>
            <w:tcW w:w="1160" w:type="pct"/>
            <w:shd w:val="clear" w:color="auto" w:fill="E7E6E6"/>
          </w:tcPr>
          <w:p w14:paraId="627FC199"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Parašaušana</w:t>
            </w:r>
          </w:p>
        </w:tc>
        <w:tc>
          <w:tcPr>
            <w:tcW w:w="2192" w:type="pct"/>
            <w:shd w:val="clear" w:color="auto" w:fill="E7E6E6"/>
          </w:tcPr>
          <w:p w14:paraId="5A32FE32"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Parašaušana</w:t>
            </w:r>
          </w:p>
        </w:tc>
        <w:tc>
          <w:tcPr>
            <w:tcW w:w="541" w:type="pct"/>
            <w:shd w:val="clear" w:color="auto" w:fill="92D050"/>
          </w:tcPr>
          <w:p w14:paraId="714EA86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55" w:type="pct"/>
            <w:shd w:val="clear" w:color="auto" w:fill="92D050"/>
          </w:tcPr>
          <w:p w14:paraId="719FEC0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53" w:type="pct"/>
            <w:shd w:val="clear" w:color="auto" w:fill="92D050"/>
          </w:tcPr>
          <w:p w14:paraId="1F2FD78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71998652" w14:textId="77777777" w:rsidTr="00746EF6">
        <w:trPr>
          <w:trHeight w:val="422"/>
        </w:trPr>
        <w:tc>
          <w:tcPr>
            <w:tcW w:w="1160" w:type="pct"/>
          </w:tcPr>
          <w:p w14:paraId="2353EE9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tcPr>
          <w:p w14:paraId="65F4060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Ratiņkrēslu sacīkstes – visas distances, visas klases</w:t>
            </w:r>
          </w:p>
        </w:tc>
        <w:tc>
          <w:tcPr>
            <w:tcW w:w="541" w:type="pct"/>
            <w:shd w:val="clear" w:color="auto" w:fill="92D050"/>
          </w:tcPr>
          <w:p w14:paraId="5D97C36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55" w:type="pct"/>
            <w:shd w:val="clear" w:color="auto" w:fill="92D050"/>
          </w:tcPr>
          <w:p w14:paraId="222F711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1111C40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4B4FB959" w14:textId="77777777" w:rsidTr="00746EF6">
        <w:trPr>
          <w:trHeight w:val="297"/>
        </w:trPr>
        <w:tc>
          <w:tcPr>
            <w:tcW w:w="1160" w:type="pct"/>
            <w:shd w:val="clear" w:color="auto" w:fill="E7E6E6"/>
          </w:tcPr>
          <w:p w14:paraId="29C2F2D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shd w:val="clear" w:color="auto" w:fill="E7E6E6"/>
          </w:tcPr>
          <w:p w14:paraId="36EA460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Lēkšana – visas klases</w:t>
            </w:r>
          </w:p>
        </w:tc>
        <w:tc>
          <w:tcPr>
            <w:tcW w:w="541" w:type="pct"/>
            <w:shd w:val="clear" w:color="auto" w:fill="92D050"/>
          </w:tcPr>
          <w:p w14:paraId="548CFE9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400FB95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36468B0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3ADB2C2F" w14:textId="77777777" w:rsidTr="00746EF6">
        <w:trPr>
          <w:trHeight w:val="340"/>
        </w:trPr>
        <w:tc>
          <w:tcPr>
            <w:tcW w:w="1160" w:type="pct"/>
          </w:tcPr>
          <w:p w14:paraId="4C865B3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tcPr>
          <w:p w14:paraId="5965CBD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Skriešana, sprints, 400 m vai mazāk – visas klases</w:t>
            </w:r>
          </w:p>
        </w:tc>
        <w:tc>
          <w:tcPr>
            <w:tcW w:w="541" w:type="pct"/>
            <w:shd w:val="clear" w:color="auto" w:fill="92D050"/>
          </w:tcPr>
          <w:p w14:paraId="314A74F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1075EA7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16B1B78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43927783" w14:textId="77777777" w:rsidTr="00746EF6">
        <w:trPr>
          <w:trHeight w:val="405"/>
        </w:trPr>
        <w:tc>
          <w:tcPr>
            <w:tcW w:w="1160" w:type="pct"/>
            <w:shd w:val="clear" w:color="auto" w:fill="E7E6E6"/>
          </w:tcPr>
          <w:p w14:paraId="053AD50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shd w:val="clear" w:color="auto" w:fill="E7E6E6"/>
          </w:tcPr>
          <w:p w14:paraId="3D0A373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Skriešana, vidējās distances, 800–1500 m – visas klases</w:t>
            </w:r>
          </w:p>
        </w:tc>
        <w:tc>
          <w:tcPr>
            <w:tcW w:w="541" w:type="pct"/>
            <w:shd w:val="clear" w:color="auto" w:fill="92D050"/>
          </w:tcPr>
          <w:p w14:paraId="4BF621F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55" w:type="pct"/>
            <w:shd w:val="clear" w:color="auto" w:fill="92D050"/>
          </w:tcPr>
          <w:p w14:paraId="3C829FE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7A3E501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2B1D14A2" w14:textId="77777777" w:rsidTr="00746EF6">
        <w:trPr>
          <w:trHeight w:val="427"/>
        </w:trPr>
        <w:tc>
          <w:tcPr>
            <w:tcW w:w="1160" w:type="pct"/>
          </w:tcPr>
          <w:p w14:paraId="64FFC69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tcPr>
          <w:p w14:paraId="43734FB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Izturības skrējieni, vairāk nekā 1500 m – visas klases</w:t>
            </w:r>
          </w:p>
        </w:tc>
        <w:tc>
          <w:tcPr>
            <w:tcW w:w="541" w:type="pct"/>
            <w:shd w:val="clear" w:color="auto" w:fill="92D050"/>
          </w:tcPr>
          <w:p w14:paraId="39C557A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55" w:type="pct"/>
            <w:shd w:val="clear" w:color="auto" w:fill="92D050"/>
          </w:tcPr>
          <w:p w14:paraId="62BF678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3" w:type="pct"/>
            <w:shd w:val="clear" w:color="auto" w:fill="92D050"/>
          </w:tcPr>
          <w:p w14:paraId="63F4383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1F02233F" w14:textId="77777777" w:rsidTr="00746EF6">
        <w:trPr>
          <w:trHeight w:val="302"/>
        </w:trPr>
        <w:tc>
          <w:tcPr>
            <w:tcW w:w="1160" w:type="pct"/>
            <w:shd w:val="clear" w:color="auto" w:fill="E7E6E6"/>
          </w:tcPr>
          <w:p w14:paraId="15AD5A5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shd w:val="clear" w:color="auto" w:fill="E7E6E6"/>
          </w:tcPr>
          <w:p w14:paraId="366FFDD2"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Mešana, atrodoties sēdus stāvoklī – klases: F31–F34/F51–F53</w:t>
            </w:r>
          </w:p>
        </w:tc>
        <w:tc>
          <w:tcPr>
            <w:tcW w:w="541" w:type="pct"/>
            <w:shd w:val="clear" w:color="auto" w:fill="92D050"/>
          </w:tcPr>
          <w:p w14:paraId="016933F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3BFA3F1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3" w:type="pct"/>
            <w:shd w:val="clear" w:color="auto" w:fill="92D050"/>
          </w:tcPr>
          <w:p w14:paraId="0A52A14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32C0F5C8" w14:textId="77777777" w:rsidTr="00746EF6">
        <w:trPr>
          <w:trHeight w:val="316"/>
        </w:trPr>
        <w:tc>
          <w:tcPr>
            <w:tcW w:w="1160" w:type="pct"/>
          </w:tcPr>
          <w:p w14:paraId="300EE46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tcPr>
          <w:p w14:paraId="465E20C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Mešana, atrodoties sēdus stāvoklī – klases: F54–F57</w:t>
            </w:r>
          </w:p>
        </w:tc>
        <w:tc>
          <w:tcPr>
            <w:tcW w:w="541" w:type="pct"/>
            <w:shd w:val="clear" w:color="auto" w:fill="92D050"/>
          </w:tcPr>
          <w:p w14:paraId="241D7EA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1A9114F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4ADD9C4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17964E2F" w14:textId="77777777" w:rsidTr="00746EF6">
        <w:trPr>
          <w:trHeight w:val="340"/>
        </w:trPr>
        <w:tc>
          <w:tcPr>
            <w:tcW w:w="1160" w:type="pct"/>
            <w:shd w:val="clear" w:color="auto" w:fill="E7E6E6"/>
          </w:tcPr>
          <w:p w14:paraId="2FA1D70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Paravieglatlētika</w:t>
            </w:r>
          </w:p>
        </w:tc>
        <w:tc>
          <w:tcPr>
            <w:tcW w:w="2192" w:type="pct"/>
            <w:shd w:val="clear" w:color="auto" w:fill="E7E6E6"/>
          </w:tcPr>
          <w:p w14:paraId="6EC29AB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Mešana stāvus – visas klases</w:t>
            </w:r>
          </w:p>
        </w:tc>
        <w:tc>
          <w:tcPr>
            <w:tcW w:w="541" w:type="pct"/>
            <w:shd w:val="clear" w:color="auto" w:fill="92D050"/>
          </w:tcPr>
          <w:p w14:paraId="3AB6CF7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12414E9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53" w:type="pct"/>
            <w:shd w:val="clear" w:color="auto" w:fill="92D050"/>
          </w:tcPr>
          <w:p w14:paraId="6E719CB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44BAD286" w14:textId="77777777" w:rsidTr="00746EF6">
        <w:trPr>
          <w:trHeight w:val="302"/>
        </w:trPr>
        <w:tc>
          <w:tcPr>
            <w:tcW w:w="1160" w:type="pct"/>
          </w:tcPr>
          <w:p w14:paraId="7C4226F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Stājhokejs</w:t>
            </w:r>
          </w:p>
        </w:tc>
        <w:tc>
          <w:tcPr>
            <w:tcW w:w="2192" w:type="pct"/>
          </w:tcPr>
          <w:p w14:paraId="10DE571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Stājhokejs</w:t>
            </w:r>
          </w:p>
        </w:tc>
        <w:tc>
          <w:tcPr>
            <w:tcW w:w="541" w:type="pct"/>
            <w:shd w:val="clear" w:color="auto" w:fill="92D050"/>
          </w:tcPr>
          <w:p w14:paraId="3CBF89A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5" w:type="pct"/>
            <w:shd w:val="clear" w:color="auto" w:fill="92D050"/>
          </w:tcPr>
          <w:p w14:paraId="1B11DC3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53" w:type="pct"/>
            <w:shd w:val="clear" w:color="auto" w:fill="92D050"/>
          </w:tcPr>
          <w:p w14:paraId="173AC59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bl>
    <w:p w14:paraId="4A770081" w14:textId="77777777" w:rsidR="00F20BD9" w:rsidRPr="00B33DE5" w:rsidRDefault="00F20BD9" w:rsidP="00CB56A4">
      <w:pPr>
        <w:pStyle w:val="TableParagraph"/>
        <w:ind w:left="0"/>
        <w:rPr>
          <w:rFonts w:ascii="Times New Roman" w:hAnsi="Times New Roman" w:cs="Times New Roman"/>
          <w:noProof/>
          <w:sz w:val="24"/>
          <w:szCs w:val="24"/>
        </w:rPr>
        <w:sectPr w:rsidR="00F20BD9" w:rsidRPr="00B33DE5" w:rsidSect="00CB56A4">
          <w:pgSz w:w="11907" w:h="16840" w:code="9"/>
          <w:pgMar w:top="1134" w:right="1134" w:bottom="1134" w:left="1701" w:header="567" w:footer="567" w:gutter="0"/>
          <w:cols w:space="720"/>
          <w:titlePg/>
        </w:sectPr>
      </w:pPr>
    </w:p>
    <w:p w14:paraId="6537D2E4" w14:textId="77777777" w:rsidR="00F20BD9" w:rsidRPr="00B33DE5" w:rsidRDefault="00F20BD9" w:rsidP="00CB56A4">
      <w:pPr>
        <w:pStyle w:val="Heading1"/>
        <w:ind w:left="0"/>
        <w:rPr>
          <w:rFonts w:ascii="Times New Roman" w:hAnsi="Times New Roman" w:cs="Times New Roman"/>
          <w:b w:val="0"/>
          <w:noProof/>
        </w:rPr>
      </w:pPr>
      <w:r>
        <w:rPr>
          <w:rFonts w:ascii="Times New Roman" w:hAnsi="Times New Roman"/>
        </w:rPr>
        <w:lastRenderedPageBreak/>
        <w:t>3. papildinājums</w:t>
      </w:r>
      <w:r>
        <w:rPr>
          <w:rFonts w:ascii="Times New Roman" w:hAnsi="Times New Roman"/>
          <w:b w:val="0"/>
          <w:vertAlign w:val="superscript"/>
        </w:rPr>
        <w:t>9</w:t>
      </w:r>
    </w:p>
    <w:p w14:paraId="29A25231" w14:textId="77777777" w:rsidR="00F20BD9" w:rsidRPr="00B33DE5" w:rsidRDefault="00F20BD9" w:rsidP="00CB56A4">
      <w:pPr>
        <w:pStyle w:val="BodyText"/>
        <w:spacing w:before="98"/>
        <w:rPr>
          <w:rFonts w:ascii="Times New Roman" w:hAnsi="Times New Roman" w:cs="Times New Roman"/>
          <w:noProof/>
          <w:sz w:val="24"/>
          <w:szCs w:val="24"/>
        </w:rPr>
      </w:pPr>
      <w:r>
        <w:rPr>
          <w:rFonts w:ascii="Times New Roman" w:hAnsi="Times New Roman"/>
          <w:sz w:val="24"/>
        </w:rPr>
        <w:t xml:space="preserve">Minimālie analīzes līmeņi sporta veidiem un disciplīnām </w:t>
      </w:r>
      <w:r>
        <w:rPr>
          <w:rFonts w:ascii="Times New Roman" w:hAnsi="Times New Roman"/>
          <w:i/>
          <w:sz w:val="24"/>
        </w:rPr>
        <w:t xml:space="preserve">sportistiem </w:t>
      </w:r>
      <w:r>
        <w:rPr>
          <w:rFonts w:ascii="Times New Roman" w:hAnsi="Times New Roman"/>
          <w:sz w:val="24"/>
        </w:rPr>
        <w:t>ar invaliditāti</w:t>
      </w:r>
    </w:p>
    <w:p w14:paraId="5337E1B7" w14:textId="77777777" w:rsidR="00F20BD9" w:rsidRPr="00B33DE5" w:rsidRDefault="00F20BD9" w:rsidP="00CB56A4">
      <w:pPr>
        <w:spacing w:before="99"/>
        <w:rPr>
          <w:rFonts w:ascii="Times New Roman" w:hAnsi="Times New Roman" w:cs="Times New Roman"/>
          <w:b/>
          <w:noProof/>
          <w:sz w:val="24"/>
          <w:szCs w:val="24"/>
        </w:rPr>
      </w:pPr>
      <w:r>
        <w:rPr>
          <w:rFonts w:ascii="Times New Roman" w:hAnsi="Times New Roman"/>
          <w:b/>
          <w:sz w:val="24"/>
        </w:rPr>
        <w:t>Sporta veidi, kas nav SPK sporta veidi</w:t>
      </w:r>
    </w:p>
    <w:p w14:paraId="21DB0100" w14:textId="77777777" w:rsidR="00F20BD9" w:rsidRPr="00B33DE5" w:rsidRDefault="00F20BD9" w:rsidP="00CB56A4">
      <w:pPr>
        <w:pStyle w:val="BodyText"/>
        <w:spacing w:before="8"/>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5"/>
        <w:gridCol w:w="3480"/>
        <w:gridCol w:w="1195"/>
        <w:gridCol w:w="1039"/>
        <w:gridCol w:w="1123"/>
      </w:tblGrid>
      <w:tr w:rsidR="00F20BD9" w:rsidRPr="00B33DE5" w14:paraId="16FFB678" w14:textId="77777777" w:rsidTr="00746EF6">
        <w:trPr>
          <w:trHeight w:val="294"/>
        </w:trPr>
        <w:tc>
          <w:tcPr>
            <w:tcW w:w="1236" w:type="pct"/>
            <w:shd w:val="clear" w:color="auto" w:fill="FFC000"/>
          </w:tcPr>
          <w:p w14:paraId="69C21678" w14:textId="77777777" w:rsidR="00F20BD9" w:rsidRPr="00877BC7" w:rsidRDefault="00F20BD9"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VEIDS</w:t>
            </w:r>
          </w:p>
        </w:tc>
        <w:tc>
          <w:tcPr>
            <w:tcW w:w="1916" w:type="pct"/>
            <w:shd w:val="clear" w:color="auto" w:fill="FFC000"/>
          </w:tcPr>
          <w:p w14:paraId="55E4DFA5" w14:textId="77777777" w:rsidR="00F20BD9" w:rsidRPr="00877BC7" w:rsidRDefault="00F20BD9"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DISCIPLĪNA</w:t>
            </w:r>
          </w:p>
        </w:tc>
        <w:tc>
          <w:tcPr>
            <w:tcW w:w="658" w:type="pct"/>
            <w:shd w:val="clear" w:color="auto" w:fill="FFC000"/>
          </w:tcPr>
          <w:p w14:paraId="4864A5EA" w14:textId="77777777" w:rsidR="00F20BD9" w:rsidRPr="00877BC7" w:rsidRDefault="00F20BD9"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ERA</w:t>
            </w:r>
            <w:r w:rsidRPr="00877BC7">
              <w:rPr>
                <w:rFonts w:ascii="Times New Roman" w:hAnsi="Times New Roman"/>
                <w:b/>
              </w:rPr>
              <w:t xml:space="preserve"> %</w:t>
            </w:r>
          </w:p>
        </w:tc>
        <w:tc>
          <w:tcPr>
            <w:tcW w:w="572" w:type="pct"/>
            <w:shd w:val="clear" w:color="auto" w:fill="FFC000"/>
          </w:tcPr>
          <w:p w14:paraId="583DEE34"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i/>
                <w:iCs/>
              </w:rPr>
              <w:t>GH</w:t>
            </w:r>
            <w:r w:rsidRPr="00877BC7">
              <w:rPr>
                <w:rFonts w:ascii="Times New Roman" w:hAnsi="Times New Roman"/>
                <w:b/>
              </w:rPr>
              <w:t xml:space="preserve"> %</w:t>
            </w:r>
            <w:r w:rsidRPr="00877BC7">
              <w:rPr>
                <w:rFonts w:ascii="Times New Roman" w:hAnsi="Times New Roman"/>
                <w:b/>
                <w:vertAlign w:val="superscript"/>
              </w:rPr>
              <w:t>10</w:t>
            </w:r>
          </w:p>
        </w:tc>
        <w:tc>
          <w:tcPr>
            <w:tcW w:w="618" w:type="pct"/>
            <w:shd w:val="clear" w:color="auto" w:fill="FFC000"/>
          </w:tcPr>
          <w:p w14:paraId="5AE825D1" w14:textId="77777777" w:rsidR="00F20BD9" w:rsidRPr="00877BC7" w:rsidRDefault="00F20BD9" w:rsidP="00746EF6">
            <w:pPr>
              <w:pStyle w:val="TableParagraph"/>
              <w:spacing w:before="40" w:after="40"/>
              <w:ind w:left="57" w:right="57"/>
              <w:rPr>
                <w:rFonts w:ascii="Times New Roman" w:hAnsi="Times New Roman" w:cs="Times New Roman"/>
                <w:b/>
                <w:noProof/>
              </w:rPr>
            </w:pPr>
            <w:r w:rsidRPr="00877BC7">
              <w:rPr>
                <w:rFonts w:ascii="Times New Roman" w:hAnsi="Times New Roman"/>
                <w:b/>
                <w:i/>
                <w:iCs/>
              </w:rPr>
              <w:t>GHRF</w:t>
            </w:r>
            <w:r w:rsidRPr="00877BC7">
              <w:rPr>
                <w:rFonts w:ascii="Times New Roman" w:hAnsi="Times New Roman"/>
                <w:b/>
              </w:rPr>
              <w:t xml:space="preserve"> %</w:t>
            </w:r>
          </w:p>
        </w:tc>
      </w:tr>
      <w:tr w:rsidR="00877BC7" w:rsidRPr="00B33DE5" w14:paraId="538225BC" w14:textId="77777777" w:rsidTr="00746EF6">
        <w:trPr>
          <w:trHeight w:val="294"/>
        </w:trPr>
        <w:tc>
          <w:tcPr>
            <w:tcW w:w="1236" w:type="pct"/>
          </w:tcPr>
          <w:p w14:paraId="09642D8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Airēšana</w:t>
            </w:r>
          </w:p>
        </w:tc>
        <w:tc>
          <w:tcPr>
            <w:tcW w:w="1916" w:type="pct"/>
          </w:tcPr>
          <w:p w14:paraId="6333F08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Paraairēšana</w:t>
            </w:r>
          </w:p>
        </w:tc>
        <w:tc>
          <w:tcPr>
            <w:tcW w:w="658" w:type="pct"/>
            <w:shd w:val="clear" w:color="auto" w:fill="92D050"/>
          </w:tcPr>
          <w:p w14:paraId="5AA0673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72" w:type="pct"/>
            <w:shd w:val="clear" w:color="auto" w:fill="92D050"/>
          </w:tcPr>
          <w:p w14:paraId="56A50EA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152F52A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38073D3E" w14:textId="77777777" w:rsidTr="00746EF6">
        <w:trPr>
          <w:trHeight w:val="294"/>
        </w:trPr>
        <w:tc>
          <w:tcPr>
            <w:tcW w:w="1236" w:type="pct"/>
            <w:shd w:val="clear" w:color="auto" w:fill="E7E6E6"/>
          </w:tcPr>
          <w:p w14:paraId="42EE741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Armvrestlings</w:t>
            </w:r>
          </w:p>
        </w:tc>
        <w:tc>
          <w:tcPr>
            <w:tcW w:w="1916" w:type="pct"/>
            <w:shd w:val="clear" w:color="auto" w:fill="E7E6E6"/>
          </w:tcPr>
          <w:p w14:paraId="50E770B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Paraarmvrestlings</w:t>
            </w:r>
          </w:p>
        </w:tc>
        <w:tc>
          <w:tcPr>
            <w:tcW w:w="658" w:type="pct"/>
            <w:shd w:val="clear" w:color="auto" w:fill="92D050"/>
          </w:tcPr>
          <w:p w14:paraId="59DAF8D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40890EF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15</w:t>
            </w:r>
          </w:p>
        </w:tc>
        <w:tc>
          <w:tcPr>
            <w:tcW w:w="618" w:type="pct"/>
            <w:shd w:val="clear" w:color="auto" w:fill="92D050"/>
          </w:tcPr>
          <w:p w14:paraId="6510292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15</w:t>
            </w:r>
          </w:p>
        </w:tc>
      </w:tr>
      <w:tr w:rsidR="00877BC7" w:rsidRPr="00B33DE5" w14:paraId="60340E58" w14:textId="77777777" w:rsidTr="00746EF6">
        <w:trPr>
          <w:trHeight w:val="297"/>
        </w:trPr>
        <w:tc>
          <w:tcPr>
            <w:tcW w:w="1236" w:type="pct"/>
          </w:tcPr>
          <w:p w14:paraId="08C5545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Badmintons</w:t>
            </w:r>
          </w:p>
        </w:tc>
        <w:tc>
          <w:tcPr>
            <w:tcW w:w="1916" w:type="pct"/>
          </w:tcPr>
          <w:p w14:paraId="15410E6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Parabadmintons</w:t>
            </w:r>
          </w:p>
        </w:tc>
        <w:tc>
          <w:tcPr>
            <w:tcW w:w="658" w:type="pct"/>
            <w:shd w:val="clear" w:color="auto" w:fill="92D050"/>
          </w:tcPr>
          <w:p w14:paraId="7BD36BB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78D88945"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2617200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6F36303F" w14:textId="77777777" w:rsidTr="00746EF6">
        <w:trPr>
          <w:trHeight w:val="294"/>
        </w:trPr>
        <w:tc>
          <w:tcPr>
            <w:tcW w:w="1236" w:type="pct"/>
            <w:shd w:val="clear" w:color="auto" w:fill="E7E6E6"/>
          </w:tcPr>
          <w:p w14:paraId="48173E7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Basketbols</w:t>
            </w:r>
          </w:p>
        </w:tc>
        <w:tc>
          <w:tcPr>
            <w:tcW w:w="1916" w:type="pct"/>
            <w:shd w:val="clear" w:color="auto" w:fill="E7E6E6"/>
          </w:tcPr>
          <w:p w14:paraId="3EC3C4F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Ratiņbasketbols</w:t>
            </w:r>
          </w:p>
        </w:tc>
        <w:tc>
          <w:tcPr>
            <w:tcW w:w="658" w:type="pct"/>
            <w:shd w:val="clear" w:color="auto" w:fill="92D050"/>
          </w:tcPr>
          <w:p w14:paraId="776886A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0003B59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2959A5B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223054E1" w14:textId="77777777" w:rsidTr="00746EF6">
        <w:trPr>
          <w:trHeight w:val="294"/>
        </w:trPr>
        <w:tc>
          <w:tcPr>
            <w:tcW w:w="1236" w:type="pct"/>
            <w:shd w:val="clear" w:color="auto" w:fill="E7E6E6"/>
          </w:tcPr>
          <w:p w14:paraId="0CE5CA5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Biatlons</w:t>
            </w:r>
          </w:p>
        </w:tc>
        <w:tc>
          <w:tcPr>
            <w:tcW w:w="1916" w:type="pct"/>
            <w:shd w:val="clear" w:color="auto" w:fill="E7E6E6"/>
          </w:tcPr>
          <w:p w14:paraId="6690985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Parabiatlons</w:t>
            </w:r>
          </w:p>
        </w:tc>
        <w:tc>
          <w:tcPr>
            <w:tcW w:w="658" w:type="pct"/>
            <w:shd w:val="clear" w:color="auto" w:fill="92D050"/>
          </w:tcPr>
          <w:p w14:paraId="5430290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72" w:type="pct"/>
            <w:shd w:val="clear" w:color="auto" w:fill="92D050"/>
          </w:tcPr>
          <w:p w14:paraId="56A3B87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61E8271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75418562" w14:textId="77777777" w:rsidTr="00746EF6">
        <w:trPr>
          <w:trHeight w:val="294"/>
        </w:trPr>
        <w:tc>
          <w:tcPr>
            <w:tcW w:w="1236" w:type="pct"/>
          </w:tcPr>
          <w:p w14:paraId="3335061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Bobslejs</w:t>
            </w:r>
          </w:p>
        </w:tc>
        <w:tc>
          <w:tcPr>
            <w:tcW w:w="1916" w:type="pct"/>
          </w:tcPr>
          <w:p w14:paraId="14369B3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Parabobslejs</w:t>
            </w:r>
          </w:p>
        </w:tc>
        <w:tc>
          <w:tcPr>
            <w:tcW w:w="658" w:type="pct"/>
            <w:shd w:val="clear" w:color="auto" w:fill="92D050"/>
          </w:tcPr>
          <w:p w14:paraId="0DED22B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5D596D8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4ACB5325"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77B52C01" w14:textId="77777777" w:rsidTr="00746EF6">
        <w:trPr>
          <w:trHeight w:val="294"/>
        </w:trPr>
        <w:tc>
          <w:tcPr>
            <w:tcW w:w="1236" w:type="pct"/>
          </w:tcPr>
          <w:p w14:paraId="6DA703B9"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Boccia</w:t>
            </w:r>
          </w:p>
        </w:tc>
        <w:tc>
          <w:tcPr>
            <w:tcW w:w="1916" w:type="pct"/>
          </w:tcPr>
          <w:p w14:paraId="3B46CB9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Paraboccia</w:t>
            </w:r>
          </w:p>
        </w:tc>
        <w:tc>
          <w:tcPr>
            <w:tcW w:w="658" w:type="pct"/>
            <w:shd w:val="clear" w:color="auto" w:fill="92D050"/>
          </w:tcPr>
          <w:p w14:paraId="25FE262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220B1B3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1F1EB29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01138E74" w14:textId="77777777" w:rsidTr="00746EF6">
        <w:trPr>
          <w:trHeight w:val="294"/>
        </w:trPr>
        <w:tc>
          <w:tcPr>
            <w:tcW w:w="1236" w:type="pct"/>
            <w:shd w:val="clear" w:color="auto" w:fill="E7E6E6"/>
          </w:tcPr>
          <w:p w14:paraId="7C661F9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Boulings</w:t>
            </w:r>
          </w:p>
        </w:tc>
        <w:tc>
          <w:tcPr>
            <w:tcW w:w="1916" w:type="pct"/>
            <w:shd w:val="clear" w:color="auto" w:fill="E7E6E6"/>
          </w:tcPr>
          <w:p w14:paraId="74D5EB98"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IBSA</w:t>
            </w:r>
            <w:r w:rsidRPr="00877BC7">
              <w:rPr>
                <w:rFonts w:ascii="Times New Roman" w:hAnsi="Times New Roman"/>
                <w:b/>
              </w:rPr>
              <w:t xml:space="preserve"> deviņu ķegļu boulings</w:t>
            </w:r>
          </w:p>
        </w:tc>
        <w:tc>
          <w:tcPr>
            <w:tcW w:w="658" w:type="pct"/>
            <w:shd w:val="clear" w:color="auto" w:fill="92D050"/>
          </w:tcPr>
          <w:p w14:paraId="4DBC120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430CF22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62B2D14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54E0CAEB" w14:textId="77777777" w:rsidTr="00746EF6">
        <w:trPr>
          <w:trHeight w:val="294"/>
        </w:trPr>
        <w:tc>
          <w:tcPr>
            <w:tcW w:w="1236" w:type="pct"/>
          </w:tcPr>
          <w:p w14:paraId="664C9CB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Boulings</w:t>
            </w:r>
          </w:p>
        </w:tc>
        <w:tc>
          <w:tcPr>
            <w:tcW w:w="1916" w:type="pct"/>
          </w:tcPr>
          <w:p w14:paraId="242497C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IBSA</w:t>
            </w:r>
            <w:r w:rsidRPr="00877BC7">
              <w:rPr>
                <w:rFonts w:ascii="Times New Roman" w:hAnsi="Times New Roman"/>
                <w:b/>
              </w:rPr>
              <w:t xml:space="preserve"> desmit ķegļu boulings</w:t>
            </w:r>
          </w:p>
        </w:tc>
        <w:tc>
          <w:tcPr>
            <w:tcW w:w="658" w:type="pct"/>
            <w:shd w:val="clear" w:color="auto" w:fill="92D050"/>
          </w:tcPr>
          <w:p w14:paraId="2AE0AD2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085F798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51C6DB8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22D623AE" w14:textId="77777777" w:rsidTr="00746EF6">
        <w:trPr>
          <w:trHeight w:val="294"/>
        </w:trPr>
        <w:tc>
          <w:tcPr>
            <w:tcW w:w="1236" w:type="pct"/>
          </w:tcPr>
          <w:p w14:paraId="4ED5836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Burāšana</w:t>
            </w:r>
          </w:p>
        </w:tc>
        <w:tc>
          <w:tcPr>
            <w:tcW w:w="1916" w:type="pct"/>
          </w:tcPr>
          <w:p w14:paraId="701E945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Paraburāšana</w:t>
            </w:r>
          </w:p>
        </w:tc>
        <w:tc>
          <w:tcPr>
            <w:tcW w:w="658" w:type="pct"/>
            <w:shd w:val="clear" w:color="auto" w:fill="92D050"/>
          </w:tcPr>
          <w:p w14:paraId="602E38A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6840578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076AAF5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77899E7B" w14:textId="77777777" w:rsidTr="00746EF6">
        <w:trPr>
          <w:trHeight w:val="294"/>
        </w:trPr>
        <w:tc>
          <w:tcPr>
            <w:tcW w:w="1236" w:type="pct"/>
            <w:shd w:val="clear" w:color="auto" w:fill="E7E6E6"/>
          </w:tcPr>
          <w:p w14:paraId="0C239A17"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Dejošanas sports</w:t>
            </w:r>
          </w:p>
        </w:tc>
        <w:tc>
          <w:tcPr>
            <w:tcW w:w="1916" w:type="pct"/>
            <w:shd w:val="clear" w:color="auto" w:fill="E7E6E6"/>
          </w:tcPr>
          <w:p w14:paraId="4CDB0998"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Dejošanas parasports</w:t>
            </w:r>
          </w:p>
        </w:tc>
        <w:tc>
          <w:tcPr>
            <w:tcW w:w="658" w:type="pct"/>
            <w:shd w:val="clear" w:color="auto" w:fill="92D050"/>
          </w:tcPr>
          <w:p w14:paraId="0A0BF0A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071AECE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2EFE943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1D0DEB21" w14:textId="77777777" w:rsidTr="00746EF6">
        <w:trPr>
          <w:trHeight w:val="294"/>
        </w:trPr>
        <w:tc>
          <w:tcPr>
            <w:tcW w:w="1236" w:type="pct"/>
            <w:shd w:val="clear" w:color="auto" w:fill="E7E6E6"/>
          </w:tcPr>
          <w:p w14:paraId="7591C8F8"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Džudo</w:t>
            </w:r>
          </w:p>
        </w:tc>
        <w:tc>
          <w:tcPr>
            <w:tcW w:w="1916" w:type="pct"/>
            <w:shd w:val="clear" w:color="auto" w:fill="E7E6E6"/>
          </w:tcPr>
          <w:p w14:paraId="74D7CEB2"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Paradžudo</w:t>
            </w:r>
          </w:p>
        </w:tc>
        <w:tc>
          <w:tcPr>
            <w:tcW w:w="658" w:type="pct"/>
            <w:shd w:val="clear" w:color="auto" w:fill="92D050"/>
          </w:tcPr>
          <w:p w14:paraId="1621859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72" w:type="pct"/>
            <w:shd w:val="clear" w:color="auto" w:fill="92D050"/>
          </w:tcPr>
          <w:p w14:paraId="1F0DCBB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6F4DF71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702E3EA7" w14:textId="77777777" w:rsidTr="00746EF6">
        <w:trPr>
          <w:trHeight w:val="297"/>
        </w:trPr>
        <w:tc>
          <w:tcPr>
            <w:tcW w:w="1236" w:type="pct"/>
          </w:tcPr>
          <w:p w14:paraId="3A02118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1916" w:type="pct"/>
          </w:tcPr>
          <w:p w14:paraId="7C66446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IBSA</w:t>
            </w:r>
            <w:r w:rsidRPr="00877BC7">
              <w:rPr>
                <w:rFonts w:ascii="Times New Roman" w:hAnsi="Times New Roman"/>
                <w:b/>
              </w:rPr>
              <w:t xml:space="preserve"> neredzīgo futbols</w:t>
            </w:r>
          </w:p>
        </w:tc>
        <w:tc>
          <w:tcPr>
            <w:tcW w:w="658" w:type="pct"/>
            <w:shd w:val="clear" w:color="auto" w:fill="92D050"/>
          </w:tcPr>
          <w:p w14:paraId="7A5AE24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72" w:type="pct"/>
            <w:shd w:val="clear" w:color="auto" w:fill="92D050"/>
          </w:tcPr>
          <w:p w14:paraId="0BA7CD4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3F7B170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7539ECB6" w14:textId="77777777" w:rsidTr="00746EF6">
        <w:trPr>
          <w:trHeight w:val="294"/>
        </w:trPr>
        <w:tc>
          <w:tcPr>
            <w:tcW w:w="1236" w:type="pct"/>
            <w:shd w:val="clear" w:color="auto" w:fill="E7E6E6"/>
          </w:tcPr>
          <w:p w14:paraId="39267CD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1916" w:type="pct"/>
            <w:shd w:val="clear" w:color="auto" w:fill="E7E6E6"/>
          </w:tcPr>
          <w:p w14:paraId="148FF47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IBSA</w:t>
            </w:r>
            <w:r w:rsidRPr="00877BC7">
              <w:rPr>
                <w:rFonts w:ascii="Times New Roman" w:hAnsi="Times New Roman"/>
                <w:b/>
              </w:rPr>
              <w:t xml:space="preserve"> vājredzīgo futbols</w:t>
            </w:r>
          </w:p>
        </w:tc>
        <w:tc>
          <w:tcPr>
            <w:tcW w:w="658" w:type="pct"/>
            <w:shd w:val="clear" w:color="auto" w:fill="92D050"/>
          </w:tcPr>
          <w:p w14:paraId="71A1263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72" w:type="pct"/>
            <w:shd w:val="clear" w:color="auto" w:fill="92D050"/>
          </w:tcPr>
          <w:p w14:paraId="4E44927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37B3511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5A6E2FFC" w14:textId="77777777" w:rsidTr="00746EF6">
        <w:trPr>
          <w:trHeight w:val="294"/>
        </w:trPr>
        <w:tc>
          <w:tcPr>
            <w:tcW w:w="1236" w:type="pct"/>
          </w:tcPr>
          <w:p w14:paraId="4A3B05C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Futbols</w:t>
            </w:r>
          </w:p>
        </w:tc>
        <w:tc>
          <w:tcPr>
            <w:tcW w:w="1916" w:type="pct"/>
          </w:tcPr>
          <w:p w14:paraId="55590F9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CT futbols</w:t>
            </w:r>
          </w:p>
        </w:tc>
        <w:tc>
          <w:tcPr>
            <w:tcW w:w="658" w:type="pct"/>
            <w:shd w:val="clear" w:color="auto" w:fill="92D050"/>
          </w:tcPr>
          <w:p w14:paraId="54B7D01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2AB72A6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4FE334D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0B1094CE" w14:textId="77777777" w:rsidTr="00746EF6">
        <w:trPr>
          <w:trHeight w:val="294"/>
        </w:trPr>
        <w:tc>
          <w:tcPr>
            <w:tcW w:w="1236" w:type="pct"/>
          </w:tcPr>
          <w:p w14:paraId="5033AC4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Galda teniss</w:t>
            </w:r>
          </w:p>
        </w:tc>
        <w:tc>
          <w:tcPr>
            <w:tcW w:w="1916" w:type="pct"/>
          </w:tcPr>
          <w:p w14:paraId="69647EB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Galda parateniss</w:t>
            </w:r>
          </w:p>
        </w:tc>
        <w:tc>
          <w:tcPr>
            <w:tcW w:w="658" w:type="pct"/>
            <w:shd w:val="clear" w:color="auto" w:fill="92D050"/>
          </w:tcPr>
          <w:p w14:paraId="4F5F619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1930CA6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7FD0DF3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1DA6851E" w14:textId="77777777" w:rsidTr="00746EF6">
        <w:trPr>
          <w:trHeight w:val="294"/>
        </w:trPr>
        <w:tc>
          <w:tcPr>
            <w:tcW w:w="1236" w:type="pct"/>
            <w:shd w:val="clear" w:color="auto" w:fill="E7E6E6"/>
          </w:tcPr>
          <w:p w14:paraId="1629697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Golbols</w:t>
            </w:r>
          </w:p>
        </w:tc>
        <w:tc>
          <w:tcPr>
            <w:tcW w:w="1916" w:type="pct"/>
            <w:shd w:val="clear" w:color="auto" w:fill="E7E6E6"/>
          </w:tcPr>
          <w:p w14:paraId="4DC0EBA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Golbols</w:t>
            </w:r>
          </w:p>
        </w:tc>
        <w:tc>
          <w:tcPr>
            <w:tcW w:w="658" w:type="pct"/>
            <w:shd w:val="clear" w:color="auto" w:fill="92D050"/>
          </w:tcPr>
          <w:p w14:paraId="7D1C45B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40AA9F1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6CA5547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6FBB7DD6" w14:textId="77777777" w:rsidTr="00746EF6">
        <w:trPr>
          <w:trHeight w:val="294"/>
        </w:trPr>
        <w:tc>
          <w:tcPr>
            <w:tcW w:w="1236" w:type="pct"/>
          </w:tcPr>
          <w:p w14:paraId="184D9DC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Handbols</w:t>
            </w:r>
          </w:p>
        </w:tc>
        <w:tc>
          <w:tcPr>
            <w:tcW w:w="1916" w:type="pct"/>
          </w:tcPr>
          <w:p w14:paraId="74A99E0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Ratiņkrēslu handbols</w:t>
            </w:r>
          </w:p>
        </w:tc>
        <w:tc>
          <w:tcPr>
            <w:tcW w:w="658" w:type="pct"/>
            <w:shd w:val="clear" w:color="auto" w:fill="92D050"/>
          </w:tcPr>
          <w:p w14:paraId="2A202CC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2F6213E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60A331D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5A3F5470" w14:textId="77777777" w:rsidTr="00746EF6">
        <w:trPr>
          <w:trHeight w:val="294"/>
        </w:trPr>
        <w:tc>
          <w:tcPr>
            <w:tcW w:w="1236" w:type="pct"/>
            <w:shd w:val="clear" w:color="auto" w:fill="E7E6E6"/>
          </w:tcPr>
          <w:p w14:paraId="06D76332"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sports</w:t>
            </w:r>
          </w:p>
        </w:tc>
        <w:tc>
          <w:tcPr>
            <w:tcW w:w="1916" w:type="pct"/>
            <w:shd w:val="clear" w:color="auto" w:fill="E7E6E6"/>
          </w:tcPr>
          <w:p w14:paraId="100530BC"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Jāšanas parasports</w:t>
            </w:r>
          </w:p>
        </w:tc>
        <w:tc>
          <w:tcPr>
            <w:tcW w:w="658" w:type="pct"/>
            <w:shd w:val="clear" w:color="auto" w:fill="92D050"/>
          </w:tcPr>
          <w:p w14:paraId="322B5F4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44F335D5"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4164FCB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3B5E45C5" w14:textId="77777777" w:rsidTr="00746EF6">
        <w:trPr>
          <w:trHeight w:val="294"/>
        </w:trPr>
        <w:tc>
          <w:tcPr>
            <w:tcW w:w="1236" w:type="pct"/>
            <w:shd w:val="clear" w:color="auto" w:fill="E7E6E6"/>
          </w:tcPr>
          <w:p w14:paraId="4A973EB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Kanoe</w:t>
            </w:r>
          </w:p>
        </w:tc>
        <w:tc>
          <w:tcPr>
            <w:tcW w:w="1916" w:type="pct"/>
            <w:shd w:val="clear" w:color="auto" w:fill="E7E6E6"/>
          </w:tcPr>
          <w:p w14:paraId="274E50F2"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Parakanoe</w:t>
            </w:r>
          </w:p>
        </w:tc>
        <w:tc>
          <w:tcPr>
            <w:tcW w:w="658" w:type="pct"/>
            <w:shd w:val="clear" w:color="auto" w:fill="92D050"/>
          </w:tcPr>
          <w:p w14:paraId="0284128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72" w:type="pct"/>
            <w:shd w:val="clear" w:color="auto" w:fill="92D050"/>
          </w:tcPr>
          <w:p w14:paraId="1FC8A5B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6F8AD01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545C2CA6" w14:textId="77777777" w:rsidTr="00746EF6">
        <w:trPr>
          <w:trHeight w:val="294"/>
        </w:trPr>
        <w:tc>
          <w:tcPr>
            <w:tcW w:w="1236" w:type="pct"/>
            <w:shd w:val="clear" w:color="auto" w:fill="E7E6E6"/>
          </w:tcPr>
          <w:p w14:paraId="2AA7659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Kērlings</w:t>
            </w:r>
          </w:p>
        </w:tc>
        <w:tc>
          <w:tcPr>
            <w:tcW w:w="1916" w:type="pct"/>
            <w:shd w:val="clear" w:color="auto" w:fill="E7E6E6"/>
          </w:tcPr>
          <w:p w14:paraId="72F22A1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Ratiņkērlings</w:t>
            </w:r>
          </w:p>
        </w:tc>
        <w:tc>
          <w:tcPr>
            <w:tcW w:w="658" w:type="pct"/>
            <w:shd w:val="clear" w:color="auto" w:fill="92D050"/>
          </w:tcPr>
          <w:p w14:paraId="4F45064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260E908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17CAA65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1756C2B3" w14:textId="77777777" w:rsidTr="00746EF6">
        <w:trPr>
          <w:trHeight w:val="294"/>
        </w:trPr>
        <w:tc>
          <w:tcPr>
            <w:tcW w:w="1236" w:type="pct"/>
            <w:shd w:val="clear" w:color="auto" w:fill="E7E6E6"/>
          </w:tcPr>
          <w:p w14:paraId="6F29BC5C"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Lauka hokejs</w:t>
            </w:r>
          </w:p>
        </w:tc>
        <w:tc>
          <w:tcPr>
            <w:tcW w:w="1916" w:type="pct"/>
            <w:shd w:val="clear" w:color="auto" w:fill="E7E6E6"/>
          </w:tcPr>
          <w:p w14:paraId="2F2C106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Lauka parahokejs</w:t>
            </w:r>
          </w:p>
        </w:tc>
        <w:tc>
          <w:tcPr>
            <w:tcW w:w="658" w:type="pct"/>
            <w:shd w:val="clear" w:color="auto" w:fill="92D050"/>
          </w:tcPr>
          <w:p w14:paraId="487D35E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068A930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0D37236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1F56E966" w14:textId="77777777" w:rsidTr="00746EF6">
        <w:trPr>
          <w:trHeight w:val="294"/>
        </w:trPr>
        <w:tc>
          <w:tcPr>
            <w:tcW w:w="1236" w:type="pct"/>
          </w:tcPr>
          <w:p w14:paraId="7678060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Paravolejbols</w:t>
            </w:r>
          </w:p>
        </w:tc>
        <w:tc>
          <w:tcPr>
            <w:tcW w:w="1916" w:type="pct"/>
          </w:tcPr>
          <w:p w14:paraId="758CDCF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Sēdvolejbols</w:t>
            </w:r>
          </w:p>
        </w:tc>
        <w:tc>
          <w:tcPr>
            <w:tcW w:w="658" w:type="pct"/>
            <w:shd w:val="clear" w:color="auto" w:fill="92D050"/>
          </w:tcPr>
          <w:p w14:paraId="3805CB1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514C353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73A1C03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7F55932C" w14:textId="77777777" w:rsidTr="00746EF6">
        <w:trPr>
          <w:trHeight w:val="297"/>
        </w:trPr>
        <w:tc>
          <w:tcPr>
            <w:tcW w:w="1236" w:type="pct"/>
            <w:shd w:val="clear" w:color="auto" w:fill="E7E6E6"/>
          </w:tcPr>
          <w:p w14:paraId="6444C08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Paravolejbols</w:t>
            </w:r>
          </w:p>
        </w:tc>
        <w:tc>
          <w:tcPr>
            <w:tcW w:w="1916" w:type="pct"/>
            <w:shd w:val="clear" w:color="auto" w:fill="E7E6E6"/>
          </w:tcPr>
          <w:p w14:paraId="3C9BBA8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Pludmales paravolejbols</w:t>
            </w:r>
          </w:p>
        </w:tc>
        <w:tc>
          <w:tcPr>
            <w:tcW w:w="658" w:type="pct"/>
            <w:shd w:val="clear" w:color="auto" w:fill="92D050"/>
          </w:tcPr>
          <w:p w14:paraId="3D50076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4238573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0676317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00CF7C9A" w14:textId="77777777" w:rsidTr="00746EF6">
        <w:trPr>
          <w:trHeight w:val="294"/>
        </w:trPr>
        <w:tc>
          <w:tcPr>
            <w:tcW w:w="1236" w:type="pct"/>
          </w:tcPr>
          <w:p w14:paraId="10FC0E7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Pauerliftings</w:t>
            </w:r>
          </w:p>
        </w:tc>
        <w:tc>
          <w:tcPr>
            <w:tcW w:w="1916" w:type="pct"/>
          </w:tcPr>
          <w:p w14:paraId="30C40BC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IBSA</w:t>
            </w:r>
            <w:r w:rsidRPr="00877BC7">
              <w:rPr>
                <w:rFonts w:ascii="Times New Roman" w:hAnsi="Times New Roman"/>
                <w:b/>
              </w:rPr>
              <w:t xml:space="preserve"> pauerliftings</w:t>
            </w:r>
          </w:p>
        </w:tc>
        <w:tc>
          <w:tcPr>
            <w:tcW w:w="658" w:type="pct"/>
            <w:shd w:val="clear" w:color="auto" w:fill="92D050"/>
          </w:tcPr>
          <w:p w14:paraId="6C059B2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2E1D0AC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618" w:type="pct"/>
            <w:shd w:val="clear" w:color="auto" w:fill="92D050"/>
          </w:tcPr>
          <w:p w14:paraId="2B33E47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r>
      <w:tr w:rsidR="00877BC7" w:rsidRPr="00B33DE5" w14:paraId="245A9F01" w14:textId="77777777" w:rsidTr="00746EF6">
        <w:trPr>
          <w:trHeight w:val="294"/>
        </w:trPr>
        <w:tc>
          <w:tcPr>
            <w:tcW w:w="1236" w:type="pct"/>
          </w:tcPr>
          <w:p w14:paraId="32EBC03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Paukošana</w:t>
            </w:r>
          </w:p>
        </w:tc>
        <w:tc>
          <w:tcPr>
            <w:tcW w:w="1916" w:type="pct"/>
          </w:tcPr>
          <w:p w14:paraId="193AC90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Ratiņkrēslu paukošana</w:t>
            </w:r>
          </w:p>
        </w:tc>
        <w:tc>
          <w:tcPr>
            <w:tcW w:w="658" w:type="pct"/>
            <w:shd w:val="clear" w:color="auto" w:fill="92D050"/>
          </w:tcPr>
          <w:p w14:paraId="7F3E702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1961C4F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56CD7DA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5EAD8FF0" w14:textId="77777777" w:rsidTr="00746EF6">
        <w:trPr>
          <w:trHeight w:val="297"/>
        </w:trPr>
        <w:tc>
          <w:tcPr>
            <w:tcW w:w="1236" w:type="pct"/>
            <w:shd w:val="clear" w:color="auto" w:fill="E7E6E6"/>
          </w:tcPr>
          <w:p w14:paraId="43929E5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Regbijs</w:t>
            </w:r>
          </w:p>
        </w:tc>
        <w:tc>
          <w:tcPr>
            <w:tcW w:w="1916" w:type="pct"/>
            <w:shd w:val="clear" w:color="auto" w:fill="E7E6E6"/>
          </w:tcPr>
          <w:p w14:paraId="6AD1333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Ratiņregbijs</w:t>
            </w:r>
          </w:p>
        </w:tc>
        <w:tc>
          <w:tcPr>
            <w:tcW w:w="658" w:type="pct"/>
            <w:shd w:val="clear" w:color="auto" w:fill="92D050"/>
          </w:tcPr>
          <w:p w14:paraId="76A5B27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4DBD87E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7B148E8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57BBF07D" w14:textId="77777777" w:rsidTr="00746EF6">
        <w:trPr>
          <w:trHeight w:val="297"/>
        </w:trPr>
        <w:tc>
          <w:tcPr>
            <w:tcW w:w="1236" w:type="pct"/>
          </w:tcPr>
          <w:p w14:paraId="4377C66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Riteņbraukšana</w:t>
            </w:r>
          </w:p>
        </w:tc>
        <w:tc>
          <w:tcPr>
            <w:tcW w:w="1916" w:type="pct"/>
          </w:tcPr>
          <w:p w14:paraId="65040E1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Parariteņbraukšana</w:t>
            </w:r>
          </w:p>
        </w:tc>
        <w:tc>
          <w:tcPr>
            <w:tcW w:w="658" w:type="pct"/>
            <w:shd w:val="clear" w:color="auto" w:fill="92D050"/>
          </w:tcPr>
          <w:p w14:paraId="679CDDD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72" w:type="pct"/>
            <w:shd w:val="clear" w:color="auto" w:fill="92D050"/>
          </w:tcPr>
          <w:p w14:paraId="07F88E3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6575153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59AC2741" w14:textId="77777777" w:rsidTr="00746EF6">
        <w:trPr>
          <w:trHeight w:val="294"/>
        </w:trPr>
        <w:tc>
          <w:tcPr>
            <w:tcW w:w="1236" w:type="pct"/>
          </w:tcPr>
          <w:p w14:paraId="6005E1D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Sērfings</w:t>
            </w:r>
          </w:p>
        </w:tc>
        <w:tc>
          <w:tcPr>
            <w:tcW w:w="1916" w:type="pct"/>
          </w:tcPr>
          <w:p w14:paraId="5CB7088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Parasērfošana (visas apakšdisciplīnas)</w:t>
            </w:r>
          </w:p>
        </w:tc>
        <w:tc>
          <w:tcPr>
            <w:tcW w:w="658" w:type="pct"/>
            <w:shd w:val="clear" w:color="auto" w:fill="92D050"/>
          </w:tcPr>
          <w:p w14:paraId="74CEAE5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3803C34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0368770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40E40663" w14:textId="77777777" w:rsidTr="00746EF6">
        <w:trPr>
          <w:trHeight w:val="294"/>
        </w:trPr>
        <w:tc>
          <w:tcPr>
            <w:tcW w:w="1236" w:type="pct"/>
            <w:shd w:val="clear" w:color="auto" w:fill="E7E6E6"/>
          </w:tcPr>
          <w:p w14:paraId="3C6ADA48"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1916" w:type="pct"/>
            <w:shd w:val="clear" w:color="auto" w:fill="E7E6E6"/>
          </w:tcPr>
          <w:p w14:paraId="6A44C4A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Kalnu paraslēpošana</w:t>
            </w:r>
          </w:p>
        </w:tc>
        <w:tc>
          <w:tcPr>
            <w:tcW w:w="658" w:type="pct"/>
            <w:shd w:val="clear" w:color="auto" w:fill="92D050"/>
          </w:tcPr>
          <w:p w14:paraId="6B3A672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3A95485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0C0542E5"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5937E698" w14:textId="77777777" w:rsidTr="00746EF6">
        <w:trPr>
          <w:trHeight w:val="294"/>
        </w:trPr>
        <w:tc>
          <w:tcPr>
            <w:tcW w:w="1236" w:type="pct"/>
          </w:tcPr>
          <w:p w14:paraId="06D5CA7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1916" w:type="pct"/>
          </w:tcPr>
          <w:p w14:paraId="52C55ADF"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Distanču paraslēpošana</w:t>
            </w:r>
          </w:p>
        </w:tc>
        <w:tc>
          <w:tcPr>
            <w:tcW w:w="658" w:type="pct"/>
            <w:shd w:val="clear" w:color="auto" w:fill="92D050"/>
          </w:tcPr>
          <w:p w14:paraId="783C11D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72" w:type="pct"/>
            <w:shd w:val="clear" w:color="auto" w:fill="92D050"/>
          </w:tcPr>
          <w:p w14:paraId="3384AC50"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03D338D5"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4A0C321D" w14:textId="77777777" w:rsidTr="00746EF6">
        <w:trPr>
          <w:trHeight w:val="294"/>
        </w:trPr>
        <w:tc>
          <w:tcPr>
            <w:tcW w:w="1236" w:type="pct"/>
            <w:shd w:val="clear" w:color="auto" w:fill="E7E6E6"/>
          </w:tcPr>
          <w:p w14:paraId="50963D4B"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Slēpošana</w:t>
            </w:r>
          </w:p>
        </w:tc>
        <w:tc>
          <w:tcPr>
            <w:tcW w:w="1916" w:type="pct"/>
            <w:shd w:val="clear" w:color="auto" w:fill="E7E6E6"/>
          </w:tcPr>
          <w:p w14:paraId="2EBA4B8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Parasnovbords</w:t>
            </w:r>
          </w:p>
        </w:tc>
        <w:tc>
          <w:tcPr>
            <w:tcW w:w="658" w:type="pct"/>
            <w:shd w:val="clear" w:color="auto" w:fill="92D050"/>
          </w:tcPr>
          <w:p w14:paraId="3BF129E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2DE0656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149F9B0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74E311B0" w14:textId="77777777" w:rsidTr="00746EF6">
        <w:trPr>
          <w:trHeight w:val="294"/>
        </w:trPr>
        <w:tc>
          <w:tcPr>
            <w:tcW w:w="1236" w:type="pct"/>
          </w:tcPr>
          <w:p w14:paraId="50EB6E0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Sporta kāpšana</w:t>
            </w:r>
          </w:p>
        </w:tc>
        <w:tc>
          <w:tcPr>
            <w:tcW w:w="1916" w:type="pct"/>
          </w:tcPr>
          <w:p w14:paraId="72EA020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Parakāpšana ar virvi</w:t>
            </w:r>
          </w:p>
        </w:tc>
        <w:tc>
          <w:tcPr>
            <w:tcW w:w="658" w:type="pct"/>
            <w:shd w:val="clear" w:color="auto" w:fill="92D050"/>
          </w:tcPr>
          <w:p w14:paraId="165C9273"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786AF96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3AEEC407"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3034D8A3" w14:textId="77777777" w:rsidTr="00746EF6">
        <w:trPr>
          <w:trHeight w:val="294"/>
        </w:trPr>
        <w:tc>
          <w:tcPr>
            <w:tcW w:w="1236" w:type="pct"/>
          </w:tcPr>
          <w:p w14:paraId="462A824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Šahs</w:t>
            </w:r>
          </w:p>
        </w:tc>
        <w:tc>
          <w:tcPr>
            <w:tcW w:w="1916" w:type="pct"/>
          </w:tcPr>
          <w:p w14:paraId="67D4A2A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i/>
                <w:iCs/>
              </w:rPr>
              <w:t>IBSA</w:t>
            </w:r>
            <w:r w:rsidRPr="00877BC7">
              <w:rPr>
                <w:rFonts w:ascii="Times New Roman" w:hAnsi="Times New Roman"/>
                <w:b/>
              </w:rPr>
              <w:t xml:space="preserve"> šahs</w:t>
            </w:r>
          </w:p>
        </w:tc>
        <w:tc>
          <w:tcPr>
            <w:tcW w:w="658" w:type="pct"/>
            <w:shd w:val="clear" w:color="auto" w:fill="92D050"/>
          </w:tcPr>
          <w:p w14:paraId="6370B7B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764583A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63D9A8F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568458C4" w14:textId="77777777" w:rsidTr="00746EF6">
        <w:trPr>
          <w:trHeight w:val="294"/>
        </w:trPr>
        <w:tc>
          <w:tcPr>
            <w:tcW w:w="1236" w:type="pct"/>
          </w:tcPr>
          <w:p w14:paraId="7667C02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Šaušana ar loku</w:t>
            </w:r>
          </w:p>
        </w:tc>
        <w:tc>
          <w:tcPr>
            <w:tcW w:w="1916" w:type="pct"/>
          </w:tcPr>
          <w:p w14:paraId="05446BD2"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Loka parašaušana</w:t>
            </w:r>
          </w:p>
        </w:tc>
        <w:tc>
          <w:tcPr>
            <w:tcW w:w="658" w:type="pct"/>
            <w:shd w:val="clear" w:color="auto" w:fill="92D050"/>
          </w:tcPr>
          <w:p w14:paraId="2CE9194D"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057C79CA"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1358F38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544FAA59" w14:textId="77777777" w:rsidTr="00746EF6">
        <w:trPr>
          <w:trHeight w:val="294"/>
        </w:trPr>
        <w:tc>
          <w:tcPr>
            <w:tcW w:w="1236" w:type="pct"/>
            <w:shd w:val="clear" w:color="auto" w:fill="E7E6E6"/>
          </w:tcPr>
          <w:p w14:paraId="2E4E2A4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lastRenderedPageBreak/>
              <w:t>Šoudauns</w:t>
            </w:r>
          </w:p>
        </w:tc>
        <w:tc>
          <w:tcPr>
            <w:tcW w:w="1916" w:type="pct"/>
            <w:shd w:val="clear" w:color="auto" w:fill="E7E6E6"/>
          </w:tcPr>
          <w:p w14:paraId="07B99050"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Šoudauns</w:t>
            </w:r>
          </w:p>
        </w:tc>
        <w:tc>
          <w:tcPr>
            <w:tcW w:w="658" w:type="pct"/>
            <w:shd w:val="clear" w:color="auto" w:fill="92D050"/>
          </w:tcPr>
          <w:p w14:paraId="74E1F359"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1B41969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3E3A0E9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073B4E3D" w14:textId="77777777" w:rsidTr="00746EF6">
        <w:trPr>
          <w:trHeight w:val="294"/>
        </w:trPr>
        <w:tc>
          <w:tcPr>
            <w:tcW w:w="1236" w:type="pct"/>
            <w:shd w:val="clear" w:color="auto" w:fill="E7E6E6"/>
          </w:tcPr>
          <w:p w14:paraId="0F470834"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Taekvondo</w:t>
            </w:r>
          </w:p>
        </w:tc>
        <w:tc>
          <w:tcPr>
            <w:tcW w:w="1916" w:type="pct"/>
            <w:shd w:val="clear" w:color="auto" w:fill="E7E6E6"/>
          </w:tcPr>
          <w:p w14:paraId="33126DA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Parataekvondo kjorugi</w:t>
            </w:r>
          </w:p>
        </w:tc>
        <w:tc>
          <w:tcPr>
            <w:tcW w:w="658" w:type="pct"/>
            <w:shd w:val="clear" w:color="auto" w:fill="92D050"/>
          </w:tcPr>
          <w:p w14:paraId="6504C94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572" w:type="pct"/>
            <w:shd w:val="clear" w:color="auto" w:fill="92D050"/>
          </w:tcPr>
          <w:p w14:paraId="03AA7214"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3CE70F1B"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1A9F3AFD" w14:textId="77777777" w:rsidTr="00746EF6">
        <w:trPr>
          <w:trHeight w:val="294"/>
        </w:trPr>
        <w:tc>
          <w:tcPr>
            <w:tcW w:w="1236" w:type="pct"/>
          </w:tcPr>
          <w:p w14:paraId="09351BF5"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Teniss</w:t>
            </w:r>
          </w:p>
        </w:tc>
        <w:tc>
          <w:tcPr>
            <w:tcW w:w="1916" w:type="pct"/>
          </w:tcPr>
          <w:p w14:paraId="557E3668"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Ratiņteniss</w:t>
            </w:r>
          </w:p>
        </w:tc>
        <w:tc>
          <w:tcPr>
            <w:tcW w:w="658" w:type="pct"/>
            <w:shd w:val="clear" w:color="auto" w:fill="92D050"/>
          </w:tcPr>
          <w:p w14:paraId="65FA1AA8"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572" w:type="pct"/>
            <w:shd w:val="clear" w:color="auto" w:fill="92D050"/>
          </w:tcPr>
          <w:p w14:paraId="46DD87EE"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c>
          <w:tcPr>
            <w:tcW w:w="618" w:type="pct"/>
            <w:shd w:val="clear" w:color="auto" w:fill="92D050"/>
          </w:tcPr>
          <w:p w14:paraId="3BB49AB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5</w:t>
            </w:r>
          </w:p>
        </w:tc>
      </w:tr>
      <w:tr w:rsidR="00877BC7" w:rsidRPr="00B33DE5" w14:paraId="04C75E0A" w14:textId="77777777" w:rsidTr="00746EF6">
        <w:trPr>
          <w:trHeight w:val="294"/>
        </w:trPr>
        <w:tc>
          <w:tcPr>
            <w:tcW w:w="1236" w:type="pct"/>
            <w:shd w:val="clear" w:color="auto" w:fill="E7E6E6"/>
          </w:tcPr>
          <w:p w14:paraId="69A6C8B6"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Torbols</w:t>
            </w:r>
          </w:p>
        </w:tc>
        <w:tc>
          <w:tcPr>
            <w:tcW w:w="1916" w:type="pct"/>
            <w:shd w:val="clear" w:color="auto" w:fill="E7E6E6"/>
          </w:tcPr>
          <w:p w14:paraId="3E6ECEED"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Torbols</w:t>
            </w:r>
          </w:p>
        </w:tc>
        <w:tc>
          <w:tcPr>
            <w:tcW w:w="658" w:type="pct"/>
            <w:shd w:val="clear" w:color="auto" w:fill="92D050"/>
          </w:tcPr>
          <w:p w14:paraId="3C0527A6"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2CCEE51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1836AE3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r w:rsidR="00877BC7" w:rsidRPr="00B33DE5" w14:paraId="4098D34D" w14:textId="77777777" w:rsidTr="00746EF6">
        <w:trPr>
          <w:trHeight w:val="297"/>
        </w:trPr>
        <w:tc>
          <w:tcPr>
            <w:tcW w:w="1236" w:type="pct"/>
          </w:tcPr>
          <w:p w14:paraId="6F6F4D1E"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Triatlons</w:t>
            </w:r>
          </w:p>
        </w:tc>
        <w:tc>
          <w:tcPr>
            <w:tcW w:w="1916" w:type="pct"/>
          </w:tcPr>
          <w:p w14:paraId="1BEE6D8A"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Paratriatlons</w:t>
            </w:r>
          </w:p>
        </w:tc>
        <w:tc>
          <w:tcPr>
            <w:tcW w:w="658" w:type="pct"/>
            <w:shd w:val="clear" w:color="auto" w:fill="92D050"/>
          </w:tcPr>
          <w:p w14:paraId="24ED018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30</w:t>
            </w:r>
          </w:p>
        </w:tc>
        <w:tc>
          <w:tcPr>
            <w:tcW w:w="572" w:type="pct"/>
            <w:shd w:val="clear" w:color="auto" w:fill="92D050"/>
          </w:tcPr>
          <w:p w14:paraId="335F7872"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c>
          <w:tcPr>
            <w:tcW w:w="618" w:type="pct"/>
            <w:shd w:val="clear" w:color="auto" w:fill="92D050"/>
          </w:tcPr>
          <w:p w14:paraId="709C8B4C"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10</w:t>
            </w:r>
          </w:p>
        </w:tc>
      </w:tr>
      <w:tr w:rsidR="00877BC7" w:rsidRPr="00B33DE5" w14:paraId="4352CE96" w14:textId="77777777" w:rsidTr="00746EF6">
        <w:trPr>
          <w:trHeight w:val="294"/>
        </w:trPr>
        <w:tc>
          <w:tcPr>
            <w:tcW w:w="1236" w:type="pct"/>
            <w:shd w:val="clear" w:color="auto" w:fill="E7E6E6"/>
          </w:tcPr>
          <w:p w14:paraId="41EF1201"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Ūdensslēpošana</w:t>
            </w:r>
          </w:p>
        </w:tc>
        <w:tc>
          <w:tcPr>
            <w:tcW w:w="1916" w:type="pct"/>
            <w:shd w:val="clear" w:color="auto" w:fill="E7E6E6"/>
          </w:tcPr>
          <w:p w14:paraId="0B9292D3" w14:textId="77777777" w:rsidR="00877BC7" w:rsidRPr="00877BC7" w:rsidRDefault="00877BC7" w:rsidP="00746EF6">
            <w:pPr>
              <w:pStyle w:val="TableParagraph"/>
              <w:spacing w:before="40" w:after="40"/>
              <w:ind w:left="57" w:right="57"/>
              <w:jc w:val="left"/>
              <w:rPr>
                <w:rFonts w:ascii="Times New Roman" w:hAnsi="Times New Roman" w:cs="Times New Roman"/>
                <w:b/>
                <w:noProof/>
              </w:rPr>
            </w:pPr>
            <w:r w:rsidRPr="00877BC7">
              <w:rPr>
                <w:rFonts w:ascii="Times New Roman" w:hAnsi="Times New Roman"/>
                <w:b/>
              </w:rPr>
              <w:t>Sportistiem ar invaliditāti</w:t>
            </w:r>
          </w:p>
        </w:tc>
        <w:tc>
          <w:tcPr>
            <w:tcW w:w="658" w:type="pct"/>
            <w:shd w:val="clear" w:color="auto" w:fill="92D050"/>
          </w:tcPr>
          <w:p w14:paraId="11174FB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572" w:type="pct"/>
            <w:shd w:val="clear" w:color="auto" w:fill="92D050"/>
          </w:tcPr>
          <w:p w14:paraId="46590521"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c>
          <w:tcPr>
            <w:tcW w:w="618" w:type="pct"/>
            <w:shd w:val="clear" w:color="auto" w:fill="92D050"/>
          </w:tcPr>
          <w:p w14:paraId="602695EF" w14:textId="77777777" w:rsidR="00877BC7" w:rsidRPr="00877BC7" w:rsidRDefault="00877BC7" w:rsidP="00746EF6">
            <w:pPr>
              <w:pStyle w:val="TableParagraph"/>
              <w:spacing w:before="40" w:after="40"/>
              <w:ind w:left="57" w:right="57"/>
              <w:rPr>
                <w:rFonts w:ascii="Times New Roman" w:hAnsi="Times New Roman" w:cs="Times New Roman"/>
                <w:noProof/>
              </w:rPr>
            </w:pPr>
            <w:r w:rsidRPr="00877BC7">
              <w:rPr>
                <w:rFonts w:ascii="Times New Roman" w:hAnsi="Times New Roman"/>
              </w:rPr>
              <w:t>0</w:t>
            </w:r>
          </w:p>
        </w:tc>
      </w:tr>
    </w:tbl>
    <w:p w14:paraId="7F38D422" w14:textId="77777777" w:rsidR="00F20BD9" w:rsidRPr="00B33DE5" w:rsidRDefault="00F20BD9" w:rsidP="00CB56A4">
      <w:pPr>
        <w:pStyle w:val="TableParagraph"/>
        <w:ind w:left="0"/>
        <w:rPr>
          <w:rFonts w:ascii="Times New Roman" w:hAnsi="Times New Roman" w:cs="Times New Roman"/>
          <w:noProof/>
          <w:sz w:val="24"/>
          <w:szCs w:val="24"/>
        </w:rPr>
        <w:sectPr w:rsidR="00F20BD9" w:rsidRPr="00B33DE5" w:rsidSect="00CB56A4">
          <w:pgSz w:w="11907" w:h="16840" w:code="9"/>
          <w:pgMar w:top="1134" w:right="1134" w:bottom="1134" w:left="1701" w:header="567" w:footer="567" w:gutter="0"/>
          <w:cols w:space="720"/>
          <w:titlePg/>
        </w:sectPr>
      </w:pPr>
    </w:p>
    <w:p w14:paraId="4A01BB37" w14:textId="77777777" w:rsidR="00F20BD9" w:rsidRPr="00B33DE5" w:rsidRDefault="00F20BD9" w:rsidP="00E83AD0">
      <w:pPr>
        <w:pStyle w:val="Heading1"/>
        <w:ind w:left="0"/>
        <w:jc w:val="both"/>
        <w:rPr>
          <w:rFonts w:ascii="Times New Roman" w:hAnsi="Times New Roman" w:cs="Times New Roman"/>
          <w:b w:val="0"/>
          <w:noProof/>
        </w:rPr>
      </w:pPr>
      <w:r>
        <w:rPr>
          <w:rFonts w:ascii="Times New Roman" w:hAnsi="Times New Roman"/>
        </w:rPr>
        <w:lastRenderedPageBreak/>
        <w:t>4. papildinājums</w:t>
      </w:r>
      <w:r>
        <w:rPr>
          <w:rFonts w:ascii="Times New Roman" w:hAnsi="Times New Roman"/>
          <w:b w:val="0"/>
          <w:vertAlign w:val="superscript"/>
        </w:rPr>
        <w:t>9</w:t>
      </w:r>
    </w:p>
    <w:p w14:paraId="3F77FD4E" w14:textId="77777777" w:rsidR="00F20BD9" w:rsidRPr="00B33DE5" w:rsidRDefault="00F20BD9" w:rsidP="00E83AD0">
      <w:pPr>
        <w:pStyle w:val="BodyText"/>
        <w:spacing w:before="98"/>
        <w:jc w:val="both"/>
        <w:rPr>
          <w:rFonts w:ascii="Times New Roman" w:hAnsi="Times New Roman" w:cs="Times New Roman"/>
          <w:noProof/>
          <w:sz w:val="24"/>
          <w:szCs w:val="24"/>
        </w:rPr>
      </w:pPr>
      <w:r>
        <w:rPr>
          <w:rFonts w:ascii="Times New Roman" w:hAnsi="Times New Roman"/>
          <w:sz w:val="24"/>
        </w:rPr>
        <w:t>Minimālie analīzes līmeņi starptautisko federāciju un citu organizāciju ārpus olimpiskās/paraolimpiskās kustības sporta veidiem un disciplīnām</w:t>
      </w:r>
    </w:p>
    <w:p w14:paraId="793D6862" w14:textId="77777777" w:rsidR="00F20BD9" w:rsidRPr="00B33DE5" w:rsidRDefault="00F20BD9" w:rsidP="00CB56A4">
      <w:pPr>
        <w:pStyle w:val="BodyText"/>
        <w:spacing w:before="9"/>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7"/>
        <w:gridCol w:w="3309"/>
        <w:gridCol w:w="1193"/>
        <w:gridCol w:w="1039"/>
        <w:gridCol w:w="1124"/>
      </w:tblGrid>
      <w:tr w:rsidR="00F20BD9" w:rsidRPr="00B33DE5" w14:paraId="745E7022" w14:textId="77777777" w:rsidTr="00E83AD0">
        <w:trPr>
          <w:trHeight w:val="292"/>
        </w:trPr>
        <w:tc>
          <w:tcPr>
            <w:tcW w:w="1330" w:type="pct"/>
            <w:shd w:val="clear" w:color="auto" w:fill="FFC000"/>
          </w:tcPr>
          <w:p w14:paraId="43DA69A4" w14:textId="77777777" w:rsidR="00F20BD9" w:rsidRPr="00E83AD0" w:rsidRDefault="00F20BD9"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SPORTA VEIDS</w:t>
            </w:r>
          </w:p>
        </w:tc>
        <w:tc>
          <w:tcPr>
            <w:tcW w:w="1822" w:type="pct"/>
            <w:shd w:val="clear" w:color="auto" w:fill="FFC000"/>
          </w:tcPr>
          <w:p w14:paraId="2D13A41A" w14:textId="77777777" w:rsidR="00F20BD9" w:rsidRPr="00E83AD0" w:rsidRDefault="00F20BD9"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DISCIPLĪNA</w:t>
            </w:r>
          </w:p>
        </w:tc>
        <w:tc>
          <w:tcPr>
            <w:tcW w:w="657" w:type="pct"/>
            <w:shd w:val="clear" w:color="auto" w:fill="FFC000"/>
          </w:tcPr>
          <w:p w14:paraId="658B4605" w14:textId="77777777" w:rsidR="00F20BD9" w:rsidRPr="00E83AD0" w:rsidRDefault="00F20BD9"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i/>
                <w:iCs/>
              </w:rPr>
              <w:t>ERA</w:t>
            </w:r>
            <w:r w:rsidRPr="00E83AD0">
              <w:rPr>
                <w:rFonts w:ascii="Times New Roman" w:hAnsi="Times New Roman"/>
                <w:b/>
              </w:rPr>
              <w:t xml:space="preserve"> %</w:t>
            </w:r>
          </w:p>
        </w:tc>
        <w:tc>
          <w:tcPr>
            <w:tcW w:w="572" w:type="pct"/>
            <w:shd w:val="clear" w:color="auto" w:fill="FFC000"/>
          </w:tcPr>
          <w:p w14:paraId="2B0A2015" w14:textId="77777777" w:rsidR="00F20BD9" w:rsidRPr="00E83AD0" w:rsidRDefault="00F20BD9" w:rsidP="00746EF6">
            <w:pPr>
              <w:pStyle w:val="TableParagraph"/>
              <w:spacing w:before="40" w:after="40"/>
              <w:ind w:left="57" w:right="57"/>
              <w:rPr>
                <w:rFonts w:ascii="Times New Roman" w:hAnsi="Times New Roman" w:cs="Times New Roman"/>
                <w:b/>
                <w:noProof/>
              </w:rPr>
            </w:pPr>
            <w:r w:rsidRPr="00E83AD0">
              <w:rPr>
                <w:rFonts w:ascii="Times New Roman" w:hAnsi="Times New Roman"/>
                <w:b/>
                <w:i/>
                <w:iCs/>
              </w:rPr>
              <w:t>GH</w:t>
            </w:r>
            <w:r w:rsidRPr="00E83AD0">
              <w:rPr>
                <w:rFonts w:ascii="Times New Roman" w:hAnsi="Times New Roman"/>
                <w:b/>
              </w:rPr>
              <w:t xml:space="preserve"> %</w:t>
            </w:r>
            <w:r w:rsidRPr="00E83AD0">
              <w:rPr>
                <w:rFonts w:ascii="Times New Roman" w:hAnsi="Times New Roman"/>
                <w:b/>
                <w:vertAlign w:val="superscript"/>
              </w:rPr>
              <w:t>10</w:t>
            </w:r>
          </w:p>
        </w:tc>
        <w:tc>
          <w:tcPr>
            <w:tcW w:w="619" w:type="pct"/>
            <w:shd w:val="clear" w:color="auto" w:fill="FFC000"/>
          </w:tcPr>
          <w:p w14:paraId="3E7D9F8B" w14:textId="77777777" w:rsidR="00F20BD9" w:rsidRPr="00E83AD0" w:rsidRDefault="00F20BD9" w:rsidP="00746EF6">
            <w:pPr>
              <w:pStyle w:val="TableParagraph"/>
              <w:spacing w:before="40" w:after="40"/>
              <w:ind w:left="57" w:right="57"/>
              <w:rPr>
                <w:rFonts w:ascii="Times New Roman" w:hAnsi="Times New Roman" w:cs="Times New Roman"/>
                <w:b/>
                <w:noProof/>
              </w:rPr>
            </w:pPr>
            <w:r w:rsidRPr="00E83AD0">
              <w:rPr>
                <w:rFonts w:ascii="Times New Roman" w:hAnsi="Times New Roman"/>
                <w:b/>
                <w:i/>
                <w:iCs/>
              </w:rPr>
              <w:t>GHRF</w:t>
            </w:r>
            <w:r w:rsidRPr="00E83AD0">
              <w:rPr>
                <w:rFonts w:ascii="Times New Roman" w:hAnsi="Times New Roman"/>
                <w:b/>
              </w:rPr>
              <w:t xml:space="preserve"> %</w:t>
            </w:r>
          </w:p>
        </w:tc>
      </w:tr>
      <w:tr w:rsidR="00E83AD0" w:rsidRPr="00B33DE5" w14:paraId="0919E3A4" w14:textId="77777777" w:rsidTr="00E83AD0">
        <w:trPr>
          <w:trHeight w:val="294"/>
        </w:trPr>
        <w:tc>
          <w:tcPr>
            <w:tcW w:w="1330" w:type="pct"/>
          </w:tcPr>
          <w:p w14:paraId="7FCDB281"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Austrāliešu futbols</w:t>
            </w:r>
          </w:p>
        </w:tc>
        <w:tc>
          <w:tcPr>
            <w:tcW w:w="1822" w:type="pct"/>
          </w:tcPr>
          <w:p w14:paraId="114600DE"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Austrāliešu futbols</w:t>
            </w:r>
          </w:p>
        </w:tc>
        <w:tc>
          <w:tcPr>
            <w:tcW w:w="657" w:type="pct"/>
            <w:shd w:val="clear" w:color="auto" w:fill="92D050"/>
          </w:tcPr>
          <w:p w14:paraId="459BFDD2"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0C652B79"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20416DB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4D3A306E" w14:textId="77777777" w:rsidTr="00E83AD0">
        <w:trPr>
          <w:trHeight w:val="297"/>
        </w:trPr>
        <w:tc>
          <w:tcPr>
            <w:tcW w:w="1330" w:type="pct"/>
          </w:tcPr>
          <w:p w14:paraId="413EB0DE"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Bokss</w:t>
            </w:r>
          </w:p>
        </w:tc>
        <w:tc>
          <w:tcPr>
            <w:tcW w:w="1822" w:type="pct"/>
          </w:tcPr>
          <w:p w14:paraId="1D140786"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i/>
                <w:iCs/>
              </w:rPr>
              <w:t>IBA</w:t>
            </w:r>
            <w:r w:rsidRPr="00E83AD0">
              <w:rPr>
                <w:rFonts w:ascii="Times New Roman" w:hAnsi="Times New Roman"/>
                <w:b/>
              </w:rPr>
              <w:t xml:space="preserve"> bokss</w:t>
            </w:r>
          </w:p>
        </w:tc>
        <w:tc>
          <w:tcPr>
            <w:tcW w:w="657" w:type="pct"/>
            <w:shd w:val="clear" w:color="auto" w:fill="92D050"/>
          </w:tcPr>
          <w:p w14:paraId="24714F1C"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15</w:t>
            </w:r>
          </w:p>
        </w:tc>
        <w:tc>
          <w:tcPr>
            <w:tcW w:w="572" w:type="pct"/>
            <w:shd w:val="clear" w:color="auto" w:fill="92D050"/>
          </w:tcPr>
          <w:p w14:paraId="29F4BE30"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2D310930"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0B344D5B" w14:textId="77777777" w:rsidTr="00E83AD0">
        <w:trPr>
          <w:trHeight w:val="294"/>
        </w:trPr>
        <w:tc>
          <w:tcPr>
            <w:tcW w:w="1330" w:type="pct"/>
          </w:tcPr>
          <w:p w14:paraId="4C60DC6E"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Dodžbols</w:t>
            </w:r>
          </w:p>
        </w:tc>
        <w:tc>
          <w:tcPr>
            <w:tcW w:w="1822" w:type="pct"/>
          </w:tcPr>
          <w:p w14:paraId="3AF53417"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Dodžbols</w:t>
            </w:r>
          </w:p>
        </w:tc>
        <w:tc>
          <w:tcPr>
            <w:tcW w:w="657" w:type="pct"/>
            <w:shd w:val="clear" w:color="auto" w:fill="92D050"/>
          </w:tcPr>
          <w:p w14:paraId="6BDC1ECF"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c>
          <w:tcPr>
            <w:tcW w:w="572" w:type="pct"/>
            <w:shd w:val="clear" w:color="auto" w:fill="92D050"/>
          </w:tcPr>
          <w:p w14:paraId="7696DDD6"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c>
          <w:tcPr>
            <w:tcW w:w="619" w:type="pct"/>
            <w:shd w:val="clear" w:color="auto" w:fill="92D050"/>
          </w:tcPr>
          <w:p w14:paraId="14C957A7"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r>
      <w:tr w:rsidR="00E83AD0" w:rsidRPr="00B33DE5" w14:paraId="0434C001" w14:textId="77777777" w:rsidTr="00E83AD0">
        <w:trPr>
          <w:trHeight w:val="294"/>
        </w:trPr>
        <w:tc>
          <w:tcPr>
            <w:tcW w:w="1330" w:type="pct"/>
            <w:shd w:val="clear" w:color="auto" w:fill="D9D9D9"/>
          </w:tcPr>
          <w:p w14:paraId="70884B8F"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E-sports</w:t>
            </w:r>
          </w:p>
        </w:tc>
        <w:tc>
          <w:tcPr>
            <w:tcW w:w="1822" w:type="pct"/>
            <w:shd w:val="clear" w:color="auto" w:fill="D9D9D9"/>
          </w:tcPr>
          <w:p w14:paraId="37C7B34C"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E-sports</w:t>
            </w:r>
          </w:p>
        </w:tc>
        <w:tc>
          <w:tcPr>
            <w:tcW w:w="657" w:type="pct"/>
            <w:shd w:val="clear" w:color="auto" w:fill="92D050"/>
          </w:tcPr>
          <w:p w14:paraId="03363850"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c>
          <w:tcPr>
            <w:tcW w:w="572" w:type="pct"/>
            <w:shd w:val="clear" w:color="auto" w:fill="92D050"/>
          </w:tcPr>
          <w:p w14:paraId="521B1666"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c>
          <w:tcPr>
            <w:tcW w:w="619" w:type="pct"/>
            <w:shd w:val="clear" w:color="auto" w:fill="92D050"/>
          </w:tcPr>
          <w:p w14:paraId="74372FE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r>
      <w:tr w:rsidR="00E83AD0" w:rsidRPr="00B33DE5" w14:paraId="0BA45637" w14:textId="77777777" w:rsidTr="00E83AD0">
        <w:trPr>
          <w:trHeight w:val="294"/>
        </w:trPr>
        <w:tc>
          <w:tcPr>
            <w:tcW w:w="1330" w:type="pct"/>
            <w:shd w:val="clear" w:color="auto" w:fill="D9D9D9"/>
          </w:tcPr>
          <w:p w14:paraId="76B6A42D"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Galda futbols</w:t>
            </w:r>
          </w:p>
        </w:tc>
        <w:tc>
          <w:tcPr>
            <w:tcW w:w="1822" w:type="pct"/>
            <w:shd w:val="clear" w:color="auto" w:fill="D9D9D9"/>
          </w:tcPr>
          <w:p w14:paraId="57C54CEE"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Galda futbols</w:t>
            </w:r>
          </w:p>
        </w:tc>
        <w:tc>
          <w:tcPr>
            <w:tcW w:w="657" w:type="pct"/>
            <w:shd w:val="clear" w:color="auto" w:fill="92D050"/>
          </w:tcPr>
          <w:p w14:paraId="47252698"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c>
          <w:tcPr>
            <w:tcW w:w="572" w:type="pct"/>
            <w:shd w:val="clear" w:color="auto" w:fill="92D050"/>
          </w:tcPr>
          <w:p w14:paraId="774670C7"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c>
          <w:tcPr>
            <w:tcW w:w="619" w:type="pct"/>
            <w:shd w:val="clear" w:color="auto" w:fill="92D050"/>
          </w:tcPr>
          <w:p w14:paraId="64618125"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r>
      <w:tr w:rsidR="00E83AD0" w:rsidRPr="00B33DE5" w14:paraId="77AFAA5C" w14:textId="77777777" w:rsidTr="00E83AD0">
        <w:trPr>
          <w:trHeight w:val="294"/>
        </w:trPr>
        <w:tc>
          <w:tcPr>
            <w:tcW w:w="1330" w:type="pct"/>
            <w:shd w:val="clear" w:color="auto" w:fill="D9D9D9"/>
          </w:tcPr>
          <w:p w14:paraId="3A8C336E"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Jauktā cīņas māksla</w:t>
            </w:r>
          </w:p>
        </w:tc>
        <w:tc>
          <w:tcPr>
            <w:tcW w:w="1822" w:type="pct"/>
            <w:shd w:val="clear" w:color="auto" w:fill="D9D9D9"/>
          </w:tcPr>
          <w:p w14:paraId="2F9DC653"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Visas</w:t>
            </w:r>
          </w:p>
        </w:tc>
        <w:tc>
          <w:tcPr>
            <w:tcW w:w="657" w:type="pct"/>
            <w:shd w:val="clear" w:color="auto" w:fill="92D050"/>
          </w:tcPr>
          <w:p w14:paraId="52CE1CF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15</w:t>
            </w:r>
          </w:p>
        </w:tc>
        <w:tc>
          <w:tcPr>
            <w:tcW w:w="572" w:type="pct"/>
            <w:shd w:val="clear" w:color="auto" w:fill="92D050"/>
          </w:tcPr>
          <w:p w14:paraId="48392BA2"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544BB6C6"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5B53A6BE" w14:textId="77777777" w:rsidTr="00E83AD0">
        <w:trPr>
          <w:trHeight w:val="294"/>
        </w:trPr>
        <w:tc>
          <w:tcPr>
            <w:tcW w:w="1330" w:type="pct"/>
            <w:shd w:val="clear" w:color="auto" w:fill="D9D9D9"/>
          </w:tcPr>
          <w:p w14:paraId="292782DC"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Karatē</w:t>
            </w:r>
          </w:p>
        </w:tc>
        <w:tc>
          <w:tcPr>
            <w:tcW w:w="1822" w:type="pct"/>
            <w:shd w:val="clear" w:color="auto" w:fill="D9D9D9"/>
          </w:tcPr>
          <w:p w14:paraId="6BD3FA13"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i/>
                <w:iCs/>
              </w:rPr>
              <w:t>WKO Shinkyokushin</w:t>
            </w:r>
          </w:p>
        </w:tc>
        <w:tc>
          <w:tcPr>
            <w:tcW w:w="657" w:type="pct"/>
            <w:shd w:val="clear" w:color="auto" w:fill="92D050"/>
          </w:tcPr>
          <w:p w14:paraId="3E2DA808"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789421EE"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65E69E4C"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421B7546" w14:textId="77777777" w:rsidTr="00E83AD0">
        <w:trPr>
          <w:trHeight w:val="294"/>
        </w:trPr>
        <w:tc>
          <w:tcPr>
            <w:tcW w:w="1330" w:type="pct"/>
            <w:shd w:val="clear" w:color="auto" w:fill="D9D9D9"/>
          </w:tcPr>
          <w:p w14:paraId="3330BEC3"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Karsēju sports</w:t>
            </w:r>
          </w:p>
        </w:tc>
        <w:tc>
          <w:tcPr>
            <w:tcW w:w="1822" w:type="pct"/>
            <w:shd w:val="clear" w:color="auto" w:fill="D9D9D9"/>
          </w:tcPr>
          <w:p w14:paraId="7012FC5A"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Karsēju sports</w:t>
            </w:r>
          </w:p>
        </w:tc>
        <w:tc>
          <w:tcPr>
            <w:tcW w:w="657" w:type="pct"/>
            <w:shd w:val="clear" w:color="auto" w:fill="92D050"/>
          </w:tcPr>
          <w:p w14:paraId="23680DC5"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c>
          <w:tcPr>
            <w:tcW w:w="572" w:type="pct"/>
            <w:shd w:val="clear" w:color="auto" w:fill="92D050"/>
          </w:tcPr>
          <w:p w14:paraId="69E508D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c>
          <w:tcPr>
            <w:tcW w:w="619" w:type="pct"/>
            <w:shd w:val="clear" w:color="auto" w:fill="92D050"/>
          </w:tcPr>
          <w:p w14:paraId="12903A5B"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r>
      <w:tr w:rsidR="00E83AD0" w:rsidRPr="00B33DE5" w14:paraId="1C6427E2" w14:textId="77777777" w:rsidTr="00E83AD0">
        <w:trPr>
          <w:trHeight w:val="294"/>
        </w:trPr>
        <w:tc>
          <w:tcPr>
            <w:tcW w:w="1330" w:type="pct"/>
            <w:shd w:val="clear" w:color="auto" w:fill="D9D9D9"/>
          </w:tcPr>
          <w:p w14:paraId="326ECB75"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Kudo</w:t>
            </w:r>
          </w:p>
        </w:tc>
        <w:tc>
          <w:tcPr>
            <w:tcW w:w="1822" w:type="pct"/>
            <w:shd w:val="clear" w:color="auto" w:fill="D9D9D9"/>
          </w:tcPr>
          <w:p w14:paraId="5F8016DA"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Kudo</w:t>
            </w:r>
          </w:p>
        </w:tc>
        <w:tc>
          <w:tcPr>
            <w:tcW w:w="657" w:type="pct"/>
            <w:shd w:val="clear" w:color="auto" w:fill="92D050"/>
          </w:tcPr>
          <w:p w14:paraId="4FF990BF"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3432CA47"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1B86C5EF"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6C05B2F0" w14:textId="77777777" w:rsidTr="00E83AD0">
        <w:trPr>
          <w:trHeight w:val="294"/>
        </w:trPr>
        <w:tc>
          <w:tcPr>
            <w:tcW w:w="1330" w:type="pct"/>
          </w:tcPr>
          <w:p w14:paraId="495ADC92"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Kurašs</w:t>
            </w:r>
          </w:p>
        </w:tc>
        <w:tc>
          <w:tcPr>
            <w:tcW w:w="1822" w:type="pct"/>
          </w:tcPr>
          <w:p w14:paraId="3DCCB437"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Visas</w:t>
            </w:r>
          </w:p>
        </w:tc>
        <w:tc>
          <w:tcPr>
            <w:tcW w:w="657" w:type="pct"/>
            <w:shd w:val="clear" w:color="auto" w:fill="92D050"/>
          </w:tcPr>
          <w:p w14:paraId="712A8063"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068C5113"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500F0A29"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77F7B781" w14:textId="77777777" w:rsidTr="00E83AD0">
        <w:trPr>
          <w:trHeight w:val="294"/>
        </w:trPr>
        <w:tc>
          <w:tcPr>
            <w:tcW w:w="1330" w:type="pct"/>
          </w:tcPr>
          <w:p w14:paraId="31AE9E8B"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Lēkšana ar lecamauklu</w:t>
            </w:r>
          </w:p>
        </w:tc>
        <w:tc>
          <w:tcPr>
            <w:tcW w:w="1822" w:type="pct"/>
          </w:tcPr>
          <w:p w14:paraId="13050FFE"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Visas</w:t>
            </w:r>
          </w:p>
        </w:tc>
        <w:tc>
          <w:tcPr>
            <w:tcW w:w="657" w:type="pct"/>
            <w:shd w:val="clear" w:color="auto" w:fill="92D050"/>
          </w:tcPr>
          <w:p w14:paraId="4443406A"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630B04BD"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c>
          <w:tcPr>
            <w:tcW w:w="619" w:type="pct"/>
            <w:shd w:val="clear" w:color="auto" w:fill="92D050"/>
          </w:tcPr>
          <w:p w14:paraId="38C1A585"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r>
      <w:tr w:rsidR="00E83AD0" w:rsidRPr="00B33DE5" w14:paraId="2AC069F5" w14:textId="77777777" w:rsidTr="00E83AD0">
        <w:trPr>
          <w:trHeight w:val="297"/>
        </w:trPr>
        <w:tc>
          <w:tcPr>
            <w:tcW w:w="1330" w:type="pct"/>
          </w:tcPr>
          <w:p w14:paraId="7547C80C"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Līgas regbijs</w:t>
            </w:r>
          </w:p>
        </w:tc>
        <w:tc>
          <w:tcPr>
            <w:tcW w:w="1822" w:type="pct"/>
          </w:tcPr>
          <w:p w14:paraId="5DD25BAF"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Līgas regbijs</w:t>
            </w:r>
          </w:p>
        </w:tc>
        <w:tc>
          <w:tcPr>
            <w:tcW w:w="657" w:type="pct"/>
            <w:shd w:val="clear" w:color="auto" w:fill="92D050"/>
          </w:tcPr>
          <w:p w14:paraId="6A1434FE"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2441EE1C"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105868FD"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0F5E2857" w14:textId="77777777" w:rsidTr="00E83AD0">
        <w:trPr>
          <w:trHeight w:val="294"/>
        </w:trPr>
        <w:tc>
          <w:tcPr>
            <w:tcW w:w="1330" w:type="pct"/>
          </w:tcPr>
          <w:p w14:paraId="32ADB0C0"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Pilona sports</w:t>
            </w:r>
          </w:p>
        </w:tc>
        <w:tc>
          <w:tcPr>
            <w:tcW w:w="1822" w:type="pct"/>
          </w:tcPr>
          <w:p w14:paraId="4C6279EF"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Pilona sports</w:t>
            </w:r>
          </w:p>
        </w:tc>
        <w:tc>
          <w:tcPr>
            <w:tcW w:w="657" w:type="pct"/>
            <w:shd w:val="clear" w:color="auto" w:fill="92D050"/>
          </w:tcPr>
          <w:p w14:paraId="78ECAAE6"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2A653B08"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089676F4"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310D09FF" w14:textId="77777777" w:rsidTr="00E83AD0">
        <w:trPr>
          <w:trHeight w:val="294"/>
        </w:trPr>
        <w:tc>
          <w:tcPr>
            <w:tcW w:w="1330" w:type="pct"/>
            <w:shd w:val="clear" w:color="auto" w:fill="D9D9D9"/>
          </w:tcPr>
          <w:p w14:paraId="2A3E3FD6"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Raftings</w:t>
            </w:r>
          </w:p>
        </w:tc>
        <w:tc>
          <w:tcPr>
            <w:tcW w:w="1822" w:type="pct"/>
            <w:shd w:val="clear" w:color="auto" w:fill="D9D9D9"/>
          </w:tcPr>
          <w:p w14:paraId="3123D15B"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Raftings</w:t>
            </w:r>
          </w:p>
        </w:tc>
        <w:tc>
          <w:tcPr>
            <w:tcW w:w="657" w:type="pct"/>
            <w:shd w:val="clear" w:color="auto" w:fill="92D050"/>
          </w:tcPr>
          <w:p w14:paraId="46235704"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5</w:t>
            </w:r>
          </w:p>
        </w:tc>
        <w:tc>
          <w:tcPr>
            <w:tcW w:w="572" w:type="pct"/>
            <w:shd w:val="clear" w:color="auto" w:fill="92D050"/>
          </w:tcPr>
          <w:p w14:paraId="54CE0ED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001B4404"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4FEFD906" w14:textId="77777777" w:rsidTr="00E83AD0">
        <w:trPr>
          <w:trHeight w:val="294"/>
        </w:trPr>
        <w:tc>
          <w:tcPr>
            <w:tcW w:w="1330" w:type="pct"/>
          </w:tcPr>
          <w:p w14:paraId="5C454C7C"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Svarbumbu celšana</w:t>
            </w:r>
          </w:p>
        </w:tc>
        <w:tc>
          <w:tcPr>
            <w:tcW w:w="1822" w:type="pct"/>
          </w:tcPr>
          <w:p w14:paraId="699418E5"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Svarbumbu celšana</w:t>
            </w:r>
          </w:p>
        </w:tc>
        <w:tc>
          <w:tcPr>
            <w:tcW w:w="657" w:type="pct"/>
            <w:shd w:val="clear" w:color="auto" w:fill="92D050"/>
          </w:tcPr>
          <w:p w14:paraId="718BFFF3"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22E709A9"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30</w:t>
            </w:r>
          </w:p>
        </w:tc>
        <w:tc>
          <w:tcPr>
            <w:tcW w:w="619" w:type="pct"/>
            <w:shd w:val="clear" w:color="auto" w:fill="92D050"/>
          </w:tcPr>
          <w:p w14:paraId="146A5FF4"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30</w:t>
            </w:r>
          </w:p>
        </w:tc>
      </w:tr>
      <w:tr w:rsidR="00E83AD0" w:rsidRPr="00B33DE5" w14:paraId="0EFB3F18" w14:textId="77777777" w:rsidTr="00E83AD0">
        <w:trPr>
          <w:trHeight w:val="294"/>
        </w:trPr>
        <w:tc>
          <w:tcPr>
            <w:tcW w:w="1330" w:type="pct"/>
          </w:tcPr>
          <w:p w14:paraId="3F659CA9"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Taekvondo</w:t>
            </w:r>
          </w:p>
        </w:tc>
        <w:tc>
          <w:tcPr>
            <w:tcW w:w="1822" w:type="pct"/>
          </w:tcPr>
          <w:p w14:paraId="3837E54C"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i/>
                <w:iCs/>
              </w:rPr>
              <w:t>ITF Austria Taekwondo</w:t>
            </w:r>
          </w:p>
        </w:tc>
        <w:tc>
          <w:tcPr>
            <w:tcW w:w="657" w:type="pct"/>
            <w:shd w:val="clear" w:color="auto" w:fill="92D050"/>
          </w:tcPr>
          <w:p w14:paraId="53646FA5"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4F1C016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006DCA6C"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2D754D7A" w14:textId="77777777" w:rsidTr="00E83AD0">
        <w:trPr>
          <w:trHeight w:val="294"/>
        </w:trPr>
        <w:tc>
          <w:tcPr>
            <w:tcW w:w="1330" w:type="pct"/>
            <w:shd w:val="clear" w:color="auto" w:fill="D9D9D9"/>
          </w:tcPr>
          <w:p w14:paraId="57B0357D"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Taekvondo</w:t>
            </w:r>
          </w:p>
        </w:tc>
        <w:tc>
          <w:tcPr>
            <w:tcW w:w="1822" w:type="pct"/>
            <w:shd w:val="clear" w:color="auto" w:fill="D9D9D9"/>
          </w:tcPr>
          <w:p w14:paraId="1E00E37A"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i/>
                <w:iCs/>
              </w:rPr>
              <w:t>ITF Switzerland Taekwondo</w:t>
            </w:r>
          </w:p>
        </w:tc>
        <w:tc>
          <w:tcPr>
            <w:tcW w:w="657" w:type="pct"/>
            <w:shd w:val="clear" w:color="auto" w:fill="92D050"/>
          </w:tcPr>
          <w:p w14:paraId="2323800F"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572" w:type="pct"/>
            <w:shd w:val="clear" w:color="auto" w:fill="92D050"/>
          </w:tcPr>
          <w:p w14:paraId="23F496E4"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794D81B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69B92556" w14:textId="77777777" w:rsidTr="00E83AD0">
        <w:trPr>
          <w:trHeight w:val="294"/>
        </w:trPr>
        <w:tc>
          <w:tcPr>
            <w:tcW w:w="1330" w:type="pct"/>
          </w:tcPr>
          <w:p w14:paraId="082A03A3"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Triatlons</w:t>
            </w:r>
          </w:p>
        </w:tc>
        <w:tc>
          <w:tcPr>
            <w:tcW w:w="1822" w:type="pct"/>
          </w:tcPr>
          <w:p w14:paraId="4EDA2E2D"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i/>
                <w:iCs/>
              </w:rPr>
              <w:t>Ironman</w:t>
            </w:r>
          </w:p>
        </w:tc>
        <w:tc>
          <w:tcPr>
            <w:tcW w:w="657" w:type="pct"/>
            <w:shd w:val="clear" w:color="auto" w:fill="92D050"/>
          </w:tcPr>
          <w:p w14:paraId="232A4366"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60</w:t>
            </w:r>
          </w:p>
        </w:tc>
        <w:tc>
          <w:tcPr>
            <w:tcW w:w="572" w:type="pct"/>
            <w:shd w:val="clear" w:color="auto" w:fill="92D050"/>
          </w:tcPr>
          <w:p w14:paraId="27686BBC"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c>
          <w:tcPr>
            <w:tcW w:w="619" w:type="pct"/>
            <w:shd w:val="clear" w:color="auto" w:fill="92D050"/>
          </w:tcPr>
          <w:p w14:paraId="6BF9D04E"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10</w:t>
            </w:r>
          </w:p>
        </w:tc>
      </w:tr>
      <w:tr w:rsidR="00E83AD0" w:rsidRPr="00B33DE5" w14:paraId="03389E10" w14:textId="77777777" w:rsidTr="00E83AD0">
        <w:trPr>
          <w:trHeight w:val="294"/>
        </w:trPr>
        <w:tc>
          <w:tcPr>
            <w:tcW w:w="1330" w:type="pct"/>
            <w:shd w:val="clear" w:color="auto" w:fill="D9D9D9"/>
          </w:tcPr>
          <w:p w14:paraId="7EDA4EBF"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Zāliena boulings</w:t>
            </w:r>
          </w:p>
        </w:tc>
        <w:tc>
          <w:tcPr>
            <w:tcW w:w="1822" w:type="pct"/>
            <w:shd w:val="clear" w:color="auto" w:fill="D9D9D9"/>
          </w:tcPr>
          <w:p w14:paraId="180BF4EB" w14:textId="77777777" w:rsidR="00E83AD0" w:rsidRPr="00E83AD0" w:rsidRDefault="00E83AD0" w:rsidP="00746EF6">
            <w:pPr>
              <w:pStyle w:val="TableParagraph"/>
              <w:spacing w:before="40" w:after="40"/>
              <w:ind w:left="57" w:right="57"/>
              <w:jc w:val="left"/>
              <w:rPr>
                <w:rFonts w:ascii="Times New Roman" w:hAnsi="Times New Roman" w:cs="Times New Roman"/>
                <w:b/>
                <w:noProof/>
              </w:rPr>
            </w:pPr>
            <w:r w:rsidRPr="00E83AD0">
              <w:rPr>
                <w:rFonts w:ascii="Times New Roman" w:hAnsi="Times New Roman"/>
                <w:b/>
              </w:rPr>
              <w:t>Zāliena boulings</w:t>
            </w:r>
          </w:p>
        </w:tc>
        <w:tc>
          <w:tcPr>
            <w:tcW w:w="657" w:type="pct"/>
            <w:shd w:val="clear" w:color="auto" w:fill="92D050"/>
          </w:tcPr>
          <w:p w14:paraId="1DBF94D8"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c>
          <w:tcPr>
            <w:tcW w:w="572" w:type="pct"/>
            <w:shd w:val="clear" w:color="auto" w:fill="92D050"/>
          </w:tcPr>
          <w:p w14:paraId="59BDE228"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c>
          <w:tcPr>
            <w:tcW w:w="619" w:type="pct"/>
            <w:shd w:val="clear" w:color="auto" w:fill="92D050"/>
          </w:tcPr>
          <w:p w14:paraId="649A0181" w14:textId="77777777" w:rsidR="00E83AD0" w:rsidRPr="00E83AD0" w:rsidRDefault="00E83AD0" w:rsidP="00746EF6">
            <w:pPr>
              <w:pStyle w:val="TableParagraph"/>
              <w:spacing w:before="40" w:after="40"/>
              <w:ind w:left="57" w:right="57"/>
              <w:rPr>
                <w:rFonts w:ascii="Times New Roman" w:hAnsi="Times New Roman" w:cs="Times New Roman"/>
                <w:noProof/>
              </w:rPr>
            </w:pPr>
            <w:r w:rsidRPr="00E83AD0">
              <w:rPr>
                <w:rFonts w:ascii="Times New Roman" w:hAnsi="Times New Roman"/>
              </w:rPr>
              <w:t>0</w:t>
            </w:r>
          </w:p>
        </w:tc>
      </w:tr>
    </w:tbl>
    <w:p w14:paraId="62326C67" w14:textId="77777777" w:rsidR="00F20BD9" w:rsidRPr="00B33DE5" w:rsidRDefault="00F20BD9" w:rsidP="00CB56A4">
      <w:pPr>
        <w:rPr>
          <w:rFonts w:ascii="Times New Roman" w:hAnsi="Times New Roman" w:cs="Times New Roman"/>
          <w:noProof/>
          <w:sz w:val="24"/>
          <w:szCs w:val="24"/>
        </w:rPr>
      </w:pPr>
    </w:p>
    <w:sectPr w:rsidR="00F20BD9" w:rsidRPr="00B33DE5" w:rsidSect="00CB56A4">
      <w:headerReference w:type="default" r:id="rId28"/>
      <w:footerReference w:type="default" r:id="rId2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DA881" w14:textId="77777777" w:rsidR="003A66E7" w:rsidRPr="00F20BD9" w:rsidRDefault="003A66E7">
      <w:pPr>
        <w:rPr>
          <w:noProof/>
        </w:rPr>
      </w:pPr>
      <w:r w:rsidRPr="00F20BD9">
        <w:rPr>
          <w:noProof/>
        </w:rPr>
        <w:separator/>
      </w:r>
    </w:p>
  </w:endnote>
  <w:endnote w:type="continuationSeparator" w:id="0">
    <w:p w14:paraId="2A0D7DDF" w14:textId="77777777" w:rsidR="003A66E7" w:rsidRPr="00F20BD9" w:rsidRDefault="003A66E7">
      <w:pPr>
        <w:rPr>
          <w:noProof/>
        </w:rPr>
      </w:pPr>
      <w:r w:rsidRPr="00F20BD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58F2" w14:textId="77777777" w:rsidR="00E00BAE" w:rsidRPr="00E00BAE" w:rsidRDefault="00E00BAE" w:rsidP="00E00BAE">
    <w:pPr>
      <w:tabs>
        <w:tab w:val="center" w:pos="4513"/>
        <w:tab w:val="right" w:pos="9026"/>
        <w:tab w:val="left" w:pos="9072"/>
      </w:tabs>
      <w:autoSpaceDE/>
      <w:autoSpaceDN/>
      <w:rPr>
        <w:rFonts w:ascii="Times New Roman" w:eastAsiaTheme="minorHAnsi" w:hAnsi="Times New Roman" w:cs="Times New Roman"/>
        <w:sz w:val="20"/>
        <w:szCs w:val="18"/>
      </w:rPr>
    </w:pPr>
  </w:p>
  <w:p w14:paraId="74302543" w14:textId="77777777" w:rsidR="00E00BAE" w:rsidRPr="00E00BAE" w:rsidRDefault="00E00BAE" w:rsidP="00E00BAE">
    <w:pPr>
      <w:tabs>
        <w:tab w:val="right" w:leader="underscore" w:pos="9072"/>
      </w:tabs>
      <w:autoSpaceDE/>
      <w:autoSpaceDN/>
      <w:rPr>
        <w:rFonts w:ascii="Times New Roman" w:eastAsiaTheme="minorHAnsi" w:hAnsi="Times New Roman" w:cs="Times New Roman"/>
        <w:sz w:val="20"/>
        <w:szCs w:val="18"/>
      </w:rPr>
    </w:pPr>
    <w:r w:rsidRPr="00E00BAE">
      <w:rPr>
        <w:rFonts w:ascii="Times New Roman" w:eastAsiaTheme="minorHAnsi" w:hAnsi="Times New Roman" w:cs="Times New Roman"/>
        <w:sz w:val="20"/>
        <w:szCs w:val="18"/>
      </w:rPr>
      <w:tab/>
    </w:r>
  </w:p>
  <w:p w14:paraId="76126403" w14:textId="77777777" w:rsidR="00E00BAE" w:rsidRPr="00E00BAE" w:rsidRDefault="00E00BAE" w:rsidP="00E00BAE">
    <w:pPr>
      <w:tabs>
        <w:tab w:val="center" w:pos="4513"/>
        <w:tab w:val="right" w:pos="9026"/>
        <w:tab w:val="right" w:pos="9072"/>
      </w:tabs>
      <w:autoSpaceDE/>
      <w:autoSpaceDN/>
      <w:rPr>
        <w:rFonts w:ascii="Times New Roman" w:eastAsiaTheme="minorHAnsi" w:hAnsi="Times New Roman" w:cs="Times New Roman"/>
        <w:sz w:val="20"/>
        <w:szCs w:val="18"/>
      </w:rPr>
    </w:pPr>
  </w:p>
  <w:p w14:paraId="72AB2C2B" w14:textId="5A33E4BD" w:rsidR="00F20BD9" w:rsidRPr="00E00BAE" w:rsidRDefault="00E00BAE" w:rsidP="00E00BAE">
    <w:pPr>
      <w:tabs>
        <w:tab w:val="right" w:pos="9072"/>
      </w:tabs>
      <w:autoSpaceDE/>
      <w:autoSpaceDN/>
      <w:rPr>
        <w:rFonts w:ascii="Times New Roman" w:eastAsiaTheme="minorHAnsi" w:hAnsi="Times New Roman" w:cs="Times New Roman"/>
        <w:sz w:val="20"/>
        <w:szCs w:val="18"/>
      </w:rPr>
    </w:pPr>
    <w:r w:rsidRPr="00E00BAE">
      <w:rPr>
        <w:rFonts w:ascii="Times New Roman" w:eastAsiaTheme="minorHAnsi" w:hAnsi="Times New Roman" w:cs="Times New Roman"/>
        <w:noProof/>
        <w:sz w:val="20"/>
        <w:szCs w:val="18"/>
      </w:rPr>
      <w:t xml:space="preserve">Tulkojums </w:t>
    </w:r>
    <w:r w:rsidRPr="00E00BAE">
      <w:rPr>
        <w:rFonts w:ascii="Times New Roman" w:eastAsiaTheme="minorHAnsi" w:hAnsi="Times New Roman" w:cs="Times New Roman"/>
        <w:noProof/>
        <w:sz w:val="20"/>
        <w:szCs w:val="18"/>
      </w:rPr>
      <w:fldChar w:fldCharType="begin"/>
    </w:r>
    <w:r w:rsidRPr="00E00BAE">
      <w:rPr>
        <w:rFonts w:ascii="Times New Roman" w:eastAsiaTheme="minorHAnsi" w:hAnsi="Times New Roman" w:cs="Times New Roman"/>
        <w:noProof/>
        <w:sz w:val="20"/>
        <w:szCs w:val="18"/>
      </w:rPr>
      <w:instrText>symbol 211 \f "Symbol" \s 9</w:instrText>
    </w:r>
    <w:r w:rsidRPr="00E00BAE">
      <w:rPr>
        <w:rFonts w:ascii="Times New Roman" w:eastAsiaTheme="minorHAnsi" w:hAnsi="Times New Roman" w:cs="Times New Roman"/>
        <w:noProof/>
        <w:sz w:val="20"/>
        <w:szCs w:val="18"/>
      </w:rPr>
      <w:fldChar w:fldCharType="separate"/>
    </w:r>
    <w:r w:rsidRPr="00E00BAE">
      <w:rPr>
        <w:rFonts w:ascii="Times New Roman" w:eastAsiaTheme="minorHAnsi" w:hAnsi="Times New Roman" w:cs="Times New Roman"/>
        <w:noProof/>
        <w:sz w:val="20"/>
        <w:szCs w:val="18"/>
      </w:rPr>
      <w:t>Ó</w:t>
    </w:r>
    <w:r w:rsidRPr="00E00BAE">
      <w:rPr>
        <w:rFonts w:ascii="Times New Roman" w:eastAsiaTheme="minorHAnsi" w:hAnsi="Times New Roman" w:cs="Times New Roman"/>
        <w:noProof/>
        <w:sz w:val="20"/>
        <w:szCs w:val="18"/>
      </w:rPr>
      <w:fldChar w:fldCharType="end"/>
    </w:r>
    <w:r w:rsidRPr="00E00BAE">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E00BAE">
      <w:rPr>
        <w:rFonts w:ascii="Times New Roman" w:eastAsiaTheme="minorHAnsi" w:hAnsi="Times New Roman" w:cs="Times New Roman"/>
        <w:sz w:val="20"/>
        <w:szCs w:val="18"/>
      </w:rPr>
      <w:tab/>
    </w:r>
    <w:r w:rsidRPr="00E00BAE">
      <w:rPr>
        <w:rFonts w:ascii="Times New Roman" w:eastAsiaTheme="minorHAnsi" w:hAnsi="Times New Roman" w:cs="Times New Roman"/>
        <w:sz w:val="20"/>
        <w:szCs w:val="18"/>
      </w:rPr>
      <w:fldChar w:fldCharType="begin"/>
    </w:r>
    <w:r w:rsidRPr="00E00BAE">
      <w:rPr>
        <w:rFonts w:ascii="Times New Roman" w:eastAsiaTheme="minorHAnsi" w:hAnsi="Times New Roman" w:cs="Times New Roman"/>
        <w:sz w:val="20"/>
        <w:szCs w:val="18"/>
      </w:rPr>
      <w:instrText xml:space="preserve">page </w:instrText>
    </w:r>
    <w:r w:rsidRPr="00E00BAE">
      <w:rPr>
        <w:rFonts w:ascii="Times New Roman" w:eastAsiaTheme="minorHAnsi" w:hAnsi="Times New Roman" w:cs="Times New Roman"/>
        <w:sz w:val="20"/>
        <w:szCs w:val="18"/>
      </w:rPr>
      <w:fldChar w:fldCharType="separate"/>
    </w:r>
    <w:r w:rsidRPr="00E00BAE">
      <w:rPr>
        <w:rFonts w:ascii="Times New Roman" w:eastAsiaTheme="minorHAnsi" w:hAnsi="Times New Roman" w:cs="Times New Roman"/>
        <w:sz w:val="20"/>
        <w:szCs w:val="18"/>
      </w:rPr>
      <w:t>2</w:t>
    </w:r>
    <w:r w:rsidRPr="00E00BAE">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6F6C" w14:textId="77777777" w:rsidR="00474E03" w:rsidRPr="00474E03" w:rsidRDefault="00474E03" w:rsidP="00474E03">
    <w:pPr>
      <w:tabs>
        <w:tab w:val="center" w:pos="4513"/>
        <w:tab w:val="right" w:pos="9026"/>
        <w:tab w:val="left" w:pos="9072"/>
      </w:tabs>
      <w:autoSpaceDE/>
      <w:autoSpaceDN/>
      <w:rPr>
        <w:rFonts w:ascii="Times New Roman" w:eastAsiaTheme="minorHAnsi" w:hAnsi="Times New Roman" w:cs="Times New Roman"/>
        <w:sz w:val="20"/>
        <w:szCs w:val="18"/>
      </w:rPr>
    </w:pPr>
    <w:bookmarkStart w:id="59" w:name="_Hlk496261764"/>
    <w:bookmarkStart w:id="60" w:name="_Hlk496261765"/>
    <w:bookmarkStart w:id="61" w:name="_Hlk496261766"/>
    <w:bookmarkStart w:id="62" w:name="_Hlk30491075"/>
    <w:bookmarkStart w:id="63" w:name="_Hlk30491076"/>
  </w:p>
  <w:p w14:paraId="298B40E0" w14:textId="77777777" w:rsidR="00474E03" w:rsidRPr="00474E03" w:rsidRDefault="00474E03" w:rsidP="00474E03">
    <w:pPr>
      <w:tabs>
        <w:tab w:val="left" w:leader="underscore" w:pos="9072"/>
      </w:tabs>
      <w:autoSpaceDE/>
      <w:autoSpaceDN/>
      <w:rPr>
        <w:rFonts w:ascii="Times New Roman" w:eastAsiaTheme="minorHAnsi" w:hAnsi="Times New Roman" w:cs="Times New Roman"/>
        <w:sz w:val="20"/>
        <w:szCs w:val="18"/>
      </w:rPr>
    </w:pPr>
    <w:r w:rsidRPr="00474E03">
      <w:rPr>
        <w:rFonts w:ascii="Times New Roman" w:eastAsiaTheme="minorHAnsi" w:hAnsi="Times New Roman" w:cs="Times New Roman"/>
        <w:sz w:val="20"/>
        <w:szCs w:val="18"/>
      </w:rPr>
      <w:tab/>
    </w:r>
  </w:p>
  <w:p w14:paraId="5E44A585" w14:textId="77777777" w:rsidR="00474E03" w:rsidRPr="00474E03" w:rsidRDefault="00474E03" w:rsidP="00474E03">
    <w:pPr>
      <w:tabs>
        <w:tab w:val="center" w:pos="4513"/>
        <w:tab w:val="right" w:pos="9026"/>
        <w:tab w:val="left" w:pos="9072"/>
      </w:tabs>
      <w:autoSpaceDE/>
      <w:autoSpaceDN/>
      <w:rPr>
        <w:rFonts w:ascii="Times New Roman" w:eastAsiaTheme="minorHAnsi" w:hAnsi="Times New Roman" w:cs="Times New Roman"/>
        <w:sz w:val="20"/>
        <w:szCs w:val="18"/>
      </w:rPr>
    </w:pPr>
  </w:p>
  <w:p w14:paraId="3451D824" w14:textId="25AEBE34" w:rsidR="00367E40" w:rsidRPr="00474E03" w:rsidRDefault="00474E03" w:rsidP="00474E03">
    <w:pPr>
      <w:tabs>
        <w:tab w:val="center" w:pos="4513"/>
        <w:tab w:val="right" w:pos="9026"/>
      </w:tabs>
      <w:autoSpaceDE/>
      <w:autoSpaceDN/>
      <w:rPr>
        <w:rFonts w:ascii="Times New Roman" w:eastAsiaTheme="minorHAnsi" w:hAnsi="Times New Roman" w:cs="Times New Roman"/>
        <w:sz w:val="20"/>
        <w:szCs w:val="18"/>
      </w:rPr>
    </w:pPr>
    <w:r w:rsidRPr="00474E03">
      <w:rPr>
        <w:rFonts w:ascii="Times New Roman" w:eastAsiaTheme="minorHAnsi" w:hAnsi="Times New Roman" w:cs="Times New Roman"/>
        <w:noProof/>
        <w:sz w:val="20"/>
        <w:szCs w:val="18"/>
      </w:rPr>
      <w:t xml:space="preserve">Tulkojums </w:t>
    </w:r>
    <w:r w:rsidRPr="00474E03">
      <w:rPr>
        <w:rFonts w:ascii="Times New Roman" w:eastAsiaTheme="minorHAnsi" w:hAnsi="Times New Roman" w:cs="Times New Roman"/>
        <w:noProof/>
        <w:sz w:val="20"/>
        <w:szCs w:val="18"/>
      </w:rPr>
      <w:fldChar w:fldCharType="begin"/>
    </w:r>
    <w:r w:rsidRPr="00474E03">
      <w:rPr>
        <w:rFonts w:ascii="Times New Roman" w:eastAsiaTheme="minorHAnsi" w:hAnsi="Times New Roman" w:cs="Times New Roman"/>
        <w:noProof/>
        <w:sz w:val="20"/>
        <w:szCs w:val="18"/>
      </w:rPr>
      <w:instrText>symbol 211 \f "Symbol" \s 9</w:instrText>
    </w:r>
    <w:r w:rsidRPr="00474E03">
      <w:rPr>
        <w:rFonts w:ascii="Times New Roman" w:eastAsiaTheme="minorHAnsi" w:hAnsi="Times New Roman" w:cs="Times New Roman"/>
        <w:noProof/>
        <w:sz w:val="20"/>
        <w:szCs w:val="18"/>
      </w:rPr>
      <w:fldChar w:fldCharType="separate"/>
    </w:r>
    <w:r w:rsidRPr="00474E03">
      <w:rPr>
        <w:rFonts w:ascii="Times New Roman" w:eastAsiaTheme="minorHAnsi" w:hAnsi="Times New Roman" w:cs="Times New Roman"/>
        <w:noProof/>
        <w:sz w:val="20"/>
        <w:szCs w:val="18"/>
      </w:rPr>
      <w:t>Ó</w:t>
    </w:r>
    <w:r w:rsidRPr="00474E03">
      <w:rPr>
        <w:rFonts w:ascii="Times New Roman" w:eastAsiaTheme="minorHAnsi" w:hAnsi="Times New Roman" w:cs="Times New Roman"/>
        <w:noProof/>
        <w:sz w:val="20"/>
        <w:szCs w:val="18"/>
      </w:rPr>
      <w:fldChar w:fldCharType="end"/>
    </w:r>
    <w:r w:rsidRPr="00474E03">
      <w:rPr>
        <w:rFonts w:ascii="Times New Roman" w:eastAsiaTheme="minorHAnsi" w:hAnsi="Times New Roman" w:cs="Times New Roman"/>
        <w:noProof/>
        <w:sz w:val="20"/>
        <w:szCs w:val="18"/>
      </w:rPr>
      <w:t xml:space="preserve"> Valsts valodas centrs, 20</w:t>
    </w:r>
    <w:bookmarkEnd w:id="59"/>
    <w:bookmarkEnd w:id="60"/>
    <w:bookmarkEnd w:id="61"/>
    <w:r w:rsidRPr="00474E03">
      <w:rPr>
        <w:rFonts w:ascii="Times New Roman" w:eastAsiaTheme="minorHAnsi" w:hAnsi="Times New Roman" w:cs="Times New Roman"/>
        <w:noProof/>
        <w:sz w:val="20"/>
        <w:szCs w:val="18"/>
      </w:rPr>
      <w:t>2</w:t>
    </w:r>
    <w:bookmarkEnd w:id="62"/>
    <w:bookmarkEnd w:id="63"/>
    <w:r>
      <w:rPr>
        <w:rFonts w:ascii="Times New Roman" w:eastAsiaTheme="minorHAnsi" w:hAnsi="Times New Roman" w:cs="Times New Roman"/>
        <w:noProof/>
        <w:sz w:val="20"/>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33C9" w14:textId="5B770CC6" w:rsidR="00F20BD9" w:rsidRPr="00F20BD9" w:rsidRDefault="00F20BD9">
    <w:pPr>
      <w:pStyle w:val="BodyText"/>
      <w:spacing w:line="14" w:lineRule="auto"/>
      <w:rPr>
        <w:noProof/>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516D" w14:textId="520DB59B" w:rsidR="00717FE7" w:rsidRPr="00F20BD9" w:rsidRDefault="00717FE7">
    <w:pPr>
      <w:pStyle w:val="BodyText"/>
      <w:spacing w:line="14" w:lineRule="auto"/>
      <w:rPr>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53B3C" w14:textId="77777777" w:rsidR="003A66E7" w:rsidRPr="00F20BD9" w:rsidRDefault="003A66E7">
      <w:pPr>
        <w:rPr>
          <w:noProof/>
        </w:rPr>
      </w:pPr>
      <w:r w:rsidRPr="00F20BD9">
        <w:rPr>
          <w:noProof/>
        </w:rPr>
        <w:separator/>
      </w:r>
    </w:p>
  </w:footnote>
  <w:footnote w:type="continuationSeparator" w:id="0">
    <w:p w14:paraId="51D9B1F2" w14:textId="77777777" w:rsidR="003A66E7" w:rsidRPr="00F20BD9" w:rsidRDefault="003A66E7">
      <w:pPr>
        <w:rPr>
          <w:noProof/>
        </w:rPr>
      </w:pPr>
      <w:r w:rsidRPr="00F20BD9">
        <w:rPr>
          <w:noProof/>
        </w:rPr>
        <w:continuationSeparator/>
      </w:r>
    </w:p>
  </w:footnote>
  <w:footnote w:id="1">
    <w:p w14:paraId="7908D270" w14:textId="6DF910A4" w:rsidR="00860A36" w:rsidRPr="001A795A" w:rsidRDefault="00285875" w:rsidP="001A795A">
      <w:pPr>
        <w:jc w:val="both"/>
        <w:rPr>
          <w:rFonts w:ascii="Times New Roman" w:hAnsi="Times New Roman" w:cs="Times New Roman"/>
          <w:noProof/>
          <w:sz w:val="20"/>
          <w:szCs w:val="20"/>
        </w:rPr>
      </w:pPr>
      <w:r w:rsidRPr="001A795A">
        <w:rPr>
          <w:rStyle w:val="FootnoteReference"/>
          <w:rFonts w:ascii="Times New Roman" w:hAnsi="Times New Roman" w:cs="Times New Roman"/>
          <w:sz w:val="20"/>
        </w:rPr>
        <w:t>1</w:t>
      </w:r>
      <w:r w:rsidRPr="001A795A">
        <w:rPr>
          <w:rFonts w:ascii="Times New Roman" w:hAnsi="Times New Roman" w:cs="Times New Roman"/>
          <w:sz w:val="20"/>
        </w:rPr>
        <w:t xml:space="preserve"> Attiecīgie </w:t>
      </w:r>
      <w:r w:rsidRPr="001A795A">
        <w:rPr>
          <w:rFonts w:ascii="Times New Roman" w:hAnsi="Times New Roman" w:cs="Times New Roman"/>
          <w:i/>
          <w:iCs/>
          <w:sz w:val="20"/>
        </w:rPr>
        <w:t>MLA</w:t>
      </w:r>
      <w:r w:rsidRPr="001A795A">
        <w:rPr>
          <w:rFonts w:ascii="Times New Roman" w:hAnsi="Times New Roman" w:cs="Times New Roman"/>
          <w:sz w:val="20"/>
        </w:rPr>
        <w:t xml:space="preserve"> ir piemērojami arī jebkuram sporta veidam un/vai disciplīnai, kam ir attiecīgā sporta veida un/vai disciplīnas “fiziska” e-sporta versija,</w:t>
      </w:r>
      <w:bookmarkStart w:id="1" w:name="_bookmark0"/>
      <w:bookmarkEnd w:id="1"/>
      <w:r w:rsidRPr="001A795A">
        <w:rPr>
          <w:rFonts w:ascii="Times New Roman" w:hAnsi="Times New Roman" w:cs="Times New Roman"/>
          <w:sz w:val="20"/>
        </w:rPr>
        <w:t xml:space="preserve"> piemēram, braukšana ar stacionāru velosipēdu virtuālā digitālā vidē.</w:t>
      </w:r>
    </w:p>
    <w:p w14:paraId="22BF0D0D" w14:textId="627E0746" w:rsidR="00285875" w:rsidRDefault="00285875">
      <w:pPr>
        <w:pStyle w:val="FootnoteText"/>
      </w:pPr>
    </w:p>
  </w:footnote>
  <w:footnote w:id="2">
    <w:p w14:paraId="1486AD39" w14:textId="4B829E32" w:rsidR="00860A36" w:rsidRPr="001A795A" w:rsidRDefault="00860A36">
      <w:pPr>
        <w:pStyle w:val="FootnoteText"/>
        <w:rPr>
          <w:rFonts w:ascii="Times New Roman" w:hAnsi="Times New Roman" w:cs="Times New Roman"/>
        </w:rPr>
      </w:pPr>
      <w:r w:rsidRPr="001A795A">
        <w:rPr>
          <w:rStyle w:val="FootnoteReference"/>
          <w:rFonts w:ascii="Times New Roman" w:hAnsi="Times New Roman" w:cs="Times New Roman"/>
        </w:rPr>
        <w:t>2</w:t>
      </w:r>
      <w:r w:rsidRPr="001A795A">
        <w:rPr>
          <w:rFonts w:ascii="Times New Roman" w:hAnsi="Times New Roman" w:cs="Times New Roman"/>
        </w:rPr>
        <w:t xml:space="preserve"> Saīsinājums “</w:t>
      </w:r>
      <w:r w:rsidRPr="001A795A">
        <w:rPr>
          <w:rFonts w:ascii="Times New Roman" w:hAnsi="Times New Roman" w:cs="Times New Roman"/>
          <w:i/>
          <w:iCs/>
        </w:rPr>
        <w:t>ERA</w:t>
      </w:r>
      <w:r w:rsidRPr="001A795A">
        <w:rPr>
          <w:rFonts w:ascii="Times New Roman" w:hAnsi="Times New Roman" w:cs="Times New Roman"/>
        </w:rPr>
        <w:t xml:space="preserve">” šajā </w:t>
      </w:r>
      <w:r w:rsidRPr="001A795A">
        <w:rPr>
          <w:rFonts w:ascii="Times New Roman" w:hAnsi="Times New Roman" w:cs="Times New Roman"/>
          <w:i/>
        </w:rPr>
        <w:t xml:space="preserve">tehniskajā dokumentā </w:t>
      </w:r>
      <w:r w:rsidRPr="001A795A">
        <w:rPr>
          <w:rFonts w:ascii="Times New Roman" w:hAnsi="Times New Roman" w:cs="Times New Roman"/>
        </w:rPr>
        <w:t>tiek lietots, lai apzīmētu vielas, kas analizētas saskaņā ar spēkā esošo piemērojamo</w:t>
      </w:r>
      <w:bookmarkStart w:id="6" w:name="_bookmark1"/>
      <w:bookmarkEnd w:id="6"/>
      <w:r w:rsidRPr="001A795A">
        <w:rPr>
          <w:rFonts w:ascii="Times New Roman" w:hAnsi="Times New Roman" w:cs="Times New Roman"/>
        </w:rPr>
        <w:t xml:space="preserve"> </w:t>
      </w:r>
      <w:r w:rsidRPr="001A795A">
        <w:rPr>
          <w:rFonts w:ascii="Times New Roman" w:hAnsi="Times New Roman" w:cs="Times New Roman"/>
          <w:i/>
        </w:rPr>
        <w:t xml:space="preserve">WADA tehnisko dokumentu </w:t>
      </w:r>
      <w:r w:rsidRPr="001A795A">
        <w:rPr>
          <w:rFonts w:ascii="Times New Roman" w:hAnsi="Times New Roman" w:cs="Times New Roman"/>
        </w:rPr>
        <w:t xml:space="preserve">par </w:t>
      </w:r>
      <w:r w:rsidRPr="001A795A">
        <w:rPr>
          <w:rFonts w:ascii="Times New Roman" w:hAnsi="Times New Roman" w:cs="Times New Roman"/>
          <w:i/>
          <w:iCs/>
        </w:rPr>
        <w:t>EPO</w:t>
      </w:r>
      <w:r w:rsidRPr="001A795A">
        <w:rPr>
          <w:rFonts w:ascii="Times New Roman" w:hAnsi="Times New Roman" w:cs="Times New Roman"/>
        </w:rPr>
        <w:t>.</w:t>
      </w:r>
    </w:p>
  </w:footnote>
  <w:footnote w:id="3">
    <w:p w14:paraId="79B582AE" w14:textId="147E0255" w:rsidR="005E1FDF" w:rsidRPr="00767896" w:rsidRDefault="005E1FDF" w:rsidP="005E1FDF">
      <w:pPr>
        <w:spacing w:line="210" w:lineRule="exact"/>
        <w:jc w:val="both"/>
        <w:rPr>
          <w:rFonts w:ascii="Times New Roman" w:hAnsi="Times New Roman" w:cs="Times New Roman"/>
          <w:sz w:val="20"/>
          <w:szCs w:val="20"/>
        </w:rPr>
      </w:pPr>
      <w:r w:rsidRPr="00767896">
        <w:rPr>
          <w:rStyle w:val="FootnoteReference"/>
          <w:rFonts w:ascii="Times New Roman" w:hAnsi="Times New Roman" w:cs="Times New Roman"/>
          <w:sz w:val="20"/>
          <w:szCs w:val="20"/>
        </w:rPr>
        <w:t>3</w:t>
      </w:r>
      <w:r w:rsidRPr="00767896">
        <w:rPr>
          <w:rFonts w:ascii="Times New Roman" w:hAnsi="Times New Roman" w:cs="Times New Roman"/>
          <w:sz w:val="20"/>
          <w:szCs w:val="20"/>
        </w:rPr>
        <w:t xml:space="preserve"> Lai iegūtu plašāku informāciju par </w:t>
      </w:r>
      <w:r w:rsidRPr="00767896">
        <w:rPr>
          <w:rFonts w:ascii="Times New Roman" w:hAnsi="Times New Roman" w:cs="Times New Roman"/>
          <w:i/>
          <w:sz w:val="20"/>
          <w:szCs w:val="20"/>
        </w:rPr>
        <w:t>ABP</w:t>
      </w:r>
      <w:r w:rsidRPr="00767896">
        <w:rPr>
          <w:rFonts w:ascii="Times New Roman" w:hAnsi="Times New Roman" w:cs="Times New Roman"/>
          <w:sz w:val="20"/>
          <w:szCs w:val="20"/>
        </w:rPr>
        <w:t xml:space="preserve"> endokrīno moduli, tostarp piekļuvi biežāk uzdotajiem jautājumiem vai </w:t>
      </w:r>
      <w:r w:rsidRPr="00767896">
        <w:rPr>
          <w:rFonts w:ascii="Times New Roman" w:hAnsi="Times New Roman" w:cs="Times New Roman"/>
          <w:i/>
          <w:sz w:val="20"/>
          <w:szCs w:val="20"/>
        </w:rPr>
        <w:t>pārbaužu</w:t>
      </w:r>
      <w:bookmarkStart w:id="11" w:name="_bookmark2"/>
      <w:bookmarkEnd w:id="11"/>
      <w:r w:rsidR="00AE6C46">
        <w:rPr>
          <w:rFonts w:ascii="Times New Roman" w:hAnsi="Times New Roman" w:cs="Times New Roman"/>
          <w:i/>
          <w:sz w:val="20"/>
          <w:szCs w:val="20"/>
        </w:rPr>
        <w:t xml:space="preserve"> </w:t>
      </w:r>
      <w:r w:rsidRPr="00767896">
        <w:rPr>
          <w:rFonts w:ascii="Times New Roman" w:hAnsi="Times New Roman" w:cs="Times New Roman"/>
          <w:sz w:val="20"/>
          <w:szCs w:val="20"/>
        </w:rPr>
        <w:t xml:space="preserve">stratēģijām, sazinieties ar </w:t>
      </w:r>
      <w:r w:rsidRPr="00767896">
        <w:rPr>
          <w:rFonts w:ascii="Times New Roman" w:hAnsi="Times New Roman" w:cs="Times New Roman"/>
          <w:i/>
          <w:iCs/>
          <w:sz w:val="20"/>
          <w:szCs w:val="20"/>
        </w:rPr>
        <w:t>WADA</w:t>
      </w:r>
      <w:r w:rsidRPr="00767896">
        <w:rPr>
          <w:rFonts w:ascii="Times New Roman" w:hAnsi="Times New Roman" w:cs="Times New Roman"/>
          <w:sz w:val="20"/>
          <w:szCs w:val="20"/>
        </w:rPr>
        <w:t xml:space="preserve"> </w:t>
      </w:r>
      <w:r w:rsidRPr="00767896">
        <w:rPr>
          <w:rFonts w:ascii="Times New Roman" w:hAnsi="Times New Roman" w:cs="Times New Roman"/>
          <w:i/>
          <w:iCs/>
          <w:sz w:val="20"/>
          <w:szCs w:val="20"/>
        </w:rPr>
        <w:t>ABP</w:t>
      </w:r>
      <w:r w:rsidRPr="00767896">
        <w:rPr>
          <w:rFonts w:ascii="Times New Roman" w:hAnsi="Times New Roman" w:cs="Times New Roman"/>
          <w:sz w:val="20"/>
          <w:szCs w:val="20"/>
        </w:rPr>
        <w:t xml:space="preserve"> komandu: </w:t>
      </w:r>
      <w:hyperlink r:id="rId1">
        <w:r w:rsidRPr="00767896">
          <w:rPr>
            <w:rFonts w:ascii="Times New Roman" w:hAnsi="Times New Roman" w:cs="Times New Roman"/>
            <w:color w:val="0246A8"/>
            <w:sz w:val="20"/>
            <w:szCs w:val="20"/>
            <w:u w:val="single" w:color="0246A8"/>
          </w:rPr>
          <w:t>athletepassport@wada-ama.org</w:t>
        </w:r>
        <w:r w:rsidRPr="00767896">
          <w:rPr>
            <w:rFonts w:ascii="Times New Roman" w:hAnsi="Times New Roman" w:cs="Times New Roman"/>
            <w:sz w:val="20"/>
            <w:szCs w:val="20"/>
          </w:rPr>
          <w:t>.</w:t>
        </w:r>
      </w:hyperlink>
    </w:p>
  </w:footnote>
  <w:footnote w:id="4">
    <w:p w14:paraId="1E3F24D5" w14:textId="176287CF" w:rsidR="005E1FDF" w:rsidRPr="005E1FDF" w:rsidRDefault="005E1FDF" w:rsidP="005E1FDF">
      <w:pPr>
        <w:jc w:val="both"/>
        <w:rPr>
          <w:rFonts w:ascii="Times New Roman" w:hAnsi="Times New Roman" w:cs="Times New Roman"/>
          <w:noProof/>
          <w:sz w:val="24"/>
          <w:szCs w:val="24"/>
        </w:rPr>
      </w:pPr>
      <w:r w:rsidRPr="00767896">
        <w:rPr>
          <w:rStyle w:val="FootnoteReference"/>
          <w:rFonts w:ascii="Times New Roman" w:hAnsi="Times New Roman" w:cs="Times New Roman"/>
          <w:sz w:val="20"/>
          <w:szCs w:val="20"/>
        </w:rPr>
        <w:t>4</w:t>
      </w:r>
      <w:r w:rsidRPr="00767896">
        <w:rPr>
          <w:rFonts w:ascii="Times New Roman" w:hAnsi="Times New Roman" w:cs="Times New Roman"/>
          <w:sz w:val="20"/>
          <w:szCs w:val="20"/>
        </w:rPr>
        <w:t xml:space="preserve"> Sazinieties ar </w:t>
      </w:r>
      <w:hyperlink r:id="rId2">
        <w:r w:rsidRPr="00767896">
          <w:rPr>
            <w:rFonts w:ascii="Times New Roman" w:hAnsi="Times New Roman" w:cs="Times New Roman"/>
            <w:color w:val="0246A8"/>
            <w:sz w:val="20"/>
            <w:szCs w:val="20"/>
            <w:u w:val="single" w:color="0246A8"/>
          </w:rPr>
          <w:t>testing@wada-ama.org</w:t>
        </w:r>
      </w:hyperlink>
      <w:r w:rsidRPr="00767896">
        <w:rPr>
          <w:rFonts w:ascii="Times New Roman" w:hAnsi="Times New Roman" w:cs="Times New Roman"/>
          <w:sz w:val="20"/>
          <w:szCs w:val="20"/>
        </w:rPr>
        <w:t>,</w:t>
      </w:r>
      <w:r w:rsidRPr="00767896">
        <w:rPr>
          <w:rFonts w:ascii="Times New Roman" w:hAnsi="Times New Roman" w:cs="Times New Roman"/>
          <w:color w:val="0246A8"/>
          <w:sz w:val="20"/>
          <w:szCs w:val="20"/>
        </w:rPr>
        <w:t xml:space="preserve"> </w:t>
      </w:r>
      <w:r w:rsidRPr="00767896">
        <w:rPr>
          <w:rFonts w:ascii="Times New Roman" w:hAnsi="Times New Roman" w:cs="Times New Roman"/>
          <w:sz w:val="20"/>
          <w:szCs w:val="20"/>
        </w:rPr>
        <w:t xml:space="preserve">lai saņemtu </w:t>
      </w:r>
      <w:r w:rsidRPr="00767896">
        <w:rPr>
          <w:rFonts w:ascii="Times New Roman" w:hAnsi="Times New Roman" w:cs="Times New Roman"/>
          <w:i/>
          <w:iCs/>
          <w:sz w:val="20"/>
          <w:szCs w:val="20"/>
          <w:u w:val="single"/>
        </w:rPr>
        <w:t>TDSSA</w:t>
      </w:r>
      <w:r w:rsidRPr="00767896">
        <w:rPr>
          <w:rFonts w:ascii="Times New Roman" w:hAnsi="Times New Roman" w:cs="Times New Roman"/>
          <w:sz w:val="20"/>
          <w:szCs w:val="20"/>
        </w:rPr>
        <w:t xml:space="preserve"> </w:t>
      </w:r>
      <w:r w:rsidRPr="00767896">
        <w:rPr>
          <w:rFonts w:ascii="Times New Roman" w:hAnsi="Times New Roman" w:cs="Times New Roman"/>
          <w:i/>
          <w:sz w:val="20"/>
          <w:szCs w:val="20"/>
        </w:rPr>
        <w:t xml:space="preserve">pārbaužu </w:t>
      </w:r>
      <w:r w:rsidRPr="00767896">
        <w:rPr>
          <w:rFonts w:ascii="Times New Roman" w:hAnsi="Times New Roman" w:cs="Times New Roman"/>
          <w:sz w:val="20"/>
          <w:szCs w:val="20"/>
        </w:rPr>
        <w:t xml:space="preserve">vadlīnijas un/vai </w:t>
      </w:r>
      <w:r w:rsidRPr="00767896">
        <w:rPr>
          <w:rFonts w:ascii="Times New Roman" w:hAnsi="Times New Roman" w:cs="Times New Roman"/>
          <w:i/>
          <w:iCs/>
          <w:sz w:val="20"/>
          <w:szCs w:val="20"/>
        </w:rPr>
        <w:t>GC/C/IRMS</w:t>
      </w:r>
      <w:r w:rsidRPr="00767896">
        <w:rPr>
          <w:rFonts w:ascii="Times New Roman" w:hAnsi="Times New Roman" w:cs="Times New Roman"/>
          <w:sz w:val="20"/>
          <w:szCs w:val="20"/>
        </w:rPr>
        <w:t xml:space="preserve"> </w:t>
      </w:r>
      <w:r w:rsidRPr="00767896">
        <w:rPr>
          <w:rFonts w:ascii="Times New Roman" w:hAnsi="Times New Roman" w:cs="Times New Roman"/>
          <w:i/>
          <w:sz w:val="20"/>
          <w:szCs w:val="20"/>
        </w:rPr>
        <w:t xml:space="preserve">pārbaužu </w:t>
      </w:r>
      <w:r w:rsidRPr="00767896">
        <w:rPr>
          <w:rFonts w:ascii="Times New Roman" w:hAnsi="Times New Roman" w:cs="Times New Roman"/>
          <w:sz w:val="20"/>
          <w:szCs w:val="20"/>
        </w:rPr>
        <w:t>vadlīniju kopiju.</w:t>
      </w:r>
    </w:p>
  </w:footnote>
  <w:footnote w:id="5">
    <w:p w14:paraId="32535171" w14:textId="53965B6B" w:rsidR="001651DD" w:rsidRPr="00FB34F9" w:rsidRDefault="001651DD" w:rsidP="001651DD">
      <w:pPr>
        <w:rPr>
          <w:rFonts w:ascii="Times New Roman" w:hAnsi="Times New Roman" w:cs="Times New Roman"/>
          <w:noProof/>
          <w:sz w:val="20"/>
          <w:szCs w:val="20"/>
        </w:rPr>
      </w:pPr>
      <w:r>
        <w:rPr>
          <w:rStyle w:val="FootnoteReference"/>
          <w:rFonts w:ascii="Times New Roman" w:hAnsi="Times New Roman"/>
          <w:sz w:val="20"/>
        </w:rPr>
        <w:t>5</w:t>
      </w:r>
      <w:r>
        <w:rPr>
          <w:rFonts w:ascii="Times New Roman" w:hAnsi="Times New Roman"/>
          <w:sz w:val="20"/>
        </w:rPr>
        <w:t xml:space="preserve"> Kā noteikusi </w:t>
      </w:r>
      <w:r>
        <w:rPr>
          <w:rFonts w:ascii="Times New Roman" w:hAnsi="Times New Roman"/>
          <w:i/>
          <w:iCs/>
          <w:sz w:val="20"/>
        </w:rPr>
        <w:t>APMU</w:t>
      </w:r>
      <w:r>
        <w:rPr>
          <w:rFonts w:ascii="Times New Roman" w:hAnsi="Times New Roman"/>
          <w:sz w:val="20"/>
        </w:rPr>
        <w:t>.</w:t>
      </w:r>
    </w:p>
  </w:footnote>
  <w:footnote w:id="6">
    <w:p w14:paraId="460B738D" w14:textId="64141A65" w:rsidR="00FB34F9" w:rsidRPr="00667D5F" w:rsidRDefault="00FB34F9" w:rsidP="00667D5F">
      <w:pPr>
        <w:rPr>
          <w:rFonts w:ascii="Times New Roman" w:hAnsi="Times New Roman" w:cs="Times New Roman"/>
          <w:sz w:val="20"/>
          <w:szCs w:val="20"/>
        </w:rPr>
      </w:pPr>
      <w:r>
        <w:rPr>
          <w:rStyle w:val="FootnoteReference"/>
          <w:rFonts w:ascii="Times New Roman" w:hAnsi="Times New Roman"/>
          <w:sz w:val="20"/>
        </w:rPr>
        <w:t>6</w:t>
      </w:r>
      <w:r>
        <w:rPr>
          <w:rFonts w:ascii="Times New Roman" w:hAnsi="Times New Roman"/>
          <w:sz w:val="20"/>
        </w:rPr>
        <w:t xml:space="preserve"> Ietver tikai tos sporta veidus, kurus Starptautiskā Olimpiskā komiteja (SOK) nav atzinusi un kuri ir iekļauti Neatkarīgo atzīto sporta dalībnieku aliansē (</w:t>
      </w:r>
      <w:r>
        <w:rPr>
          <w:rFonts w:ascii="Times New Roman" w:hAnsi="Times New Roman"/>
          <w:i/>
          <w:iCs/>
          <w:sz w:val="20"/>
        </w:rPr>
        <w:t>AIMS</w:t>
      </w:r>
      <w:r>
        <w:rPr>
          <w:rFonts w:ascii="Times New Roman" w:hAnsi="Times New Roman"/>
          <w:sz w:val="20"/>
        </w:rPr>
        <w:t>).</w:t>
      </w:r>
    </w:p>
  </w:footnote>
  <w:footnote w:id="7">
    <w:p w14:paraId="74B87B10" w14:textId="4093B7E7" w:rsidR="00B94B47" w:rsidRPr="00B94B47" w:rsidRDefault="00B94B47" w:rsidP="00B94B47">
      <w:pPr>
        <w:rPr>
          <w:rFonts w:ascii="Times New Roman" w:hAnsi="Times New Roman" w:cs="Times New Roman"/>
          <w:noProof/>
          <w:sz w:val="24"/>
          <w:szCs w:val="24"/>
        </w:rPr>
      </w:pPr>
      <w:r>
        <w:rPr>
          <w:rStyle w:val="FootnoteReference"/>
          <w:rFonts w:ascii="Times New Roman" w:hAnsi="Times New Roman"/>
          <w:sz w:val="20"/>
        </w:rPr>
        <w:t>7</w:t>
      </w:r>
      <w:r>
        <w:rPr>
          <w:rFonts w:ascii="Times New Roman" w:hAnsi="Times New Roman"/>
          <w:sz w:val="20"/>
        </w:rPr>
        <w:t xml:space="preserve"> Izņemot tad, ja ir skaidri noteikts citādi.</w:t>
      </w:r>
    </w:p>
  </w:footnote>
  <w:footnote w:id="8">
    <w:p w14:paraId="4EFE4016" w14:textId="77777777" w:rsidR="00AE3432" w:rsidRPr="00667D5F" w:rsidRDefault="00AE3432" w:rsidP="00AE3432">
      <w:pPr>
        <w:rPr>
          <w:rFonts w:ascii="Times New Roman" w:hAnsi="Times New Roman" w:cs="Times New Roman"/>
          <w:noProof/>
          <w:sz w:val="20"/>
          <w:szCs w:val="20"/>
        </w:rPr>
      </w:pPr>
      <w:r>
        <w:rPr>
          <w:rStyle w:val="FootnoteReference"/>
          <w:rFonts w:ascii="Times New Roman" w:hAnsi="Times New Roman"/>
          <w:sz w:val="20"/>
        </w:rPr>
        <w:t>8</w:t>
      </w:r>
      <w:r>
        <w:rPr>
          <w:rFonts w:ascii="Times New Roman" w:hAnsi="Times New Roman"/>
          <w:sz w:val="20"/>
        </w:rPr>
        <w:t xml:space="preserve"> Pieprasījumi attiecībā uz elastību </w:t>
      </w:r>
      <w:r>
        <w:rPr>
          <w:rFonts w:ascii="Times New Roman" w:hAnsi="Times New Roman"/>
          <w:i/>
          <w:iCs/>
          <w:sz w:val="20"/>
        </w:rPr>
        <w:t>MLA</w:t>
      </w:r>
      <w:r>
        <w:rPr>
          <w:rFonts w:ascii="Times New Roman" w:hAnsi="Times New Roman"/>
          <w:sz w:val="20"/>
        </w:rPr>
        <w:t xml:space="preserve"> īstenošanā vairāk nekā 50 % apmērā netiks pieņemti.</w:t>
      </w:r>
    </w:p>
    <w:p w14:paraId="1D50352D" w14:textId="0AED61DD" w:rsidR="00AE3432" w:rsidRDefault="00AE3432">
      <w:pPr>
        <w:pStyle w:val="FootnoteText"/>
      </w:pPr>
    </w:p>
  </w:footnote>
  <w:footnote w:id="9">
    <w:p w14:paraId="43A8B8AD" w14:textId="77777777" w:rsidR="0058724E" w:rsidRPr="0058724E" w:rsidRDefault="0058724E" w:rsidP="0058724E">
      <w:pPr>
        <w:rPr>
          <w:rFonts w:ascii="Times New Roman" w:eastAsia="Times New Roman" w:hAnsi="Times New Roman" w:cs="Times New Roman"/>
          <w:sz w:val="20"/>
          <w:szCs w:val="20"/>
          <w:lang w:val="en-US"/>
        </w:rPr>
      </w:pPr>
      <w:r w:rsidRPr="0058724E">
        <w:rPr>
          <w:rStyle w:val="FootnoteReference"/>
          <w:rFonts w:ascii="Times New Roman" w:hAnsi="Times New Roman" w:cs="Times New Roman"/>
          <w:sz w:val="20"/>
          <w:szCs w:val="20"/>
        </w:rPr>
        <w:t>*</w:t>
      </w:r>
      <w:r w:rsidRPr="0058724E">
        <w:rPr>
          <w:rFonts w:ascii="Times New Roman" w:hAnsi="Times New Roman" w:cs="Times New Roman"/>
          <w:sz w:val="20"/>
          <w:szCs w:val="20"/>
        </w:rPr>
        <w:t xml:space="preserve"> </w:t>
      </w:r>
      <w:r w:rsidRPr="0058724E">
        <w:rPr>
          <w:rFonts w:ascii="Times New Roman" w:eastAsia="Times New Roman" w:hAnsi="Times New Roman" w:cs="Times New Roman"/>
          <w:sz w:val="20"/>
          <w:szCs w:val="20"/>
          <w:lang w:val="en-US"/>
        </w:rPr>
        <w:t xml:space="preserve">Tulkotāja piezīme. Saskaņā ar VVC praksi tekstā ir slīpinātas visas netulkotās abreviatūras, tostarp šādas abreviatūras, kuras nav izmantotas </w:t>
      </w:r>
      <w:r w:rsidRPr="0058724E">
        <w:rPr>
          <w:rFonts w:ascii="Times New Roman" w:eastAsia="Times New Roman" w:hAnsi="Times New Roman" w:cs="Times New Roman"/>
          <w:i/>
          <w:iCs/>
          <w:sz w:val="20"/>
          <w:szCs w:val="20"/>
          <w:lang w:val="en-US"/>
        </w:rPr>
        <w:t>TDSAA,</w:t>
      </w:r>
      <w:r w:rsidRPr="0058724E">
        <w:rPr>
          <w:rFonts w:ascii="Times New Roman" w:eastAsia="Times New Roman" w:hAnsi="Times New Roman" w:cs="Times New Roman"/>
          <w:sz w:val="20"/>
          <w:szCs w:val="20"/>
          <w:lang w:val="en-US"/>
        </w:rPr>
        <w:t xml:space="preserve"> – </w:t>
      </w:r>
      <w:r w:rsidRPr="0058724E">
        <w:rPr>
          <w:rFonts w:ascii="Times New Roman" w:eastAsia="Times New Roman" w:hAnsi="Times New Roman" w:cs="Times New Roman"/>
          <w:i/>
          <w:iCs/>
          <w:sz w:val="20"/>
          <w:szCs w:val="20"/>
          <w:lang w:val="en-US"/>
        </w:rPr>
        <w:t>TDSAA, MLA, TDP, ERA, DCF, GHRF, APMU, ISTI, GH, IF.</w:t>
      </w:r>
    </w:p>
    <w:p w14:paraId="5F79EE96" w14:textId="3AC1A3EF" w:rsidR="0058724E" w:rsidRPr="0058724E" w:rsidRDefault="0058724E">
      <w:pPr>
        <w:pStyle w:val="FootnoteText"/>
        <w:rPr>
          <w:lang w:val="en-US"/>
        </w:rPr>
      </w:pPr>
    </w:p>
  </w:footnote>
  <w:footnote w:id="10">
    <w:p w14:paraId="2A608E4F" w14:textId="0FFC47D8" w:rsidR="008156B9" w:rsidRPr="002E29EA" w:rsidRDefault="008156B9" w:rsidP="002E29EA">
      <w:pPr>
        <w:pStyle w:val="FootnoteText"/>
        <w:jc w:val="both"/>
        <w:rPr>
          <w:rFonts w:ascii="Times New Roman" w:hAnsi="Times New Roman" w:cs="Times New Roman"/>
        </w:rPr>
      </w:pPr>
      <w:r>
        <w:rPr>
          <w:rStyle w:val="FootnoteReference"/>
          <w:rFonts w:ascii="Times New Roman" w:hAnsi="Times New Roman"/>
        </w:rPr>
        <w:t>9</w:t>
      </w:r>
      <w:r>
        <w:rPr>
          <w:rFonts w:ascii="Times New Roman" w:hAnsi="Times New Roman"/>
        </w:rPr>
        <w:t xml:space="preserve"> Attiecīgie </w:t>
      </w:r>
      <w:r>
        <w:rPr>
          <w:rFonts w:ascii="Times New Roman" w:hAnsi="Times New Roman"/>
          <w:i/>
          <w:iCs/>
        </w:rPr>
        <w:t>MLA</w:t>
      </w:r>
      <w:r>
        <w:rPr>
          <w:rFonts w:ascii="Times New Roman" w:hAnsi="Times New Roman"/>
        </w:rPr>
        <w:t xml:space="preserve"> ir piemērojami arī jebkuram sporta veidam un/vai disciplīnai, kam ir attiecīgā sporta veida un/vai disciplīnas “fiziska” e-sporta versija, piemēram, braukšana ar stacionāru velosipēdu virtuālā digitālā vidē.</w:t>
      </w:r>
    </w:p>
  </w:footnote>
  <w:footnote w:id="11">
    <w:p w14:paraId="406E8C1B" w14:textId="67845D41" w:rsidR="002E29EA" w:rsidRDefault="002E29EA" w:rsidP="002E29EA">
      <w:pPr>
        <w:pStyle w:val="FootnoteText"/>
        <w:jc w:val="both"/>
      </w:pPr>
      <w:r>
        <w:rPr>
          <w:rStyle w:val="FootnoteReference"/>
          <w:rFonts w:ascii="Times New Roman" w:hAnsi="Times New Roman"/>
        </w:rPr>
        <w:t>10</w:t>
      </w:r>
      <w:r>
        <w:rPr>
          <w:rFonts w:ascii="Times New Roman" w:hAnsi="Times New Roman"/>
        </w:rPr>
        <w:t xml:space="preserve"> </w:t>
      </w:r>
      <w:r>
        <w:rPr>
          <w:rFonts w:ascii="Times New Roman" w:hAnsi="Times New Roman"/>
          <w:i/>
          <w:iCs/>
        </w:rPr>
        <w:t>GH</w:t>
      </w:r>
      <w:r>
        <w:rPr>
          <w:rFonts w:ascii="Times New Roman" w:hAnsi="Times New Roman"/>
        </w:rPr>
        <w:t xml:space="preserve"> </w:t>
      </w:r>
      <w:r>
        <w:rPr>
          <w:rFonts w:ascii="Times New Roman" w:hAnsi="Times New Roman"/>
          <w:i/>
          <w:iCs/>
        </w:rPr>
        <w:t>MLA</w:t>
      </w:r>
      <w:r>
        <w:rPr>
          <w:rFonts w:ascii="Times New Roman" w:hAnsi="Times New Roman"/>
        </w:rPr>
        <w:t xml:space="preserve"> obligātā piemērošana visiem sporta veidiem/disciplīnām ir atlikta un tiks atkārtoti izvērtēta, tiklīdz </w:t>
      </w:r>
      <w:r>
        <w:rPr>
          <w:rFonts w:ascii="Times New Roman" w:hAnsi="Times New Roman"/>
          <w:i/>
          <w:iCs/>
        </w:rPr>
        <w:t>ADO</w:t>
      </w:r>
      <w:r>
        <w:rPr>
          <w:rFonts w:ascii="Times New Roman" w:hAnsi="Times New Roman"/>
        </w:rPr>
        <w:t xml:space="preserve"> turpinās </w:t>
      </w:r>
      <w:r>
        <w:rPr>
          <w:rFonts w:ascii="Times New Roman" w:hAnsi="Times New Roman"/>
          <w:i/>
        </w:rPr>
        <w:t>ABP</w:t>
      </w:r>
      <w:r>
        <w:rPr>
          <w:rFonts w:ascii="Times New Roman" w:hAnsi="Times New Roman"/>
        </w:rPr>
        <w:t xml:space="preserve"> endokrīnā moduļa īstenošanu.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B150" w14:textId="77777777" w:rsidR="00585E6F" w:rsidRPr="00585E6F" w:rsidRDefault="00585E6F" w:rsidP="00585E6F">
    <w:pPr>
      <w:tabs>
        <w:tab w:val="right" w:leader="underscore" w:pos="9072"/>
      </w:tabs>
      <w:autoSpaceDE/>
      <w:autoSpaceDN/>
      <w:rPr>
        <w:rFonts w:ascii="Times New Roman" w:hAnsi="Times New Roman" w:cs="Times New Roman"/>
        <w:sz w:val="20"/>
        <w:szCs w:val="20"/>
      </w:rPr>
    </w:pPr>
    <w:bookmarkStart w:id="41" w:name="_Hlk496261784"/>
    <w:bookmarkStart w:id="42" w:name="_Hlk496261785"/>
    <w:bookmarkStart w:id="43" w:name="_Hlk496261786"/>
    <w:bookmarkStart w:id="44" w:name="_Hlk502757728"/>
    <w:bookmarkStart w:id="45" w:name="_Hlk502757729"/>
    <w:bookmarkStart w:id="46" w:name="_Hlk502757738"/>
    <w:bookmarkStart w:id="47" w:name="_Hlk502757739"/>
    <w:bookmarkStart w:id="48" w:name="_Hlk30491084"/>
    <w:bookmarkStart w:id="49" w:name="_Hlk30491085"/>
    <w:bookmarkStart w:id="50" w:name="_Hlk63344778"/>
    <w:bookmarkStart w:id="51" w:name="_Hlk63344779"/>
    <w:bookmarkStart w:id="52" w:name="_Hlk63344780"/>
    <w:bookmarkStart w:id="53" w:name="_Hlk63344781"/>
    <w:r w:rsidRPr="00585E6F">
      <w:rPr>
        <w:rFonts w:ascii="Times New Roman" w:eastAsiaTheme="minorHAnsi" w:hAnsi="Times New Roman" w:cs="Times New Roman"/>
        <w:sz w:val="20"/>
        <w:szCs w:val="20"/>
      </w:rPr>
      <w:tab/>
    </w:r>
  </w:p>
  <w:bookmarkEnd w:id="41"/>
  <w:bookmarkEnd w:id="42"/>
  <w:bookmarkEnd w:id="43"/>
  <w:bookmarkEnd w:id="44"/>
  <w:bookmarkEnd w:id="45"/>
  <w:bookmarkEnd w:id="46"/>
  <w:bookmarkEnd w:id="47"/>
  <w:bookmarkEnd w:id="48"/>
  <w:bookmarkEnd w:id="49"/>
  <w:bookmarkEnd w:id="50"/>
  <w:bookmarkEnd w:id="51"/>
  <w:bookmarkEnd w:id="52"/>
  <w:bookmarkEnd w:id="53"/>
  <w:p w14:paraId="4BFA35BE" w14:textId="19046823" w:rsidR="00F20BD9" w:rsidRPr="00585E6F" w:rsidRDefault="00F20BD9" w:rsidP="00585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CBA" w14:textId="77777777" w:rsidR="00367E40" w:rsidRPr="00367E40" w:rsidRDefault="00367E40" w:rsidP="00367E40">
    <w:pPr>
      <w:pBdr>
        <w:bottom w:val="single" w:sz="12" w:space="5" w:color="auto"/>
      </w:pBdr>
      <w:autoSpaceDE/>
      <w:autoSpaceDN/>
      <w:rPr>
        <w:rFonts w:ascii="Times New Roman" w:eastAsiaTheme="minorHAnsi" w:hAnsi="Times New Roman" w:cs="Times New Roman"/>
        <w:spacing w:val="-2"/>
        <w:sz w:val="20"/>
        <w:szCs w:val="20"/>
      </w:rPr>
    </w:pPr>
    <w:bookmarkStart w:id="54" w:name="_Hlk496261745"/>
    <w:bookmarkStart w:id="55" w:name="_Hlk496261746"/>
    <w:bookmarkStart w:id="56" w:name="_Hlk496261747"/>
    <w:bookmarkStart w:id="57" w:name="_Hlk30491063"/>
    <w:bookmarkStart w:id="58" w:name="_Hlk30491064"/>
  </w:p>
  <w:bookmarkEnd w:id="54"/>
  <w:bookmarkEnd w:id="55"/>
  <w:bookmarkEnd w:id="56"/>
  <w:bookmarkEnd w:id="57"/>
  <w:bookmarkEnd w:id="58"/>
  <w:p w14:paraId="4ACA12CA" w14:textId="77777777" w:rsidR="00367E40" w:rsidRDefault="00367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1921" w14:textId="2EB6543C" w:rsidR="00F20BD9" w:rsidRPr="00F20BD9" w:rsidRDefault="00F20BD9">
    <w:pPr>
      <w:pStyle w:val="BodyText"/>
      <w:spacing w:line="14" w:lineRule="auto"/>
      <w:rPr>
        <w:noProof/>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516C" w14:textId="23CA3B58" w:rsidR="00717FE7" w:rsidRPr="00F20BD9" w:rsidRDefault="00717FE7">
    <w:pPr>
      <w:pStyle w:val="BodyText"/>
      <w:spacing w:line="14" w:lineRule="auto"/>
      <w:rPr>
        <w:noProo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52D"/>
    <w:multiLevelType w:val="hybridMultilevel"/>
    <w:tmpl w:val="BD2E1E40"/>
    <w:lvl w:ilvl="0" w:tplc="F8824106">
      <w:numFmt w:val="bullet"/>
      <w:lvlText w:val=""/>
      <w:lvlJc w:val="left"/>
      <w:pPr>
        <w:ind w:left="2707" w:hanging="361"/>
      </w:pPr>
      <w:rPr>
        <w:rFonts w:ascii="Symbol" w:eastAsia="Symbol" w:hAnsi="Symbol" w:cs="Symbol" w:hint="default"/>
        <w:b w:val="0"/>
        <w:bCs w:val="0"/>
        <w:i w:val="0"/>
        <w:iCs w:val="0"/>
        <w:spacing w:val="0"/>
        <w:w w:val="100"/>
        <w:sz w:val="22"/>
        <w:szCs w:val="22"/>
        <w:lang w:val="en-US" w:eastAsia="en-US" w:bidi="ar-SA"/>
      </w:rPr>
    </w:lvl>
    <w:lvl w:ilvl="1" w:tplc="123E584A">
      <w:numFmt w:val="bullet"/>
      <w:lvlText w:val="•"/>
      <w:lvlJc w:val="left"/>
      <w:pPr>
        <w:ind w:left="3654" w:hanging="361"/>
      </w:pPr>
      <w:rPr>
        <w:rFonts w:hint="default"/>
        <w:lang w:val="en-US" w:eastAsia="en-US" w:bidi="ar-SA"/>
      </w:rPr>
    </w:lvl>
    <w:lvl w:ilvl="2" w:tplc="680C0A1C">
      <w:numFmt w:val="bullet"/>
      <w:lvlText w:val="•"/>
      <w:lvlJc w:val="left"/>
      <w:pPr>
        <w:ind w:left="4608" w:hanging="361"/>
      </w:pPr>
      <w:rPr>
        <w:rFonts w:hint="default"/>
        <w:lang w:val="en-US" w:eastAsia="en-US" w:bidi="ar-SA"/>
      </w:rPr>
    </w:lvl>
    <w:lvl w:ilvl="3" w:tplc="16DC53FA">
      <w:numFmt w:val="bullet"/>
      <w:lvlText w:val="•"/>
      <w:lvlJc w:val="left"/>
      <w:pPr>
        <w:ind w:left="5562" w:hanging="361"/>
      </w:pPr>
      <w:rPr>
        <w:rFonts w:hint="default"/>
        <w:lang w:val="en-US" w:eastAsia="en-US" w:bidi="ar-SA"/>
      </w:rPr>
    </w:lvl>
    <w:lvl w:ilvl="4" w:tplc="2B0A7E02">
      <w:numFmt w:val="bullet"/>
      <w:lvlText w:val="•"/>
      <w:lvlJc w:val="left"/>
      <w:pPr>
        <w:ind w:left="6516" w:hanging="361"/>
      </w:pPr>
      <w:rPr>
        <w:rFonts w:hint="default"/>
        <w:lang w:val="en-US" w:eastAsia="en-US" w:bidi="ar-SA"/>
      </w:rPr>
    </w:lvl>
    <w:lvl w:ilvl="5" w:tplc="8AD8089E">
      <w:numFmt w:val="bullet"/>
      <w:lvlText w:val="•"/>
      <w:lvlJc w:val="left"/>
      <w:pPr>
        <w:ind w:left="7470" w:hanging="361"/>
      </w:pPr>
      <w:rPr>
        <w:rFonts w:hint="default"/>
        <w:lang w:val="en-US" w:eastAsia="en-US" w:bidi="ar-SA"/>
      </w:rPr>
    </w:lvl>
    <w:lvl w:ilvl="6" w:tplc="FA0AEA8A">
      <w:numFmt w:val="bullet"/>
      <w:lvlText w:val="•"/>
      <w:lvlJc w:val="left"/>
      <w:pPr>
        <w:ind w:left="8424" w:hanging="361"/>
      </w:pPr>
      <w:rPr>
        <w:rFonts w:hint="default"/>
        <w:lang w:val="en-US" w:eastAsia="en-US" w:bidi="ar-SA"/>
      </w:rPr>
    </w:lvl>
    <w:lvl w:ilvl="7" w:tplc="76EC9D94">
      <w:numFmt w:val="bullet"/>
      <w:lvlText w:val="•"/>
      <w:lvlJc w:val="left"/>
      <w:pPr>
        <w:ind w:left="9378" w:hanging="361"/>
      </w:pPr>
      <w:rPr>
        <w:rFonts w:hint="default"/>
        <w:lang w:val="en-US" w:eastAsia="en-US" w:bidi="ar-SA"/>
      </w:rPr>
    </w:lvl>
    <w:lvl w:ilvl="8" w:tplc="C89A4E36">
      <w:numFmt w:val="bullet"/>
      <w:lvlText w:val="•"/>
      <w:lvlJc w:val="left"/>
      <w:pPr>
        <w:ind w:left="10332" w:hanging="361"/>
      </w:pPr>
      <w:rPr>
        <w:rFonts w:hint="default"/>
        <w:lang w:val="en-US" w:eastAsia="en-US" w:bidi="ar-SA"/>
      </w:rPr>
    </w:lvl>
  </w:abstractNum>
  <w:abstractNum w:abstractNumId="1" w15:restartNumberingAfterBreak="0">
    <w:nsid w:val="2B0D4D4B"/>
    <w:multiLevelType w:val="multilevel"/>
    <w:tmpl w:val="0F021398"/>
    <w:lvl w:ilvl="0">
      <w:start w:val="3"/>
      <w:numFmt w:val="decimal"/>
      <w:lvlText w:val="%1"/>
      <w:lvlJc w:val="left"/>
      <w:pPr>
        <w:ind w:left="2232" w:hanging="577"/>
        <w:jc w:val="left"/>
      </w:pPr>
      <w:rPr>
        <w:rFonts w:hint="default"/>
        <w:lang w:val="en-US" w:eastAsia="en-US" w:bidi="ar-SA"/>
      </w:rPr>
    </w:lvl>
    <w:lvl w:ilvl="1">
      <w:start w:val="1"/>
      <w:numFmt w:val="decimal"/>
      <w:lvlText w:val="%1.%2."/>
      <w:lvlJc w:val="left"/>
      <w:pPr>
        <w:ind w:left="2232" w:hanging="577"/>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11"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4757" w:hanging="361"/>
      </w:pPr>
      <w:rPr>
        <w:rFonts w:hint="default"/>
        <w:lang w:val="en-US" w:eastAsia="en-US" w:bidi="ar-SA"/>
      </w:rPr>
    </w:lvl>
    <w:lvl w:ilvl="4">
      <w:numFmt w:val="bullet"/>
      <w:lvlText w:val="•"/>
      <w:lvlJc w:val="left"/>
      <w:pPr>
        <w:ind w:left="5826" w:hanging="361"/>
      </w:pPr>
      <w:rPr>
        <w:rFonts w:hint="default"/>
        <w:lang w:val="en-US" w:eastAsia="en-US" w:bidi="ar-SA"/>
      </w:rPr>
    </w:lvl>
    <w:lvl w:ilvl="5">
      <w:numFmt w:val="bullet"/>
      <w:lvlText w:val="•"/>
      <w:lvlJc w:val="left"/>
      <w:pPr>
        <w:ind w:left="6895" w:hanging="361"/>
      </w:pPr>
      <w:rPr>
        <w:rFonts w:hint="default"/>
        <w:lang w:val="en-US" w:eastAsia="en-US" w:bidi="ar-SA"/>
      </w:rPr>
    </w:lvl>
    <w:lvl w:ilvl="6">
      <w:numFmt w:val="bullet"/>
      <w:lvlText w:val="•"/>
      <w:lvlJc w:val="left"/>
      <w:pPr>
        <w:ind w:left="7964" w:hanging="361"/>
      </w:pPr>
      <w:rPr>
        <w:rFonts w:hint="default"/>
        <w:lang w:val="en-US" w:eastAsia="en-US" w:bidi="ar-SA"/>
      </w:rPr>
    </w:lvl>
    <w:lvl w:ilvl="7">
      <w:numFmt w:val="bullet"/>
      <w:lvlText w:val="•"/>
      <w:lvlJc w:val="left"/>
      <w:pPr>
        <w:ind w:left="9033" w:hanging="361"/>
      </w:pPr>
      <w:rPr>
        <w:rFonts w:hint="default"/>
        <w:lang w:val="en-US" w:eastAsia="en-US" w:bidi="ar-SA"/>
      </w:rPr>
    </w:lvl>
    <w:lvl w:ilvl="8">
      <w:numFmt w:val="bullet"/>
      <w:lvlText w:val="•"/>
      <w:lvlJc w:val="left"/>
      <w:pPr>
        <w:ind w:left="10102" w:hanging="361"/>
      </w:pPr>
      <w:rPr>
        <w:rFonts w:hint="default"/>
        <w:lang w:val="en-US" w:eastAsia="en-US" w:bidi="ar-SA"/>
      </w:rPr>
    </w:lvl>
  </w:abstractNum>
  <w:abstractNum w:abstractNumId="2" w15:restartNumberingAfterBreak="0">
    <w:nsid w:val="48B22ACD"/>
    <w:multiLevelType w:val="multilevel"/>
    <w:tmpl w:val="5D90E598"/>
    <w:lvl w:ilvl="0">
      <w:start w:val="2"/>
      <w:numFmt w:val="decimal"/>
      <w:lvlText w:val="%1"/>
      <w:lvlJc w:val="left"/>
      <w:pPr>
        <w:ind w:left="2232" w:hanging="577"/>
        <w:jc w:val="left"/>
      </w:pPr>
      <w:rPr>
        <w:rFonts w:hint="default"/>
        <w:lang w:val="en-US" w:eastAsia="en-US" w:bidi="ar-SA"/>
      </w:rPr>
    </w:lvl>
    <w:lvl w:ilvl="1">
      <w:start w:val="1"/>
      <w:numFmt w:val="decimal"/>
      <w:lvlText w:val="%1.%2."/>
      <w:lvlJc w:val="left"/>
      <w:pPr>
        <w:ind w:left="2232" w:hanging="577"/>
        <w:jc w:val="left"/>
      </w:pPr>
      <w:rPr>
        <w:rFonts w:hint="default"/>
        <w:spacing w:val="-1"/>
        <w:w w:val="100"/>
        <w:lang w:val="en-US" w:eastAsia="en-US" w:bidi="ar-SA"/>
      </w:rPr>
    </w:lvl>
    <w:lvl w:ilvl="2">
      <w:numFmt w:val="bullet"/>
      <w:lvlText w:val="•"/>
      <w:lvlJc w:val="left"/>
      <w:pPr>
        <w:ind w:left="4240" w:hanging="577"/>
      </w:pPr>
      <w:rPr>
        <w:rFonts w:hint="default"/>
        <w:lang w:val="en-US" w:eastAsia="en-US" w:bidi="ar-SA"/>
      </w:rPr>
    </w:lvl>
    <w:lvl w:ilvl="3">
      <w:numFmt w:val="bullet"/>
      <w:lvlText w:val="•"/>
      <w:lvlJc w:val="left"/>
      <w:pPr>
        <w:ind w:left="5240" w:hanging="577"/>
      </w:pPr>
      <w:rPr>
        <w:rFonts w:hint="default"/>
        <w:lang w:val="en-US" w:eastAsia="en-US" w:bidi="ar-SA"/>
      </w:rPr>
    </w:lvl>
    <w:lvl w:ilvl="4">
      <w:numFmt w:val="bullet"/>
      <w:lvlText w:val="•"/>
      <w:lvlJc w:val="left"/>
      <w:pPr>
        <w:ind w:left="6240" w:hanging="577"/>
      </w:pPr>
      <w:rPr>
        <w:rFonts w:hint="default"/>
        <w:lang w:val="en-US" w:eastAsia="en-US" w:bidi="ar-SA"/>
      </w:rPr>
    </w:lvl>
    <w:lvl w:ilvl="5">
      <w:numFmt w:val="bullet"/>
      <w:lvlText w:val="•"/>
      <w:lvlJc w:val="left"/>
      <w:pPr>
        <w:ind w:left="7240" w:hanging="577"/>
      </w:pPr>
      <w:rPr>
        <w:rFonts w:hint="default"/>
        <w:lang w:val="en-US" w:eastAsia="en-US" w:bidi="ar-SA"/>
      </w:rPr>
    </w:lvl>
    <w:lvl w:ilvl="6">
      <w:numFmt w:val="bullet"/>
      <w:lvlText w:val="•"/>
      <w:lvlJc w:val="left"/>
      <w:pPr>
        <w:ind w:left="8240" w:hanging="577"/>
      </w:pPr>
      <w:rPr>
        <w:rFonts w:hint="default"/>
        <w:lang w:val="en-US" w:eastAsia="en-US" w:bidi="ar-SA"/>
      </w:rPr>
    </w:lvl>
    <w:lvl w:ilvl="7">
      <w:numFmt w:val="bullet"/>
      <w:lvlText w:val="•"/>
      <w:lvlJc w:val="left"/>
      <w:pPr>
        <w:ind w:left="9240" w:hanging="577"/>
      </w:pPr>
      <w:rPr>
        <w:rFonts w:hint="default"/>
        <w:lang w:val="en-US" w:eastAsia="en-US" w:bidi="ar-SA"/>
      </w:rPr>
    </w:lvl>
    <w:lvl w:ilvl="8">
      <w:numFmt w:val="bullet"/>
      <w:lvlText w:val="•"/>
      <w:lvlJc w:val="left"/>
      <w:pPr>
        <w:ind w:left="10240" w:hanging="577"/>
      </w:pPr>
      <w:rPr>
        <w:rFonts w:hint="default"/>
        <w:lang w:val="en-US" w:eastAsia="en-US" w:bidi="ar-SA"/>
      </w:rPr>
    </w:lvl>
  </w:abstractNum>
  <w:abstractNum w:abstractNumId="3" w15:restartNumberingAfterBreak="0">
    <w:nsid w:val="5BEE7852"/>
    <w:multiLevelType w:val="hybridMultilevel"/>
    <w:tmpl w:val="52E0F3D6"/>
    <w:lvl w:ilvl="0" w:tplc="122C9B66">
      <w:numFmt w:val="bullet"/>
      <w:lvlText w:val=""/>
      <w:lvlJc w:val="left"/>
      <w:pPr>
        <w:ind w:left="2071" w:hanging="361"/>
      </w:pPr>
      <w:rPr>
        <w:rFonts w:ascii="Symbol" w:eastAsia="Symbol" w:hAnsi="Symbol" w:cs="Symbol" w:hint="default"/>
        <w:b w:val="0"/>
        <w:bCs w:val="0"/>
        <w:i w:val="0"/>
        <w:iCs w:val="0"/>
        <w:spacing w:val="0"/>
        <w:w w:val="100"/>
        <w:sz w:val="22"/>
        <w:szCs w:val="22"/>
        <w:lang w:val="en-US" w:eastAsia="en-US" w:bidi="ar-SA"/>
      </w:rPr>
    </w:lvl>
    <w:lvl w:ilvl="1" w:tplc="2D8220BE">
      <w:numFmt w:val="bullet"/>
      <w:lvlText w:val="•"/>
      <w:lvlJc w:val="left"/>
      <w:pPr>
        <w:ind w:left="3096" w:hanging="361"/>
      </w:pPr>
      <w:rPr>
        <w:rFonts w:hint="default"/>
        <w:lang w:val="en-US" w:eastAsia="en-US" w:bidi="ar-SA"/>
      </w:rPr>
    </w:lvl>
    <w:lvl w:ilvl="2" w:tplc="98D4725A">
      <w:numFmt w:val="bullet"/>
      <w:lvlText w:val="•"/>
      <w:lvlJc w:val="left"/>
      <w:pPr>
        <w:ind w:left="4112" w:hanging="361"/>
      </w:pPr>
      <w:rPr>
        <w:rFonts w:hint="default"/>
        <w:lang w:val="en-US" w:eastAsia="en-US" w:bidi="ar-SA"/>
      </w:rPr>
    </w:lvl>
    <w:lvl w:ilvl="3" w:tplc="451CC5FA">
      <w:numFmt w:val="bullet"/>
      <w:lvlText w:val="•"/>
      <w:lvlJc w:val="left"/>
      <w:pPr>
        <w:ind w:left="5128" w:hanging="361"/>
      </w:pPr>
      <w:rPr>
        <w:rFonts w:hint="default"/>
        <w:lang w:val="en-US" w:eastAsia="en-US" w:bidi="ar-SA"/>
      </w:rPr>
    </w:lvl>
    <w:lvl w:ilvl="4" w:tplc="812A86E0">
      <w:numFmt w:val="bullet"/>
      <w:lvlText w:val="•"/>
      <w:lvlJc w:val="left"/>
      <w:pPr>
        <w:ind w:left="6144" w:hanging="361"/>
      </w:pPr>
      <w:rPr>
        <w:rFonts w:hint="default"/>
        <w:lang w:val="en-US" w:eastAsia="en-US" w:bidi="ar-SA"/>
      </w:rPr>
    </w:lvl>
    <w:lvl w:ilvl="5" w:tplc="BD2E0F9E">
      <w:numFmt w:val="bullet"/>
      <w:lvlText w:val="•"/>
      <w:lvlJc w:val="left"/>
      <w:pPr>
        <w:ind w:left="7160" w:hanging="361"/>
      </w:pPr>
      <w:rPr>
        <w:rFonts w:hint="default"/>
        <w:lang w:val="en-US" w:eastAsia="en-US" w:bidi="ar-SA"/>
      </w:rPr>
    </w:lvl>
    <w:lvl w:ilvl="6" w:tplc="7128AF60">
      <w:numFmt w:val="bullet"/>
      <w:lvlText w:val="•"/>
      <w:lvlJc w:val="left"/>
      <w:pPr>
        <w:ind w:left="8176" w:hanging="361"/>
      </w:pPr>
      <w:rPr>
        <w:rFonts w:hint="default"/>
        <w:lang w:val="en-US" w:eastAsia="en-US" w:bidi="ar-SA"/>
      </w:rPr>
    </w:lvl>
    <w:lvl w:ilvl="7" w:tplc="9926AAFC">
      <w:numFmt w:val="bullet"/>
      <w:lvlText w:val="•"/>
      <w:lvlJc w:val="left"/>
      <w:pPr>
        <w:ind w:left="9192" w:hanging="361"/>
      </w:pPr>
      <w:rPr>
        <w:rFonts w:hint="default"/>
        <w:lang w:val="en-US" w:eastAsia="en-US" w:bidi="ar-SA"/>
      </w:rPr>
    </w:lvl>
    <w:lvl w:ilvl="8" w:tplc="39AAB9D4">
      <w:numFmt w:val="bullet"/>
      <w:lvlText w:val="•"/>
      <w:lvlJc w:val="left"/>
      <w:pPr>
        <w:ind w:left="10208" w:hanging="361"/>
      </w:pPr>
      <w:rPr>
        <w:rFonts w:hint="default"/>
        <w:lang w:val="en-US" w:eastAsia="en-US" w:bidi="ar-SA"/>
      </w:rPr>
    </w:lvl>
  </w:abstractNum>
  <w:abstractNum w:abstractNumId="4" w15:restartNumberingAfterBreak="0">
    <w:nsid w:val="5FBA34DB"/>
    <w:multiLevelType w:val="hybridMultilevel"/>
    <w:tmpl w:val="F976AAD2"/>
    <w:lvl w:ilvl="0" w:tplc="D442A778">
      <w:start w:val="1"/>
      <w:numFmt w:val="lowerLetter"/>
      <w:lvlText w:val="%1)"/>
      <w:lvlJc w:val="left"/>
      <w:pPr>
        <w:ind w:left="2606" w:hanging="360"/>
        <w:jc w:val="left"/>
      </w:pPr>
      <w:rPr>
        <w:rFonts w:ascii="Arial" w:eastAsia="Arial" w:hAnsi="Arial" w:cs="Arial" w:hint="default"/>
        <w:b w:val="0"/>
        <w:bCs w:val="0"/>
        <w:i w:val="0"/>
        <w:iCs w:val="0"/>
        <w:spacing w:val="-1"/>
        <w:w w:val="100"/>
        <w:sz w:val="22"/>
        <w:szCs w:val="22"/>
        <w:lang w:val="en-US" w:eastAsia="en-US" w:bidi="ar-SA"/>
      </w:rPr>
    </w:lvl>
    <w:lvl w:ilvl="1" w:tplc="461AC414">
      <w:numFmt w:val="bullet"/>
      <w:lvlText w:val="•"/>
      <w:lvlJc w:val="left"/>
      <w:pPr>
        <w:ind w:left="3564" w:hanging="360"/>
      </w:pPr>
      <w:rPr>
        <w:rFonts w:hint="default"/>
        <w:lang w:val="en-US" w:eastAsia="en-US" w:bidi="ar-SA"/>
      </w:rPr>
    </w:lvl>
    <w:lvl w:ilvl="2" w:tplc="C2EA12EE">
      <w:numFmt w:val="bullet"/>
      <w:lvlText w:val="•"/>
      <w:lvlJc w:val="left"/>
      <w:pPr>
        <w:ind w:left="4528" w:hanging="360"/>
      </w:pPr>
      <w:rPr>
        <w:rFonts w:hint="default"/>
        <w:lang w:val="en-US" w:eastAsia="en-US" w:bidi="ar-SA"/>
      </w:rPr>
    </w:lvl>
    <w:lvl w:ilvl="3" w:tplc="7722F17A">
      <w:numFmt w:val="bullet"/>
      <w:lvlText w:val="•"/>
      <w:lvlJc w:val="left"/>
      <w:pPr>
        <w:ind w:left="5492" w:hanging="360"/>
      </w:pPr>
      <w:rPr>
        <w:rFonts w:hint="default"/>
        <w:lang w:val="en-US" w:eastAsia="en-US" w:bidi="ar-SA"/>
      </w:rPr>
    </w:lvl>
    <w:lvl w:ilvl="4" w:tplc="89B6A296">
      <w:numFmt w:val="bullet"/>
      <w:lvlText w:val="•"/>
      <w:lvlJc w:val="left"/>
      <w:pPr>
        <w:ind w:left="6456" w:hanging="360"/>
      </w:pPr>
      <w:rPr>
        <w:rFonts w:hint="default"/>
        <w:lang w:val="en-US" w:eastAsia="en-US" w:bidi="ar-SA"/>
      </w:rPr>
    </w:lvl>
    <w:lvl w:ilvl="5" w:tplc="D41E35FC">
      <w:numFmt w:val="bullet"/>
      <w:lvlText w:val="•"/>
      <w:lvlJc w:val="left"/>
      <w:pPr>
        <w:ind w:left="7420" w:hanging="360"/>
      </w:pPr>
      <w:rPr>
        <w:rFonts w:hint="default"/>
        <w:lang w:val="en-US" w:eastAsia="en-US" w:bidi="ar-SA"/>
      </w:rPr>
    </w:lvl>
    <w:lvl w:ilvl="6" w:tplc="7AA6C476">
      <w:numFmt w:val="bullet"/>
      <w:lvlText w:val="•"/>
      <w:lvlJc w:val="left"/>
      <w:pPr>
        <w:ind w:left="8384" w:hanging="360"/>
      </w:pPr>
      <w:rPr>
        <w:rFonts w:hint="default"/>
        <w:lang w:val="en-US" w:eastAsia="en-US" w:bidi="ar-SA"/>
      </w:rPr>
    </w:lvl>
    <w:lvl w:ilvl="7" w:tplc="7DB88D82">
      <w:numFmt w:val="bullet"/>
      <w:lvlText w:val="•"/>
      <w:lvlJc w:val="left"/>
      <w:pPr>
        <w:ind w:left="9348" w:hanging="360"/>
      </w:pPr>
      <w:rPr>
        <w:rFonts w:hint="default"/>
        <w:lang w:val="en-US" w:eastAsia="en-US" w:bidi="ar-SA"/>
      </w:rPr>
    </w:lvl>
    <w:lvl w:ilvl="8" w:tplc="3678E1B6">
      <w:numFmt w:val="bullet"/>
      <w:lvlText w:val="•"/>
      <w:lvlJc w:val="left"/>
      <w:pPr>
        <w:ind w:left="10312" w:hanging="360"/>
      </w:pPr>
      <w:rPr>
        <w:rFonts w:hint="default"/>
        <w:lang w:val="en-US" w:eastAsia="en-US" w:bidi="ar-SA"/>
      </w:rPr>
    </w:lvl>
  </w:abstractNum>
  <w:abstractNum w:abstractNumId="5" w15:restartNumberingAfterBreak="0">
    <w:nsid w:val="60CA5E50"/>
    <w:multiLevelType w:val="hybridMultilevel"/>
    <w:tmpl w:val="E1540C0E"/>
    <w:lvl w:ilvl="0" w:tplc="E0BE7DA2">
      <w:start w:val="1"/>
      <w:numFmt w:val="lowerLetter"/>
      <w:lvlText w:val="%1)"/>
      <w:lvlJc w:val="left"/>
      <w:pPr>
        <w:ind w:left="2591" w:hanging="360"/>
        <w:jc w:val="left"/>
      </w:pPr>
      <w:rPr>
        <w:rFonts w:ascii="Arial" w:eastAsia="Arial" w:hAnsi="Arial" w:cs="Arial" w:hint="default"/>
        <w:b w:val="0"/>
        <w:bCs w:val="0"/>
        <w:i w:val="0"/>
        <w:iCs w:val="0"/>
        <w:spacing w:val="-1"/>
        <w:w w:val="100"/>
        <w:sz w:val="22"/>
        <w:szCs w:val="22"/>
        <w:lang w:val="en-US" w:eastAsia="en-US" w:bidi="ar-SA"/>
      </w:rPr>
    </w:lvl>
    <w:lvl w:ilvl="1" w:tplc="4066F8A6">
      <w:numFmt w:val="bullet"/>
      <w:lvlText w:val="•"/>
      <w:lvlJc w:val="left"/>
      <w:pPr>
        <w:ind w:left="3564" w:hanging="360"/>
      </w:pPr>
      <w:rPr>
        <w:rFonts w:hint="default"/>
        <w:lang w:val="en-US" w:eastAsia="en-US" w:bidi="ar-SA"/>
      </w:rPr>
    </w:lvl>
    <w:lvl w:ilvl="2" w:tplc="78F28222">
      <w:numFmt w:val="bullet"/>
      <w:lvlText w:val="•"/>
      <w:lvlJc w:val="left"/>
      <w:pPr>
        <w:ind w:left="4528" w:hanging="360"/>
      </w:pPr>
      <w:rPr>
        <w:rFonts w:hint="default"/>
        <w:lang w:val="en-US" w:eastAsia="en-US" w:bidi="ar-SA"/>
      </w:rPr>
    </w:lvl>
    <w:lvl w:ilvl="3" w:tplc="B7FCEA62">
      <w:numFmt w:val="bullet"/>
      <w:lvlText w:val="•"/>
      <w:lvlJc w:val="left"/>
      <w:pPr>
        <w:ind w:left="5492" w:hanging="360"/>
      </w:pPr>
      <w:rPr>
        <w:rFonts w:hint="default"/>
        <w:lang w:val="en-US" w:eastAsia="en-US" w:bidi="ar-SA"/>
      </w:rPr>
    </w:lvl>
    <w:lvl w:ilvl="4" w:tplc="51DCE5D8">
      <w:numFmt w:val="bullet"/>
      <w:lvlText w:val="•"/>
      <w:lvlJc w:val="left"/>
      <w:pPr>
        <w:ind w:left="6456" w:hanging="360"/>
      </w:pPr>
      <w:rPr>
        <w:rFonts w:hint="default"/>
        <w:lang w:val="en-US" w:eastAsia="en-US" w:bidi="ar-SA"/>
      </w:rPr>
    </w:lvl>
    <w:lvl w:ilvl="5" w:tplc="24007A8A">
      <w:numFmt w:val="bullet"/>
      <w:lvlText w:val="•"/>
      <w:lvlJc w:val="left"/>
      <w:pPr>
        <w:ind w:left="7420" w:hanging="360"/>
      </w:pPr>
      <w:rPr>
        <w:rFonts w:hint="default"/>
        <w:lang w:val="en-US" w:eastAsia="en-US" w:bidi="ar-SA"/>
      </w:rPr>
    </w:lvl>
    <w:lvl w:ilvl="6" w:tplc="8646B916">
      <w:numFmt w:val="bullet"/>
      <w:lvlText w:val="•"/>
      <w:lvlJc w:val="left"/>
      <w:pPr>
        <w:ind w:left="8384" w:hanging="360"/>
      </w:pPr>
      <w:rPr>
        <w:rFonts w:hint="default"/>
        <w:lang w:val="en-US" w:eastAsia="en-US" w:bidi="ar-SA"/>
      </w:rPr>
    </w:lvl>
    <w:lvl w:ilvl="7" w:tplc="FFAE3910">
      <w:numFmt w:val="bullet"/>
      <w:lvlText w:val="•"/>
      <w:lvlJc w:val="left"/>
      <w:pPr>
        <w:ind w:left="9348" w:hanging="360"/>
      </w:pPr>
      <w:rPr>
        <w:rFonts w:hint="default"/>
        <w:lang w:val="en-US" w:eastAsia="en-US" w:bidi="ar-SA"/>
      </w:rPr>
    </w:lvl>
    <w:lvl w:ilvl="8" w:tplc="7A40461C">
      <w:numFmt w:val="bullet"/>
      <w:lvlText w:val="•"/>
      <w:lvlJc w:val="left"/>
      <w:pPr>
        <w:ind w:left="10312" w:hanging="360"/>
      </w:pPr>
      <w:rPr>
        <w:rFonts w:hint="default"/>
        <w:lang w:val="en-US" w:eastAsia="en-US" w:bidi="ar-SA"/>
      </w:rPr>
    </w:lvl>
  </w:abstractNum>
  <w:abstractNum w:abstractNumId="6" w15:restartNumberingAfterBreak="0">
    <w:nsid w:val="6B421435"/>
    <w:multiLevelType w:val="multilevel"/>
    <w:tmpl w:val="E254430E"/>
    <w:lvl w:ilvl="0">
      <w:start w:val="4"/>
      <w:numFmt w:val="decimal"/>
      <w:lvlText w:val="%1.0"/>
      <w:lvlJc w:val="left"/>
      <w:pPr>
        <w:ind w:left="1655" w:hanging="576"/>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2232" w:hanging="576"/>
        <w:jc w:val="left"/>
      </w:pPr>
      <w:rPr>
        <w:rFonts w:hint="default"/>
        <w:spacing w:val="-1"/>
        <w:w w:val="100"/>
        <w:lang w:val="en-US" w:eastAsia="en-US" w:bidi="ar-SA"/>
      </w:rPr>
    </w:lvl>
    <w:lvl w:ilvl="2">
      <w:start w:val="1"/>
      <w:numFmt w:val="decimal"/>
      <w:lvlText w:val="%1.%2.%3."/>
      <w:lvlJc w:val="left"/>
      <w:pPr>
        <w:ind w:left="3096" w:hanging="576"/>
        <w:jc w:val="left"/>
      </w:pPr>
      <w:rPr>
        <w:rFonts w:ascii="Arial" w:eastAsia="Arial" w:hAnsi="Arial" w:cs="Arial" w:hint="default"/>
        <w:b/>
        <w:bCs/>
        <w:i w:val="0"/>
        <w:iCs w:val="0"/>
        <w:spacing w:val="-3"/>
        <w:w w:val="100"/>
        <w:sz w:val="22"/>
        <w:szCs w:val="22"/>
        <w:lang w:val="en-US" w:eastAsia="en-US" w:bidi="ar-SA"/>
      </w:rPr>
    </w:lvl>
    <w:lvl w:ilvl="3">
      <w:numFmt w:val="bullet"/>
      <w:lvlText w:val="•"/>
      <w:lvlJc w:val="left"/>
      <w:pPr>
        <w:ind w:left="4242" w:hanging="576"/>
      </w:pPr>
      <w:rPr>
        <w:rFonts w:hint="default"/>
        <w:lang w:val="en-US" w:eastAsia="en-US" w:bidi="ar-SA"/>
      </w:rPr>
    </w:lvl>
    <w:lvl w:ilvl="4">
      <w:numFmt w:val="bullet"/>
      <w:lvlText w:val="•"/>
      <w:lvlJc w:val="left"/>
      <w:pPr>
        <w:ind w:left="5385" w:hanging="576"/>
      </w:pPr>
      <w:rPr>
        <w:rFonts w:hint="default"/>
        <w:lang w:val="en-US" w:eastAsia="en-US" w:bidi="ar-SA"/>
      </w:rPr>
    </w:lvl>
    <w:lvl w:ilvl="5">
      <w:numFmt w:val="bullet"/>
      <w:lvlText w:val="•"/>
      <w:lvlJc w:val="left"/>
      <w:pPr>
        <w:ind w:left="6527" w:hanging="576"/>
      </w:pPr>
      <w:rPr>
        <w:rFonts w:hint="default"/>
        <w:lang w:val="en-US" w:eastAsia="en-US" w:bidi="ar-SA"/>
      </w:rPr>
    </w:lvl>
    <w:lvl w:ilvl="6">
      <w:numFmt w:val="bullet"/>
      <w:lvlText w:val="•"/>
      <w:lvlJc w:val="left"/>
      <w:pPr>
        <w:ind w:left="7670" w:hanging="576"/>
      </w:pPr>
      <w:rPr>
        <w:rFonts w:hint="default"/>
        <w:lang w:val="en-US" w:eastAsia="en-US" w:bidi="ar-SA"/>
      </w:rPr>
    </w:lvl>
    <w:lvl w:ilvl="7">
      <w:numFmt w:val="bullet"/>
      <w:lvlText w:val="•"/>
      <w:lvlJc w:val="left"/>
      <w:pPr>
        <w:ind w:left="8812" w:hanging="576"/>
      </w:pPr>
      <w:rPr>
        <w:rFonts w:hint="default"/>
        <w:lang w:val="en-US" w:eastAsia="en-US" w:bidi="ar-SA"/>
      </w:rPr>
    </w:lvl>
    <w:lvl w:ilvl="8">
      <w:numFmt w:val="bullet"/>
      <w:lvlText w:val="•"/>
      <w:lvlJc w:val="left"/>
      <w:pPr>
        <w:ind w:left="9955" w:hanging="576"/>
      </w:pPr>
      <w:rPr>
        <w:rFonts w:hint="default"/>
        <w:lang w:val="en-US" w:eastAsia="en-US" w:bidi="ar-SA"/>
      </w:rPr>
    </w:lvl>
  </w:abstractNum>
  <w:num w:numId="1" w16cid:durableId="1596667443">
    <w:abstractNumId w:val="3"/>
  </w:num>
  <w:num w:numId="2" w16cid:durableId="599027328">
    <w:abstractNumId w:val="5"/>
  </w:num>
  <w:num w:numId="3" w16cid:durableId="74940079">
    <w:abstractNumId w:val="6"/>
  </w:num>
  <w:num w:numId="4" w16cid:durableId="1500655347">
    <w:abstractNumId w:val="4"/>
  </w:num>
  <w:num w:numId="5" w16cid:durableId="1962682548">
    <w:abstractNumId w:val="0"/>
  </w:num>
  <w:num w:numId="6" w16cid:durableId="2033147068">
    <w:abstractNumId w:val="1"/>
  </w:num>
  <w:num w:numId="7" w16cid:durableId="1334918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7FE7"/>
    <w:rsid w:val="0003093F"/>
    <w:rsid w:val="00065C3C"/>
    <w:rsid w:val="001651DD"/>
    <w:rsid w:val="001A795A"/>
    <w:rsid w:val="00204BD0"/>
    <w:rsid w:val="00233D7C"/>
    <w:rsid w:val="00281810"/>
    <w:rsid w:val="00285875"/>
    <w:rsid w:val="002E29EA"/>
    <w:rsid w:val="003154E8"/>
    <w:rsid w:val="00367E40"/>
    <w:rsid w:val="003A66E7"/>
    <w:rsid w:val="00433615"/>
    <w:rsid w:val="00474E03"/>
    <w:rsid w:val="00570B0F"/>
    <w:rsid w:val="00585E6F"/>
    <w:rsid w:val="0058724E"/>
    <w:rsid w:val="005E1FDF"/>
    <w:rsid w:val="00660198"/>
    <w:rsid w:val="00667D5F"/>
    <w:rsid w:val="00717FE7"/>
    <w:rsid w:val="00746EF6"/>
    <w:rsid w:val="00767896"/>
    <w:rsid w:val="007E0302"/>
    <w:rsid w:val="008156B9"/>
    <w:rsid w:val="00847215"/>
    <w:rsid w:val="008601BA"/>
    <w:rsid w:val="00860A36"/>
    <w:rsid w:val="00877BC7"/>
    <w:rsid w:val="009832C8"/>
    <w:rsid w:val="009C1FEA"/>
    <w:rsid w:val="00AB2147"/>
    <w:rsid w:val="00AE3432"/>
    <w:rsid w:val="00AE6C46"/>
    <w:rsid w:val="00B33DE5"/>
    <w:rsid w:val="00B359B4"/>
    <w:rsid w:val="00B94B47"/>
    <w:rsid w:val="00BE7012"/>
    <w:rsid w:val="00C278AA"/>
    <w:rsid w:val="00C55621"/>
    <w:rsid w:val="00CB56A4"/>
    <w:rsid w:val="00CD6E86"/>
    <w:rsid w:val="00D46B45"/>
    <w:rsid w:val="00E00BAE"/>
    <w:rsid w:val="00E31877"/>
    <w:rsid w:val="00E5011D"/>
    <w:rsid w:val="00E83AD0"/>
    <w:rsid w:val="00EE679E"/>
    <w:rsid w:val="00EF4950"/>
    <w:rsid w:val="00F20BD9"/>
    <w:rsid w:val="00FB34F9"/>
    <w:rsid w:val="00FC4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8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080"/>
      <w:outlineLvl w:val="0"/>
    </w:pPr>
    <w:rPr>
      <w:b/>
      <w:bCs/>
      <w:sz w:val="24"/>
      <w:szCs w:val="24"/>
    </w:rPr>
  </w:style>
  <w:style w:type="paragraph" w:styleId="Heading2">
    <w:name w:val="heading 2"/>
    <w:basedOn w:val="Normal"/>
    <w:uiPriority w:val="9"/>
    <w:unhideWhenUsed/>
    <w:qFormat/>
    <w:pPr>
      <w:spacing w:before="239"/>
      <w:ind w:left="2230" w:hanging="574"/>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229" w:hanging="574"/>
      <w:jc w:val="both"/>
    </w:pPr>
  </w:style>
  <w:style w:type="paragraph" w:customStyle="1" w:styleId="TableParagraph">
    <w:name w:val="Table Paragraph"/>
    <w:basedOn w:val="Normal"/>
    <w:uiPriority w:val="1"/>
    <w:qFormat/>
    <w:pPr>
      <w:spacing w:before="47"/>
      <w:ind w:left="7"/>
      <w:jc w:val="center"/>
    </w:pPr>
  </w:style>
  <w:style w:type="paragraph" w:styleId="Header">
    <w:name w:val="header"/>
    <w:basedOn w:val="Normal"/>
    <w:link w:val="HeaderChar"/>
    <w:uiPriority w:val="99"/>
    <w:unhideWhenUsed/>
    <w:rsid w:val="00EE679E"/>
    <w:pPr>
      <w:tabs>
        <w:tab w:val="center" w:pos="4513"/>
        <w:tab w:val="right" w:pos="9026"/>
      </w:tabs>
    </w:pPr>
  </w:style>
  <w:style w:type="character" w:customStyle="1" w:styleId="HeaderChar">
    <w:name w:val="Header Char"/>
    <w:basedOn w:val="DefaultParagraphFont"/>
    <w:link w:val="Header"/>
    <w:uiPriority w:val="99"/>
    <w:rsid w:val="00EE679E"/>
    <w:rPr>
      <w:rFonts w:ascii="Arial" w:eastAsia="Arial" w:hAnsi="Arial" w:cs="Arial"/>
    </w:rPr>
  </w:style>
  <w:style w:type="paragraph" w:styleId="Footer">
    <w:name w:val="footer"/>
    <w:basedOn w:val="Normal"/>
    <w:link w:val="FooterChar"/>
    <w:uiPriority w:val="99"/>
    <w:unhideWhenUsed/>
    <w:rsid w:val="00EE679E"/>
    <w:pPr>
      <w:tabs>
        <w:tab w:val="center" w:pos="4513"/>
        <w:tab w:val="right" w:pos="9026"/>
      </w:tabs>
    </w:pPr>
  </w:style>
  <w:style w:type="character" w:customStyle="1" w:styleId="FooterChar">
    <w:name w:val="Footer Char"/>
    <w:basedOn w:val="DefaultParagraphFont"/>
    <w:link w:val="Footer"/>
    <w:uiPriority w:val="99"/>
    <w:rsid w:val="00EE679E"/>
    <w:rPr>
      <w:rFonts w:ascii="Arial" w:eastAsia="Arial" w:hAnsi="Arial" w:cs="Arial"/>
    </w:rPr>
  </w:style>
  <w:style w:type="paragraph" w:styleId="FootnoteText">
    <w:name w:val="footnote text"/>
    <w:basedOn w:val="Normal"/>
    <w:link w:val="FootnoteTextChar"/>
    <w:uiPriority w:val="99"/>
    <w:semiHidden/>
    <w:unhideWhenUsed/>
    <w:rsid w:val="00285875"/>
    <w:rPr>
      <w:sz w:val="20"/>
      <w:szCs w:val="20"/>
    </w:rPr>
  </w:style>
  <w:style w:type="character" w:customStyle="1" w:styleId="FootnoteTextChar">
    <w:name w:val="Footnote Text Char"/>
    <w:basedOn w:val="DefaultParagraphFont"/>
    <w:link w:val="FootnoteText"/>
    <w:uiPriority w:val="99"/>
    <w:semiHidden/>
    <w:rsid w:val="00285875"/>
    <w:rPr>
      <w:rFonts w:ascii="Arial" w:eastAsia="Arial" w:hAnsi="Arial" w:cs="Arial"/>
      <w:sz w:val="20"/>
      <w:szCs w:val="20"/>
    </w:rPr>
  </w:style>
  <w:style w:type="character" w:styleId="FootnoteReference">
    <w:name w:val="footnote reference"/>
    <w:basedOn w:val="DefaultParagraphFont"/>
    <w:uiPriority w:val="99"/>
    <w:semiHidden/>
    <w:unhideWhenUsed/>
    <w:rsid w:val="00285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en/resources/world-anti-doping-program/guidelines-implementing-effective-testing-program" TargetMode="External"/><Relationship Id="rId18" Type="http://schemas.openxmlformats.org/officeDocument/2006/relationships/hyperlink" Target="https://www.wada-ama.org/en/resources/tdssa-application-flexibility-user-guid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adams-help.wada-ama.org/hc/en-us/articles/360020224054-3-5-TDSSA-Monitoring" TargetMode="External"/><Relationship Id="rId7" Type="http://schemas.openxmlformats.org/officeDocument/2006/relationships/settings" Target="settings.xml"/><Relationship Id="rId12" Type="http://schemas.openxmlformats.org/officeDocument/2006/relationships/hyperlink" Target="https://www.wada-ama.org/en/resources/tdssa-guidelines-implementing-technical-document-sport-specific-analysis" TargetMode="External"/><Relationship Id="rId17" Type="http://schemas.openxmlformats.org/officeDocument/2006/relationships/hyperlink" Target="https://ccq.wada-ama.org/ccq/pages/login.xhtm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cq.wada-ama.org/ccq/pages/login.xhtml" TargetMode="External"/><Relationship Id="rId20" Type="http://schemas.openxmlformats.org/officeDocument/2006/relationships/hyperlink" Target="https://adams-help.wada-ama.org/hc/en-us/articles/360020224054-3-5-TDSSA-Monitorin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da-ama.org/en/resources/tdssa-guidelines-implementing-technical-document-sport-specific-analysi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wada-ama.org/en/resources/tdssa-application-flexibility-user-guide" TargetMode="Externa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wada-ama.org/en/resources/code-compliance/reporting-guide-to-monitor-test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cq.wada-ama.org/ccq/pages/login.xhtml"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testing@wada-ama.org" TargetMode="External"/><Relationship Id="rId1" Type="http://schemas.openxmlformats.org/officeDocument/2006/relationships/hyperlink" Target="mailto:athletepassport@wada-a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809D8-735B-4544-A9BD-0846A6F71BAF}">
  <ds:schemaRefs>
    <ds:schemaRef ds:uri="http://schemas.openxmlformats.org/officeDocument/2006/bibliography"/>
  </ds:schemaRefs>
</ds:datastoreItem>
</file>

<file path=customXml/itemProps2.xml><?xml version="1.0" encoding="utf-8"?>
<ds:datastoreItem xmlns:ds="http://schemas.openxmlformats.org/officeDocument/2006/customXml" ds:itemID="{533D086A-8BAF-463C-865F-80F9BC21E7B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A037D82-992C-4DE7-8D97-732102AB7EB4}"/>
</file>

<file path=customXml/itemProps4.xml><?xml version="1.0" encoding="utf-8"?>
<ds:datastoreItem xmlns:ds="http://schemas.openxmlformats.org/officeDocument/2006/customXml" ds:itemID="{13134470-8FE9-4CD6-A4A4-A8ADE6E0E1EA}">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5561</Words>
  <Characters>31698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2026-04-17T08:36:00Z</dcterms:created>
  <dcterms:modified xsi:type="dcterms:W3CDTF">2026-07-31T08:04:00Z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veLinkVersionId">
    <vt:lpwstr>39167835.000000</vt:lpwstr>
  </property>
  <property fmtid="{D5CDD505-2E9C-101B-9397-08002B2CF9AE}" pid="3" name="itemTypeText">
    <vt:lpwstr>Document</vt:lpwstr>
  </property>
  <property fmtid="{D5CDD505-2E9C-101B-9397-08002B2CF9AE}" pid="4" name="ClassificationContentMarkingHeaderText">
    <vt:lpwstr>Internal</vt:lpwstr>
  </property>
  <property fmtid="{D5CDD505-2E9C-101B-9397-08002B2CF9AE}" pid="5" name="filename">
    <vt:lpwstr>TDSSA_Version 8.0_DRAFT_CLEAN2.docx</vt:lpwstr>
  </property>
  <property fmtid="{D5CDD505-2E9C-101B-9397-08002B2CF9AE}" pid="6" name="LastSaved">
    <vt:filetime>2025-12-18T00:00:00Z</vt:filetime>
  </property>
  <property fmtid="{D5CDD505-2E9C-101B-9397-08002B2CF9AE}" pid="7" name="folderPath">
    <vt:lpwstr>Testing (S&amp;H)/2 - Code and Standards/TDSSA - Technical Document for Sport Specific Analysis/1-TDSSA Documents/1-TDSSA 8.0/English/TDSSA</vt:lpwstr>
  </property>
  <property fmtid="{D5CDD505-2E9C-101B-9397-08002B2CF9AE}" pid="8" name="xd_ProgID">
    <vt:lpwstr/>
  </property>
  <property fmtid="{D5CDD505-2E9C-101B-9397-08002B2CF9AE}" pid="9" name="MediaServiceImageTags">
    <vt:lpwstr/>
  </property>
  <property fmtid="{D5CDD505-2E9C-101B-9397-08002B2CF9AE}" pid="10" name="ContentTypeId">
    <vt:lpwstr>0x0101006747409639620A48BB08F713A1AC624B</vt:lpwstr>
  </property>
  <property fmtid="{D5CDD505-2E9C-101B-9397-08002B2CF9AE}" pid="11" name="SourceModified">
    <vt:lpwstr>D:20251201211107</vt:lpwstr>
  </property>
  <property fmtid="{D5CDD505-2E9C-101B-9397-08002B2CF9AE}" pid="12" name="title_1">
    <vt:lpwstr>TDSSA_Version 8.0_DRAFT_CLEAN.docx</vt:lpwstr>
  </property>
  <property fmtid="{D5CDD505-2E9C-101B-9397-08002B2CF9AE}" pid="13" name="ComplianceAssetId">
    <vt:lpwstr/>
  </property>
  <property fmtid="{D5CDD505-2E9C-101B-9397-08002B2CF9AE}" pid="14" name="ClassificationContentMarkingHeaderFontProps">
    <vt:lpwstr>#000000,7,Calibri</vt:lpwstr>
  </property>
  <property fmtid="{D5CDD505-2E9C-101B-9397-08002B2CF9AE}" pid="15" name="TemplateUrl">
    <vt:lpwstr/>
  </property>
  <property fmtid="{D5CDD505-2E9C-101B-9397-08002B2CF9AE}" pid="16" name="liveLinkId">
    <vt:lpwstr>39167925.000000</vt:lpwstr>
  </property>
  <property fmtid="{D5CDD505-2E9C-101B-9397-08002B2CF9AE}" pid="17" name="_ExtendedDescription">
    <vt:lpwstr/>
  </property>
  <property fmtid="{D5CDD505-2E9C-101B-9397-08002B2CF9AE}" pid="18" name="Source Attachments">
    <vt:lpwstr>0</vt:lpwstr>
  </property>
  <property fmtid="{D5CDD505-2E9C-101B-9397-08002B2CF9AE}" pid="19" name="downloadUrl">
    <vt:lpwstr>http://wscs10pad01/livelink/livelink.exe?func=doc.fetch&amp;nodeId=39167925&amp;vernum=2</vt:lpwstr>
  </property>
  <property fmtid="{D5CDD505-2E9C-101B-9397-08002B2CF9AE}" pid="20" name="{101A19A5-63B6-495e-B3A3-98C73E269219}">
    <vt:lpwstr>Document Properties</vt:lpwstr>
  </property>
  <property fmtid="{D5CDD505-2E9C-101B-9397-08002B2CF9AE}" pid="21" name="url_1">
    <vt:lpwstr>, </vt:lpwstr>
  </property>
  <property fmtid="{D5CDD505-2E9C-101B-9397-08002B2CF9AE}" pid="22" name="Creator">
    <vt:lpwstr>Acrobat PDFMaker 25 for Word</vt:lpwstr>
  </property>
  <property fmtid="{D5CDD505-2E9C-101B-9397-08002B2CF9AE}" pid="23" name="Language">
    <vt:lpwstr>English</vt:lpwstr>
  </property>
  <property fmtid="{D5CDD505-2E9C-101B-9397-08002B2CF9AE}" pid="24" name="Producer">
    <vt:lpwstr>Adobe PDF Library 25.1.201</vt:lpwstr>
  </property>
  <property fmtid="{D5CDD505-2E9C-101B-9397-08002B2CF9AE}" pid="25" name="xd_Signature">
    <vt:bool>false</vt:bool>
  </property>
  <property fmtid="{D5CDD505-2E9C-101B-9397-08002B2CF9AE}" pid="26" name="ClassificationContentMarkingHeaderShapeIds">
    <vt:lpwstr>7618b462,2daa8b5a,fc98011</vt:lpwstr>
  </property>
  <property fmtid="{D5CDD505-2E9C-101B-9397-08002B2CF9AE}" pid="27" name="Year">
    <vt:lpwstr>YYYY</vt:lpwstr>
  </property>
  <property fmtid="{D5CDD505-2E9C-101B-9397-08002B2CF9AE}" pid="28" name="Created">
    <vt:filetime>2025-12-01T00:00:00Z</vt:filetime>
  </property>
  <property fmtid="{D5CDD505-2E9C-101B-9397-08002B2CF9AE}" pid="29" name="parentFolderName">
    <vt:lpwstr>TDSSA</vt:lpwstr>
  </property>
  <property fmtid="{D5CDD505-2E9C-101B-9397-08002B2CF9AE}" pid="30" name="Effective">
    <vt:lpwstr>D:20230101</vt:lpwstr>
  </property>
  <property fmtid="{D5CDD505-2E9C-101B-9397-08002B2CF9AE}" pid="31" name="Created Date">
    <vt:lpwstr>2022-09-23T19:34:56</vt:lpwstr>
  </property>
  <property fmtid="{D5CDD505-2E9C-101B-9397-08002B2CF9AE}" pid="32" name="lastVersionYear">
    <vt:lpwstr>2022.000000</vt:lpwstr>
  </property>
  <property fmtid="{D5CDD505-2E9C-101B-9397-08002B2CF9AE}" pid="33" name="ownedBy">
    <vt:lpwstr>18</vt:lpwstr>
  </property>
  <property fmtid="{D5CDD505-2E9C-101B-9397-08002B2CF9AE}" pid="34" name="liveLinkVolId">
    <vt:lpwstr>-2000.000000</vt:lpwstr>
  </property>
  <property fmtid="{D5CDD505-2E9C-101B-9397-08002B2CF9AE}" pid="35" name="_tzSourceUrl">
    <vt:lpwstr>http://wscs10pad01/livelink/livelink.exe?func=ll&amp;objId=39167925&amp;objAction=VersionProperties&amp;vernum=2</vt:lpwstr>
  </property>
  <property fmtid="{D5CDD505-2E9C-101B-9397-08002B2CF9AE}" pid="36" name="versionNumber">
    <vt:lpwstr>2.000000</vt:lpwstr>
  </property>
  <property fmtid="{D5CDD505-2E9C-101B-9397-08002B2CF9AE}" pid="37" name="{DFC8691F-2432-4741-B780-3CAE3235A612}">
    <vt:lpwstr>&lt;?xml version="1.0" encoding="utf-16"?&gt;&lt;XmlFileSourceXmlGenerator xmlns:xsd="http://www.w3.org/2001/XMLSchema" xmlns:xsi="http://www.w3.org/2001/XMLSchema-instance"&gt;&lt;SourceInfoStoreType&gt;LiveLink&lt;/SourceInfoStoreType&gt;&lt;Url&gt;C:/Users/anach/Documents/LL migrat</vt:lpwstr>
  </property>
  <property fmtid="{D5CDD505-2E9C-101B-9397-08002B2CF9AE}" pid="38" name="originalUrl">
    <vt:lpwstr>, </vt:lpwstr>
  </property>
  <property fmtid="{D5CDD505-2E9C-101B-9397-08002B2CF9AE}" pid="39" name="auditTrail">
    <vt:lpwstr>Move on 11/7/2022 9:23:00 AM by webu Move on 11/7/2022 8:19:22 AM by webu Move on 11/3/2022 10:56:12 AM by webu Unreserve on 11/3/2022 10:53:58 AM by webu Reserve on 11/3/2022 10:53:36 AM by webu Move on 11/3/2022 10:14:29 AM by webu Unreserve on 10/21/20</vt:lpwstr>
  </property>
  <property fmtid="{D5CDD505-2E9C-101B-9397-08002B2CF9AE}" pid="40" name="TriggerFlowInfo">
    <vt:lpwstr/>
  </property>
  <property fmtid="{D5CDD505-2E9C-101B-9397-08002B2CF9AE}" pid="41" name="itemType">
    <vt:lpwstr>144.000000</vt:lpwstr>
  </property>
  <property fmtid="{D5CDD505-2E9C-101B-9397-08002B2CF9AE}" pid="42" name="Order">
    <vt:lpwstr>100.000000</vt:lpwstr>
  </property>
</Properties>
</file>