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4BB11" w14:textId="77777777" w:rsidR="00E94051" w:rsidRPr="001C5C03" w:rsidRDefault="00E94051" w:rsidP="00E94051">
      <w:pPr>
        <w:widowControl w:val="0"/>
        <w:spacing w:after="0" w:line="240" w:lineRule="auto"/>
        <w:jc w:val="both"/>
        <w:rPr>
          <w:rFonts w:ascii="Times New Roman" w:eastAsia="Times New Roman" w:hAnsi="Times New Roman" w:cs="Times New Roman"/>
          <w:noProof/>
          <w:snapToGrid w:val="0"/>
          <w:kern w:val="0"/>
          <w:sz w:val="20"/>
          <w:szCs w:val="20"/>
          <w:lang w:val="en-US"/>
        </w:rPr>
      </w:pPr>
      <w:r w:rsidRPr="001C5C03">
        <w:rPr>
          <w:rFonts w:ascii="Times New Roman" w:eastAsia="Times New Roman" w:hAnsi="Times New Roman" w:cs="Times New Roman"/>
          <w:noProof/>
          <w:snapToGrid w:val="0"/>
          <w:kern w:val="0"/>
          <w:sz w:val="20"/>
          <w:szCs w:val="20"/>
          <w:lang w:val="en-US"/>
        </w:rPr>
        <w:t>Text consolidated by Valsts valodas centrs (State Language Centre) with amending laws of:</w:t>
      </w:r>
    </w:p>
    <w:p w14:paraId="31496E7E" w14:textId="77777777" w:rsidR="00E94051" w:rsidRPr="001C5C03" w:rsidRDefault="00E94051" w:rsidP="00E94051">
      <w:pPr>
        <w:widowControl w:val="0"/>
        <w:spacing w:after="0" w:line="240" w:lineRule="auto"/>
        <w:ind w:right="26"/>
        <w:jc w:val="center"/>
        <w:rPr>
          <w:rFonts w:ascii="Times New Roman" w:eastAsia="Times New Roman" w:hAnsi="Times New Roman" w:cs="Times New Roman"/>
          <w:noProof/>
          <w:kern w:val="0"/>
          <w:sz w:val="20"/>
          <w:lang w:val="en-US"/>
        </w:rPr>
      </w:pPr>
      <w:r w:rsidRPr="001C5C03">
        <w:rPr>
          <w:rFonts w:ascii="Times New Roman" w:eastAsia="Times New Roman" w:hAnsi="Times New Roman" w:cs="Times New Roman"/>
          <w:noProof/>
          <w:kern w:val="0"/>
          <w:sz w:val="20"/>
          <w:lang w:val="en-US"/>
        </w:rPr>
        <w:t>26 November 2003 [shall come into force on 1 December 2003];</w:t>
      </w:r>
    </w:p>
    <w:p w14:paraId="6920A027" w14:textId="77777777" w:rsidR="00E94051" w:rsidRPr="001C5C03" w:rsidRDefault="00E94051" w:rsidP="00E94051">
      <w:pPr>
        <w:widowControl w:val="0"/>
        <w:spacing w:after="0" w:line="240" w:lineRule="auto"/>
        <w:ind w:right="26"/>
        <w:jc w:val="center"/>
        <w:rPr>
          <w:rFonts w:ascii="Times New Roman" w:eastAsia="Times New Roman" w:hAnsi="Times New Roman" w:cs="Times New Roman"/>
          <w:noProof/>
          <w:kern w:val="0"/>
          <w:sz w:val="20"/>
          <w:lang w:val="en-US"/>
        </w:rPr>
      </w:pPr>
      <w:r w:rsidRPr="001C5C03">
        <w:rPr>
          <w:rFonts w:ascii="Times New Roman" w:eastAsia="Times New Roman" w:hAnsi="Times New Roman" w:cs="Times New Roman"/>
          <w:noProof/>
          <w:kern w:val="0"/>
          <w:sz w:val="20"/>
          <w:lang w:val="en-US"/>
        </w:rPr>
        <w:t>20 May 2004 [shall come into force on 1 January 2005];</w:t>
      </w:r>
    </w:p>
    <w:p w14:paraId="23ACE3D8" w14:textId="77777777" w:rsidR="00E94051" w:rsidRPr="001C5C03" w:rsidRDefault="00E94051" w:rsidP="00E94051">
      <w:pPr>
        <w:widowControl w:val="0"/>
        <w:spacing w:after="0" w:line="240" w:lineRule="auto"/>
        <w:ind w:right="26"/>
        <w:jc w:val="center"/>
        <w:rPr>
          <w:rFonts w:ascii="Times New Roman" w:eastAsia="Times New Roman" w:hAnsi="Times New Roman" w:cs="Times New Roman"/>
          <w:noProof/>
          <w:kern w:val="0"/>
          <w:sz w:val="20"/>
          <w:lang w:val="en-US"/>
        </w:rPr>
      </w:pPr>
      <w:r w:rsidRPr="001C5C03">
        <w:rPr>
          <w:rFonts w:ascii="Times New Roman" w:eastAsia="Times New Roman" w:hAnsi="Times New Roman" w:cs="Times New Roman"/>
          <w:noProof/>
          <w:kern w:val="0"/>
          <w:sz w:val="20"/>
          <w:lang w:val="en-US"/>
        </w:rPr>
        <w:t>11 May 2006 [shall come into force on 13 June 2006];</w:t>
      </w:r>
    </w:p>
    <w:p w14:paraId="3AAD899F" w14:textId="77777777" w:rsidR="00E94051" w:rsidRPr="001C5C03" w:rsidRDefault="00E94051" w:rsidP="00E94051">
      <w:pPr>
        <w:widowControl w:val="0"/>
        <w:spacing w:after="0" w:line="240" w:lineRule="auto"/>
        <w:ind w:right="26"/>
        <w:jc w:val="center"/>
        <w:rPr>
          <w:rFonts w:ascii="Times New Roman" w:eastAsia="Times New Roman" w:hAnsi="Times New Roman" w:cs="Times New Roman"/>
          <w:noProof/>
          <w:kern w:val="0"/>
          <w:sz w:val="20"/>
          <w:lang w:val="en-US"/>
        </w:rPr>
      </w:pPr>
      <w:r w:rsidRPr="001C5C03">
        <w:rPr>
          <w:rFonts w:ascii="Times New Roman" w:eastAsia="Times New Roman" w:hAnsi="Times New Roman" w:cs="Times New Roman"/>
          <w:noProof/>
          <w:kern w:val="0"/>
          <w:sz w:val="20"/>
          <w:lang w:val="en-US"/>
        </w:rPr>
        <w:t>2 November 2006 [shall come into force on 1 January 2007];</w:t>
      </w:r>
    </w:p>
    <w:p w14:paraId="2E855C6C" w14:textId="77777777" w:rsidR="00E94051" w:rsidRPr="001C5C03" w:rsidRDefault="00E94051" w:rsidP="00E94051">
      <w:pPr>
        <w:widowControl w:val="0"/>
        <w:spacing w:after="0" w:line="240" w:lineRule="auto"/>
        <w:ind w:right="26"/>
        <w:jc w:val="center"/>
        <w:rPr>
          <w:rFonts w:ascii="Times New Roman" w:eastAsia="Times New Roman" w:hAnsi="Times New Roman" w:cs="Times New Roman"/>
          <w:noProof/>
          <w:kern w:val="0"/>
          <w:sz w:val="20"/>
          <w:lang w:val="en-US"/>
        </w:rPr>
      </w:pPr>
      <w:r w:rsidRPr="001C5C03">
        <w:rPr>
          <w:rFonts w:ascii="Times New Roman" w:eastAsia="Times New Roman" w:hAnsi="Times New Roman" w:cs="Times New Roman"/>
          <w:noProof/>
          <w:kern w:val="0"/>
          <w:sz w:val="20"/>
          <w:lang w:val="en-US"/>
        </w:rPr>
        <w:t>16 September 2010 [shall come into force on 19 October 2010];</w:t>
      </w:r>
    </w:p>
    <w:p w14:paraId="4D3775E6" w14:textId="77777777" w:rsidR="00E94051" w:rsidRPr="001C5C03" w:rsidRDefault="00E94051" w:rsidP="00E94051">
      <w:pPr>
        <w:widowControl w:val="0"/>
        <w:spacing w:after="0" w:line="240" w:lineRule="auto"/>
        <w:ind w:right="26"/>
        <w:jc w:val="center"/>
        <w:rPr>
          <w:rFonts w:ascii="Times New Roman" w:eastAsia="Times New Roman" w:hAnsi="Times New Roman" w:cs="Times New Roman"/>
          <w:noProof/>
          <w:kern w:val="0"/>
          <w:sz w:val="20"/>
          <w:lang w:val="en-US"/>
        </w:rPr>
      </w:pPr>
      <w:r w:rsidRPr="001C5C03">
        <w:rPr>
          <w:rFonts w:ascii="Times New Roman" w:eastAsia="Times New Roman" w:hAnsi="Times New Roman" w:cs="Times New Roman"/>
          <w:noProof/>
          <w:kern w:val="0"/>
          <w:sz w:val="20"/>
          <w:lang w:val="en-US"/>
        </w:rPr>
        <w:t>19 December 2019 [shall come into force on 13 January 2020];</w:t>
      </w:r>
    </w:p>
    <w:p w14:paraId="63B2CA26" w14:textId="77777777" w:rsidR="00E94051" w:rsidRPr="001C5C03" w:rsidRDefault="00E94051" w:rsidP="00E94051">
      <w:pPr>
        <w:widowControl w:val="0"/>
        <w:spacing w:after="0" w:line="240" w:lineRule="auto"/>
        <w:ind w:right="26"/>
        <w:jc w:val="center"/>
        <w:rPr>
          <w:rFonts w:ascii="Times New Roman" w:eastAsia="Times New Roman" w:hAnsi="Times New Roman" w:cs="Times New Roman"/>
          <w:noProof/>
          <w:kern w:val="0"/>
          <w:sz w:val="20"/>
          <w:lang w:val="en-US"/>
        </w:rPr>
      </w:pPr>
      <w:r w:rsidRPr="001C5C03">
        <w:rPr>
          <w:rFonts w:ascii="Times New Roman" w:eastAsia="Times New Roman" w:hAnsi="Times New Roman" w:cs="Times New Roman"/>
          <w:noProof/>
          <w:kern w:val="0"/>
          <w:sz w:val="20"/>
          <w:lang w:val="en-US"/>
        </w:rPr>
        <w:t>20 May 2021 [shall come into force on 15 June 2021];</w:t>
      </w:r>
    </w:p>
    <w:p w14:paraId="5D020C96" w14:textId="5E1B6ECD" w:rsidR="00E94051" w:rsidRDefault="00E94051" w:rsidP="00E94051">
      <w:pPr>
        <w:widowControl w:val="0"/>
        <w:spacing w:after="0" w:line="240" w:lineRule="auto"/>
        <w:ind w:right="26"/>
        <w:jc w:val="center"/>
        <w:rPr>
          <w:rFonts w:ascii="Times New Roman" w:eastAsia="Times New Roman" w:hAnsi="Times New Roman" w:cs="Times New Roman"/>
          <w:noProof/>
          <w:kern w:val="0"/>
          <w:sz w:val="20"/>
          <w:lang w:val="en-US"/>
        </w:rPr>
      </w:pPr>
      <w:r w:rsidRPr="001C5C03">
        <w:rPr>
          <w:rFonts w:ascii="Times New Roman" w:eastAsia="Times New Roman" w:hAnsi="Times New Roman" w:cs="Times New Roman"/>
          <w:noProof/>
          <w:kern w:val="0"/>
          <w:sz w:val="20"/>
          <w:lang w:val="en-US"/>
        </w:rPr>
        <w:t>6 October 2022 [shall come into force on 3 November 2022]</w:t>
      </w:r>
      <w:r w:rsidR="005074C8">
        <w:rPr>
          <w:rFonts w:ascii="Times New Roman" w:eastAsia="Times New Roman" w:hAnsi="Times New Roman" w:cs="Times New Roman"/>
          <w:noProof/>
          <w:kern w:val="0"/>
          <w:sz w:val="20"/>
          <w:lang w:val="en-US"/>
        </w:rPr>
        <w:t>;</w:t>
      </w:r>
    </w:p>
    <w:p w14:paraId="46C7A5F9" w14:textId="719B6C00" w:rsidR="005074C8" w:rsidRPr="001C5C03" w:rsidRDefault="00541E31" w:rsidP="005074C8">
      <w:pPr>
        <w:widowControl w:val="0"/>
        <w:spacing w:after="0" w:line="240" w:lineRule="auto"/>
        <w:ind w:right="26"/>
        <w:jc w:val="center"/>
        <w:rPr>
          <w:rFonts w:ascii="Times New Roman" w:eastAsia="Times New Roman" w:hAnsi="Times New Roman" w:cs="Times New Roman"/>
          <w:noProof/>
          <w:kern w:val="0"/>
          <w:sz w:val="20"/>
          <w:lang w:val="en-US"/>
        </w:rPr>
      </w:pPr>
      <w:r>
        <w:rPr>
          <w:rFonts w:ascii="Times New Roman" w:eastAsia="Times New Roman" w:hAnsi="Times New Roman" w:cs="Times New Roman"/>
          <w:noProof/>
          <w:kern w:val="0"/>
          <w:sz w:val="20"/>
          <w:lang w:val="en-US"/>
        </w:rPr>
        <w:t>27</w:t>
      </w:r>
      <w:r w:rsidR="005074C8" w:rsidRPr="001C5C03">
        <w:rPr>
          <w:rFonts w:ascii="Times New Roman" w:eastAsia="Times New Roman" w:hAnsi="Times New Roman" w:cs="Times New Roman"/>
          <w:noProof/>
          <w:kern w:val="0"/>
          <w:sz w:val="20"/>
          <w:lang w:val="en-US"/>
        </w:rPr>
        <w:t> </w:t>
      </w:r>
      <w:r>
        <w:rPr>
          <w:rFonts w:ascii="Times New Roman" w:eastAsia="Times New Roman" w:hAnsi="Times New Roman" w:cs="Times New Roman"/>
          <w:noProof/>
          <w:kern w:val="0"/>
          <w:sz w:val="20"/>
          <w:lang w:val="en-US"/>
        </w:rPr>
        <w:t>March</w:t>
      </w:r>
      <w:r w:rsidR="005074C8" w:rsidRPr="001C5C03">
        <w:rPr>
          <w:rFonts w:ascii="Times New Roman" w:eastAsia="Times New Roman" w:hAnsi="Times New Roman" w:cs="Times New Roman"/>
          <w:noProof/>
          <w:kern w:val="0"/>
          <w:sz w:val="20"/>
          <w:lang w:val="en-US"/>
        </w:rPr>
        <w:t> 202</w:t>
      </w:r>
      <w:r>
        <w:rPr>
          <w:rFonts w:ascii="Times New Roman" w:eastAsia="Times New Roman" w:hAnsi="Times New Roman" w:cs="Times New Roman"/>
          <w:noProof/>
          <w:kern w:val="0"/>
          <w:sz w:val="20"/>
          <w:lang w:val="en-US"/>
        </w:rPr>
        <w:t>4</w:t>
      </w:r>
      <w:r w:rsidR="005074C8" w:rsidRPr="001C5C03">
        <w:rPr>
          <w:rFonts w:ascii="Times New Roman" w:eastAsia="Times New Roman" w:hAnsi="Times New Roman" w:cs="Times New Roman"/>
          <w:noProof/>
          <w:kern w:val="0"/>
          <w:sz w:val="20"/>
          <w:lang w:val="en-US"/>
        </w:rPr>
        <w:t xml:space="preserve"> [shall come into force on </w:t>
      </w:r>
      <w:r>
        <w:rPr>
          <w:rFonts w:ascii="Times New Roman" w:eastAsia="Times New Roman" w:hAnsi="Times New Roman" w:cs="Times New Roman"/>
          <w:noProof/>
          <w:kern w:val="0"/>
          <w:sz w:val="20"/>
          <w:lang w:val="en-US"/>
        </w:rPr>
        <w:t>24</w:t>
      </w:r>
      <w:r w:rsidR="005074C8" w:rsidRPr="001C5C03">
        <w:rPr>
          <w:rFonts w:ascii="Times New Roman" w:eastAsia="Times New Roman" w:hAnsi="Times New Roman" w:cs="Times New Roman"/>
          <w:noProof/>
          <w:kern w:val="0"/>
          <w:sz w:val="20"/>
          <w:lang w:val="en-US"/>
        </w:rPr>
        <w:t> </w:t>
      </w:r>
      <w:r>
        <w:rPr>
          <w:rFonts w:ascii="Times New Roman" w:eastAsia="Times New Roman" w:hAnsi="Times New Roman" w:cs="Times New Roman"/>
          <w:noProof/>
          <w:kern w:val="0"/>
          <w:sz w:val="20"/>
          <w:lang w:val="en-US"/>
        </w:rPr>
        <w:t>April</w:t>
      </w:r>
      <w:r w:rsidR="005074C8" w:rsidRPr="001C5C03">
        <w:rPr>
          <w:rFonts w:ascii="Times New Roman" w:eastAsia="Times New Roman" w:hAnsi="Times New Roman" w:cs="Times New Roman"/>
          <w:noProof/>
          <w:kern w:val="0"/>
          <w:sz w:val="20"/>
          <w:lang w:val="en-US"/>
        </w:rPr>
        <w:t> 202</w:t>
      </w:r>
      <w:r>
        <w:rPr>
          <w:rFonts w:ascii="Times New Roman" w:eastAsia="Times New Roman" w:hAnsi="Times New Roman" w:cs="Times New Roman"/>
          <w:noProof/>
          <w:kern w:val="0"/>
          <w:sz w:val="20"/>
          <w:lang w:val="en-US"/>
        </w:rPr>
        <w:t>4</w:t>
      </w:r>
      <w:r w:rsidR="005074C8" w:rsidRPr="001C5C03">
        <w:rPr>
          <w:rFonts w:ascii="Times New Roman" w:eastAsia="Times New Roman" w:hAnsi="Times New Roman" w:cs="Times New Roman"/>
          <w:noProof/>
          <w:kern w:val="0"/>
          <w:sz w:val="20"/>
          <w:lang w:val="en-US"/>
        </w:rPr>
        <w:t>]</w:t>
      </w:r>
      <w:r w:rsidR="005074C8">
        <w:rPr>
          <w:rFonts w:ascii="Times New Roman" w:eastAsia="Times New Roman" w:hAnsi="Times New Roman" w:cs="Times New Roman"/>
          <w:noProof/>
          <w:kern w:val="0"/>
          <w:sz w:val="20"/>
          <w:lang w:val="en-US"/>
        </w:rPr>
        <w:t>;</w:t>
      </w:r>
    </w:p>
    <w:p w14:paraId="2929E1C9" w14:textId="514D770C" w:rsidR="005074C8" w:rsidRPr="001C5C03" w:rsidRDefault="00541E31" w:rsidP="005074C8">
      <w:pPr>
        <w:widowControl w:val="0"/>
        <w:spacing w:after="0" w:line="240" w:lineRule="auto"/>
        <w:ind w:right="26"/>
        <w:jc w:val="center"/>
        <w:rPr>
          <w:rFonts w:ascii="Times New Roman" w:eastAsia="Times New Roman" w:hAnsi="Times New Roman" w:cs="Times New Roman"/>
          <w:noProof/>
          <w:kern w:val="0"/>
          <w:sz w:val="20"/>
          <w:lang w:val="en-US"/>
        </w:rPr>
      </w:pPr>
      <w:r>
        <w:rPr>
          <w:rFonts w:ascii="Times New Roman" w:eastAsia="Times New Roman" w:hAnsi="Times New Roman" w:cs="Times New Roman"/>
          <w:noProof/>
          <w:kern w:val="0"/>
          <w:sz w:val="20"/>
          <w:lang w:val="en-US"/>
        </w:rPr>
        <w:t>22</w:t>
      </w:r>
      <w:r w:rsidR="005074C8" w:rsidRPr="001C5C03">
        <w:rPr>
          <w:rFonts w:ascii="Times New Roman" w:eastAsia="Times New Roman" w:hAnsi="Times New Roman" w:cs="Times New Roman"/>
          <w:noProof/>
          <w:kern w:val="0"/>
          <w:sz w:val="20"/>
          <w:lang w:val="en-US"/>
        </w:rPr>
        <w:t> </w:t>
      </w:r>
      <w:r>
        <w:rPr>
          <w:rFonts w:ascii="Times New Roman" w:eastAsia="Times New Roman" w:hAnsi="Times New Roman" w:cs="Times New Roman"/>
          <w:noProof/>
          <w:kern w:val="0"/>
          <w:sz w:val="20"/>
          <w:lang w:val="en-US"/>
        </w:rPr>
        <w:t>May</w:t>
      </w:r>
      <w:r w:rsidR="005074C8" w:rsidRPr="001C5C03">
        <w:rPr>
          <w:rFonts w:ascii="Times New Roman" w:eastAsia="Times New Roman" w:hAnsi="Times New Roman" w:cs="Times New Roman"/>
          <w:noProof/>
          <w:kern w:val="0"/>
          <w:sz w:val="20"/>
          <w:lang w:val="en-US"/>
        </w:rPr>
        <w:t> 202</w:t>
      </w:r>
      <w:r>
        <w:rPr>
          <w:rFonts w:ascii="Times New Roman" w:eastAsia="Times New Roman" w:hAnsi="Times New Roman" w:cs="Times New Roman"/>
          <w:noProof/>
          <w:kern w:val="0"/>
          <w:sz w:val="20"/>
          <w:lang w:val="en-US"/>
        </w:rPr>
        <w:t>5</w:t>
      </w:r>
      <w:r w:rsidR="005074C8" w:rsidRPr="001C5C03">
        <w:rPr>
          <w:rFonts w:ascii="Times New Roman" w:eastAsia="Times New Roman" w:hAnsi="Times New Roman" w:cs="Times New Roman"/>
          <w:noProof/>
          <w:kern w:val="0"/>
          <w:sz w:val="20"/>
          <w:lang w:val="en-US"/>
        </w:rPr>
        <w:t xml:space="preserve"> [shall come into force on </w:t>
      </w:r>
      <w:r>
        <w:rPr>
          <w:rFonts w:ascii="Times New Roman" w:eastAsia="Times New Roman" w:hAnsi="Times New Roman" w:cs="Times New Roman"/>
          <w:noProof/>
          <w:kern w:val="0"/>
          <w:sz w:val="20"/>
          <w:lang w:val="en-US"/>
        </w:rPr>
        <w:t>18</w:t>
      </w:r>
      <w:r w:rsidR="005074C8" w:rsidRPr="001C5C03">
        <w:rPr>
          <w:rFonts w:ascii="Times New Roman" w:eastAsia="Times New Roman" w:hAnsi="Times New Roman" w:cs="Times New Roman"/>
          <w:noProof/>
          <w:kern w:val="0"/>
          <w:sz w:val="20"/>
          <w:lang w:val="en-US"/>
        </w:rPr>
        <w:t> </w:t>
      </w:r>
      <w:r>
        <w:rPr>
          <w:rFonts w:ascii="Times New Roman" w:eastAsia="Times New Roman" w:hAnsi="Times New Roman" w:cs="Times New Roman"/>
          <w:noProof/>
          <w:kern w:val="0"/>
          <w:sz w:val="20"/>
          <w:lang w:val="en-US"/>
        </w:rPr>
        <w:t>June</w:t>
      </w:r>
      <w:r w:rsidR="005074C8" w:rsidRPr="001C5C03">
        <w:rPr>
          <w:rFonts w:ascii="Times New Roman" w:eastAsia="Times New Roman" w:hAnsi="Times New Roman" w:cs="Times New Roman"/>
          <w:noProof/>
          <w:kern w:val="0"/>
          <w:sz w:val="20"/>
          <w:lang w:val="en-US"/>
        </w:rPr>
        <w:t> 202</w:t>
      </w:r>
      <w:r>
        <w:rPr>
          <w:rFonts w:ascii="Times New Roman" w:eastAsia="Times New Roman" w:hAnsi="Times New Roman" w:cs="Times New Roman"/>
          <w:noProof/>
          <w:kern w:val="0"/>
          <w:sz w:val="20"/>
          <w:lang w:val="en-US"/>
        </w:rPr>
        <w:t>5</w:t>
      </w:r>
      <w:r w:rsidR="005074C8" w:rsidRPr="001C5C03">
        <w:rPr>
          <w:rFonts w:ascii="Times New Roman" w:eastAsia="Times New Roman" w:hAnsi="Times New Roman" w:cs="Times New Roman"/>
          <w:noProof/>
          <w:kern w:val="0"/>
          <w:sz w:val="20"/>
          <w:lang w:val="en-US"/>
        </w:rPr>
        <w:t>].</w:t>
      </w:r>
    </w:p>
    <w:p w14:paraId="32A9CF34" w14:textId="77777777" w:rsidR="00E94051" w:rsidRPr="001C5C03" w:rsidRDefault="00E94051" w:rsidP="00E94051">
      <w:pPr>
        <w:widowControl w:val="0"/>
        <w:spacing w:after="0" w:line="240" w:lineRule="auto"/>
        <w:ind w:right="26"/>
        <w:jc w:val="both"/>
        <w:rPr>
          <w:rFonts w:ascii="Times New Roman" w:eastAsia="Times New Roman" w:hAnsi="Times New Roman" w:cs="Times New Roman"/>
          <w:noProof/>
          <w:kern w:val="0"/>
          <w:sz w:val="20"/>
          <w:lang w:val="en-US"/>
        </w:rPr>
      </w:pPr>
      <w:r w:rsidRPr="001C5C03">
        <w:rPr>
          <w:rFonts w:ascii="Times New Roman" w:eastAsia="Times New Roman" w:hAnsi="Times New Roman" w:cs="Times New Roman"/>
          <w:noProof/>
          <w:kern w:val="0"/>
          <w:sz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377EC945" w14:textId="77777777" w:rsidR="00E94051" w:rsidRPr="00945D16" w:rsidRDefault="00E94051" w:rsidP="00E94051">
      <w:pPr>
        <w:spacing w:after="0" w:line="240" w:lineRule="auto"/>
        <w:jc w:val="right"/>
        <w:rPr>
          <w:rFonts w:ascii="Times New Roman" w:hAnsi="Times New Roman"/>
          <w:noProof/>
          <w:kern w:val="0"/>
          <w:lang w:val="en-US"/>
        </w:rPr>
      </w:pPr>
    </w:p>
    <w:p w14:paraId="15FC2B91" w14:textId="77777777" w:rsidR="00E94051" w:rsidRPr="00945D16" w:rsidRDefault="00E94051" w:rsidP="00E94051">
      <w:pPr>
        <w:spacing w:after="0" w:line="240" w:lineRule="auto"/>
        <w:jc w:val="right"/>
        <w:rPr>
          <w:rFonts w:ascii="Times New Roman" w:hAnsi="Times New Roman"/>
          <w:noProof/>
          <w:kern w:val="0"/>
          <w:lang w:val="en-US"/>
        </w:rPr>
      </w:pPr>
    </w:p>
    <w:p w14:paraId="062028CE" w14:textId="77777777" w:rsidR="00E94051" w:rsidRPr="001C5C03" w:rsidRDefault="00E94051" w:rsidP="00E94051">
      <w:pPr>
        <w:spacing w:after="0" w:line="240" w:lineRule="auto"/>
        <w:jc w:val="right"/>
        <w:rPr>
          <w:rFonts w:ascii="Times New Roman" w:eastAsia="Times New Roman" w:hAnsi="Times New Roman" w:cs="Times New Roman"/>
          <w:noProof/>
          <w:kern w:val="0"/>
          <w:lang w:val="en-US"/>
        </w:rPr>
      </w:pPr>
      <w:r w:rsidRPr="001C5C03">
        <w:rPr>
          <w:rFonts w:ascii="Times New Roman" w:hAnsi="Times New Roman"/>
          <w:noProof/>
          <w:kern w:val="0"/>
          <w:lang w:val="en-US"/>
        </w:rPr>
        <w:t xml:space="preserve">The </w:t>
      </w:r>
      <w:r w:rsidRPr="00945D16">
        <w:rPr>
          <w:rFonts w:ascii="Times New Roman" w:hAnsi="Times New Roman"/>
          <w:i/>
          <w:iCs/>
          <w:noProof/>
          <w:kern w:val="0"/>
          <w:lang w:val="en-US"/>
        </w:rPr>
        <w:t>Saeima</w:t>
      </w:r>
      <w:r w:rsidRPr="00945D16">
        <w:rPr>
          <w:rFonts w:ascii="Times New Roman" w:hAnsi="Times New Roman"/>
          <w:noProof/>
          <w:kern w:val="0"/>
          <w:vertAlign w:val="superscript"/>
          <w:lang w:val="en-US"/>
        </w:rPr>
        <w:t>1</w:t>
      </w:r>
      <w:r w:rsidRPr="00945D16">
        <w:rPr>
          <w:rFonts w:ascii="Times New Roman" w:hAnsi="Times New Roman"/>
          <w:noProof/>
          <w:kern w:val="0"/>
          <w:lang w:val="en-US"/>
        </w:rPr>
        <w:t xml:space="preserve"> </w:t>
      </w:r>
      <w:r w:rsidRPr="001C5C03">
        <w:rPr>
          <w:rFonts w:ascii="Times New Roman" w:hAnsi="Times New Roman"/>
          <w:noProof/>
          <w:kern w:val="0"/>
          <w:lang w:val="en-US"/>
        </w:rPr>
        <w:t>has adopted and</w:t>
      </w:r>
    </w:p>
    <w:p w14:paraId="1ACA131F" w14:textId="77777777" w:rsidR="00E94051" w:rsidRPr="001C5C03" w:rsidRDefault="00E94051" w:rsidP="00E94051">
      <w:pPr>
        <w:shd w:val="clear" w:color="auto" w:fill="FFFFFF"/>
        <w:spacing w:after="0" w:line="240" w:lineRule="auto"/>
        <w:jc w:val="right"/>
        <w:rPr>
          <w:rFonts w:ascii="Times New Roman" w:hAnsi="Times New Roman"/>
          <w:noProof/>
          <w:kern w:val="0"/>
          <w:lang w:val="en-US"/>
        </w:rPr>
      </w:pPr>
      <w:r w:rsidRPr="001C5C03">
        <w:rPr>
          <w:rFonts w:ascii="Times New Roman" w:hAnsi="Times New Roman"/>
          <w:noProof/>
          <w:kern w:val="0"/>
          <w:lang w:val="en-US"/>
        </w:rPr>
        <w:t>the President has proclaimed the following law:</w:t>
      </w:r>
    </w:p>
    <w:p w14:paraId="799ABA41" w14:textId="77777777" w:rsidR="00154B41" w:rsidRDefault="00154B41" w:rsidP="002D7B3C">
      <w:pPr>
        <w:spacing w:after="0" w:line="240" w:lineRule="auto"/>
        <w:jc w:val="both"/>
        <w:rPr>
          <w:rFonts w:ascii="Times New Roman" w:hAnsi="Times New Roman"/>
          <w:noProof/>
          <w:kern w:val="0"/>
          <w:lang w:val="lv-LV"/>
        </w:rPr>
      </w:pPr>
    </w:p>
    <w:p w14:paraId="4C484DBF" w14:textId="77777777" w:rsidR="00154B41" w:rsidRPr="00CB1082" w:rsidRDefault="00154B41" w:rsidP="002D7B3C">
      <w:pPr>
        <w:spacing w:after="0" w:line="240" w:lineRule="auto"/>
        <w:jc w:val="both"/>
        <w:rPr>
          <w:rFonts w:ascii="Times New Roman" w:hAnsi="Times New Roman"/>
          <w:noProof/>
          <w:kern w:val="0"/>
          <w:lang w:val="lv-LV"/>
        </w:rPr>
      </w:pPr>
    </w:p>
    <w:p w14:paraId="440E15B0" w14:textId="77777777" w:rsidR="00EE18B8" w:rsidRPr="00154B41" w:rsidRDefault="00EE18B8" w:rsidP="00154B41">
      <w:pPr>
        <w:spacing w:after="0" w:line="240" w:lineRule="auto"/>
        <w:jc w:val="center"/>
        <w:rPr>
          <w:rFonts w:ascii="Times New Roman" w:hAnsi="Times New Roman"/>
          <w:b/>
          <w:bCs/>
          <w:noProof/>
          <w:kern w:val="0"/>
          <w:sz w:val="28"/>
          <w:szCs w:val="28"/>
        </w:rPr>
      </w:pPr>
      <w:r>
        <w:rPr>
          <w:rFonts w:ascii="Times New Roman" w:hAnsi="Times New Roman"/>
          <w:b/>
          <w:sz w:val="28"/>
        </w:rPr>
        <w:t>Mobilisation Law</w:t>
      </w:r>
    </w:p>
    <w:p w14:paraId="5AF8FE63" w14:textId="77777777" w:rsidR="00154B41" w:rsidRDefault="00154B41" w:rsidP="002D7B3C">
      <w:pPr>
        <w:spacing w:after="0" w:line="240" w:lineRule="auto"/>
        <w:jc w:val="both"/>
        <w:rPr>
          <w:rFonts w:ascii="Times New Roman" w:hAnsi="Times New Roman"/>
          <w:b/>
          <w:bCs/>
          <w:noProof/>
          <w:kern w:val="0"/>
          <w:lang w:val="lv-LV"/>
        </w:rPr>
      </w:pPr>
    </w:p>
    <w:p w14:paraId="53988D3D" w14:textId="77777777" w:rsidR="00154B41" w:rsidRPr="00CB1082" w:rsidRDefault="00154B41" w:rsidP="002D7B3C">
      <w:pPr>
        <w:spacing w:after="0" w:line="240" w:lineRule="auto"/>
        <w:jc w:val="both"/>
        <w:rPr>
          <w:rFonts w:ascii="Times New Roman" w:hAnsi="Times New Roman"/>
          <w:b/>
          <w:bCs/>
          <w:noProof/>
          <w:kern w:val="0"/>
          <w:lang w:val="lv-LV"/>
        </w:rPr>
      </w:pPr>
    </w:p>
    <w:p w14:paraId="34A6A077" w14:textId="77777777" w:rsidR="006548ED" w:rsidRPr="002D7B3C" w:rsidRDefault="00EE18B8" w:rsidP="00154B41">
      <w:pPr>
        <w:spacing w:after="0" w:line="240" w:lineRule="auto"/>
        <w:jc w:val="center"/>
        <w:rPr>
          <w:rFonts w:ascii="Times New Roman" w:hAnsi="Times New Roman"/>
          <w:b/>
          <w:bCs/>
          <w:noProof/>
          <w:kern w:val="0"/>
        </w:rPr>
      </w:pPr>
      <w:bookmarkStart w:id="0" w:name="n1"/>
      <w:bookmarkStart w:id="1" w:name="n-22925"/>
      <w:bookmarkEnd w:id="0"/>
      <w:bookmarkEnd w:id="1"/>
      <w:r>
        <w:rPr>
          <w:rFonts w:ascii="Times New Roman" w:hAnsi="Times New Roman"/>
          <w:b/>
        </w:rPr>
        <w:t>Chapter I</w:t>
      </w:r>
    </w:p>
    <w:p w14:paraId="6B62DCF2" w14:textId="26841858" w:rsidR="00EE18B8" w:rsidRDefault="00EE18B8" w:rsidP="00154B41">
      <w:pPr>
        <w:spacing w:after="0" w:line="240" w:lineRule="auto"/>
        <w:jc w:val="center"/>
        <w:rPr>
          <w:rFonts w:ascii="Times New Roman" w:hAnsi="Times New Roman"/>
          <w:b/>
          <w:bCs/>
          <w:noProof/>
          <w:kern w:val="0"/>
        </w:rPr>
      </w:pPr>
      <w:r>
        <w:rPr>
          <w:rFonts w:ascii="Times New Roman" w:hAnsi="Times New Roman"/>
          <w:b/>
        </w:rPr>
        <w:t>General Provisions</w:t>
      </w:r>
    </w:p>
    <w:p w14:paraId="2E2A4F51" w14:textId="77777777" w:rsidR="00154B41" w:rsidRPr="00CB1082" w:rsidRDefault="00154B41" w:rsidP="002D7B3C">
      <w:pPr>
        <w:spacing w:after="0" w:line="240" w:lineRule="auto"/>
        <w:jc w:val="both"/>
        <w:rPr>
          <w:rFonts w:ascii="Times New Roman" w:hAnsi="Times New Roman"/>
          <w:b/>
          <w:bCs/>
          <w:noProof/>
          <w:kern w:val="0"/>
          <w:lang w:val="lv-LV"/>
        </w:rPr>
      </w:pPr>
    </w:p>
    <w:p w14:paraId="4AC33237" w14:textId="77777777" w:rsidR="00EE18B8" w:rsidRDefault="00EE18B8" w:rsidP="002D7B3C">
      <w:pPr>
        <w:spacing w:after="0" w:line="240" w:lineRule="auto"/>
        <w:jc w:val="both"/>
        <w:rPr>
          <w:rFonts w:ascii="Times New Roman" w:hAnsi="Times New Roman"/>
          <w:b/>
          <w:bCs/>
          <w:noProof/>
          <w:kern w:val="0"/>
        </w:rPr>
      </w:pPr>
      <w:bookmarkStart w:id="2" w:name="p-1303594"/>
      <w:bookmarkEnd w:id="2"/>
      <w:r>
        <w:rPr>
          <w:rFonts w:ascii="Times New Roman" w:hAnsi="Times New Roman"/>
          <w:b/>
        </w:rPr>
        <w:t>Section 1. Terms Used in this Law</w:t>
      </w:r>
      <w:bookmarkStart w:id="3" w:name="p1"/>
      <w:bookmarkEnd w:id="3"/>
    </w:p>
    <w:p w14:paraId="12FC6CA2" w14:textId="77777777" w:rsidR="00154B41" w:rsidRPr="00CB1082" w:rsidRDefault="00154B41" w:rsidP="002D7B3C">
      <w:pPr>
        <w:spacing w:after="0" w:line="240" w:lineRule="auto"/>
        <w:jc w:val="both"/>
        <w:rPr>
          <w:rFonts w:ascii="Times New Roman" w:hAnsi="Times New Roman"/>
          <w:b/>
          <w:bCs/>
          <w:noProof/>
          <w:kern w:val="0"/>
          <w:lang w:val="lv-LV"/>
        </w:rPr>
      </w:pPr>
    </w:p>
    <w:p w14:paraId="3D6A3D06" w14:textId="77777777" w:rsidR="00EE18B8" w:rsidRPr="00CB1082" w:rsidRDefault="00EE18B8" w:rsidP="00620CE1">
      <w:pPr>
        <w:spacing w:after="0" w:line="240" w:lineRule="auto"/>
        <w:ind w:firstLine="709"/>
        <w:jc w:val="both"/>
        <w:rPr>
          <w:rFonts w:ascii="Times New Roman" w:hAnsi="Times New Roman"/>
          <w:noProof/>
          <w:kern w:val="0"/>
        </w:rPr>
      </w:pPr>
      <w:r>
        <w:rPr>
          <w:rFonts w:ascii="Times New Roman" w:hAnsi="Times New Roman"/>
        </w:rPr>
        <w:t>The following terms are used in this Law:</w:t>
      </w:r>
    </w:p>
    <w:p w14:paraId="2FB3EF3D" w14:textId="77777777" w:rsidR="00EE18B8" w:rsidRPr="00CB1082" w:rsidRDefault="00EE18B8" w:rsidP="00620CE1">
      <w:pPr>
        <w:spacing w:after="0" w:line="240" w:lineRule="auto"/>
        <w:ind w:firstLine="709"/>
        <w:jc w:val="both"/>
        <w:rPr>
          <w:rFonts w:ascii="Times New Roman" w:hAnsi="Times New Roman"/>
          <w:noProof/>
          <w:kern w:val="0"/>
        </w:rPr>
      </w:pPr>
      <w:r>
        <w:rPr>
          <w:rFonts w:ascii="Times New Roman" w:hAnsi="Times New Roman"/>
        </w:rPr>
        <w:t xml:space="preserve">1) </w:t>
      </w:r>
      <w:r>
        <w:rPr>
          <w:rFonts w:ascii="Times New Roman" w:hAnsi="Times New Roman"/>
          <w:b/>
        </w:rPr>
        <w:t xml:space="preserve">mobilisation </w:t>
      </w:r>
      <w:r>
        <w:rPr>
          <w:rFonts w:ascii="Times New Roman" w:hAnsi="Times New Roman"/>
        </w:rPr>
        <w:t>– purposefully planned and prepared State military and civil defence measures for the prevention of endangerment to the State or the eradication of consequences thereof by utilising specific human, material and financial resources;</w:t>
      </w:r>
    </w:p>
    <w:p w14:paraId="24EDCBC2" w14:textId="77777777" w:rsidR="00EE18B8" w:rsidRPr="00CB1082" w:rsidRDefault="00EE18B8" w:rsidP="00620CE1">
      <w:pPr>
        <w:spacing w:after="0" w:line="240" w:lineRule="auto"/>
        <w:ind w:firstLine="709"/>
        <w:jc w:val="both"/>
        <w:rPr>
          <w:rFonts w:ascii="Times New Roman" w:hAnsi="Times New Roman"/>
          <w:noProof/>
          <w:kern w:val="0"/>
        </w:rPr>
      </w:pPr>
      <w:r>
        <w:rPr>
          <w:rFonts w:ascii="Times New Roman" w:hAnsi="Times New Roman"/>
        </w:rPr>
        <w:t xml:space="preserve">2) </w:t>
      </w:r>
      <w:r>
        <w:rPr>
          <w:rFonts w:ascii="Times New Roman" w:hAnsi="Times New Roman"/>
          <w:b/>
        </w:rPr>
        <w:t xml:space="preserve">mobilisation request </w:t>
      </w:r>
      <w:r>
        <w:rPr>
          <w:rFonts w:ascii="Times New Roman" w:hAnsi="Times New Roman"/>
        </w:rPr>
        <w:t>– a document in which a request for mobilisation has been expressed, the mobilisation task and duty has been stated and which expresses the needs of the National Armed Forces and the State civil defence system for mobilisation resources in case of endangerment to the State;</w:t>
      </w:r>
    </w:p>
    <w:p w14:paraId="51AE87B9" w14:textId="77777777" w:rsidR="00EE18B8" w:rsidRPr="00CB1082" w:rsidRDefault="00EE18B8" w:rsidP="00620CE1">
      <w:pPr>
        <w:spacing w:after="0" w:line="240" w:lineRule="auto"/>
        <w:ind w:firstLine="709"/>
        <w:jc w:val="both"/>
        <w:rPr>
          <w:rFonts w:ascii="Times New Roman" w:hAnsi="Times New Roman"/>
          <w:noProof/>
          <w:kern w:val="0"/>
        </w:rPr>
      </w:pPr>
      <w:r>
        <w:rPr>
          <w:rFonts w:ascii="Times New Roman" w:hAnsi="Times New Roman"/>
        </w:rPr>
        <w:t xml:space="preserve">3) </w:t>
      </w:r>
      <w:r>
        <w:rPr>
          <w:rFonts w:ascii="Times New Roman" w:hAnsi="Times New Roman"/>
          <w:b/>
        </w:rPr>
        <w:t xml:space="preserve">deferred supplies </w:t>
      </w:r>
      <w:r>
        <w:rPr>
          <w:rFonts w:ascii="Times New Roman" w:hAnsi="Times New Roman"/>
        </w:rPr>
        <w:t>– goods, materials and services the necessity of which is previously planned and regarding the supply and provision of which relevant contracts are entered into, but which are actually received only in case of mobilisation;</w:t>
      </w:r>
    </w:p>
    <w:p w14:paraId="2F99B187" w14:textId="3EDEF333" w:rsidR="00EE18B8" w:rsidRPr="00CB1082" w:rsidRDefault="00EE18B8" w:rsidP="00620CE1">
      <w:pPr>
        <w:spacing w:after="0" w:line="240" w:lineRule="auto"/>
        <w:ind w:firstLine="709"/>
        <w:jc w:val="both"/>
        <w:rPr>
          <w:rFonts w:ascii="Times New Roman" w:hAnsi="Times New Roman"/>
          <w:noProof/>
          <w:kern w:val="0"/>
        </w:rPr>
      </w:pPr>
      <w:r>
        <w:rPr>
          <w:rFonts w:ascii="Times New Roman" w:hAnsi="Times New Roman"/>
        </w:rPr>
        <w:t>4) [27 March 2024];</w:t>
      </w:r>
    </w:p>
    <w:p w14:paraId="363C6268" w14:textId="581E0725" w:rsidR="00EE18B8" w:rsidRPr="00CB1082" w:rsidRDefault="00EE18B8" w:rsidP="00620CE1">
      <w:pPr>
        <w:spacing w:after="0" w:line="240" w:lineRule="auto"/>
        <w:ind w:firstLine="709"/>
        <w:jc w:val="both"/>
        <w:rPr>
          <w:rFonts w:ascii="Times New Roman" w:hAnsi="Times New Roman"/>
          <w:noProof/>
          <w:kern w:val="0"/>
        </w:rPr>
      </w:pPr>
      <w:r>
        <w:rPr>
          <w:rFonts w:ascii="Times New Roman" w:hAnsi="Times New Roman"/>
        </w:rPr>
        <w:t>5) [27 March 2024];</w:t>
      </w:r>
    </w:p>
    <w:p w14:paraId="45980BDE" w14:textId="6F3CAC01" w:rsidR="00EE18B8" w:rsidRPr="00CB1082" w:rsidRDefault="00EE18B8" w:rsidP="00620CE1">
      <w:pPr>
        <w:spacing w:after="0" w:line="240" w:lineRule="auto"/>
        <w:ind w:firstLine="709"/>
        <w:jc w:val="both"/>
        <w:rPr>
          <w:rFonts w:ascii="Times New Roman" w:hAnsi="Times New Roman"/>
          <w:noProof/>
          <w:kern w:val="0"/>
        </w:rPr>
      </w:pPr>
      <w:r>
        <w:rPr>
          <w:rFonts w:ascii="Times New Roman" w:hAnsi="Times New Roman"/>
        </w:rPr>
        <w:t>6) [27 March 2024].</w:t>
      </w:r>
    </w:p>
    <w:p w14:paraId="750C268D" w14:textId="60B2F259" w:rsidR="00EE18B8" w:rsidRPr="00CB1082" w:rsidRDefault="00EE18B8" w:rsidP="002D7B3C">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May 2004; 19 December 2019; 27 March 2024</w:t>
      </w:r>
      <w:r>
        <w:rPr>
          <w:rFonts w:ascii="Times New Roman" w:hAnsi="Times New Roman"/>
        </w:rPr>
        <w:t>]</w:t>
      </w:r>
    </w:p>
    <w:p w14:paraId="2DCA0E76" w14:textId="77777777" w:rsidR="00620CE1" w:rsidRDefault="00620CE1" w:rsidP="002D7B3C">
      <w:pPr>
        <w:spacing w:after="0" w:line="240" w:lineRule="auto"/>
        <w:jc w:val="both"/>
        <w:rPr>
          <w:rFonts w:ascii="Times New Roman" w:hAnsi="Times New Roman"/>
          <w:b/>
          <w:bCs/>
          <w:noProof/>
          <w:kern w:val="0"/>
        </w:rPr>
      </w:pPr>
      <w:bookmarkStart w:id="4" w:name="p-1303595"/>
      <w:bookmarkEnd w:id="4"/>
    </w:p>
    <w:p w14:paraId="6E2FE66E" w14:textId="612A45F1" w:rsidR="00EE18B8" w:rsidRDefault="00EE18B8" w:rsidP="002D7B3C">
      <w:pPr>
        <w:spacing w:after="0" w:line="240" w:lineRule="auto"/>
        <w:jc w:val="both"/>
        <w:rPr>
          <w:rFonts w:ascii="Times New Roman" w:hAnsi="Times New Roman"/>
          <w:b/>
          <w:bCs/>
          <w:noProof/>
          <w:kern w:val="0"/>
        </w:rPr>
      </w:pPr>
      <w:r>
        <w:rPr>
          <w:rFonts w:ascii="Times New Roman" w:hAnsi="Times New Roman"/>
          <w:b/>
        </w:rPr>
        <w:t>Section 2. Purpose of the Law</w:t>
      </w:r>
      <w:bookmarkStart w:id="5" w:name="p2"/>
      <w:bookmarkEnd w:id="5"/>
    </w:p>
    <w:p w14:paraId="0C8A7889" w14:textId="77777777" w:rsidR="00620CE1" w:rsidRPr="00CB1082" w:rsidRDefault="00620CE1" w:rsidP="002D7B3C">
      <w:pPr>
        <w:spacing w:after="0" w:line="240" w:lineRule="auto"/>
        <w:jc w:val="both"/>
        <w:rPr>
          <w:rFonts w:ascii="Times New Roman" w:hAnsi="Times New Roman"/>
          <w:b/>
          <w:bCs/>
          <w:noProof/>
          <w:kern w:val="0"/>
          <w:lang w:val="lv-LV"/>
        </w:rPr>
      </w:pPr>
    </w:p>
    <w:p w14:paraId="3EA809DD" w14:textId="77777777" w:rsidR="00EE18B8" w:rsidRPr="00CB1082" w:rsidRDefault="00EE18B8" w:rsidP="00620CE1">
      <w:pPr>
        <w:spacing w:after="0" w:line="240" w:lineRule="auto"/>
        <w:ind w:firstLine="709"/>
        <w:jc w:val="both"/>
        <w:rPr>
          <w:rFonts w:ascii="Times New Roman" w:hAnsi="Times New Roman"/>
          <w:noProof/>
          <w:kern w:val="0"/>
        </w:rPr>
      </w:pPr>
      <w:r>
        <w:rPr>
          <w:rFonts w:ascii="Times New Roman" w:hAnsi="Times New Roman"/>
        </w:rPr>
        <w:t>The purpose of this Law is to specify the legal and organisational grounds for the preparation and implementation of the mobilisation of the National Armed Forces and the State civil defence system, the duties and liability of State and local government institutions, legal persons governed by private law, as well as natural persons regarding mobilisation matters.</w:t>
      </w:r>
    </w:p>
    <w:p w14:paraId="4F8F3F85" w14:textId="001AADF6" w:rsidR="00EE18B8" w:rsidRPr="00CB1082" w:rsidRDefault="00EE18B8" w:rsidP="002D7B3C">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27 March 2024</w:t>
      </w:r>
      <w:r>
        <w:rPr>
          <w:rFonts w:ascii="Times New Roman" w:hAnsi="Times New Roman"/>
        </w:rPr>
        <w:t>]</w:t>
      </w:r>
    </w:p>
    <w:p w14:paraId="5A4F3A6D" w14:textId="77777777" w:rsidR="00620CE1" w:rsidRDefault="00620CE1" w:rsidP="002D7B3C">
      <w:pPr>
        <w:spacing w:after="0" w:line="240" w:lineRule="auto"/>
        <w:jc w:val="both"/>
        <w:rPr>
          <w:rFonts w:ascii="Times New Roman" w:hAnsi="Times New Roman"/>
          <w:b/>
          <w:bCs/>
          <w:noProof/>
          <w:kern w:val="0"/>
        </w:rPr>
      </w:pPr>
      <w:bookmarkStart w:id="6" w:name="p-784124"/>
      <w:bookmarkEnd w:id="6"/>
    </w:p>
    <w:p w14:paraId="4584C229" w14:textId="2EE9CC4C" w:rsidR="00EE18B8" w:rsidRPr="00CB1082" w:rsidRDefault="00EE18B8" w:rsidP="00017102">
      <w:pPr>
        <w:keepNext/>
        <w:keepLines/>
        <w:spacing w:after="0" w:line="240" w:lineRule="auto"/>
        <w:jc w:val="both"/>
        <w:rPr>
          <w:rFonts w:ascii="Times New Roman" w:hAnsi="Times New Roman"/>
          <w:b/>
          <w:bCs/>
          <w:noProof/>
          <w:kern w:val="0"/>
        </w:rPr>
      </w:pPr>
      <w:r>
        <w:rPr>
          <w:rFonts w:ascii="Times New Roman" w:hAnsi="Times New Roman"/>
          <w:b/>
        </w:rPr>
        <w:lastRenderedPageBreak/>
        <w:t>Section 3. Resources and Types of Mobilisation</w:t>
      </w:r>
      <w:bookmarkStart w:id="7" w:name="p3"/>
      <w:bookmarkEnd w:id="7"/>
    </w:p>
    <w:p w14:paraId="7919706E" w14:textId="77777777" w:rsidR="00620CE1" w:rsidRDefault="00620CE1" w:rsidP="00017102">
      <w:pPr>
        <w:keepNext/>
        <w:keepLines/>
        <w:spacing w:after="0" w:line="240" w:lineRule="auto"/>
        <w:jc w:val="both"/>
        <w:rPr>
          <w:rFonts w:ascii="Times New Roman" w:hAnsi="Times New Roman"/>
          <w:noProof/>
          <w:kern w:val="0"/>
          <w:lang w:val="lv-LV"/>
        </w:rPr>
      </w:pPr>
    </w:p>
    <w:p w14:paraId="11196781" w14:textId="2C8157FE" w:rsidR="00EE18B8" w:rsidRPr="00CB1082" w:rsidRDefault="00EE18B8" w:rsidP="002D7B3C">
      <w:pPr>
        <w:spacing w:after="0" w:line="240" w:lineRule="auto"/>
        <w:jc w:val="both"/>
        <w:rPr>
          <w:rFonts w:ascii="Times New Roman" w:hAnsi="Times New Roman"/>
          <w:noProof/>
          <w:kern w:val="0"/>
        </w:rPr>
      </w:pPr>
      <w:r>
        <w:rPr>
          <w:rFonts w:ascii="Times New Roman" w:hAnsi="Times New Roman"/>
        </w:rPr>
        <w:t>(1) Mobilisation shall comprise the National Armed Forces, the State civil defence system and the national economy.</w:t>
      </w:r>
    </w:p>
    <w:p w14:paraId="16A473B7" w14:textId="77777777" w:rsidR="00EE18B8" w:rsidRPr="00CB1082" w:rsidRDefault="00EE18B8" w:rsidP="002D7B3C">
      <w:pPr>
        <w:spacing w:after="0" w:line="240" w:lineRule="auto"/>
        <w:jc w:val="both"/>
        <w:rPr>
          <w:rFonts w:ascii="Times New Roman" w:hAnsi="Times New Roman"/>
          <w:noProof/>
          <w:kern w:val="0"/>
        </w:rPr>
      </w:pPr>
      <w:r>
        <w:rPr>
          <w:rFonts w:ascii="Times New Roman" w:hAnsi="Times New Roman"/>
        </w:rPr>
        <w:t>(2) Citizens and non-citizens of Latvia (hereinafter – the residents), material and financial resources of the State (also resources situated in foreign states), local governments and legal persons governed by private law shall form the mobilisation resources. If necessary, material resources owned by residents may also be used as mobilisation resources.</w:t>
      </w:r>
    </w:p>
    <w:p w14:paraId="3DF801A2" w14:textId="77777777" w:rsidR="00EE18B8" w:rsidRPr="00CB1082" w:rsidRDefault="00EE18B8" w:rsidP="002D7B3C">
      <w:pPr>
        <w:spacing w:after="0" w:line="240" w:lineRule="auto"/>
        <w:jc w:val="both"/>
        <w:rPr>
          <w:rFonts w:ascii="Times New Roman" w:hAnsi="Times New Roman"/>
          <w:noProof/>
          <w:kern w:val="0"/>
        </w:rPr>
      </w:pPr>
      <w:r>
        <w:rPr>
          <w:rFonts w:ascii="Times New Roman" w:hAnsi="Times New Roman"/>
        </w:rPr>
        <w:t>(3) Types of mobilisation shall be as follows:</w:t>
      </w:r>
    </w:p>
    <w:p w14:paraId="6E6368A2" w14:textId="77777777" w:rsidR="00EE18B8" w:rsidRPr="00CB1082" w:rsidRDefault="00EE18B8" w:rsidP="00240F6D">
      <w:pPr>
        <w:spacing w:after="0" w:line="240" w:lineRule="auto"/>
        <w:ind w:firstLine="709"/>
        <w:jc w:val="both"/>
        <w:rPr>
          <w:rFonts w:ascii="Times New Roman" w:hAnsi="Times New Roman"/>
          <w:noProof/>
          <w:kern w:val="0"/>
        </w:rPr>
      </w:pPr>
      <w:r>
        <w:rPr>
          <w:rFonts w:ascii="Times New Roman" w:hAnsi="Times New Roman"/>
        </w:rPr>
        <w:t>1) general mobilisation shall be announced in the state of emergency or in the event of war by involving all the mobilisation resources and using them for the needs of State defence in the amount specified in mobilisation plans;</w:t>
      </w:r>
    </w:p>
    <w:p w14:paraId="76B2054F" w14:textId="77777777" w:rsidR="00EE18B8" w:rsidRPr="00CB1082" w:rsidRDefault="00EE18B8" w:rsidP="00240F6D">
      <w:pPr>
        <w:spacing w:after="0" w:line="240" w:lineRule="auto"/>
        <w:ind w:firstLine="709"/>
        <w:jc w:val="both"/>
        <w:rPr>
          <w:rFonts w:ascii="Times New Roman" w:hAnsi="Times New Roman"/>
          <w:noProof/>
          <w:kern w:val="0"/>
        </w:rPr>
      </w:pPr>
      <w:r>
        <w:rPr>
          <w:rFonts w:ascii="Times New Roman" w:hAnsi="Times New Roman"/>
        </w:rPr>
        <w:t>2) partial mobilisation shall be announced in a state of emergency or exceptional state by limited involvement of the mobilisation resources for the prevention of endangerment to the State or the eradication of the consequences thereof;</w:t>
      </w:r>
    </w:p>
    <w:p w14:paraId="2682AEA6" w14:textId="77777777" w:rsidR="00EE18B8" w:rsidRPr="00CB1082" w:rsidRDefault="00EE18B8" w:rsidP="00240F6D">
      <w:pPr>
        <w:spacing w:after="0" w:line="240" w:lineRule="auto"/>
        <w:ind w:firstLine="709"/>
        <w:jc w:val="both"/>
        <w:rPr>
          <w:rFonts w:ascii="Times New Roman" w:hAnsi="Times New Roman"/>
          <w:noProof/>
          <w:kern w:val="0"/>
        </w:rPr>
      </w:pPr>
      <w:r>
        <w:rPr>
          <w:rFonts w:ascii="Times New Roman" w:hAnsi="Times New Roman"/>
        </w:rPr>
        <w:t>3) local mobilisation shall be announced in a state of emergency situation in a specified administrative territory;</w:t>
      </w:r>
    </w:p>
    <w:p w14:paraId="7E72CF06" w14:textId="77777777" w:rsidR="00EE18B8" w:rsidRPr="00CB1082" w:rsidRDefault="00EE18B8" w:rsidP="00240F6D">
      <w:pPr>
        <w:spacing w:after="0" w:line="240" w:lineRule="auto"/>
        <w:ind w:firstLine="709"/>
        <w:jc w:val="both"/>
        <w:rPr>
          <w:rFonts w:ascii="Times New Roman" w:hAnsi="Times New Roman"/>
          <w:noProof/>
          <w:kern w:val="0"/>
        </w:rPr>
      </w:pPr>
      <w:r>
        <w:rPr>
          <w:rFonts w:ascii="Times New Roman" w:hAnsi="Times New Roman"/>
        </w:rPr>
        <w:t>4) mobilisation of national guardsmen and reserve soldiers shall be announced in order to ensure the performance of the tasks specified in the State Defence Plan and the State Defence Operational Plan.</w:t>
      </w:r>
    </w:p>
    <w:p w14:paraId="157D0647" w14:textId="4F5C8B63" w:rsidR="00EE18B8" w:rsidRPr="00CB1082" w:rsidRDefault="00EE18B8" w:rsidP="002D7B3C">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11 May 2006; 19 December 2019; 20 May 2021</w:t>
      </w:r>
      <w:r>
        <w:rPr>
          <w:rFonts w:ascii="Times New Roman" w:hAnsi="Times New Roman"/>
        </w:rPr>
        <w:t>]</w:t>
      </w:r>
    </w:p>
    <w:p w14:paraId="3D7B8F15" w14:textId="77777777" w:rsidR="00240F6D" w:rsidRDefault="00240F6D" w:rsidP="002D7B3C">
      <w:pPr>
        <w:spacing w:after="0" w:line="240" w:lineRule="auto"/>
        <w:jc w:val="both"/>
        <w:rPr>
          <w:rFonts w:ascii="Times New Roman" w:hAnsi="Times New Roman"/>
          <w:b/>
          <w:bCs/>
          <w:noProof/>
          <w:kern w:val="0"/>
        </w:rPr>
      </w:pPr>
      <w:bookmarkStart w:id="8" w:name="p-1143395"/>
      <w:bookmarkEnd w:id="8"/>
    </w:p>
    <w:p w14:paraId="78669740" w14:textId="364CDB08" w:rsidR="00EE18B8" w:rsidRPr="00CB1082" w:rsidRDefault="00EE18B8" w:rsidP="002D7B3C">
      <w:pPr>
        <w:spacing w:after="0" w:line="240" w:lineRule="auto"/>
        <w:jc w:val="both"/>
        <w:rPr>
          <w:rFonts w:ascii="Times New Roman" w:hAnsi="Times New Roman"/>
          <w:b/>
          <w:bCs/>
          <w:noProof/>
          <w:kern w:val="0"/>
        </w:rPr>
      </w:pPr>
      <w:r>
        <w:rPr>
          <w:rFonts w:ascii="Times New Roman" w:hAnsi="Times New Roman"/>
          <w:b/>
        </w:rPr>
        <w:t>Section 4. Preparation and Implementation of Mobilisation</w:t>
      </w:r>
      <w:bookmarkStart w:id="9" w:name="p4"/>
      <w:bookmarkEnd w:id="9"/>
    </w:p>
    <w:p w14:paraId="7FE2F150" w14:textId="77777777" w:rsidR="00240F6D" w:rsidRDefault="00240F6D" w:rsidP="002D7B3C">
      <w:pPr>
        <w:spacing w:after="0" w:line="240" w:lineRule="auto"/>
        <w:jc w:val="both"/>
        <w:rPr>
          <w:rFonts w:ascii="Times New Roman" w:hAnsi="Times New Roman"/>
          <w:noProof/>
          <w:kern w:val="0"/>
          <w:lang w:val="lv-LV"/>
        </w:rPr>
      </w:pPr>
    </w:p>
    <w:p w14:paraId="12C55AB4" w14:textId="482CF5EA" w:rsidR="00EE18B8" w:rsidRPr="00CB1082" w:rsidRDefault="00EE18B8" w:rsidP="002D7B3C">
      <w:pPr>
        <w:spacing w:after="0" w:line="240" w:lineRule="auto"/>
        <w:jc w:val="both"/>
        <w:rPr>
          <w:rFonts w:ascii="Times New Roman" w:hAnsi="Times New Roman"/>
          <w:noProof/>
          <w:kern w:val="0"/>
        </w:rPr>
      </w:pPr>
      <w:r>
        <w:rPr>
          <w:rFonts w:ascii="Times New Roman" w:hAnsi="Times New Roman"/>
        </w:rPr>
        <w:t>(1) Mobilisation shall be prepared and implemented in accordance with the National Security Law, this Law and the regulatory enactments of the Cabinet.</w:t>
      </w:r>
    </w:p>
    <w:p w14:paraId="383566F6" w14:textId="77777777" w:rsidR="00EE18B8" w:rsidRPr="00CB1082" w:rsidRDefault="00EE18B8" w:rsidP="002D7B3C">
      <w:pPr>
        <w:spacing w:after="0" w:line="240" w:lineRule="auto"/>
        <w:jc w:val="both"/>
        <w:rPr>
          <w:rFonts w:ascii="Times New Roman" w:hAnsi="Times New Roman"/>
          <w:noProof/>
          <w:kern w:val="0"/>
        </w:rPr>
      </w:pPr>
      <w:r>
        <w:rPr>
          <w:rFonts w:ascii="Times New Roman" w:hAnsi="Times New Roman"/>
        </w:rPr>
        <w:t>(2) Preparation of mobilisation shall include:</w:t>
      </w:r>
    </w:p>
    <w:p w14:paraId="73BBAE5A" w14:textId="77777777" w:rsidR="00EE18B8" w:rsidRPr="00CB1082" w:rsidRDefault="00EE18B8" w:rsidP="00240F6D">
      <w:pPr>
        <w:spacing w:after="0" w:line="240" w:lineRule="auto"/>
        <w:ind w:firstLine="709"/>
        <w:jc w:val="both"/>
        <w:rPr>
          <w:rFonts w:ascii="Times New Roman" w:hAnsi="Times New Roman"/>
          <w:noProof/>
          <w:kern w:val="0"/>
        </w:rPr>
      </w:pPr>
      <w:r>
        <w:rPr>
          <w:rFonts w:ascii="Times New Roman" w:hAnsi="Times New Roman"/>
        </w:rPr>
        <w:t>1) development of laws and regulations governing mobilisation;</w:t>
      </w:r>
    </w:p>
    <w:p w14:paraId="021C9B60" w14:textId="77777777" w:rsidR="00EE18B8" w:rsidRPr="00CB1082" w:rsidRDefault="00EE18B8" w:rsidP="00240F6D">
      <w:pPr>
        <w:spacing w:after="0" w:line="240" w:lineRule="auto"/>
        <w:ind w:firstLine="709"/>
        <w:jc w:val="both"/>
        <w:rPr>
          <w:rFonts w:ascii="Times New Roman" w:hAnsi="Times New Roman"/>
          <w:noProof/>
          <w:kern w:val="0"/>
        </w:rPr>
      </w:pPr>
      <w:r>
        <w:rPr>
          <w:rFonts w:ascii="Times New Roman" w:hAnsi="Times New Roman"/>
        </w:rPr>
        <w:t>2) development of the mobilisation plan and other documents stipulated by the Cabinet;</w:t>
      </w:r>
    </w:p>
    <w:p w14:paraId="1E815BEA" w14:textId="77777777" w:rsidR="00EE18B8" w:rsidRPr="00CB1082" w:rsidRDefault="00EE18B8" w:rsidP="00240F6D">
      <w:pPr>
        <w:spacing w:after="0" w:line="240" w:lineRule="auto"/>
        <w:ind w:firstLine="709"/>
        <w:jc w:val="both"/>
        <w:rPr>
          <w:rFonts w:ascii="Times New Roman" w:hAnsi="Times New Roman"/>
          <w:noProof/>
          <w:kern w:val="0"/>
        </w:rPr>
      </w:pPr>
      <w:r>
        <w:rPr>
          <w:rFonts w:ascii="Times New Roman" w:hAnsi="Times New Roman"/>
        </w:rPr>
        <w:t>3) preparation of the mobilisation management system for work in case of mobilisation;</w:t>
      </w:r>
    </w:p>
    <w:p w14:paraId="63AFCFAA" w14:textId="77777777" w:rsidR="00EE18B8" w:rsidRPr="00CB1082" w:rsidRDefault="00EE18B8" w:rsidP="00240F6D">
      <w:pPr>
        <w:spacing w:after="0" w:line="240" w:lineRule="auto"/>
        <w:ind w:firstLine="709"/>
        <w:jc w:val="both"/>
        <w:rPr>
          <w:rFonts w:ascii="Times New Roman" w:hAnsi="Times New Roman"/>
          <w:noProof/>
          <w:kern w:val="0"/>
        </w:rPr>
      </w:pPr>
      <w:r>
        <w:rPr>
          <w:rFonts w:ascii="Times New Roman" w:hAnsi="Times New Roman"/>
        </w:rPr>
        <w:t>4) preparation of State and local government institutions for work in case of mobilisation;</w:t>
      </w:r>
    </w:p>
    <w:p w14:paraId="6ABE8B51" w14:textId="77777777" w:rsidR="00EE18B8" w:rsidRPr="00CB1082" w:rsidRDefault="00EE18B8" w:rsidP="00240F6D">
      <w:pPr>
        <w:spacing w:after="0" w:line="240" w:lineRule="auto"/>
        <w:ind w:firstLine="709"/>
        <w:jc w:val="both"/>
        <w:rPr>
          <w:rFonts w:ascii="Times New Roman" w:hAnsi="Times New Roman"/>
          <w:noProof/>
          <w:kern w:val="0"/>
        </w:rPr>
      </w:pPr>
      <w:r>
        <w:rPr>
          <w:rFonts w:ascii="Times New Roman" w:hAnsi="Times New Roman"/>
        </w:rPr>
        <w:t>5) preparation of the National Armed Forces and civil defence units for mobilisation;</w:t>
      </w:r>
    </w:p>
    <w:p w14:paraId="2AF3851C" w14:textId="77777777" w:rsidR="00EE18B8" w:rsidRPr="00CB1082" w:rsidRDefault="00EE18B8" w:rsidP="00240F6D">
      <w:pPr>
        <w:spacing w:after="0" w:line="240" w:lineRule="auto"/>
        <w:ind w:firstLine="709"/>
        <w:jc w:val="both"/>
        <w:rPr>
          <w:rFonts w:ascii="Times New Roman" w:hAnsi="Times New Roman"/>
          <w:noProof/>
          <w:kern w:val="0"/>
        </w:rPr>
      </w:pPr>
      <w:r>
        <w:rPr>
          <w:rFonts w:ascii="Times New Roman" w:hAnsi="Times New Roman"/>
        </w:rPr>
        <w:t>6) establishment of the mobilisation resources necessary for the mobilisation of the National Armed Forces and civil defence units;</w:t>
      </w:r>
    </w:p>
    <w:p w14:paraId="5B463F1D" w14:textId="77777777" w:rsidR="00EE18B8" w:rsidRPr="00CB1082" w:rsidRDefault="00EE18B8" w:rsidP="00240F6D">
      <w:pPr>
        <w:spacing w:after="0" w:line="240" w:lineRule="auto"/>
        <w:ind w:firstLine="709"/>
        <w:jc w:val="both"/>
        <w:rPr>
          <w:rFonts w:ascii="Times New Roman" w:hAnsi="Times New Roman"/>
          <w:noProof/>
          <w:kern w:val="0"/>
        </w:rPr>
      </w:pPr>
      <w:r>
        <w:rPr>
          <w:rFonts w:ascii="Times New Roman" w:hAnsi="Times New Roman"/>
        </w:rPr>
        <w:t>7) establishment, accumulation, maintenance and renewal of State material reserves;</w:t>
      </w:r>
    </w:p>
    <w:p w14:paraId="30F0215D" w14:textId="77777777" w:rsidR="00EE18B8" w:rsidRPr="00CB1082" w:rsidRDefault="00EE18B8" w:rsidP="00240F6D">
      <w:pPr>
        <w:spacing w:after="0" w:line="240" w:lineRule="auto"/>
        <w:ind w:firstLine="709"/>
        <w:jc w:val="both"/>
        <w:rPr>
          <w:rFonts w:ascii="Times New Roman" w:hAnsi="Times New Roman"/>
          <w:noProof/>
          <w:kern w:val="0"/>
        </w:rPr>
      </w:pPr>
      <w:r>
        <w:rPr>
          <w:rFonts w:ascii="Times New Roman" w:hAnsi="Times New Roman"/>
        </w:rPr>
        <w:t>8) preparation of the catastrophe medicine system, emergency medical assistance and medicinal product provision system for work in case of mobilisation;</w:t>
      </w:r>
    </w:p>
    <w:p w14:paraId="073CC0DC" w14:textId="77777777" w:rsidR="00EE18B8" w:rsidRPr="00CB1082" w:rsidRDefault="00EE18B8" w:rsidP="00240F6D">
      <w:pPr>
        <w:spacing w:after="0" w:line="240" w:lineRule="auto"/>
        <w:ind w:firstLine="709"/>
        <w:jc w:val="both"/>
        <w:rPr>
          <w:rFonts w:ascii="Times New Roman" w:hAnsi="Times New Roman"/>
          <w:noProof/>
          <w:kern w:val="0"/>
        </w:rPr>
      </w:pPr>
      <w:r>
        <w:rPr>
          <w:rFonts w:ascii="Times New Roman" w:hAnsi="Times New Roman"/>
        </w:rPr>
        <w:t>9) preparation of the mass media for work in case of mobilisation;</w:t>
      </w:r>
    </w:p>
    <w:p w14:paraId="40BF63C1" w14:textId="77777777" w:rsidR="00EE18B8" w:rsidRPr="00CB1082" w:rsidRDefault="00EE18B8" w:rsidP="00240F6D">
      <w:pPr>
        <w:spacing w:after="0" w:line="240" w:lineRule="auto"/>
        <w:ind w:firstLine="709"/>
        <w:jc w:val="both"/>
        <w:rPr>
          <w:rFonts w:ascii="Times New Roman" w:hAnsi="Times New Roman"/>
          <w:noProof/>
          <w:kern w:val="0"/>
        </w:rPr>
      </w:pPr>
      <w:r>
        <w:rPr>
          <w:rFonts w:ascii="Times New Roman" w:hAnsi="Times New Roman"/>
        </w:rPr>
        <w:t>10) examinations of mobilisation readiness and mobilisation training;</w:t>
      </w:r>
    </w:p>
    <w:p w14:paraId="0962C6EC" w14:textId="77777777" w:rsidR="00EE18B8" w:rsidRPr="00CB1082" w:rsidRDefault="00EE18B8" w:rsidP="00240F6D">
      <w:pPr>
        <w:spacing w:after="0" w:line="240" w:lineRule="auto"/>
        <w:ind w:firstLine="709"/>
        <w:jc w:val="both"/>
        <w:rPr>
          <w:rFonts w:ascii="Times New Roman" w:hAnsi="Times New Roman"/>
          <w:noProof/>
          <w:kern w:val="0"/>
        </w:rPr>
      </w:pPr>
      <w:r>
        <w:rPr>
          <w:rFonts w:ascii="Times New Roman" w:hAnsi="Times New Roman"/>
        </w:rPr>
        <w:t>11) training and qualification improvement of mobilisation experts;</w:t>
      </w:r>
    </w:p>
    <w:p w14:paraId="2D75FD1D" w14:textId="77777777" w:rsidR="00EE18B8" w:rsidRPr="00CB1082" w:rsidRDefault="00EE18B8" w:rsidP="00240F6D">
      <w:pPr>
        <w:spacing w:after="0" w:line="240" w:lineRule="auto"/>
        <w:ind w:firstLine="709"/>
        <w:jc w:val="both"/>
        <w:rPr>
          <w:rFonts w:ascii="Times New Roman" w:hAnsi="Times New Roman"/>
          <w:noProof/>
          <w:kern w:val="0"/>
        </w:rPr>
      </w:pPr>
      <w:r>
        <w:rPr>
          <w:rFonts w:ascii="Times New Roman" w:hAnsi="Times New Roman"/>
        </w:rPr>
        <w:t>12) international co-operation regarding mobilisation planning and preparation matters;</w:t>
      </w:r>
    </w:p>
    <w:p w14:paraId="227C0FEA" w14:textId="77777777" w:rsidR="00EE18B8" w:rsidRPr="00CB1082" w:rsidRDefault="00EE18B8" w:rsidP="00240F6D">
      <w:pPr>
        <w:spacing w:after="0" w:line="240" w:lineRule="auto"/>
        <w:ind w:firstLine="709"/>
        <w:jc w:val="both"/>
        <w:rPr>
          <w:rFonts w:ascii="Times New Roman" w:hAnsi="Times New Roman"/>
          <w:noProof/>
          <w:kern w:val="0"/>
        </w:rPr>
      </w:pPr>
      <w:r>
        <w:rPr>
          <w:rFonts w:ascii="Times New Roman" w:hAnsi="Times New Roman"/>
        </w:rPr>
        <w:t>13) development of the policy for defence industry development support;</w:t>
      </w:r>
    </w:p>
    <w:p w14:paraId="0C7B3756" w14:textId="77777777" w:rsidR="00EE18B8" w:rsidRPr="00CB1082" w:rsidRDefault="00EE18B8" w:rsidP="00240F6D">
      <w:pPr>
        <w:spacing w:after="0" w:line="240" w:lineRule="auto"/>
        <w:ind w:firstLine="709"/>
        <w:jc w:val="both"/>
        <w:rPr>
          <w:rFonts w:ascii="Times New Roman" w:hAnsi="Times New Roman"/>
          <w:noProof/>
          <w:kern w:val="0"/>
        </w:rPr>
      </w:pPr>
      <w:r>
        <w:rPr>
          <w:rFonts w:ascii="Times New Roman" w:hAnsi="Times New Roman"/>
        </w:rPr>
        <w:t>14) development of the laws and regulations governing the defence industry development support;</w:t>
      </w:r>
    </w:p>
    <w:p w14:paraId="6E06A1FA" w14:textId="77777777" w:rsidR="00EE18B8" w:rsidRPr="00CB1082" w:rsidRDefault="00EE18B8" w:rsidP="00240F6D">
      <w:pPr>
        <w:spacing w:after="0" w:line="240" w:lineRule="auto"/>
        <w:ind w:firstLine="709"/>
        <w:jc w:val="both"/>
        <w:rPr>
          <w:rFonts w:ascii="Times New Roman" w:hAnsi="Times New Roman"/>
          <w:noProof/>
          <w:kern w:val="0"/>
        </w:rPr>
      </w:pPr>
      <w:r>
        <w:rPr>
          <w:rFonts w:ascii="Times New Roman" w:hAnsi="Times New Roman"/>
        </w:rPr>
        <w:t>15) preparation and implementation of measures for the defence industry development support;</w:t>
      </w:r>
    </w:p>
    <w:p w14:paraId="0F80D575" w14:textId="77777777" w:rsidR="00EE18B8" w:rsidRPr="00CB1082" w:rsidRDefault="00EE18B8" w:rsidP="00240F6D">
      <w:pPr>
        <w:spacing w:after="0" w:line="240" w:lineRule="auto"/>
        <w:ind w:firstLine="709"/>
        <w:jc w:val="both"/>
        <w:rPr>
          <w:rFonts w:ascii="Times New Roman" w:hAnsi="Times New Roman"/>
          <w:noProof/>
          <w:kern w:val="0"/>
        </w:rPr>
      </w:pPr>
      <w:r>
        <w:rPr>
          <w:rFonts w:ascii="Times New Roman" w:hAnsi="Times New Roman"/>
        </w:rPr>
        <w:t>16) subjecting a national guardsman to increased readiness regime.</w:t>
      </w:r>
    </w:p>
    <w:p w14:paraId="5C8990B1" w14:textId="77777777" w:rsidR="00EE18B8" w:rsidRPr="00CB1082" w:rsidRDefault="00EE18B8" w:rsidP="002D7B3C">
      <w:pPr>
        <w:spacing w:after="0" w:line="240" w:lineRule="auto"/>
        <w:jc w:val="both"/>
        <w:rPr>
          <w:rFonts w:ascii="Times New Roman" w:hAnsi="Times New Roman"/>
          <w:noProof/>
          <w:kern w:val="0"/>
        </w:rPr>
      </w:pPr>
      <w:r>
        <w:rPr>
          <w:rFonts w:ascii="Times New Roman" w:hAnsi="Times New Roman"/>
        </w:rPr>
        <w:t>(3) Implementation of mobilisation shall include:</w:t>
      </w:r>
    </w:p>
    <w:p w14:paraId="2480B011" w14:textId="77777777" w:rsidR="00EE18B8" w:rsidRPr="00CB1082" w:rsidRDefault="00EE18B8" w:rsidP="00240F6D">
      <w:pPr>
        <w:spacing w:after="0" w:line="240" w:lineRule="auto"/>
        <w:ind w:firstLine="709"/>
        <w:jc w:val="both"/>
        <w:rPr>
          <w:rFonts w:ascii="Times New Roman" w:hAnsi="Times New Roman"/>
          <w:noProof/>
          <w:kern w:val="0"/>
        </w:rPr>
      </w:pPr>
      <w:r>
        <w:rPr>
          <w:rFonts w:ascii="Times New Roman" w:hAnsi="Times New Roman"/>
        </w:rPr>
        <w:t>1) reorganisation of State and local government institutions for work in case of endangerment to the State;</w:t>
      </w:r>
    </w:p>
    <w:p w14:paraId="77EF46E0" w14:textId="77777777" w:rsidR="00EE18B8" w:rsidRPr="00CB1082" w:rsidRDefault="00EE18B8" w:rsidP="00240F6D">
      <w:pPr>
        <w:spacing w:after="0" w:line="240" w:lineRule="auto"/>
        <w:ind w:firstLine="709"/>
        <w:jc w:val="both"/>
        <w:rPr>
          <w:rFonts w:ascii="Times New Roman" w:hAnsi="Times New Roman"/>
          <w:noProof/>
          <w:kern w:val="0"/>
        </w:rPr>
      </w:pPr>
      <w:r>
        <w:rPr>
          <w:rFonts w:ascii="Times New Roman" w:hAnsi="Times New Roman"/>
        </w:rPr>
        <w:t>2) mobilisation of the National Armed Forces and civil defence units;</w:t>
      </w:r>
    </w:p>
    <w:p w14:paraId="317F0340" w14:textId="77777777" w:rsidR="00EE18B8" w:rsidRPr="00CB1082" w:rsidRDefault="00EE18B8" w:rsidP="00240F6D">
      <w:pPr>
        <w:spacing w:after="0" w:line="240" w:lineRule="auto"/>
        <w:ind w:firstLine="709"/>
        <w:jc w:val="both"/>
        <w:rPr>
          <w:rFonts w:ascii="Times New Roman" w:hAnsi="Times New Roman"/>
          <w:noProof/>
          <w:kern w:val="0"/>
        </w:rPr>
      </w:pPr>
      <w:r>
        <w:rPr>
          <w:rFonts w:ascii="Times New Roman" w:hAnsi="Times New Roman"/>
        </w:rPr>
        <w:lastRenderedPageBreak/>
        <w:t>3) measures for the re-orientation of the national economy from the circumstances of peacetime to work in case of endangerment to the State;</w:t>
      </w:r>
    </w:p>
    <w:p w14:paraId="70AC7C19" w14:textId="77777777" w:rsidR="00EE18B8" w:rsidRPr="00CB1082" w:rsidRDefault="00EE18B8" w:rsidP="00240F6D">
      <w:pPr>
        <w:spacing w:after="0" w:line="240" w:lineRule="auto"/>
        <w:ind w:firstLine="709"/>
        <w:jc w:val="both"/>
        <w:rPr>
          <w:rFonts w:ascii="Times New Roman" w:hAnsi="Times New Roman"/>
          <w:noProof/>
          <w:kern w:val="0"/>
        </w:rPr>
      </w:pPr>
      <w:r>
        <w:rPr>
          <w:rFonts w:ascii="Times New Roman" w:hAnsi="Times New Roman"/>
        </w:rPr>
        <w:t>4) rationed supply of residents with food, industrial and medical goods, provision of emergency medical assistance, communications, transport and other services in case of endangerment to the State;</w:t>
      </w:r>
    </w:p>
    <w:p w14:paraId="2421C0B9" w14:textId="77777777" w:rsidR="00EE18B8" w:rsidRPr="00CB1082" w:rsidRDefault="00EE18B8" w:rsidP="00240F6D">
      <w:pPr>
        <w:spacing w:after="0" w:line="240" w:lineRule="auto"/>
        <w:ind w:firstLine="709"/>
        <w:jc w:val="both"/>
        <w:rPr>
          <w:rFonts w:ascii="Times New Roman" w:hAnsi="Times New Roman"/>
          <w:noProof/>
          <w:kern w:val="0"/>
        </w:rPr>
      </w:pPr>
      <w:r>
        <w:rPr>
          <w:rFonts w:ascii="Times New Roman" w:hAnsi="Times New Roman"/>
        </w:rPr>
        <w:t>5) provision of the National Armed Forces, the State Fire and Rescue Service, the State Police, the State Border Guard, the State Emergency Medical Service, and civil defence units to be mobilised with energy resources in case of endangerment to the State;</w:t>
      </w:r>
    </w:p>
    <w:p w14:paraId="3DEB3394" w14:textId="77777777" w:rsidR="00EE18B8" w:rsidRPr="00CB1082" w:rsidRDefault="00EE18B8" w:rsidP="00240F6D">
      <w:pPr>
        <w:spacing w:after="0" w:line="240" w:lineRule="auto"/>
        <w:ind w:firstLine="709"/>
        <w:jc w:val="both"/>
        <w:rPr>
          <w:rFonts w:ascii="Times New Roman" w:hAnsi="Times New Roman"/>
          <w:noProof/>
          <w:kern w:val="0"/>
        </w:rPr>
      </w:pPr>
      <w:r>
        <w:rPr>
          <w:rFonts w:ascii="Times New Roman" w:hAnsi="Times New Roman"/>
        </w:rPr>
        <w:t>6) ensuring work of the mass media in case of endangerment to the State.</w:t>
      </w:r>
    </w:p>
    <w:p w14:paraId="03267B5A" w14:textId="5503F573" w:rsidR="00EE18B8" w:rsidRDefault="00EE18B8" w:rsidP="002D7B3C">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11 May 2006; 16 September 2010; 19 December 2019; 6 October 2022</w:t>
      </w:r>
      <w:r>
        <w:rPr>
          <w:rFonts w:ascii="Times New Roman" w:hAnsi="Times New Roman"/>
        </w:rPr>
        <w:t>]</w:t>
      </w:r>
    </w:p>
    <w:p w14:paraId="66CA46D9" w14:textId="77777777" w:rsidR="00240F6D" w:rsidRPr="00CB1082" w:rsidRDefault="00240F6D" w:rsidP="002D7B3C">
      <w:pPr>
        <w:spacing w:after="0" w:line="240" w:lineRule="auto"/>
        <w:jc w:val="both"/>
        <w:rPr>
          <w:rFonts w:ascii="Times New Roman" w:hAnsi="Times New Roman"/>
          <w:noProof/>
          <w:kern w:val="0"/>
          <w:lang w:val="lv-LV"/>
        </w:rPr>
      </w:pPr>
    </w:p>
    <w:p w14:paraId="7656E337" w14:textId="77777777" w:rsidR="00EE18B8" w:rsidRDefault="00EE18B8" w:rsidP="002D7B3C">
      <w:pPr>
        <w:spacing w:after="0" w:line="240" w:lineRule="auto"/>
        <w:jc w:val="both"/>
        <w:rPr>
          <w:rFonts w:ascii="Times New Roman" w:hAnsi="Times New Roman"/>
          <w:b/>
          <w:bCs/>
          <w:noProof/>
          <w:kern w:val="0"/>
        </w:rPr>
      </w:pPr>
      <w:bookmarkStart w:id="10" w:name="p-22930"/>
      <w:bookmarkEnd w:id="10"/>
      <w:r>
        <w:rPr>
          <w:rFonts w:ascii="Times New Roman" w:hAnsi="Times New Roman"/>
          <w:b/>
        </w:rPr>
        <w:t>Section 5. International Co-operation in Mobilisation Matters</w:t>
      </w:r>
      <w:bookmarkStart w:id="11" w:name="p5"/>
      <w:bookmarkEnd w:id="11"/>
    </w:p>
    <w:p w14:paraId="7E564EA6" w14:textId="77777777" w:rsidR="00240F6D" w:rsidRPr="00CB1082" w:rsidRDefault="00240F6D" w:rsidP="002D7B3C">
      <w:pPr>
        <w:spacing w:after="0" w:line="240" w:lineRule="auto"/>
        <w:jc w:val="both"/>
        <w:rPr>
          <w:rFonts w:ascii="Times New Roman" w:hAnsi="Times New Roman"/>
          <w:b/>
          <w:bCs/>
          <w:noProof/>
          <w:kern w:val="0"/>
          <w:lang w:val="lv-LV"/>
        </w:rPr>
      </w:pPr>
    </w:p>
    <w:p w14:paraId="7E57A5AC" w14:textId="77777777" w:rsidR="00EE18B8" w:rsidRPr="00CB1082" w:rsidRDefault="00EE18B8" w:rsidP="00240F6D">
      <w:pPr>
        <w:spacing w:after="0" w:line="240" w:lineRule="auto"/>
        <w:ind w:firstLine="709"/>
        <w:jc w:val="both"/>
        <w:rPr>
          <w:rFonts w:ascii="Times New Roman" w:hAnsi="Times New Roman"/>
          <w:noProof/>
          <w:kern w:val="0"/>
        </w:rPr>
      </w:pPr>
      <w:r>
        <w:rPr>
          <w:rFonts w:ascii="Times New Roman" w:hAnsi="Times New Roman"/>
        </w:rPr>
        <w:t>The Republic of Latvia shall implement international co-operation in mobilisation matters on the basis of generally accepted international principles of security and defence of the State and people in compliance with international agreements and other international regulatory enactments.</w:t>
      </w:r>
    </w:p>
    <w:p w14:paraId="5FE7563F" w14:textId="77777777" w:rsidR="00240F6D" w:rsidRDefault="00240F6D" w:rsidP="002D7B3C">
      <w:pPr>
        <w:spacing w:after="0" w:line="240" w:lineRule="auto"/>
        <w:jc w:val="both"/>
        <w:rPr>
          <w:rFonts w:ascii="Times New Roman" w:hAnsi="Times New Roman"/>
          <w:b/>
          <w:bCs/>
          <w:noProof/>
          <w:kern w:val="0"/>
        </w:rPr>
      </w:pPr>
      <w:bookmarkStart w:id="12" w:name="n2"/>
      <w:bookmarkStart w:id="13" w:name="n-22931"/>
      <w:bookmarkEnd w:id="12"/>
      <w:bookmarkEnd w:id="13"/>
    </w:p>
    <w:p w14:paraId="3DE37A0E" w14:textId="51164F26" w:rsidR="006548ED" w:rsidRPr="002D7B3C" w:rsidRDefault="00EE18B8" w:rsidP="00240F6D">
      <w:pPr>
        <w:spacing w:after="0" w:line="240" w:lineRule="auto"/>
        <w:jc w:val="center"/>
        <w:rPr>
          <w:rFonts w:ascii="Times New Roman" w:hAnsi="Times New Roman"/>
          <w:b/>
          <w:bCs/>
          <w:noProof/>
          <w:kern w:val="0"/>
        </w:rPr>
      </w:pPr>
      <w:r>
        <w:rPr>
          <w:rFonts w:ascii="Times New Roman" w:hAnsi="Times New Roman"/>
          <w:b/>
        </w:rPr>
        <w:t>Chapter II</w:t>
      </w:r>
    </w:p>
    <w:p w14:paraId="037BAF99" w14:textId="3D5BD7A4" w:rsidR="00EE18B8" w:rsidRDefault="00EE18B8" w:rsidP="00240F6D">
      <w:pPr>
        <w:spacing w:after="0" w:line="240" w:lineRule="auto"/>
        <w:jc w:val="center"/>
        <w:rPr>
          <w:rFonts w:ascii="Times New Roman" w:hAnsi="Times New Roman"/>
          <w:b/>
          <w:bCs/>
          <w:noProof/>
          <w:kern w:val="0"/>
        </w:rPr>
      </w:pPr>
      <w:r>
        <w:rPr>
          <w:rFonts w:ascii="Times New Roman" w:hAnsi="Times New Roman"/>
          <w:b/>
        </w:rPr>
        <w:t>Mobilisation Management, Mobilisation Announcement and Demobilisation</w:t>
      </w:r>
    </w:p>
    <w:p w14:paraId="6A021F4F" w14:textId="77777777" w:rsidR="00240F6D" w:rsidRPr="00CB1082" w:rsidRDefault="00240F6D" w:rsidP="002D7B3C">
      <w:pPr>
        <w:spacing w:after="0" w:line="240" w:lineRule="auto"/>
        <w:jc w:val="both"/>
        <w:rPr>
          <w:rFonts w:ascii="Times New Roman" w:hAnsi="Times New Roman"/>
          <w:b/>
          <w:bCs/>
          <w:noProof/>
          <w:kern w:val="0"/>
          <w:lang w:val="lv-LV"/>
        </w:rPr>
      </w:pPr>
    </w:p>
    <w:p w14:paraId="3B0C3AA7" w14:textId="77777777" w:rsidR="00EE18B8" w:rsidRDefault="00EE18B8" w:rsidP="002D7B3C">
      <w:pPr>
        <w:spacing w:after="0" w:line="240" w:lineRule="auto"/>
        <w:jc w:val="both"/>
        <w:rPr>
          <w:rFonts w:ascii="Times New Roman" w:hAnsi="Times New Roman"/>
          <w:b/>
          <w:bCs/>
          <w:noProof/>
          <w:kern w:val="0"/>
        </w:rPr>
      </w:pPr>
      <w:bookmarkStart w:id="14" w:name="p-22932"/>
      <w:bookmarkEnd w:id="14"/>
      <w:r>
        <w:rPr>
          <w:rFonts w:ascii="Times New Roman" w:hAnsi="Times New Roman"/>
          <w:b/>
        </w:rPr>
        <w:t>Section 6. Mobilisation Management System</w:t>
      </w:r>
      <w:bookmarkStart w:id="15" w:name="p6"/>
      <w:bookmarkEnd w:id="15"/>
    </w:p>
    <w:p w14:paraId="0C8452C3" w14:textId="77777777" w:rsidR="00240F6D" w:rsidRPr="00CB1082" w:rsidRDefault="00240F6D" w:rsidP="002D7B3C">
      <w:pPr>
        <w:spacing w:after="0" w:line="240" w:lineRule="auto"/>
        <w:jc w:val="both"/>
        <w:rPr>
          <w:rFonts w:ascii="Times New Roman" w:hAnsi="Times New Roman"/>
          <w:b/>
          <w:bCs/>
          <w:noProof/>
          <w:kern w:val="0"/>
          <w:lang w:val="lv-LV"/>
        </w:rPr>
      </w:pPr>
    </w:p>
    <w:p w14:paraId="5F32E9BD" w14:textId="77777777" w:rsidR="00EE18B8" w:rsidRPr="00CB1082" w:rsidRDefault="00EE18B8" w:rsidP="002D7B3C">
      <w:pPr>
        <w:spacing w:after="0" w:line="240" w:lineRule="auto"/>
        <w:jc w:val="both"/>
        <w:rPr>
          <w:rFonts w:ascii="Times New Roman" w:hAnsi="Times New Roman"/>
          <w:noProof/>
          <w:kern w:val="0"/>
        </w:rPr>
      </w:pPr>
      <w:r>
        <w:rPr>
          <w:rFonts w:ascii="Times New Roman" w:hAnsi="Times New Roman"/>
        </w:rPr>
        <w:t>(1) The mobilisation management system is an integral part of the State defence management system.</w:t>
      </w:r>
    </w:p>
    <w:p w14:paraId="3F3DE608" w14:textId="77777777" w:rsidR="00EE18B8" w:rsidRPr="00CB1082" w:rsidRDefault="00EE18B8" w:rsidP="002D7B3C">
      <w:pPr>
        <w:spacing w:after="0" w:line="240" w:lineRule="auto"/>
        <w:jc w:val="both"/>
        <w:rPr>
          <w:rFonts w:ascii="Times New Roman" w:hAnsi="Times New Roman"/>
          <w:noProof/>
          <w:kern w:val="0"/>
        </w:rPr>
      </w:pPr>
      <w:r>
        <w:rPr>
          <w:rFonts w:ascii="Times New Roman" w:hAnsi="Times New Roman"/>
        </w:rPr>
        <w:t>(2) The mobilisation management system shall ensure the management of mobilisation of the National Armed Forces, State civil defence system and national economy in case of endangerment to the State.</w:t>
      </w:r>
    </w:p>
    <w:p w14:paraId="44AE89BD" w14:textId="77777777" w:rsidR="00EE18B8" w:rsidRPr="00CB1082" w:rsidRDefault="00EE18B8" w:rsidP="002D7B3C">
      <w:pPr>
        <w:spacing w:after="0" w:line="240" w:lineRule="auto"/>
        <w:jc w:val="both"/>
        <w:rPr>
          <w:rFonts w:ascii="Times New Roman" w:hAnsi="Times New Roman"/>
          <w:noProof/>
          <w:kern w:val="0"/>
        </w:rPr>
      </w:pPr>
      <w:r>
        <w:rPr>
          <w:rFonts w:ascii="Times New Roman" w:hAnsi="Times New Roman"/>
        </w:rPr>
        <w:t>(3) The mobilisation management system shall consist of three levels:</w:t>
      </w:r>
    </w:p>
    <w:p w14:paraId="76E6E06A" w14:textId="77777777" w:rsidR="00EE18B8" w:rsidRPr="00CB1082" w:rsidRDefault="00EE18B8" w:rsidP="00240F6D">
      <w:pPr>
        <w:spacing w:after="0" w:line="240" w:lineRule="auto"/>
        <w:ind w:firstLine="709"/>
        <w:jc w:val="both"/>
        <w:rPr>
          <w:rFonts w:ascii="Times New Roman" w:hAnsi="Times New Roman"/>
          <w:noProof/>
          <w:kern w:val="0"/>
        </w:rPr>
      </w:pPr>
      <w:r>
        <w:rPr>
          <w:rFonts w:ascii="Times New Roman" w:hAnsi="Times New Roman"/>
        </w:rPr>
        <w:t>1) the State level;</w:t>
      </w:r>
    </w:p>
    <w:p w14:paraId="123C2AA9" w14:textId="77777777" w:rsidR="00EE18B8" w:rsidRPr="00CB1082" w:rsidRDefault="00EE18B8" w:rsidP="00240F6D">
      <w:pPr>
        <w:spacing w:after="0" w:line="240" w:lineRule="auto"/>
        <w:ind w:firstLine="709"/>
        <w:jc w:val="both"/>
        <w:rPr>
          <w:rFonts w:ascii="Times New Roman" w:hAnsi="Times New Roman"/>
          <w:noProof/>
          <w:kern w:val="0"/>
        </w:rPr>
      </w:pPr>
      <w:r>
        <w:rPr>
          <w:rFonts w:ascii="Times New Roman" w:hAnsi="Times New Roman"/>
        </w:rPr>
        <w:t>2) the level of the National Armed Forces and civil defence system;</w:t>
      </w:r>
    </w:p>
    <w:p w14:paraId="293D5B74" w14:textId="77777777" w:rsidR="00EE18B8" w:rsidRPr="00CB1082" w:rsidRDefault="00EE18B8" w:rsidP="00240F6D">
      <w:pPr>
        <w:spacing w:after="0" w:line="240" w:lineRule="auto"/>
        <w:ind w:firstLine="709"/>
        <w:jc w:val="both"/>
        <w:rPr>
          <w:rFonts w:ascii="Times New Roman" w:hAnsi="Times New Roman"/>
          <w:noProof/>
          <w:kern w:val="0"/>
        </w:rPr>
      </w:pPr>
      <w:r>
        <w:rPr>
          <w:rFonts w:ascii="Times New Roman" w:hAnsi="Times New Roman"/>
        </w:rPr>
        <w:t>3) the level of local governments.</w:t>
      </w:r>
    </w:p>
    <w:p w14:paraId="31EA449D" w14:textId="53EB9E45" w:rsidR="00EE18B8" w:rsidRPr="00CB1082" w:rsidRDefault="00EE18B8" w:rsidP="002D7B3C">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May 2004</w:t>
      </w:r>
      <w:r>
        <w:rPr>
          <w:rFonts w:ascii="Times New Roman" w:hAnsi="Times New Roman"/>
        </w:rPr>
        <w:t>]</w:t>
      </w:r>
    </w:p>
    <w:p w14:paraId="579B8CC7" w14:textId="77777777" w:rsidR="00240F6D" w:rsidRDefault="00240F6D" w:rsidP="002D7B3C">
      <w:pPr>
        <w:spacing w:after="0" w:line="240" w:lineRule="auto"/>
        <w:jc w:val="both"/>
        <w:rPr>
          <w:rFonts w:ascii="Times New Roman" w:hAnsi="Times New Roman"/>
          <w:b/>
          <w:bCs/>
          <w:noProof/>
          <w:kern w:val="0"/>
        </w:rPr>
      </w:pPr>
      <w:bookmarkStart w:id="16" w:name="p-51490"/>
      <w:bookmarkEnd w:id="16"/>
    </w:p>
    <w:p w14:paraId="0356FBDA" w14:textId="7941425B" w:rsidR="00EE18B8" w:rsidRPr="00CB1082" w:rsidRDefault="00EE18B8" w:rsidP="002D7B3C">
      <w:pPr>
        <w:spacing w:after="0" w:line="240" w:lineRule="auto"/>
        <w:jc w:val="both"/>
        <w:rPr>
          <w:rFonts w:ascii="Times New Roman" w:hAnsi="Times New Roman"/>
          <w:b/>
          <w:bCs/>
          <w:noProof/>
          <w:kern w:val="0"/>
        </w:rPr>
      </w:pPr>
      <w:r>
        <w:rPr>
          <w:rFonts w:ascii="Times New Roman" w:hAnsi="Times New Roman"/>
          <w:b/>
        </w:rPr>
        <w:t>Section 7. Mobilisation Management Structure</w:t>
      </w:r>
      <w:bookmarkStart w:id="17" w:name="p7"/>
      <w:bookmarkEnd w:id="17"/>
    </w:p>
    <w:p w14:paraId="619A5D67" w14:textId="77777777" w:rsidR="00240F6D" w:rsidRDefault="00240F6D" w:rsidP="002D7B3C">
      <w:pPr>
        <w:spacing w:after="0" w:line="240" w:lineRule="auto"/>
        <w:jc w:val="both"/>
        <w:rPr>
          <w:rFonts w:ascii="Times New Roman" w:hAnsi="Times New Roman"/>
          <w:noProof/>
          <w:kern w:val="0"/>
          <w:lang w:val="lv-LV"/>
        </w:rPr>
      </w:pPr>
    </w:p>
    <w:p w14:paraId="3B08923E" w14:textId="0574818B" w:rsidR="00EE18B8" w:rsidRPr="00CB1082" w:rsidRDefault="00EE18B8" w:rsidP="002D7B3C">
      <w:pPr>
        <w:spacing w:after="0" w:line="240" w:lineRule="auto"/>
        <w:jc w:val="both"/>
        <w:rPr>
          <w:rFonts w:ascii="Times New Roman" w:hAnsi="Times New Roman"/>
          <w:noProof/>
          <w:kern w:val="0"/>
        </w:rPr>
      </w:pPr>
      <w:r>
        <w:rPr>
          <w:rFonts w:ascii="Times New Roman" w:hAnsi="Times New Roman"/>
        </w:rPr>
        <w:t>(1) Mobilisation units may be established or mobilisation workers shall be assigned for the planning, preparation and implementation of mobilisation in State and local government institutions.</w:t>
      </w:r>
    </w:p>
    <w:p w14:paraId="52DF2944" w14:textId="77777777" w:rsidR="00EE18B8" w:rsidRPr="00CB1082" w:rsidRDefault="00EE18B8" w:rsidP="002D7B3C">
      <w:pPr>
        <w:spacing w:after="0" w:line="240" w:lineRule="auto"/>
        <w:jc w:val="both"/>
        <w:rPr>
          <w:rFonts w:ascii="Times New Roman" w:hAnsi="Times New Roman"/>
          <w:noProof/>
          <w:kern w:val="0"/>
        </w:rPr>
      </w:pPr>
      <w:r>
        <w:rPr>
          <w:rFonts w:ascii="Times New Roman" w:hAnsi="Times New Roman"/>
        </w:rPr>
        <w:t>(2) The Cabinet shall determine the tasks, authorisations and duties of officials of the State and local government institutions, mobilisation units and mobilisation workers involved in the planning, preparation and implementation of mobilisation, as well as the principles of operation in peacetime and in case of endangerment to the State.</w:t>
      </w:r>
    </w:p>
    <w:p w14:paraId="563F0040" w14:textId="3F89AE21" w:rsidR="00EE18B8" w:rsidRDefault="00EE18B8" w:rsidP="002D7B3C">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May 2004; 11 May 2006</w:t>
      </w:r>
      <w:r>
        <w:rPr>
          <w:rFonts w:ascii="Times New Roman" w:hAnsi="Times New Roman"/>
        </w:rPr>
        <w:t>]</w:t>
      </w:r>
    </w:p>
    <w:p w14:paraId="2598E26C" w14:textId="77777777" w:rsidR="00240F6D" w:rsidRPr="00CB1082" w:rsidRDefault="00240F6D" w:rsidP="002D7B3C">
      <w:pPr>
        <w:spacing w:after="0" w:line="240" w:lineRule="auto"/>
        <w:jc w:val="both"/>
        <w:rPr>
          <w:rFonts w:ascii="Times New Roman" w:hAnsi="Times New Roman"/>
          <w:noProof/>
          <w:kern w:val="0"/>
          <w:lang w:val="lv-LV"/>
        </w:rPr>
      </w:pPr>
    </w:p>
    <w:p w14:paraId="49F97C54" w14:textId="77777777" w:rsidR="00EE18B8" w:rsidRDefault="00EE18B8" w:rsidP="002D7B3C">
      <w:pPr>
        <w:spacing w:after="0" w:line="240" w:lineRule="auto"/>
        <w:jc w:val="both"/>
        <w:rPr>
          <w:rFonts w:ascii="Times New Roman" w:hAnsi="Times New Roman"/>
          <w:b/>
          <w:bCs/>
          <w:noProof/>
          <w:kern w:val="0"/>
        </w:rPr>
      </w:pPr>
      <w:bookmarkStart w:id="18" w:name="p-22934"/>
      <w:bookmarkEnd w:id="18"/>
      <w:r>
        <w:rPr>
          <w:rFonts w:ascii="Times New Roman" w:hAnsi="Times New Roman"/>
          <w:b/>
        </w:rPr>
        <w:t>Section 8. Announcement of Mobilisation or Demobilisation</w:t>
      </w:r>
      <w:bookmarkStart w:id="19" w:name="p8"/>
      <w:bookmarkEnd w:id="19"/>
    </w:p>
    <w:p w14:paraId="442BF4B7" w14:textId="77777777" w:rsidR="00240F6D" w:rsidRPr="00CB1082" w:rsidRDefault="00240F6D" w:rsidP="002D7B3C">
      <w:pPr>
        <w:spacing w:after="0" w:line="240" w:lineRule="auto"/>
        <w:jc w:val="both"/>
        <w:rPr>
          <w:rFonts w:ascii="Times New Roman" w:hAnsi="Times New Roman"/>
          <w:b/>
          <w:bCs/>
          <w:noProof/>
          <w:kern w:val="0"/>
          <w:lang w:val="lv-LV"/>
        </w:rPr>
      </w:pPr>
    </w:p>
    <w:p w14:paraId="03237DA2" w14:textId="77777777" w:rsidR="00EE18B8" w:rsidRPr="00CB1082" w:rsidRDefault="00EE18B8" w:rsidP="002D7B3C">
      <w:pPr>
        <w:spacing w:after="0" w:line="240" w:lineRule="auto"/>
        <w:jc w:val="both"/>
        <w:rPr>
          <w:rFonts w:ascii="Times New Roman" w:hAnsi="Times New Roman"/>
          <w:noProof/>
          <w:kern w:val="0"/>
        </w:rPr>
      </w:pPr>
      <w:r>
        <w:rPr>
          <w:rFonts w:ascii="Times New Roman" w:hAnsi="Times New Roman"/>
        </w:rPr>
        <w:t>(1) The Cabinet shall take a decision to announce mobilisation or demobilisation and shall announce mobilisation or demobilisation. If the Prime Minister determines that the Cabinet cannot meet within an hour in order to take a decision to announce mobilisation and to announce mobilisation, he or she shall take a decision to announce mobilisation and shall announce mobilisation.</w:t>
      </w:r>
    </w:p>
    <w:p w14:paraId="03975E89" w14:textId="77777777" w:rsidR="00EE18B8" w:rsidRPr="00CB1082" w:rsidRDefault="00EE18B8" w:rsidP="002D7B3C">
      <w:pPr>
        <w:spacing w:after="0" w:line="240" w:lineRule="auto"/>
        <w:jc w:val="both"/>
        <w:rPr>
          <w:rFonts w:ascii="Times New Roman" w:hAnsi="Times New Roman"/>
          <w:noProof/>
          <w:kern w:val="0"/>
        </w:rPr>
      </w:pPr>
      <w:r>
        <w:rPr>
          <w:rFonts w:ascii="Times New Roman" w:hAnsi="Times New Roman"/>
        </w:rPr>
        <w:lastRenderedPageBreak/>
        <w:t>(2) Mobilisation shall be announced by utilising all types of means of communications and mass media.</w:t>
      </w:r>
    </w:p>
    <w:p w14:paraId="61126777" w14:textId="77777777" w:rsidR="00EE18B8" w:rsidRPr="00CB1082" w:rsidRDefault="00EE18B8" w:rsidP="002D7B3C">
      <w:pPr>
        <w:spacing w:after="0" w:line="240" w:lineRule="auto"/>
        <w:jc w:val="both"/>
        <w:rPr>
          <w:rFonts w:ascii="Times New Roman" w:hAnsi="Times New Roman"/>
          <w:noProof/>
          <w:kern w:val="0"/>
        </w:rPr>
      </w:pPr>
      <w:r>
        <w:rPr>
          <w:rFonts w:ascii="Times New Roman" w:hAnsi="Times New Roman"/>
        </w:rPr>
        <w:t xml:space="preserve">(3) The Prime Minister shall notify the </w:t>
      </w:r>
      <w:r w:rsidRPr="008D7581">
        <w:rPr>
          <w:rFonts w:ascii="Times New Roman" w:hAnsi="Times New Roman"/>
          <w:i/>
          <w:iCs/>
        </w:rPr>
        <w:t>Saeima</w:t>
      </w:r>
      <w:r>
        <w:rPr>
          <w:rFonts w:ascii="Times New Roman" w:hAnsi="Times New Roman"/>
        </w:rPr>
        <w:t xml:space="preserve"> in writing of the announcement of mobilisation or demobilisation within twenty-four hours.</w:t>
      </w:r>
    </w:p>
    <w:p w14:paraId="782424B3" w14:textId="77777777" w:rsidR="00240F6D" w:rsidRDefault="00240F6D" w:rsidP="002D7B3C">
      <w:pPr>
        <w:spacing w:after="0" w:line="240" w:lineRule="auto"/>
        <w:jc w:val="both"/>
        <w:rPr>
          <w:rFonts w:ascii="Times New Roman" w:hAnsi="Times New Roman"/>
          <w:b/>
          <w:bCs/>
          <w:noProof/>
          <w:kern w:val="0"/>
        </w:rPr>
      </w:pPr>
      <w:bookmarkStart w:id="20" w:name="n3"/>
      <w:bookmarkStart w:id="21" w:name="n-51491"/>
      <w:bookmarkEnd w:id="20"/>
      <w:bookmarkEnd w:id="21"/>
    </w:p>
    <w:p w14:paraId="7F0D20B9" w14:textId="6557E61F" w:rsidR="006548ED" w:rsidRPr="002D7B3C" w:rsidRDefault="00EE18B8" w:rsidP="00240F6D">
      <w:pPr>
        <w:spacing w:after="0" w:line="240" w:lineRule="auto"/>
        <w:jc w:val="center"/>
        <w:rPr>
          <w:rFonts w:ascii="Times New Roman" w:hAnsi="Times New Roman"/>
          <w:b/>
          <w:bCs/>
          <w:noProof/>
          <w:kern w:val="0"/>
        </w:rPr>
      </w:pPr>
      <w:r>
        <w:rPr>
          <w:rFonts w:ascii="Times New Roman" w:hAnsi="Times New Roman"/>
          <w:b/>
        </w:rPr>
        <w:t>Chapter III</w:t>
      </w:r>
    </w:p>
    <w:p w14:paraId="1A182BD2" w14:textId="02C52E58" w:rsidR="00EE18B8" w:rsidRPr="00CB1082" w:rsidRDefault="00EE18B8" w:rsidP="00240F6D">
      <w:pPr>
        <w:spacing w:after="0" w:line="240" w:lineRule="auto"/>
        <w:jc w:val="center"/>
        <w:rPr>
          <w:rFonts w:ascii="Times New Roman" w:hAnsi="Times New Roman"/>
          <w:b/>
          <w:bCs/>
          <w:noProof/>
          <w:kern w:val="0"/>
        </w:rPr>
      </w:pPr>
      <w:r>
        <w:rPr>
          <w:rFonts w:ascii="Times New Roman" w:hAnsi="Times New Roman"/>
          <w:b/>
          <w:bCs/>
        </w:rPr>
        <w:t>Regulation of Planning, Preparation and Implementation of Mobilisation, Competence of State and Local Government Institutions in Mobilisation Matters</w:t>
      </w:r>
    </w:p>
    <w:p w14:paraId="2C55DB8D" w14:textId="083127AF" w:rsidR="00EE18B8" w:rsidRDefault="00EE18B8" w:rsidP="00240F6D">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11 May 2006</w:t>
      </w:r>
      <w:r>
        <w:rPr>
          <w:rFonts w:ascii="Times New Roman" w:hAnsi="Times New Roman"/>
        </w:rPr>
        <w:t>]</w:t>
      </w:r>
    </w:p>
    <w:p w14:paraId="5CDEDD82" w14:textId="77777777" w:rsidR="00240F6D" w:rsidRPr="00CB1082" w:rsidRDefault="00240F6D" w:rsidP="002D7B3C">
      <w:pPr>
        <w:spacing w:after="0" w:line="240" w:lineRule="auto"/>
        <w:jc w:val="both"/>
        <w:rPr>
          <w:rFonts w:ascii="Times New Roman" w:hAnsi="Times New Roman"/>
          <w:noProof/>
          <w:kern w:val="0"/>
          <w:lang w:val="lv-LV"/>
        </w:rPr>
      </w:pPr>
    </w:p>
    <w:p w14:paraId="74D475E7" w14:textId="77777777" w:rsidR="00EE18B8" w:rsidRDefault="00EE18B8" w:rsidP="002D7B3C">
      <w:pPr>
        <w:spacing w:after="0" w:line="240" w:lineRule="auto"/>
        <w:jc w:val="both"/>
        <w:rPr>
          <w:rFonts w:ascii="Times New Roman" w:hAnsi="Times New Roman"/>
          <w:b/>
          <w:bCs/>
          <w:noProof/>
          <w:kern w:val="0"/>
        </w:rPr>
      </w:pPr>
      <w:bookmarkStart w:id="22" w:name="p-1303596"/>
      <w:bookmarkEnd w:id="22"/>
      <w:r>
        <w:rPr>
          <w:rFonts w:ascii="Times New Roman" w:hAnsi="Times New Roman"/>
          <w:b/>
        </w:rPr>
        <w:t>Section 9. Regulation of Planning, Preparation and Implementation of Mobilisation</w:t>
      </w:r>
      <w:bookmarkStart w:id="23" w:name="p9"/>
      <w:bookmarkEnd w:id="23"/>
    </w:p>
    <w:p w14:paraId="1DFD50E5" w14:textId="77777777" w:rsidR="00240F6D" w:rsidRPr="00CB1082" w:rsidRDefault="00240F6D" w:rsidP="002D7B3C">
      <w:pPr>
        <w:spacing w:after="0" w:line="240" w:lineRule="auto"/>
        <w:jc w:val="both"/>
        <w:rPr>
          <w:rFonts w:ascii="Times New Roman" w:hAnsi="Times New Roman"/>
          <w:b/>
          <w:bCs/>
          <w:noProof/>
          <w:kern w:val="0"/>
          <w:lang w:val="lv-LV"/>
        </w:rPr>
      </w:pPr>
    </w:p>
    <w:p w14:paraId="15BC1C47" w14:textId="77777777" w:rsidR="00EE18B8" w:rsidRPr="00CB1082" w:rsidRDefault="00EE18B8" w:rsidP="00240F6D">
      <w:pPr>
        <w:spacing w:after="0" w:line="240" w:lineRule="auto"/>
        <w:ind w:firstLine="709"/>
        <w:jc w:val="both"/>
        <w:rPr>
          <w:rFonts w:ascii="Times New Roman" w:hAnsi="Times New Roman"/>
          <w:noProof/>
          <w:kern w:val="0"/>
        </w:rPr>
      </w:pPr>
      <w:r>
        <w:rPr>
          <w:rFonts w:ascii="Times New Roman" w:hAnsi="Times New Roman"/>
        </w:rPr>
        <w:t>In order to regulate the planning, preparation and implementation of mobilisation, the Cabinet shall issue the following regulations:</w:t>
      </w:r>
    </w:p>
    <w:p w14:paraId="6C957EEC" w14:textId="74D2CE8D" w:rsidR="00EE18B8" w:rsidRPr="00CB1082" w:rsidRDefault="00EE18B8" w:rsidP="00240F6D">
      <w:pPr>
        <w:spacing w:after="0" w:line="240" w:lineRule="auto"/>
        <w:ind w:firstLine="709"/>
        <w:jc w:val="both"/>
        <w:rPr>
          <w:rFonts w:ascii="Times New Roman" w:hAnsi="Times New Roman"/>
          <w:noProof/>
          <w:kern w:val="0"/>
        </w:rPr>
      </w:pPr>
      <w:r>
        <w:rPr>
          <w:rFonts w:ascii="Times New Roman" w:hAnsi="Times New Roman"/>
        </w:rPr>
        <w:t>1) [20 May 2021];</w:t>
      </w:r>
    </w:p>
    <w:p w14:paraId="3E33073D" w14:textId="77777777" w:rsidR="00EE18B8" w:rsidRPr="00CB1082" w:rsidRDefault="00EE18B8" w:rsidP="00240F6D">
      <w:pPr>
        <w:spacing w:after="0" w:line="240" w:lineRule="auto"/>
        <w:ind w:firstLine="709"/>
        <w:jc w:val="both"/>
        <w:rPr>
          <w:rFonts w:ascii="Times New Roman" w:hAnsi="Times New Roman"/>
          <w:noProof/>
          <w:kern w:val="0"/>
        </w:rPr>
      </w:pPr>
      <w:r>
        <w:rPr>
          <w:rFonts w:ascii="Times New Roman" w:hAnsi="Times New Roman"/>
        </w:rPr>
        <w:t>2) regarding the procedures for the establishment of civil defence units to be mobilised and financing thereof, by determining:</w:t>
      </w:r>
    </w:p>
    <w:p w14:paraId="46A99164" w14:textId="77777777" w:rsidR="00EE18B8" w:rsidRPr="00CB1082" w:rsidRDefault="00EE18B8" w:rsidP="003E5FC4">
      <w:pPr>
        <w:spacing w:after="0" w:line="240" w:lineRule="auto"/>
        <w:ind w:left="709" w:firstLine="709"/>
        <w:jc w:val="both"/>
        <w:rPr>
          <w:rFonts w:ascii="Times New Roman" w:hAnsi="Times New Roman"/>
          <w:noProof/>
          <w:kern w:val="0"/>
        </w:rPr>
      </w:pPr>
      <w:r>
        <w:rPr>
          <w:rFonts w:ascii="Times New Roman" w:hAnsi="Times New Roman"/>
        </w:rPr>
        <w:t>a) the civil defence units to be mobilised, tasks and the material and technical facilities thereof, as well as the material and technical facilities for the civil defence units within the scope of the competence of ministries,</w:t>
      </w:r>
    </w:p>
    <w:p w14:paraId="723B882F" w14:textId="77777777" w:rsidR="00EE18B8" w:rsidRPr="00CB1082" w:rsidRDefault="00EE18B8" w:rsidP="003E5FC4">
      <w:pPr>
        <w:spacing w:after="0" w:line="240" w:lineRule="auto"/>
        <w:ind w:left="709" w:firstLine="709"/>
        <w:jc w:val="both"/>
        <w:rPr>
          <w:rFonts w:ascii="Times New Roman" w:hAnsi="Times New Roman"/>
          <w:noProof/>
          <w:kern w:val="0"/>
        </w:rPr>
      </w:pPr>
      <w:r>
        <w:rPr>
          <w:rFonts w:ascii="Times New Roman" w:hAnsi="Times New Roman"/>
        </w:rPr>
        <w:t>b) the provision and organisation of training;</w:t>
      </w:r>
    </w:p>
    <w:p w14:paraId="70E471A0" w14:textId="77777777" w:rsidR="00EE18B8" w:rsidRPr="00CB1082" w:rsidRDefault="00EE18B8" w:rsidP="003E5FC4">
      <w:pPr>
        <w:spacing w:after="0" w:line="240" w:lineRule="auto"/>
        <w:ind w:left="709" w:firstLine="709"/>
        <w:jc w:val="both"/>
        <w:rPr>
          <w:rFonts w:ascii="Times New Roman" w:hAnsi="Times New Roman"/>
          <w:noProof/>
          <w:kern w:val="0"/>
        </w:rPr>
      </w:pPr>
      <w:r>
        <w:rPr>
          <w:rFonts w:ascii="Times New Roman" w:hAnsi="Times New Roman"/>
        </w:rPr>
        <w:t>c) the procedures for the financing of the establishment and development of civil defence units to be mobilised,</w:t>
      </w:r>
    </w:p>
    <w:p w14:paraId="06E7FF64" w14:textId="77777777" w:rsidR="00EE18B8" w:rsidRPr="00CB1082" w:rsidRDefault="00EE18B8" w:rsidP="003E5FC4">
      <w:pPr>
        <w:spacing w:after="0" w:line="240" w:lineRule="auto"/>
        <w:ind w:left="709" w:firstLine="709"/>
        <w:jc w:val="both"/>
        <w:rPr>
          <w:rFonts w:ascii="Times New Roman" w:hAnsi="Times New Roman"/>
          <w:noProof/>
          <w:kern w:val="0"/>
        </w:rPr>
      </w:pPr>
      <w:r>
        <w:rPr>
          <w:rFonts w:ascii="Times New Roman" w:hAnsi="Times New Roman"/>
        </w:rPr>
        <w:t>d) the procedures for mobilisation in case of endangerment to the State,</w:t>
      </w:r>
    </w:p>
    <w:p w14:paraId="0D3D40F9" w14:textId="77777777" w:rsidR="00EE18B8" w:rsidRPr="00CB1082" w:rsidRDefault="00EE18B8" w:rsidP="003E5FC4">
      <w:pPr>
        <w:spacing w:after="0" w:line="240" w:lineRule="auto"/>
        <w:ind w:left="709" w:firstLine="709"/>
        <w:jc w:val="both"/>
        <w:rPr>
          <w:rFonts w:ascii="Times New Roman" w:hAnsi="Times New Roman"/>
          <w:noProof/>
          <w:kern w:val="0"/>
        </w:rPr>
      </w:pPr>
      <w:r>
        <w:rPr>
          <w:rFonts w:ascii="Times New Roman" w:hAnsi="Times New Roman"/>
        </w:rPr>
        <w:t>e) the tasks and obligations of State and local government institutions and legal persons governed by private law in case of mobilisation of civil defence units;</w:t>
      </w:r>
    </w:p>
    <w:p w14:paraId="01F2594B" w14:textId="77777777" w:rsidR="00EE18B8" w:rsidRPr="00CB1082" w:rsidRDefault="00EE18B8" w:rsidP="00240F6D">
      <w:pPr>
        <w:spacing w:after="0" w:line="240" w:lineRule="auto"/>
        <w:ind w:firstLine="709"/>
        <w:jc w:val="both"/>
        <w:rPr>
          <w:rFonts w:ascii="Times New Roman" w:hAnsi="Times New Roman"/>
          <w:noProof/>
          <w:kern w:val="0"/>
        </w:rPr>
      </w:pPr>
      <w:r>
        <w:rPr>
          <w:rFonts w:ascii="Times New Roman" w:hAnsi="Times New Roman"/>
        </w:rPr>
        <w:t>3) regarding the institutional structures necessary for mobilisation, the planning and utilising of material and financial resources, by determining:</w:t>
      </w:r>
    </w:p>
    <w:p w14:paraId="495834A3" w14:textId="77777777" w:rsidR="00EE18B8" w:rsidRPr="00CB1082" w:rsidRDefault="00EE18B8" w:rsidP="003E5FC4">
      <w:pPr>
        <w:spacing w:after="0" w:line="240" w:lineRule="auto"/>
        <w:ind w:left="709" w:firstLine="709"/>
        <w:jc w:val="both"/>
        <w:rPr>
          <w:rFonts w:ascii="Times New Roman" w:hAnsi="Times New Roman"/>
          <w:noProof/>
          <w:kern w:val="0"/>
        </w:rPr>
      </w:pPr>
      <w:r>
        <w:rPr>
          <w:rFonts w:ascii="Times New Roman" w:hAnsi="Times New Roman"/>
        </w:rPr>
        <w:t>a) the units in State and local government institutions necessary for the planning, preparation and implementation of mobilisation, their tasks and duties,</w:t>
      </w:r>
    </w:p>
    <w:p w14:paraId="57E8395E" w14:textId="77777777" w:rsidR="00EE18B8" w:rsidRPr="00CB1082" w:rsidRDefault="00EE18B8" w:rsidP="003E5FC4">
      <w:pPr>
        <w:spacing w:after="0" w:line="240" w:lineRule="auto"/>
        <w:ind w:left="709" w:firstLine="709"/>
        <w:jc w:val="both"/>
        <w:rPr>
          <w:rFonts w:ascii="Times New Roman" w:hAnsi="Times New Roman"/>
          <w:noProof/>
          <w:kern w:val="0"/>
        </w:rPr>
      </w:pPr>
      <w:r>
        <w:rPr>
          <w:rFonts w:ascii="Times New Roman" w:hAnsi="Times New Roman"/>
        </w:rPr>
        <w:t>b) the procedures for the planning and utilisation of the material and financial resources necessary for mobilisation,</w:t>
      </w:r>
    </w:p>
    <w:p w14:paraId="02EDA810" w14:textId="77777777" w:rsidR="00EE18B8" w:rsidRPr="00CB1082" w:rsidRDefault="00EE18B8" w:rsidP="003E5FC4">
      <w:pPr>
        <w:spacing w:after="0" w:line="240" w:lineRule="auto"/>
        <w:ind w:left="709" w:firstLine="709"/>
        <w:jc w:val="both"/>
        <w:rPr>
          <w:rFonts w:ascii="Times New Roman" w:hAnsi="Times New Roman"/>
          <w:noProof/>
          <w:kern w:val="0"/>
        </w:rPr>
      </w:pPr>
      <w:r>
        <w:rPr>
          <w:rFonts w:ascii="Times New Roman" w:hAnsi="Times New Roman"/>
        </w:rPr>
        <w:t>c) the tasks and duties of State and local government institutions and legal persons governed by private law in the planning and utilisation of the material and financial resources necessary for mobilisation;</w:t>
      </w:r>
    </w:p>
    <w:p w14:paraId="72552A47" w14:textId="77777777" w:rsidR="00EE18B8" w:rsidRPr="00CB1082" w:rsidRDefault="00EE18B8" w:rsidP="00240F6D">
      <w:pPr>
        <w:spacing w:after="0" w:line="240" w:lineRule="auto"/>
        <w:ind w:firstLine="709"/>
        <w:jc w:val="both"/>
        <w:rPr>
          <w:rFonts w:ascii="Times New Roman" w:hAnsi="Times New Roman"/>
          <w:noProof/>
          <w:kern w:val="0"/>
        </w:rPr>
      </w:pPr>
      <w:r>
        <w:rPr>
          <w:rFonts w:ascii="Times New Roman" w:hAnsi="Times New Roman"/>
        </w:rPr>
        <w:t>4) regarding mobilisation plans, by determining:</w:t>
      </w:r>
    </w:p>
    <w:p w14:paraId="4843D60A" w14:textId="77777777" w:rsidR="00EE18B8" w:rsidRPr="00CB1082" w:rsidRDefault="00EE18B8" w:rsidP="003E5FC4">
      <w:pPr>
        <w:spacing w:after="0" w:line="240" w:lineRule="auto"/>
        <w:ind w:left="709" w:firstLine="709"/>
        <w:jc w:val="both"/>
        <w:rPr>
          <w:rFonts w:ascii="Times New Roman" w:hAnsi="Times New Roman"/>
          <w:noProof/>
          <w:kern w:val="0"/>
        </w:rPr>
      </w:pPr>
      <w:r>
        <w:rPr>
          <w:rFonts w:ascii="Times New Roman" w:hAnsi="Times New Roman"/>
        </w:rPr>
        <w:t>a) the mobilisation plans and planning system,</w:t>
      </w:r>
    </w:p>
    <w:p w14:paraId="6D770BEE" w14:textId="77777777" w:rsidR="00EE18B8" w:rsidRPr="00CB1082" w:rsidRDefault="00EE18B8" w:rsidP="003E5FC4">
      <w:pPr>
        <w:spacing w:after="0" w:line="240" w:lineRule="auto"/>
        <w:ind w:left="709" w:firstLine="709"/>
        <w:jc w:val="both"/>
        <w:rPr>
          <w:rFonts w:ascii="Times New Roman" w:hAnsi="Times New Roman"/>
          <w:noProof/>
          <w:kern w:val="0"/>
        </w:rPr>
      </w:pPr>
      <w:r>
        <w:rPr>
          <w:rFonts w:ascii="Times New Roman" w:hAnsi="Times New Roman"/>
        </w:rPr>
        <w:t>b) the scope of mobilisation planning in State and local government institutions and the procedures for the co-ordination of planning,</w:t>
      </w:r>
    </w:p>
    <w:p w14:paraId="0B11A28C" w14:textId="77777777" w:rsidR="00EE18B8" w:rsidRPr="00CB1082" w:rsidRDefault="00EE18B8" w:rsidP="003E5FC4">
      <w:pPr>
        <w:spacing w:after="0" w:line="240" w:lineRule="auto"/>
        <w:ind w:left="709" w:firstLine="709"/>
        <w:jc w:val="both"/>
        <w:rPr>
          <w:rFonts w:ascii="Times New Roman" w:hAnsi="Times New Roman"/>
          <w:noProof/>
          <w:kern w:val="0"/>
        </w:rPr>
      </w:pPr>
      <w:r>
        <w:rPr>
          <w:rFonts w:ascii="Times New Roman" w:hAnsi="Times New Roman"/>
        </w:rPr>
        <w:t>c) the procedures for the approval and clarification of mobilisation plans,</w:t>
      </w:r>
    </w:p>
    <w:p w14:paraId="3E959CB7" w14:textId="77777777" w:rsidR="00EE18B8" w:rsidRPr="00CB1082" w:rsidRDefault="00EE18B8" w:rsidP="003E5FC4">
      <w:pPr>
        <w:spacing w:after="0" w:line="240" w:lineRule="auto"/>
        <w:ind w:left="709" w:firstLine="709"/>
        <w:jc w:val="both"/>
        <w:rPr>
          <w:rFonts w:ascii="Times New Roman" w:hAnsi="Times New Roman"/>
          <w:noProof/>
          <w:kern w:val="0"/>
        </w:rPr>
      </w:pPr>
      <w:r>
        <w:rPr>
          <w:rFonts w:ascii="Times New Roman" w:hAnsi="Times New Roman"/>
        </w:rPr>
        <w:t>d) the samples of document forms of the mobilisation plans;</w:t>
      </w:r>
    </w:p>
    <w:p w14:paraId="0CA9F9BE" w14:textId="77777777" w:rsidR="00EE18B8" w:rsidRPr="00CB1082" w:rsidRDefault="00EE18B8" w:rsidP="00240F6D">
      <w:pPr>
        <w:spacing w:after="0" w:line="240" w:lineRule="auto"/>
        <w:ind w:firstLine="709"/>
        <w:jc w:val="both"/>
        <w:rPr>
          <w:rFonts w:ascii="Times New Roman" w:hAnsi="Times New Roman"/>
          <w:noProof/>
          <w:kern w:val="0"/>
        </w:rPr>
      </w:pPr>
      <w:r>
        <w:rPr>
          <w:rFonts w:ascii="Times New Roman" w:hAnsi="Times New Roman"/>
        </w:rPr>
        <w:t>5) regarding deferred supplies, determining:</w:t>
      </w:r>
    </w:p>
    <w:p w14:paraId="6FDE98A8" w14:textId="77777777" w:rsidR="00EE18B8" w:rsidRPr="00CB1082" w:rsidRDefault="00EE18B8" w:rsidP="003E5FC4">
      <w:pPr>
        <w:spacing w:after="0" w:line="240" w:lineRule="auto"/>
        <w:ind w:left="709" w:firstLine="709"/>
        <w:jc w:val="both"/>
        <w:rPr>
          <w:rFonts w:ascii="Times New Roman" w:hAnsi="Times New Roman"/>
          <w:noProof/>
          <w:kern w:val="0"/>
        </w:rPr>
      </w:pPr>
      <w:r>
        <w:rPr>
          <w:rFonts w:ascii="Times New Roman" w:hAnsi="Times New Roman"/>
        </w:rPr>
        <w:t>a) the type of material resources and services for the needs of deferred supplies,</w:t>
      </w:r>
    </w:p>
    <w:p w14:paraId="49934C6F" w14:textId="77777777" w:rsidR="00EE18B8" w:rsidRPr="00CB1082" w:rsidRDefault="00EE18B8" w:rsidP="003E5FC4">
      <w:pPr>
        <w:spacing w:after="0" w:line="240" w:lineRule="auto"/>
        <w:ind w:left="709" w:firstLine="709"/>
        <w:jc w:val="both"/>
        <w:rPr>
          <w:rFonts w:ascii="Times New Roman" w:hAnsi="Times New Roman"/>
          <w:noProof/>
          <w:kern w:val="0"/>
        </w:rPr>
      </w:pPr>
      <w:r>
        <w:rPr>
          <w:rFonts w:ascii="Times New Roman" w:hAnsi="Times New Roman"/>
        </w:rPr>
        <w:t>b) the procedures for the planning and fulfilment of deferred supplies;</w:t>
      </w:r>
    </w:p>
    <w:p w14:paraId="32E80B47" w14:textId="77777777" w:rsidR="00EE18B8" w:rsidRPr="00CB1082" w:rsidRDefault="00EE18B8" w:rsidP="00240F6D">
      <w:pPr>
        <w:spacing w:after="0" w:line="240" w:lineRule="auto"/>
        <w:ind w:firstLine="709"/>
        <w:jc w:val="both"/>
        <w:rPr>
          <w:rFonts w:ascii="Times New Roman" w:hAnsi="Times New Roman"/>
          <w:noProof/>
          <w:kern w:val="0"/>
        </w:rPr>
      </w:pPr>
      <w:r>
        <w:rPr>
          <w:rFonts w:ascii="Times New Roman" w:hAnsi="Times New Roman"/>
        </w:rPr>
        <w:t>6) regarding provision of residents with food in case of endangerment to the State, by determining:</w:t>
      </w:r>
    </w:p>
    <w:p w14:paraId="0B056B2D" w14:textId="77777777" w:rsidR="00EE18B8" w:rsidRPr="00CB1082" w:rsidRDefault="00EE18B8" w:rsidP="003E5FC4">
      <w:pPr>
        <w:spacing w:after="0" w:line="240" w:lineRule="auto"/>
        <w:ind w:left="709" w:firstLine="709"/>
        <w:jc w:val="both"/>
        <w:rPr>
          <w:rFonts w:ascii="Times New Roman" w:hAnsi="Times New Roman"/>
          <w:noProof/>
          <w:kern w:val="0"/>
        </w:rPr>
      </w:pPr>
      <w:r>
        <w:rPr>
          <w:rFonts w:ascii="Times New Roman" w:hAnsi="Times New Roman"/>
        </w:rPr>
        <w:t>a) the norms for the provision of residents with food in case of endangerment to the State,</w:t>
      </w:r>
    </w:p>
    <w:p w14:paraId="69ED62A7" w14:textId="77777777" w:rsidR="00EE18B8" w:rsidRPr="00CB1082" w:rsidRDefault="00EE18B8" w:rsidP="003E5FC4">
      <w:pPr>
        <w:spacing w:after="0" w:line="240" w:lineRule="auto"/>
        <w:ind w:left="709" w:firstLine="709"/>
        <w:jc w:val="both"/>
        <w:rPr>
          <w:rFonts w:ascii="Times New Roman" w:hAnsi="Times New Roman"/>
          <w:noProof/>
          <w:kern w:val="0"/>
        </w:rPr>
      </w:pPr>
      <w:r>
        <w:rPr>
          <w:rFonts w:ascii="Times New Roman" w:hAnsi="Times New Roman"/>
        </w:rPr>
        <w:t>b) the procedures for the planning of provision with food, as well as issuance and control of issuance of food in the State,</w:t>
      </w:r>
    </w:p>
    <w:p w14:paraId="52EEA18B" w14:textId="77777777" w:rsidR="00EE18B8" w:rsidRPr="00CB1082" w:rsidRDefault="00EE18B8" w:rsidP="003E5FC4">
      <w:pPr>
        <w:spacing w:after="0" w:line="240" w:lineRule="auto"/>
        <w:ind w:left="709" w:firstLine="709"/>
        <w:jc w:val="both"/>
        <w:rPr>
          <w:rFonts w:ascii="Times New Roman" w:hAnsi="Times New Roman"/>
          <w:noProof/>
          <w:kern w:val="0"/>
        </w:rPr>
      </w:pPr>
      <w:r>
        <w:rPr>
          <w:rFonts w:ascii="Times New Roman" w:hAnsi="Times New Roman"/>
        </w:rPr>
        <w:t>c) the tasks and duties of State and local government institutions in provision of residents with food in case of endangerment to the State;</w:t>
      </w:r>
    </w:p>
    <w:p w14:paraId="27B83B85" w14:textId="77777777" w:rsidR="00EE18B8" w:rsidRPr="00CB1082" w:rsidRDefault="00EE18B8" w:rsidP="00240F6D">
      <w:pPr>
        <w:spacing w:after="0" w:line="240" w:lineRule="auto"/>
        <w:ind w:firstLine="709"/>
        <w:jc w:val="both"/>
        <w:rPr>
          <w:rFonts w:ascii="Times New Roman" w:hAnsi="Times New Roman"/>
          <w:noProof/>
          <w:kern w:val="0"/>
        </w:rPr>
      </w:pPr>
      <w:r>
        <w:rPr>
          <w:rFonts w:ascii="Times New Roman" w:hAnsi="Times New Roman"/>
        </w:rPr>
        <w:lastRenderedPageBreak/>
        <w:t>6</w:t>
      </w:r>
      <w:r>
        <w:rPr>
          <w:rFonts w:ascii="Times New Roman" w:hAnsi="Times New Roman"/>
          <w:vertAlign w:val="superscript"/>
        </w:rPr>
        <w:t>1</w:t>
      </w:r>
      <w:r>
        <w:rPr>
          <w:rFonts w:ascii="Times New Roman" w:hAnsi="Times New Roman"/>
        </w:rPr>
        <w:t>) the norms for the provision of residents with essential goods in case of a threat to the State, by determining:</w:t>
      </w:r>
    </w:p>
    <w:p w14:paraId="61D037FA" w14:textId="77777777" w:rsidR="00EE18B8" w:rsidRPr="00CB1082" w:rsidRDefault="00EE18B8" w:rsidP="003E5FC4">
      <w:pPr>
        <w:spacing w:after="0" w:line="240" w:lineRule="auto"/>
        <w:ind w:left="709" w:firstLine="709"/>
        <w:jc w:val="both"/>
        <w:rPr>
          <w:rFonts w:ascii="Times New Roman" w:hAnsi="Times New Roman"/>
          <w:noProof/>
          <w:kern w:val="0"/>
        </w:rPr>
      </w:pPr>
      <w:r>
        <w:rPr>
          <w:rFonts w:ascii="Times New Roman" w:hAnsi="Times New Roman"/>
        </w:rPr>
        <w:t>a) the essential goods, with which residents must be ensured in case of endangerment to the State,</w:t>
      </w:r>
    </w:p>
    <w:p w14:paraId="0C0069C9" w14:textId="77777777" w:rsidR="00EE18B8" w:rsidRPr="00CB1082" w:rsidRDefault="00EE18B8" w:rsidP="003E5FC4">
      <w:pPr>
        <w:spacing w:after="0" w:line="240" w:lineRule="auto"/>
        <w:ind w:left="709" w:firstLine="709"/>
        <w:jc w:val="both"/>
        <w:rPr>
          <w:rFonts w:ascii="Times New Roman" w:hAnsi="Times New Roman"/>
          <w:noProof/>
          <w:kern w:val="0"/>
        </w:rPr>
      </w:pPr>
      <w:r>
        <w:rPr>
          <w:rFonts w:ascii="Times New Roman" w:hAnsi="Times New Roman"/>
        </w:rPr>
        <w:t>b) the procedures for the planning of provision with essential goods, as well as issuance and control of issuance of essential goods in the State,</w:t>
      </w:r>
    </w:p>
    <w:p w14:paraId="06E6F015" w14:textId="77777777" w:rsidR="00EE18B8" w:rsidRPr="00CB1082" w:rsidRDefault="00EE18B8" w:rsidP="003E5FC4">
      <w:pPr>
        <w:spacing w:after="0" w:line="240" w:lineRule="auto"/>
        <w:ind w:left="709" w:firstLine="709"/>
        <w:jc w:val="both"/>
        <w:rPr>
          <w:rFonts w:ascii="Times New Roman" w:hAnsi="Times New Roman"/>
          <w:noProof/>
          <w:kern w:val="0"/>
        </w:rPr>
      </w:pPr>
      <w:r>
        <w:rPr>
          <w:rFonts w:ascii="Times New Roman" w:hAnsi="Times New Roman"/>
        </w:rPr>
        <w:t>c) the tasks and duties of State and local government institutions in provision of residents with essential goods;</w:t>
      </w:r>
    </w:p>
    <w:p w14:paraId="6495019C" w14:textId="77777777" w:rsidR="00EE18B8" w:rsidRPr="00CB1082" w:rsidRDefault="00EE18B8" w:rsidP="00240F6D">
      <w:pPr>
        <w:spacing w:after="0" w:line="240" w:lineRule="auto"/>
        <w:ind w:firstLine="709"/>
        <w:jc w:val="both"/>
        <w:rPr>
          <w:rFonts w:ascii="Times New Roman" w:hAnsi="Times New Roman"/>
          <w:noProof/>
          <w:kern w:val="0"/>
        </w:rPr>
      </w:pPr>
      <w:r>
        <w:rPr>
          <w:rFonts w:ascii="Times New Roman" w:hAnsi="Times New Roman"/>
        </w:rPr>
        <w:t>7) the provision of the National Armed Forces, the State Fire and Rescue Service, the State Police, the State Border Guard, the State Emergency Medical Service, and civil defence units to be mobilised with energy resources in case of endangerment to the State, by determining:</w:t>
      </w:r>
    </w:p>
    <w:p w14:paraId="436BAF6A" w14:textId="77777777" w:rsidR="00EE18B8" w:rsidRPr="00CB1082" w:rsidRDefault="00EE18B8" w:rsidP="003E5FC4">
      <w:pPr>
        <w:tabs>
          <w:tab w:val="left" w:pos="709"/>
        </w:tabs>
        <w:spacing w:after="0" w:line="240" w:lineRule="auto"/>
        <w:ind w:left="709" w:firstLine="709"/>
        <w:jc w:val="both"/>
        <w:rPr>
          <w:rFonts w:ascii="Times New Roman" w:hAnsi="Times New Roman"/>
          <w:noProof/>
          <w:kern w:val="0"/>
        </w:rPr>
      </w:pPr>
      <w:r>
        <w:rPr>
          <w:rFonts w:ascii="Times New Roman" w:hAnsi="Times New Roman"/>
        </w:rPr>
        <w:t>a) the procedures for the supply with gas and electricity,</w:t>
      </w:r>
    </w:p>
    <w:p w14:paraId="15354502" w14:textId="77777777" w:rsidR="00EE18B8" w:rsidRPr="00CB1082" w:rsidRDefault="00EE18B8" w:rsidP="003E5FC4">
      <w:pPr>
        <w:tabs>
          <w:tab w:val="left" w:pos="709"/>
        </w:tabs>
        <w:spacing w:after="0" w:line="240" w:lineRule="auto"/>
        <w:ind w:left="709" w:firstLine="709"/>
        <w:jc w:val="both"/>
        <w:rPr>
          <w:rFonts w:ascii="Times New Roman" w:hAnsi="Times New Roman"/>
          <w:noProof/>
          <w:kern w:val="0"/>
        </w:rPr>
      </w:pPr>
      <w:r>
        <w:rPr>
          <w:rFonts w:ascii="Times New Roman" w:hAnsi="Times New Roman"/>
        </w:rPr>
        <w:t>b) the amount of fuel reserves, the procedures for the establishment, maintenance and renewal thereof,</w:t>
      </w:r>
    </w:p>
    <w:p w14:paraId="37A52CDA" w14:textId="77777777" w:rsidR="00EE18B8" w:rsidRPr="00CB1082" w:rsidRDefault="00EE18B8" w:rsidP="003E5FC4">
      <w:pPr>
        <w:tabs>
          <w:tab w:val="left" w:pos="709"/>
        </w:tabs>
        <w:spacing w:after="0" w:line="240" w:lineRule="auto"/>
        <w:ind w:left="709" w:firstLine="709"/>
        <w:jc w:val="both"/>
        <w:rPr>
          <w:rFonts w:ascii="Times New Roman" w:hAnsi="Times New Roman"/>
          <w:noProof/>
          <w:kern w:val="0"/>
        </w:rPr>
      </w:pPr>
      <w:r>
        <w:rPr>
          <w:rFonts w:ascii="Times New Roman" w:hAnsi="Times New Roman"/>
        </w:rPr>
        <w:t>c) the procedures for the planning, fulfilment and control of fulfilment of mobilisation requests for provision with fuel,</w:t>
      </w:r>
    </w:p>
    <w:p w14:paraId="56B679D7" w14:textId="77777777" w:rsidR="00EE18B8" w:rsidRPr="00CB1082" w:rsidRDefault="00EE18B8" w:rsidP="003E5FC4">
      <w:pPr>
        <w:tabs>
          <w:tab w:val="left" w:pos="709"/>
        </w:tabs>
        <w:spacing w:after="0" w:line="240" w:lineRule="auto"/>
        <w:ind w:left="709" w:firstLine="709"/>
        <w:jc w:val="both"/>
        <w:rPr>
          <w:rFonts w:ascii="Times New Roman" w:hAnsi="Times New Roman"/>
          <w:noProof/>
          <w:kern w:val="0"/>
        </w:rPr>
      </w:pPr>
      <w:r>
        <w:rPr>
          <w:rFonts w:ascii="Times New Roman" w:hAnsi="Times New Roman"/>
        </w:rPr>
        <w:t>d) the tasks and duties of State and local government institutions in provision of the National Armed Forces, the State Fire and Rescue Service, the State Police, the State Border Guard, the State Emergency Medical Service, and civil defence units to be mobilised with fuel;</w:t>
      </w:r>
    </w:p>
    <w:p w14:paraId="316D145C" w14:textId="3549078C" w:rsidR="00EE18B8" w:rsidRPr="00CB1082" w:rsidRDefault="00EE18B8" w:rsidP="00240F6D">
      <w:pPr>
        <w:spacing w:after="0" w:line="240" w:lineRule="auto"/>
        <w:ind w:firstLine="709"/>
        <w:jc w:val="both"/>
        <w:rPr>
          <w:rFonts w:ascii="Times New Roman" w:hAnsi="Times New Roman"/>
          <w:noProof/>
          <w:kern w:val="0"/>
        </w:rPr>
      </w:pPr>
      <w:r>
        <w:rPr>
          <w:rFonts w:ascii="Times New Roman" w:hAnsi="Times New Roman"/>
        </w:rPr>
        <w:t>8) [20 May 2004];</w:t>
      </w:r>
    </w:p>
    <w:p w14:paraId="40B2CC70" w14:textId="77777777" w:rsidR="00EE18B8" w:rsidRPr="00CB1082" w:rsidRDefault="00EE18B8" w:rsidP="00240F6D">
      <w:pPr>
        <w:spacing w:after="0" w:line="240" w:lineRule="auto"/>
        <w:ind w:firstLine="709"/>
        <w:jc w:val="both"/>
        <w:rPr>
          <w:rFonts w:ascii="Times New Roman" w:hAnsi="Times New Roman"/>
          <w:noProof/>
          <w:kern w:val="0"/>
        </w:rPr>
      </w:pPr>
      <w:r>
        <w:rPr>
          <w:rFonts w:ascii="Times New Roman" w:hAnsi="Times New Roman"/>
        </w:rPr>
        <w:t>9) regarding the provision of emergency medical assistance and counter-epidemic measures, the preparation and work of a medical product provision system in case of endangerment to the State, by determining:</w:t>
      </w:r>
    </w:p>
    <w:p w14:paraId="2659B550" w14:textId="77777777" w:rsidR="00EE18B8" w:rsidRPr="00CB1082" w:rsidRDefault="00EE18B8" w:rsidP="003E5FC4">
      <w:pPr>
        <w:spacing w:after="0" w:line="240" w:lineRule="auto"/>
        <w:ind w:left="709" w:firstLine="709"/>
        <w:jc w:val="both"/>
        <w:rPr>
          <w:rFonts w:ascii="Times New Roman" w:hAnsi="Times New Roman"/>
          <w:noProof/>
          <w:kern w:val="0"/>
        </w:rPr>
      </w:pPr>
      <w:r>
        <w:rPr>
          <w:rFonts w:ascii="Times New Roman" w:hAnsi="Times New Roman"/>
        </w:rPr>
        <w:t>a) the amount of emergency medical assistance to residents and soldiers of the National Armed Forces and the organisation of provision thereof,</w:t>
      </w:r>
    </w:p>
    <w:p w14:paraId="5A8D829F" w14:textId="77777777" w:rsidR="00EE18B8" w:rsidRPr="00CB1082" w:rsidRDefault="00EE18B8" w:rsidP="003E5FC4">
      <w:pPr>
        <w:spacing w:after="0" w:line="240" w:lineRule="auto"/>
        <w:ind w:left="709" w:firstLine="709"/>
        <w:jc w:val="both"/>
        <w:rPr>
          <w:rFonts w:ascii="Times New Roman" w:hAnsi="Times New Roman"/>
          <w:noProof/>
          <w:kern w:val="0"/>
        </w:rPr>
      </w:pPr>
      <w:r>
        <w:rPr>
          <w:rFonts w:ascii="Times New Roman" w:hAnsi="Times New Roman"/>
        </w:rPr>
        <w:t>b) the procedures for the planning and carrying out of counter-epidemic measures,</w:t>
      </w:r>
    </w:p>
    <w:p w14:paraId="01D8EF53" w14:textId="77777777" w:rsidR="00EE18B8" w:rsidRPr="00CB1082" w:rsidRDefault="00EE18B8" w:rsidP="003E5FC4">
      <w:pPr>
        <w:spacing w:after="0" w:line="240" w:lineRule="auto"/>
        <w:ind w:left="709" w:firstLine="709"/>
        <w:jc w:val="both"/>
        <w:rPr>
          <w:rFonts w:ascii="Times New Roman" w:hAnsi="Times New Roman"/>
          <w:noProof/>
          <w:kern w:val="0"/>
        </w:rPr>
      </w:pPr>
      <w:r>
        <w:rPr>
          <w:rFonts w:ascii="Times New Roman" w:hAnsi="Times New Roman"/>
        </w:rPr>
        <w:t>c) the procedures for the preparation and work of the medicinal product provision system in case of endangerment to the State,</w:t>
      </w:r>
    </w:p>
    <w:p w14:paraId="7A61E34B" w14:textId="77777777" w:rsidR="00EE18B8" w:rsidRPr="00CB1082" w:rsidRDefault="00EE18B8" w:rsidP="003E5FC4">
      <w:pPr>
        <w:spacing w:after="0" w:line="240" w:lineRule="auto"/>
        <w:ind w:left="709" w:firstLine="709"/>
        <w:jc w:val="both"/>
        <w:rPr>
          <w:rFonts w:ascii="Times New Roman" w:hAnsi="Times New Roman"/>
          <w:noProof/>
          <w:kern w:val="0"/>
        </w:rPr>
      </w:pPr>
      <w:r>
        <w:rPr>
          <w:rFonts w:ascii="Times New Roman" w:hAnsi="Times New Roman"/>
        </w:rPr>
        <w:t>d) the tasks and duties of State, local government and private medical institutions in provision of emergency medical assistance and carrying out of the counter-epidemic measures in case of endangerment to the State;</w:t>
      </w:r>
    </w:p>
    <w:p w14:paraId="1859B188" w14:textId="77777777" w:rsidR="00EE18B8" w:rsidRPr="00CB1082" w:rsidRDefault="00EE18B8" w:rsidP="00240F6D">
      <w:pPr>
        <w:spacing w:after="0" w:line="240" w:lineRule="auto"/>
        <w:ind w:firstLine="709"/>
        <w:jc w:val="both"/>
        <w:rPr>
          <w:rFonts w:ascii="Times New Roman" w:hAnsi="Times New Roman"/>
          <w:noProof/>
          <w:kern w:val="0"/>
        </w:rPr>
      </w:pPr>
      <w:r>
        <w:rPr>
          <w:rFonts w:ascii="Times New Roman" w:hAnsi="Times New Roman"/>
        </w:rPr>
        <w:t>10) regarding the operation of hydro-meteorological services in case of endangerment to the State, by determining:</w:t>
      </w:r>
    </w:p>
    <w:p w14:paraId="43FC6D92" w14:textId="77777777" w:rsidR="00EE18B8" w:rsidRPr="00CB1082" w:rsidRDefault="00EE18B8" w:rsidP="003E5FC4">
      <w:pPr>
        <w:spacing w:after="0" w:line="240" w:lineRule="auto"/>
        <w:ind w:left="709" w:firstLine="709"/>
        <w:jc w:val="both"/>
        <w:rPr>
          <w:rFonts w:ascii="Times New Roman" w:hAnsi="Times New Roman"/>
          <w:noProof/>
          <w:kern w:val="0"/>
        </w:rPr>
      </w:pPr>
      <w:r>
        <w:rPr>
          <w:rFonts w:ascii="Times New Roman" w:hAnsi="Times New Roman"/>
        </w:rPr>
        <w:t>a) the planning of the work of hydro-meteorological services,</w:t>
      </w:r>
    </w:p>
    <w:p w14:paraId="46045899" w14:textId="77777777" w:rsidR="00EE18B8" w:rsidRPr="00CB1082" w:rsidRDefault="00EE18B8" w:rsidP="003E5FC4">
      <w:pPr>
        <w:spacing w:after="0" w:line="240" w:lineRule="auto"/>
        <w:ind w:left="709" w:firstLine="709"/>
        <w:jc w:val="both"/>
        <w:rPr>
          <w:rFonts w:ascii="Times New Roman" w:hAnsi="Times New Roman"/>
          <w:noProof/>
          <w:kern w:val="0"/>
        </w:rPr>
      </w:pPr>
      <w:r>
        <w:rPr>
          <w:rFonts w:ascii="Times New Roman" w:hAnsi="Times New Roman"/>
        </w:rPr>
        <w:t>b) the work procedures of hydro-meteorological services in case of endangerment to the State;</w:t>
      </w:r>
    </w:p>
    <w:p w14:paraId="2FC7C844" w14:textId="77777777" w:rsidR="00EE18B8" w:rsidRPr="00CB1082" w:rsidRDefault="00EE18B8" w:rsidP="00240F6D">
      <w:pPr>
        <w:spacing w:after="0" w:line="240" w:lineRule="auto"/>
        <w:ind w:firstLine="709"/>
        <w:jc w:val="both"/>
        <w:rPr>
          <w:rFonts w:ascii="Times New Roman" w:hAnsi="Times New Roman"/>
          <w:noProof/>
          <w:kern w:val="0"/>
        </w:rPr>
      </w:pPr>
      <w:r>
        <w:rPr>
          <w:rFonts w:ascii="Times New Roman" w:hAnsi="Times New Roman"/>
        </w:rPr>
        <w:t>11) regarding mobilisation requests, by determining:</w:t>
      </w:r>
    </w:p>
    <w:p w14:paraId="1E5A94A6" w14:textId="77777777" w:rsidR="00EE18B8" w:rsidRPr="00CB1082" w:rsidRDefault="00EE18B8" w:rsidP="003E5FC4">
      <w:pPr>
        <w:spacing w:after="0" w:line="240" w:lineRule="auto"/>
        <w:ind w:left="709" w:firstLine="709"/>
        <w:jc w:val="both"/>
        <w:rPr>
          <w:rFonts w:ascii="Times New Roman" w:hAnsi="Times New Roman"/>
          <w:noProof/>
          <w:kern w:val="0"/>
        </w:rPr>
      </w:pPr>
      <w:r>
        <w:rPr>
          <w:rFonts w:ascii="Times New Roman" w:hAnsi="Times New Roman"/>
        </w:rPr>
        <w:t>a) the planning procedures of mobilisation requests,</w:t>
      </w:r>
    </w:p>
    <w:p w14:paraId="140563C6" w14:textId="77777777" w:rsidR="00EE18B8" w:rsidRPr="00CB1082" w:rsidRDefault="00EE18B8" w:rsidP="003E5FC4">
      <w:pPr>
        <w:spacing w:after="0" w:line="240" w:lineRule="auto"/>
        <w:ind w:left="709" w:firstLine="709"/>
        <w:jc w:val="both"/>
        <w:rPr>
          <w:rFonts w:ascii="Times New Roman" w:hAnsi="Times New Roman"/>
          <w:noProof/>
          <w:kern w:val="0"/>
        </w:rPr>
      </w:pPr>
      <w:r>
        <w:rPr>
          <w:rFonts w:ascii="Times New Roman" w:hAnsi="Times New Roman"/>
        </w:rPr>
        <w:t>b) the procedures for the achievement of the task specified in the mobilisation request and the performance control,</w:t>
      </w:r>
    </w:p>
    <w:p w14:paraId="2DD150A3" w14:textId="77777777" w:rsidR="00EE18B8" w:rsidRPr="00CB1082" w:rsidRDefault="00EE18B8" w:rsidP="003E5FC4">
      <w:pPr>
        <w:spacing w:after="0" w:line="240" w:lineRule="auto"/>
        <w:ind w:left="709" w:firstLine="709"/>
        <w:jc w:val="both"/>
        <w:rPr>
          <w:rFonts w:ascii="Times New Roman" w:hAnsi="Times New Roman"/>
          <w:noProof/>
          <w:kern w:val="0"/>
        </w:rPr>
      </w:pPr>
      <w:r>
        <w:rPr>
          <w:rFonts w:ascii="Times New Roman" w:hAnsi="Times New Roman"/>
        </w:rPr>
        <w:t>c) the procedures for the calculation of costs and losses caused in connection with the fulfilment of the mobilisation request, as well as for the payment of compensation for costs and losses,</w:t>
      </w:r>
    </w:p>
    <w:p w14:paraId="520F4F69" w14:textId="77777777" w:rsidR="00EE18B8" w:rsidRPr="00CB1082" w:rsidRDefault="00EE18B8" w:rsidP="003E5FC4">
      <w:pPr>
        <w:spacing w:after="0" w:line="240" w:lineRule="auto"/>
        <w:ind w:left="709" w:firstLine="709"/>
        <w:jc w:val="both"/>
        <w:rPr>
          <w:rFonts w:ascii="Times New Roman" w:hAnsi="Times New Roman"/>
          <w:noProof/>
          <w:kern w:val="0"/>
        </w:rPr>
      </w:pPr>
      <w:r>
        <w:rPr>
          <w:rFonts w:ascii="Times New Roman" w:hAnsi="Times New Roman"/>
        </w:rPr>
        <w:t>d) the procedures by which the lawfulness of the determination of the mobilisation request shall be provided,</w:t>
      </w:r>
    </w:p>
    <w:p w14:paraId="306652F3" w14:textId="77777777" w:rsidR="00EE18B8" w:rsidRPr="00CB1082" w:rsidRDefault="00EE18B8" w:rsidP="003E5FC4">
      <w:pPr>
        <w:spacing w:after="0" w:line="240" w:lineRule="auto"/>
        <w:ind w:left="709" w:firstLine="709"/>
        <w:jc w:val="both"/>
        <w:rPr>
          <w:rFonts w:ascii="Times New Roman" w:hAnsi="Times New Roman"/>
          <w:noProof/>
          <w:kern w:val="0"/>
        </w:rPr>
      </w:pPr>
      <w:r>
        <w:rPr>
          <w:rFonts w:ascii="Times New Roman" w:hAnsi="Times New Roman"/>
        </w:rPr>
        <w:t>e) the samples of document forms of the mobilisation request;</w:t>
      </w:r>
    </w:p>
    <w:p w14:paraId="60890C04" w14:textId="77777777" w:rsidR="00EE18B8" w:rsidRPr="00CB1082" w:rsidRDefault="00EE18B8" w:rsidP="00240F6D">
      <w:pPr>
        <w:spacing w:after="0" w:line="240" w:lineRule="auto"/>
        <w:ind w:firstLine="709"/>
        <w:jc w:val="both"/>
        <w:rPr>
          <w:rFonts w:ascii="Times New Roman" w:hAnsi="Times New Roman"/>
          <w:noProof/>
          <w:kern w:val="0"/>
        </w:rPr>
      </w:pPr>
      <w:r>
        <w:rPr>
          <w:rFonts w:ascii="Times New Roman" w:hAnsi="Times New Roman"/>
        </w:rPr>
        <w:t>12) regarding the guaranteeing the work of the post office, radio, television and other mass media in case of endangerment to the State, by determining:</w:t>
      </w:r>
    </w:p>
    <w:p w14:paraId="049EEA32" w14:textId="77777777" w:rsidR="00EE18B8" w:rsidRPr="00CB1082" w:rsidRDefault="00EE18B8" w:rsidP="003E5FC4">
      <w:pPr>
        <w:spacing w:after="0" w:line="240" w:lineRule="auto"/>
        <w:ind w:left="709" w:firstLine="709"/>
        <w:jc w:val="both"/>
        <w:rPr>
          <w:rFonts w:ascii="Times New Roman" w:hAnsi="Times New Roman"/>
          <w:noProof/>
          <w:kern w:val="0"/>
        </w:rPr>
      </w:pPr>
      <w:r>
        <w:rPr>
          <w:rFonts w:ascii="Times New Roman" w:hAnsi="Times New Roman"/>
        </w:rPr>
        <w:lastRenderedPageBreak/>
        <w:t>a) the procedures for the ensuring of continuous work of the post office in case of endangerment to the State,</w:t>
      </w:r>
    </w:p>
    <w:p w14:paraId="5F8B337D" w14:textId="77777777" w:rsidR="00EE18B8" w:rsidRPr="00CB1082" w:rsidRDefault="00EE18B8" w:rsidP="003E5FC4">
      <w:pPr>
        <w:spacing w:after="0" w:line="240" w:lineRule="auto"/>
        <w:ind w:left="709" w:firstLine="709"/>
        <w:jc w:val="both"/>
        <w:rPr>
          <w:rFonts w:ascii="Times New Roman" w:hAnsi="Times New Roman"/>
          <w:noProof/>
          <w:kern w:val="0"/>
        </w:rPr>
      </w:pPr>
      <w:r>
        <w:rPr>
          <w:rFonts w:ascii="Times New Roman" w:hAnsi="Times New Roman"/>
        </w:rPr>
        <w:t>b) the procedures for the guaranteeing the continuous work of the radio, television and other mass media in case of endangerment to the State;</w:t>
      </w:r>
    </w:p>
    <w:p w14:paraId="7A432C81" w14:textId="77777777" w:rsidR="00EE18B8" w:rsidRPr="00CB1082" w:rsidRDefault="00EE18B8" w:rsidP="00240F6D">
      <w:pPr>
        <w:spacing w:after="0" w:line="240" w:lineRule="auto"/>
        <w:ind w:firstLine="709"/>
        <w:jc w:val="both"/>
        <w:rPr>
          <w:rFonts w:ascii="Times New Roman" w:hAnsi="Times New Roman"/>
          <w:noProof/>
          <w:kern w:val="0"/>
        </w:rPr>
      </w:pPr>
      <w:r>
        <w:rPr>
          <w:rFonts w:ascii="Times New Roman" w:hAnsi="Times New Roman"/>
        </w:rPr>
        <w:t>13) regarding examinations of mobilisation readiness and mobilisation training, by determining:</w:t>
      </w:r>
    </w:p>
    <w:p w14:paraId="7E0F58DB" w14:textId="77777777" w:rsidR="00EE18B8" w:rsidRPr="00CB1082" w:rsidRDefault="00EE18B8" w:rsidP="003E5FC4">
      <w:pPr>
        <w:spacing w:after="0" w:line="240" w:lineRule="auto"/>
        <w:ind w:left="709" w:firstLine="709"/>
        <w:jc w:val="both"/>
        <w:rPr>
          <w:rFonts w:ascii="Times New Roman" w:hAnsi="Times New Roman"/>
          <w:noProof/>
          <w:kern w:val="0"/>
        </w:rPr>
      </w:pPr>
      <w:r>
        <w:rPr>
          <w:rFonts w:ascii="Times New Roman" w:hAnsi="Times New Roman"/>
        </w:rPr>
        <w:t>a) the planning, preparation and procedural requirements of examinations of mobilisation readiness and mobilisation training;</w:t>
      </w:r>
    </w:p>
    <w:p w14:paraId="2DD0BD79" w14:textId="77777777" w:rsidR="00EE18B8" w:rsidRPr="00CB1082" w:rsidRDefault="00EE18B8" w:rsidP="003E5FC4">
      <w:pPr>
        <w:spacing w:after="0" w:line="240" w:lineRule="auto"/>
        <w:ind w:left="709" w:firstLine="709"/>
        <w:jc w:val="both"/>
        <w:rPr>
          <w:rFonts w:ascii="Times New Roman" w:hAnsi="Times New Roman"/>
          <w:noProof/>
          <w:kern w:val="0"/>
        </w:rPr>
      </w:pPr>
      <w:r>
        <w:rPr>
          <w:rFonts w:ascii="Times New Roman" w:hAnsi="Times New Roman"/>
        </w:rPr>
        <w:t>b) the criteria for the evaluation of the results of mobilisation readiness examinations and mobilisation training,</w:t>
      </w:r>
    </w:p>
    <w:p w14:paraId="3C01A4CC" w14:textId="77777777" w:rsidR="00EE18B8" w:rsidRPr="00CB1082" w:rsidRDefault="00EE18B8" w:rsidP="003E5FC4">
      <w:pPr>
        <w:spacing w:after="0" w:line="240" w:lineRule="auto"/>
        <w:ind w:left="709" w:firstLine="709"/>
        <w:jc w:val="both"/>
        <w:rPr>
          <w:rFonts w:ascii="Times New Roman" w:hAnsi="Times New Roman"/>
          <w:noProof/>
          <w:kern w:val="0"/>
        </w:rPr>
      </w:pPr>
      <w:r>
        <w:rPr>
          <w:rFonts w:ascii="Times New Roman" w:hAnsi="Times New Roman"/>
        </w:rPr>
        <w:t>c) the samples of document forms of the examinations of mobilisation readiness and mobilisation training plans,</w:t>
      </w:r>
    </w:p>
    <w:p w14:paraId="261BF7C8" w14:textId="77777777" w:rsidR="00EE18B8" w:rsidRPr="00CB1082" w:rsidRDefault="00EE18B8" w:rsidP="003E5FC4">
      <w:pPr>
        <w:spacing w:after="0" w:line="240" w:lineRule="auto"/>
        <w:ind w:left="709" w:firstLine="709"/>
        <w:jc w:val="both"/>
        <w:rPr>
          <w:rFonts w:ascii="Times New Roman" w:hAnsi="Times New Roman"/>
          <w:noProof/>
          <w:kern w:val="0"/>
        </w:rPr>
      </w:pPr>
      <w:r>
        <w:rPr>
          <w:rFonts w:ascii="Times New Roman" w:hAnsi="Times New Roman"/>
        </w:rPr>
        <w:t>d) the norms of national economy resources to be involved in the mobilisation training;</w:t>
      </w:r>
    </w:p>
    <w:p w14:paraId="19FD8D0C" w14:textId="6046E867" w:rsidR="00EE18B8" w:rsidRPr="00CB1082" w:rsidRDefault="00EE18B8" w:rsidP="00240F6D">
      <w:pPr>
        <w:spacing w:after="0" w:line="240" w:lineRule="auto"/>
        <w:ind w:firstLine="709"/>
        <w:jc w:val="both"/>
        <w:rPr>
          <w:rFonts w:ascii="Times New Roman" w:hAnsi="Times New Roman"/>
          <w:noProof/>
          <w:kern w:val="0"/>
        </w:rPr>
      </w:pPr>
      <w:r>
        <w:rPr>
          <w:rFonts w:ascii="Times New Roman" w:hAnsi="Times New Roman"/>
        </w:rPr>
        <w:t>14) [27 March 2024].</w:t>
      </w:r>
    </w:p>
    <w:p w14:paraId="2F18D396" w14:textId="6721E577" w:rsidR="00EE18B8" w:rsidRPr="00CB1082" w:rsidRDefault="00EE18B8" w:rsidP="002D7B3C">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May 2004; 11 May 2006; 16 September 2010; 19 December 2019; 20 May 2021; 27 March 2024</w:t>
      </w:r>
      <w:r>
        <w:rPr>
          <w:rFonts w:ascii="Times New Roman" w:hAnsi="Times New Roman"/>
        </w:rPr>
        <w:t>]</w:t>
      </w:r>
    </w:p>
    <w:p w14:paraId="7B8159D7" w14:textId="77777777" w:rsidR="003E5FC4" w:rsidRDefault="003E5FC4" w:rsidP="002D7B3C">
      <w:pPr>
        <w:spacing w:after="0" w:line="240" w:lineRule="auto"/>
        <w:jc w:val="both"/>
        <w:rPr>
          <w:rFonts w:ascii="Times New Roman" w:hAnsi="Times New Roman"/>
          <w:b/>
          <w:bCs/>
          <w:noProof/>
          <w:kern w:val="0"/>
        </w:rPr>
      </w:pPr>
      <w:bookmarkStart w:id="24" w:name="p-784126"/>
      <w:bookmarkEnd w:id="24"/>
    </w:p>
    <w:p w14:paraId="6679ED3E" w14:textId="5D32A8C4" w:rsidR="00EE18B8" w:rsidRPr="00CB1082" w:rsidRDefault="00EE18B8" w:rsidP="00017102">
      <w:pPr>
        <w:spacing w:after="0" w:line="240" w:lineRule="auto"/>
        <w:ind w:left="1418" w:hanging="1418"/>
        <w:jc w:val="both"/>
        <w:rPr>
          <w:rFonts w:ascii="Times New Roman" w:hAnsi="Times New Roman"/>
          <w:b/>
          <w:bCs/>
          <w:noProof/>
          <w:kern w:val="0"/>
        </w:rPr>
      </w:pPr>
      <w:r>
        <w:rPr>
          <w:rFonts w:ascii="Times New Roman" w:hAnsi="Times New Roman"/>
          <w:b/>
        </w:rPr>
        <w:t>Section 10. Competence of State and Local Government Institutions in Mobilisation Matters</w:t>
      </w:r>
      <w:bookmarkStart w:id="25" w:name="p10"/>
      <w:bookmarkEnd w:id="25"/>
    </w:p>
    <w:p w14:paraId="0E95A766" w14:textId="77777777" w:rsidR="003E5FC4" w:rsidRDefault="003E5FC4" w:rsidP="002D7B3C">
      <w:pPr>
        <w:spacing w:after="0" w:line="240" w:lineRule="auto"/>
        <w:jc w:val="both"/>
        <w:rPr>
          <w:rFonts w:ascii="Times New Roman" w:hAnsi="Times New Roman"/>
          <w:noProof/>
          <w:kern w:val="0"/>
          <w:lang w:val="lv-LV"/>
        </w:rPr>
      </w:pPr>
    </w:p>
    <w:p w14:paraId="6E8F55DD" w14:textId="2C6089DD" w:rsidR="00EE18B8" w:rsidRPr="00CB1082" w:rsidRDefault="00EE18B8" w:rsidP="002D7B3C">
      <w:pPr>
        <w:spacing w:after="0" w:line="240" w:lineRule="auto"/>
        <w:jc w:val="both"/>
        <w:rPr>
          <w:rFonts w:ascii="Times New Roman" w:hAnsi="Times New Roman"/>
          <w:noProof/>
          <w:kern w:val="0"/>
        </w:rPr>
      </w:pPr>
      <w:r>
        <w:rPr>
          <w:rFonts w:ascii="Times New Roman" w:hAnsi="Times New Roman"/>
        </w:rPr>
        <w:t>(1) The competence of State and local government institutions in mobilisation matters is specified as follows:</w:t>
      </w:r>
    </w:p>
    <w:p w14:paraId="0BDDE02C" w14:textId="77777777" w:rsidR="00EE18B8" w:rsidRPr="00CB1082" w:rsidRDefault="00EE18B8" w:rsidP="003E5FC4">
      <w:pPr>
        <w:spacing w:after="0" w:line="240" w:lineRule="auto"/>
        <w:ind w:firstLine="709"/>
        <w:jc w:val="both"/>
        <w:rPr>
          <w:rFonts w:ascii="Times New Roman" w:hAnsi="Times New Roman"/>
          <w:noProof/>
          <w:kern w:val="0"/>
        </w:rPr>
      </w:pPr>
      <w:r>
        <w:rPr>
          <w:rFonts w:ascii="Times New Roman" w:hAnsi="Times New Roman"/>
        </w:rPr>
        <w:t>1) the Cabinet shall coordinate the operation of the mobilisation system in case of endangerment to the State;</w:t>
      </w:r>
    </w:p>
    <w:p w14:paraId="59EDA637" w14:textId="77777777" w:rsidR="00EE18B8" w:rsidRPr="00CB1082" w:rsidRDefault="00EE18B8" w:rsidP="003E5FC4">
      <w:pPr>
        <w:spacing w:after="0" w:line="240" w:lineRule="auto"/>
        <w:ind w:firstLine="709"/>
        <w:jc w:val="both"/>
        <w:rPr>
          <w:rFonts w:ascii="Times New Roman" w:hAnsi="Times New Roman"/>
          <w:noProof/>
          <w:kern w:val="0"/>
        </w:rPr>
      </w:pPr>
      <w:r>
        <w:rPr>
          <w:rFonts w:ascii="Times New Roman" w:hAnsi="Times New Roman"/>
        </w:rPr>
        <w:t>2) the Ministry of Defence shall plan, prepare and manage the mobilisation of the National Armed Forces in case of endangerment to the State;</w:t>
      </w:r>
    </w:p>
    <w:p w14:paraId="0D0E6898" w14:textId="77777777" w:rsidR="00EE18B8" w:rsidRPr="00CB1082" w:rsidRDefault="00EE18B8" w:rsidP="003E5FC4">
      <w:pPr>
        <w:spacing w:after="0" w:line="240" w:lineRule="auto"/>
        <w:ind w:firstLine="709"/>
        <w:jc w:val="both"/>
        <w:rPr>
          <w:rFonts w:ascii="Times New Roman" w:hAnsi="Times New Roman"/>
          <w:noProof/>
          <w:kern w:val="0"/>
        </w:rPr>
      </w:pPr>
      <w:r>
        <w:rPr>
          <w:rFonts w:ascii="Times New Roman" w:hAnsi="Times New Roman"/>
        </w:rPr>
        <w:t>3) the Ministry of Interior shall plan, prepare and manage the mobilisation of the civil defence units in case of endangerment to the State;</w:t>
      </w:r>
    </w:p>
    <w:p w14:paraId="7CCF562C" w14:textId="77777777" w:rsidR="00EE18B8" w:rsidRPr="00CB1082" w:rsidRDefault="00EE18B8" w:rsidP="003E5FC4">
      <w:pPr>
        <w:spacing w:after="0" w:line="240" w:lineRule="auto"/>
        <w:ind w:firstLine="709"/>
        <w:jc w:val="both"/>
        <w:rPr>
          <w:rFonts w:ascii="Times New Roman" w:hAnsi="Times New Roman"/>
          <w:noProof/>
          <w:kern w:val="0"/>
        </w:rPr>
      </w:pPr>
      <w:r>
        <w:rPr>
          <w:rFonts w:ascii="Times New Roman" w:hAnsi="Times New Roman"/>
        </w:rPr>
        <w:t>4) the Ministry of Economics shall plan, prepare and manage the mobilisation of the national economy in case of endangerment to the State.</w:t>
      </w:r>
    </w:p>
    <w:p w14:paraId="3929D6B6" w14:textId="77777777" w:rsidR="00EE18B8" w:rsidRPr="00CB1082" w:rsidRDefault="00EE18B8" w:rsidP="002D7B3C">
      <w:pPr>
        <w:spacing w:after="0" w:line="240" w:lineRule="auto"/>
        <w:jc w:val="both"/>
        <w:rPr>
          <w:rFonts w:ascii="Times New Roman" w:hAnsi="Times New Roman"/>
          <w:noProof/>
          <w:kern w:val="0"/>
        </w:rPr>
      </w:pPr>
      <w:r>
        <w:rPr>
          <w:rFonts w:ascii="Times New Roman" w:hAnsi="Times New Roman"/>
        </w:rPr>
        <w:t>(2) The Cabinet shall determine the competence of other State and local government institutions involved in the planning, preparation and implementation of the mobilisation of the National Armed Forces, the civil defence units and the national economy sectors.</w:t>
      </w:r>
    </w:p>
    <w:p w14:paraId="151EE05B" w14:textId="0144D4F0" w:rsidR="00EE18B8" w:rsidRDefault="00EE18B8" w:rsidP="002D7B3C">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11 May 2006; 20 May 2021</w:t>
      </w:r>
      <w:r>
        <w:rPr>
          <w:rFonts w:ascii="Times New Roman" w:hAnsi="Times New Roman"/>
        </w:rPr>
        <w:t>]</w:t>
      </w:r>
    </w:p>
    <w:p w14:paraId="5FA86F20" w14:textId="77777777" w:rsidR="003E5FC4" w:rsidRPr="00CB1082" w:rsidRDefault="003E5FC4" w:rsidP="002D7B3C">
      <w:pPr>
        <w:spacing w:after="0" w:line="240" w:lineRule="auto"/>
        <w:jc w:val="both"/>
        <w:rPr>
          <w:rFonts w:ascii="Times New Roman" w:hAnsi="Times New Roman"/>
          <w:noProof/>
          <w:kern w:val="0"/>
          <w:lang w:val="lv-LV"/>
        </w:rPr>
      </w:pPr>
    </w:p>
    <w:p w14:paraId="5C91CD89" w14:textId="77777777" w:rsidR="00EE18B8" w:rsidRPr="00CB1082" w:rsidRDefault="00EE18B8" w:rsidP="002D7B3C">
      <w:pPr>
        <w:spacing w:after="0" w:line="240" w:lineRule="auto"/>
        <w:jc w:val="both"/>
        <w:rPr>
          <w:rFonts w:ascii="Times New Roman" w:hAnsi="Times New Roman"/>
          <w:b/>
          <w:bCs/>
          <w:noProof/>
          <w:kern w:val="0"/>
        </w:rPr>
      </w:pPr>
      <w:bookmarkStart w:id="26" w:name="p-1303597"/>
      <w:bookmarkEnd w:id="26"/>
      <w:r>
        <w:rPr>
          <w:rFonts w:ascii="Times New Roman" w:hAnsi="Times New Roman"/>
          <w:b/>
        </w:rPr>
        <w:t>Section 10.</w:t>
      </w:r>
      <w:r>
        <w:rPr>
          <w:rFonts w:ascii="Times New Roman" w:hAnsi="Times New Roman"/>
          <w:b/>
          <w:vertAlign w:val="superscript"/>
        </w:rPr>
        <w:t>1</w:t>
      </w:r>
      <w:r>
        <w:rPr>
          <w:rFonts w:ascii="Times New Roman" w:hAnsi="Times New Roman"/>
          <w:b/>
        </w:rPr>
        <w:t xml:space="preserve"> Cooperation with Non-governmental Organisations of the Defence Industry</w:t>
      </w:r>
      <w:bookmarkStart w:id="27" w:name="p10_1"/>
      <w:bookmarkEnd w:id="27"/>
    </w:p>
    <w:p w14:paraId="6086EFBD" w14:textId="1A56CE33" w:rsidR="00EE18B8" w:rsidRPr="00CB1082" w:rsidRDefault="00EE18B8" w:rsidP="002D7B3C">
      <w:pPr>
        <w:spacing w:after="0" w:line="240" w:lineRule="auto"/>
        <w:jc w:val="both"/>
        <w:rPr>
          <w:rFonts w:ascii="Times New Roman" w:hAnsi="Times New Roman"/>
          <w:noProof/>
          <w:kern w:val="0"/>
        </w:rPr>
      </w:pPr>
      <w:r>
        <w:rPr>
          <w:rFonts w:ascii="Times New Roman" w:hAnsi="Times New Roman"/>
        </w:rPr>
        <w:t>[27 March 2024]</w:t>
      </w:r>
    </w:p>
    <w:p w14:paraId="59E668F9" w14:textId="77777777" w:rsidR="003E5FC4" w:rsidRDefault="003E5FC4" w:rsidP="002D7B3C">
      <w:pPr>
        <w:spacing w:after="0" w:line="240" w:lineRule="auto"/>
        <w:jc w:val="both"/>
        <w:rPr>
          <w:rFonts w:ascii="Times New Roman" w:hAnsi="Times New Roman"/>
          <w:b/>
          <w:bCs/>
          <w:noProof/>
          <w:kern w:val="0"/>
        </w:rPr>
      </w:pPr>
      <w:bookmarkStart w:id="28" w:name="p-1431604"/>
      <w:bookmarkEnd w:id="28"/>
    </w:p>
    <w:p w14:paraId="33A7FFE0" w14:textId="5BBC17B5" w:rsidR="00EE18B8" w:rsidRPr="00CB1082" w:rsidRDefault="00EE18B8" w:rsidP="006124D3">
      <w:pPr>
        <w:spacing w:after="0" w:line="240" w:lineRule="auto"/>
        <w:ind w:left="1418" w:hanging="1418"/>
        <w:jc w:val="both"/>
        <w:rPr>
          <w:rFonts w:ascii="Times New Roman" w:hAnsi="Times New Roman"/>
          <w:b/>
          <w:bCs/>
          <w:noProof/>
          <w:kern w:val="0"/>
        </w:rPr>
      </w:pPr>
      <w:r>
        <w:rPr>
          <w:rFonts w:ascii="Times New Roman" w:hAnsi="Times New Roman"/>
          <w:b/>
        </w:rPr>
        <w:t>Section 10.</w:t>
      </w:r>
      <w:r>
        <w:rPr>
          <w:rFonts w:ascii="Times New Roman" w:hAnsi="Times New Roman"/>
          <w:b/>
          <w:vertAlign w:val="superscript"/>
        </w:rPr>
        <w:t>2</w:t>
      </w:r>
      <w:r>
        <w:rPr>
          <w:rFonts w:ascii="Times New Roman" w:hAnsi="Times New Roman"/>
          <w:b/>
        </w:rPr>
        <w:t xml:space="preserve"> Transfer of Goods in Mobilisation Reserves for the Performance of Other Tasks</w:t>
      </w:r>
      <w:bookmarkStart w:id="29" w:name="p10_2"/>
      <w:bookmarkEnd w:id="29"/>
    </w:p>
    <w:p w14:paraId="3859B27B" w14:textId="77777777" w:rsidR="003E5FC4" w:rsidRDefault="003E5FC4" w:rsidP="002D7B3C">
      <w:pPr>
        <w:spacing w:after="0" w:line="240" w:lineRule="auto"/>
        <w:jc w:val="both"/>
        <w:rPr>
          <w:rFonts w:ascii="Times New Roman" w:hAnsi="Times New Roman"/>
          <w:noProof/>
          <w:kern w:val="0"/>
          <w:lang w:val="lv-LV"/>
        </w:rPr>
      </w:pPr>
    </w:p>
    <w:p w14:paraId="4F100286" w14:textId="7755F9B6" w:rsidR="00EE18B8" w:rsidRPr="00CB1082" w:rsidRDefault="00EE18B8" w:rsidP="002D7B3C">
      <w:pPr>
        <w:spacing w:after="0" w:line="240" w:lineRule="auto"/>
        <w:jc w:val="both"/>
        <w:rPr>
          <w:rFonts w:ascii="Times New Roman" w:hAnsi="Times New Roman"/>
          <w:noProof/>
          <w:kern w:val="0"/>
        </w:rPr>
      </w:pPr>
      <w:r>
        <w:rPr>
          <w:rFonts w:ascii="Times New Roman" w:hAnsi="Times New Roman"/>
        </w:rPr>
        <w:t>(1) Food and essential goods for providing residents in case of endangerment to the State may be transferred for the performance of other tasks by the Cabinet decision, which shall determine the source of financing for the renewal of reserves of food and essential goods and also for covering the costs of providing deferred food supplies.</w:t>
      </w:r>
    </w:p>
    <w:p w14:paraId="343DB9D4" w14:textId="77777777" w:rsidR="00EE18B8" w:rsidRPr="00CB1082" w:rsidRDefault="00EE18B8" w:rsidP="002D7B3C">
      <w:pPr>
        <w:spacing w:after="0" w:line="240" w:lineRule="auto"/>
        <w:jc w:val="both"/>
        <w:rPr>
          <w:rFonts w:ascii="Times New Roman" w:hAnsi="Times New Roman"/>
          <w:noProof/>
          <w:kern w:val="0"/>
        </w:rPr>
      </w:pPr>
      <w:r>
        <w:rPr>
          <w:rFonts w:ascii="Times New Roman" w:hAnsi="Times New Roman"/>
        </w:rPr>
        <w:t>(2) Essential goods for providing residents in case of endangerment to the State may, not earlier than one and a half years and not later than six months before the expiry of their term of validity, be transferred without consideration as unnecessary movable property of the State in accordance with the procedures for alienating the property of a public entity.</w:t>
      </w:r>
    </w:p>
    <w:p w14:paraId="3F0ECA1D" w14:textId="5505CB17" w:rsidR="00EE18B8" w:rsidRPr="00CB1082" w:rsidRDefault="00EE18B8" w:rsidP="002D7B3C">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May 2025</w:t>
      </w:r>
      <w:r>
        <w:rPr>
          <w:rFonts w:ascii="Times New Roman" w:hAnsi="Times New Roman"/>
        </w:rPr>
        <w:t>]</w:t>
      </w:r>
    </w:p>
    <w:p w14:paraId="5B503B07" w14:textId="77777777" w:rsidR="003E5FC4" w:rsidRDefault="003E5FC4" w:rsidP="002D7B3C">
      <w:pPr>
        <w:spacing w:after="0" w:line="240" w:lineRule="auto"/>
        <w:jc w:val="both"/>
        <w:rPr>
          <w:rFonts w:ascii="Times New Roman" w:hAnsi="Times New Roman"/>
          <w:b/>
          <w:bCs/>
          <w:noProof/>
          <w:kern w:val="0"/>
        </w:rPr>
      </w:pPr>
      <w:bookmarkStart w:id="30" w:name="n4"/>
      <w:bookmarkStart w:id="31" w:name="n-51492"/>
      <w:bookmarkEnd w:id="30"/>
      <w:bookmarkEnd w:id="31"/>
    </w:p>
    <w:p w14:paraId="141FC042" w14:textId="6420D9CB" w:rsidR="006548ED" w:rsidRPr="002D7B3C" w:rsidRDefault="00EE18B8" w:rsidP="003E5FC4">
      <w:pPr>
        <w:spacing w:after="0" w:line="240" w:lineRule="auto"/>
        <w:jc w:val="center"/>
        <w:rPr>
          <w:rFonts w:ascii="Times New Roman" w:hAnsi="Times New Roman"/>
          <w:b/>
          <w:bCs/>
          <w:noProof/>
          <w:kern w:val="0"/>
        </w:rPr>
      </w:pPr>
      <w:r>
        <w:rPr>
          <w:rFonts w:ascii="Times New Roman" w:hAnsi="Times New Roman"/>
          <w:b/>
        </w:rPr>
        <w:lastRenderedPageBreak/>
        <w:t>Chapter IV</w:t>
      </w:r>
    </w:p>
    <w:p w14:paraId="356C9B0B" w14:textId="12505D62" w:rsidR="00EE18B8" w:rsidRPr="00CB1082" w:rsidRDefault="00EE18B8" w:rsidP="003E5FC4">
      <w:pPr>
        <w:spacing w:after="0" w:line="240" w:lineRule="auto"/>
        <w:jc w:val="center"/>
        <w:rPr>
          <w:rFonts w:ascii="Times New Roman" w:hAnsi="Times New Roman"/>
          <w:b/>
          <w:bCs/>
          <w:noProof/>
          <w:kern w:val="0"/>
        </w:rPr>
      </w:pPr>
      <w:r>
        <w:rPr>
          <w:rFonts w:ascii="Times New Roman" w:hAnsi="Times New Roman"/>
          <w:b/>
          <w:bCs/>
        </w:rPr>
        <w:t>Duties of State and Local Government Institutions, Legal Persons Governed by Private Law, and Residents in Preparation and Implementation of Mobilisation</w:t>
      </w:r>
    </w:p>
    <w:p w14:paraId="2284CD0A" w14:textId="785C2493" w:rsidR="00EE18B8" w:rsidRPr="00CB1082" w:rsidRDefault="00EE18B8" w:rsidP="003E5FC4">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11 May 2006</w:t>
      </w:r>
      <w:r>
        <w:rPr>
          <w:rFonts w:ascii="Times New Roman" w:hAnsi="Times New Roman"/>
        </w:rPr>
        <w:t>]</w:t>
      </w:r>
    </w:p>
    <w:p w14:paraId="745D454D" w14:textId="77777777" w:rsidR="003E5FC4" w:rsidRDefault="003E5FC4" w:rsidP="002D7B3C">
      <w:pPr>
        <w:spacing w:after="0" w:line="240" w:lineRule="auto"/>
        <w:jc w:val="both"/>
        <w:rPr>
          <w:rFonts w:ascii="Times New Roman" w:hAnsi="Times New Roman"/>
          <w:b/>
          <w:bCs/>
          <w:noProof/>
          <w:kern w:val="0"/>
        </w:rPr>
      </w:pPr>
      <w:bookmarkStart w:id="32" w:name="p-1303598"/>
      <w:bookmarkEnd w:id="32"/>
    </w:p>
    <w:p w14:paraId="5BBABC84" w14:textId="2FF5662B" w:rsidR="00EE18B8" w:rsidRPr="00CB1082" w:rsidRDefault="00EE18B8" w:rsidP="006124D3">
      <w:pPr>
        <w:spacing w:after="0" w:line="240" w:lineRule="auto"/>
        <w:ind w:left="1418" w:hanging="1418"/>
        <w:jc w:val="both"/>
        <w:rPr>
          <w:rFonts w:ascii="Times New Roman" w:hAnsi="Times New Roman"/>
          <w:b/>
          <w:bCs/>
          <w:noProof/>
          <w:kern w:val="0"/>
        </w:rPr>
      </w:pPr>
      <w:r>
        <w:rPr>
          <w:rFonts w:ascii="Times New Roman" w:hAnsi="Times New Roman"/>
          <w:b/>
        </w:rPr>
        <w:t>Section 11. Obligations of State and Local Government Authorities and Legal Persons Governed by Private Law</w:t>
      </w:r>
      <w:bookmarkStart w:id="33" w:name="p11"/>
      <w:bookmarkEnd w:id="33"/>
    </w:p>
    <w:p w14:paraId="4B38A402" w14:textId="77777777" w:rsidR="003E5FC4" w:rsidRDefault="003E5FC4" w:rsidP="002D7B3C">
      <w:pPr>
        <w:spacing w:after="0" w:line="240" w:lineRule="auto"/>
        <w:jc w:val="both"/>
        <w:rPr>
          <w:rFonts w:ascii="Times New Roman" w:hAnsi="Times New Roman"/>
          <w:noProof/>
          <w:kern w:val="0"/>
          <w:lang w:val="lv-LV"/>
        </w:rPr>
      </w:pPr>
    </w:p>
    <w:p w14:paraId="25DF0386" w14:textId="39389854" w:rsidR="00EE18B8" w:rsidRPr="00CB1082" w:rsidRDefault="00EE18B8" w:rsidP="002D7B3C">
      <w:pPr>
        <w:spacing w:after="0" w:line="240" w:lineRule="auto"/>
        <w:jc w:val="both"/>
        <w:rPr>
          <w:rFonts w:ascii="Times New Roman" w:hAnsi="Times New Roman"/>
          <w:noProof/>
          <w:kern w:val="0"/>
        </w:rPr>
      </w:pPr>
      <w:r>
        <w:rPr>
          <w:rFonts w:ascii="Times New Roman" w:hAnsi="Times New Roman"/>
        </w:rPr>
        <w:t>(1) State and local government institutions and legal persons governed by private law, to which mobilisation requests are specified, have the following duties:</w:t>
      </w:r>
    </w:p>
    <w:p w14:paraId="7796F0E9" w14:textId="77777777" w:rsidR="00EE18B8" w:rsidRPr="00CB1082" w:rsidRDefault="00EE18B8" w:rsidP="003E5FC4">
      <w:pPr>
        <w:spacing w:after="0" w:line="240" w:lineRule="auto"/>
        <w:ind w:firstLine="709"/>
        <w:jc w:val="both"/>
        <w:rPr>
          <w:rFonts w:ascii="Times New Roman" w:hAnsi="Times New Roman"/>
          <w:noProof/>
          <w:kern w:val="0"/>
        </w:rPr>
      </w:pPr>
      <w:r>
        <w:rPr>
          <w:rFonts w:ascii="Times New Roman" w:hAnsi="Times New Roman"/>
        </w:rPr>
        <w:t>1) to fulfil the mobilisation requests;</w:t>
      </w:r>
    </w:p>
    <w:p w14:paraId="74A5148D" w14:textId="77777777" w:rsidR="00EE18B8" w:rsidRPr="00CB1082" w:rsidRDefault="00EE18B8" w:rsidP="003E5FC4">
      <w:pPr>
        <w:spacing w:after="0" w:line="240" w:lineRule="auto"/>
        <w:ind w:firstLine="709"/>
        <w:jc w:val="both"/>
        <w:rPr>
          <w:rFonts w:ascii="Times New Roman" w:hAnsi="Times New Roman"/>
          <w:noProof/>
          <w:kern w:val="0"/>
        </w:rPr>
      </w:pPr>
      <w:r>
        <w:rPr>
          <w:rFonts w:ascii="Times New Roman" w:hAnsi="Times New Roman"/>
        </w:rPr>
        <w:t>2) to develop mobilisation plans in conformity with their competence.</w:t>
      </w:r>
    </w:p>
    <w:p w14:paraId="7C125370" w14:textId="77777777" w:rsidR="00EE18B8" w:rsidRPr="00CB1082" w:rsidRDefault="00EE18B8" w:rsidP="002D7B3C">
      <w:pPr>
        <w:spacing w:after="0" w:line="240" w:lineRule="auto"/>
        <w:jc w:val="both"/>
        <w:rPr>
          <w:rFonts w:ascii="Times New Roman" w:hAnsi="Times New Roman"/>
          <w:noProof/>
          <w:kern w:val="0"/>
        </w:rPr>
      </w:pPr>
      <w:r>
        <w:rPr>
          <w:rFonts w:ascii="Times New Roman" w:hAnsi="Times New Roman"/>
        </w:rPr>
        <w:t>(2) In case of the announcement of mobilisation, when fulfilling the mobilisation requests, State and local government institutions and legal persons governed by private law have a duty to transfer the property specified in the mobilisation request to the holding of the National Armed Forces and civil defence units. The abovementioned property shall be returned to the owner thereof after the announcement of demobilisation. The actual losses caused to the property shall be compensated to the owner. The Cabinet shall determine the procedures for the payment of the compensation for losses after the announcement of demobilisation.</w:t>
      </w:r>
    </w:p>
    <w:p w14:paraId="6617F761" w14:textId="77777777" w:rsidR="00EE18B8" w:rsidRPr="00CB1082" w:rsidRDefault="00EE18B8" w:rsidP="002D7B3C">
      <w:pPr>
        <w:spacing w:after="0" w:line="240" w:lineRule="auto"/>
        <w:jc w:val="both"/>
        <w:rPr>
          <w:rFonts w:ascii="Times New Roman" w:hAnsi="Times New Roman"/>
          <w:noProof/>
          <w:kern w:val="0"/>
        </w:rPr>
      </w:pPr>
      <w:r>
        <w:rPr>
          <w:rFonts w:ascii="Times New Roman" w:hAnsi="Times New Roman"/>
        </w:rPr>
        <w:t>(3) Legal persons governed by private law have no right to refuse to fulfil the requests of mobilisation if such requests conform to the relevant profile of activities or if conversion of activities is possible. Expenditures and losses caused while fulfilling the mobilisation requests shall be covered from the State budget in accordance with the procedures stipulated by the Cabinet.</w:t>
      </w:r>
    </w:p>
    <w:p w14:paraId="407A42A5" w14:textId="77777777" w:rsidR="00EE18B8" w:rsidRPr="00CB1082" w:rsidRDefault="00EE18B8" w:rsidP="002D7B3C">
      <w:pPr>
        <w:spacing w:after="0" w:line="240" w:lineRule="auto"/>
        <w:jc w:val="both"/>
        <w:rPr>
          <w:rFonts w:ascii="Times New Roman" w:hAnsi="Times New Roman"/>
          <w:noProof/>
          <w:kern w:val="0"/>
        </w:rPr>
      </w:pPr>
      <w:r>
        <w:rPr>
          <w:rFonts w:ascii="Times New Roman" w:hAnsi="Times New Roman"/>
        </w:rPr>
        <w:t>(4) State and local government institutions, as well as legal persons governed by private law have a duty to provide information necessary for the planning of mobilisation.</w:t>
      </w:r>
    </w:p>
    <w:p w14:paraId="2D5B77D4" w14:textId="77777777" w:rsidR="00EE18B8" w:rsidRPr="00CB1082" w:rsidRDefault="00EE18B8" w:rsidP="002D7B3C">
      <w:pPr>
        <w:spacing w:after="0" w:line="240" w:lineRule="auto"/>
        <w:jc w:val="both"/>
        <w:rPr>
          <w:rFonts w:ascii="Times New Roman" w:hAnsi="Times New Roman"/>
          <w:noProof/>
          <w:kern w:val="0"/>
        </w:rPr>
      </w:pPr>
      <w:r>
        <w:rPr>
          <w:rFonts w:ascii="Times New Roman" w:hAnsi="Times New Roman"/>
        </w:rPr>
        <w:t>(5) The defence industry development support shall be organised and implemented in accordance with the Defence Industry Law.</w:t>
      </w:r>
    </w:p>
    <w:p w14:paraId="2910C939" w14:textId="36051FD0" w:rsidR="00EE18B8" w:rsidRDefault="00EE18B8" w:rsidP="002D7B3C">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May 2004; 11 May 2006; 27 March 2024</w:t>
      </w:r>
      <w:r>
        <w:rPr>
          <w:rFonts w:ascii="Times New Roman" w:hAnsi="Times New Roman"/>
        </w:rPr>
        <w:t>]</w:t>
      </w:r>
    </w:p>
    <w:p w14:paraId="01B7D86C" w14:textId="77777777" w:rsidR="003E5FC4" w:rsidRPr="00CB1082" w:rsidRDefault="003E5FC4" w:rsidP="002D7B3C">
      <w:pPr>
        <w:spacing w:after="0" w:line="240" w:lineRule="auto"/>
        <w:jc w:val="both"/>
        <w:rPr>
          <w:rFonts w:ascii="Times New Roman" w:hAnsi="Times New Roman"/>
          <w:noProof/>
          <w:kern w:val="0"/>
          <w:lang w:val="lv-LV"/>
        </w:rPr>
      </w:pPr>
    </w:p>
    <w:p w14:paraId="040454F2" w14:textId="77777777" w:rsidR="00EE18B8" w:rsidRDefault="00EE18B8" w:rsidP="002D7B3C">
      <w:pPr>
        <w:spacing w:after="0" w:line="240" w:lineRule="auto"/>
        <w:jc w:val="both"/>
        <w:rPr>
          <w:rFonts w:ascii="Times New Roman" w:hAnsi="Times New Roman"/>
          <w:b/>
          <w:bCs/>
          <w:noProof/>
          <w:kern w:val="0"/>
        </w:rPr>
      </w:pPr>
      <w:bookmarkStart w:id="34" w:name="p-57413"/>
      <w:bookmarkEnd w:id="34"/>
      <w:r>
        <w:rPr>
          <w:rFonts w:ascii="Times New Roman" w:hAnsi="Times New Roman"/>
          <w:b/>
        </w:rPr>
        <w:t>Section 12. Duties of Residents</w:t>
      </w:r>
      <w:bookmarkStart w:id="35" w:name="p12"/>
      <w:bookmarkEnd w:id="35"/>
    </w:p>
    <w:p w14:paraId="79B24D69" w14:textId="77777777" w:rsidR="003E5FC4" w:rsidRPr="00CB1082" w:rsidRDefault="003E5FC4" w:rsidP="002D7B3C">
      <w:pPr>
        <w:spacing w:after="0" w:line="240" w:lineRule="auto"/>
        <w:jc w:val="both"/>
        <w:rPr>
          <w:rFonts w:ascii="Times New Roman" w:hAnsi="Times New Roman"/>
          <w:b/>
          <w:bCs/>
          <w:noProof/>
          <w:kern w:val="0"/>
          <w:lang w:val="lv-LV"/>
        </w:rPr>
      </w:pPr>
    </w:p>
    <w:p w14:paraId="353B7519" w14:textId="77777777" w:rsidR="00EE18B8" w:rsidRPr="00CB1082" w:rsidRDefault="00EE18B8" w:rsidP="002D7B3C">
      <w:pPr>
        <w:spacing w:after="0" w:line="240" w:lineRule="auto"/>
        <w:jc w:val="both"/>
        <w:rPr>
          <w:rFonts w:ascii="Times New Roman" w:hAnsi="Times New Roman"/>
          <w:noProof/>
          <w:kern w:val="0"/>
        </w:rPr>
      </w:pPr>
      <w:r>
        <w:rPr>
          <w:rFonts w:ascii="Times New Roman" w:hAnsi="Times New Roman"/>
        </w:rPr>
        <w:t>(1) Residents have the following duties:</w:t>
      </w:r>
    </w:p>
    <w:p w14:paraId="450807DD" w14:textId="77777777" w:rsidR="00EE18B8" w:rsidRPr="00CB1082" w:rsidRDefault="00EE18B8" w:rsidP="003E5FC4">
      <w:pPr>
        <w:spacing w:after="0" w:line="240" w:lineRule="auto"/>
        <w:ind w:firstLine="709"/>
        <w:jc w:val="both"/>
        <w:rPr>
          <w:rFonts w:ascii="Times New Roman" w:hAnsi="Times New Roman"/>
          <w:noProof/>
          <w:kern w:val="0"/>
        </w:rPr>
      </w:pPr>
      <w:r>
        <w:rPr>
          <w:rFonts w:ascii="Times New Roman" w:hAnsi="Times New Roman"/>
        </w:rPr>
        <w:t>1) in the event of mobilisation to perform that determined in the summons issued by the structural units for the record of the National Armed Forces’ reserve;</w:t>
      </w:r>
    </w:p>
    <w:p w14:paraId="60228392" w14:textId="77777777" w:rsidR="00EE18B8" w:rsidRPr="00CB1082" w:rsidRDefault="00EE18B8" w:rsidP="003E5FC4">
      <w:pPr>
        <w:spacing w:after="0" w:line="240" w:lineRule="auto"/>
        <w:ind w:firstLine="709"/>
        <w:jc w:val="both"/>
        <w:rPr>
          <w:rFonts w:ascii="Times New Roman" w:hAnsi="Times New Roman"/>
          <w:noProof/>
          <w:kern w:val="0"/>
        </w:rPr>
      </w:pPr>
      <w:r>
        <w:rPr>
          <w:rFonts w:ascii="Times New Roman" w:hAnsi="Times New Roman"/>
        </w:rPr>
        <w:t>2) to implement the orders of a local government in the relevant administrative territory in case of mobilisation of the State civil defence system.</w:t>
      </w:r>
    </w:p>
    <w:p w14:paraId="271E7386" w14:textId="77777777" w:rsidR="00EE18B8" w:rsidRPr="00CB1082" w:rsidRDefault="00EE18B8" w:rsidP="002D7B3C">
      <w:pPr>
        <w:spacing w:after="0" w:line="240" w:lineRule="auto"/>
        <w:jc w:val="both"/>
        <w:rPr>
          <w:rFonts w:ascii="Times New Roman" w:hAnsi="Times New Roman"/>
          <w:noProof/>
          <w:kern w:val="0"/>
        </w:rPr>
      </w:pPr>
      <w:r>
        <w:rPr>
          <w:rFonts w:ascii="Times New Roman" w:hAnsi="Times New Roman"/>
        </w:rPr>
        <w:t>(2) In case of the announcement of mobilisation, when implementing the mobilisation requests, residents have a duty to transfer the property specified in the mobilisation request to the holding of the National Armed Forces and civil defence units. The referred to property shall be returned to the owner thereof or (in case of the death of the owner) his or her heirs after the announcement of demobilisation. The actual losses caused to the property shall be compensated to the owner or (in case of death of the owner) his or her heirs. The Cabinet shall determine the procedures for the payment of the compensation for losses after the announcement of demobilisation.</w:t>
      </w:r>
    </w:p>
    <w:p w14:paraId="56429C57" w14:textId="69D00934" w:rsidR="00EE18B8" w:rsidRPr="00CB1082" w:rsidRDefault="00EE18B8" w:rsidP="002D7B3C">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 November 2006</w:t>
      </w:r>
      <w:r>
        <w:rPr>
          <w:rFonts w:ascii="Times New Roman" w:hAnsi="Times New Roman"/>
        </w:rPr>
        <w:t>]</w:t>
      </w:r>
    </w:p>
    <w:p w14:paraId="3A2CD5C9" w14:textId="77777777" w:rsidR="003E5FC4" w:rsidRDefault="003E5FC4" w:rsidP="002D7B3C">
      <w:pPr>
        <w:spacing w:after="0" w:line="240" w:lineRule="auto"/>
        <w:jc w:val="both"/>
        <w:rPr>
          <w:rFonts w:ascii="Times New Roman" w:hAnsi="Times New Roman"/>
          <w:b/>
          <w:bCs/>
          <w:noProof/>
          <w:kern w:val="0"/>
        </w:rPr>
      </w:pPr>
      <w:bookmarkStart w:id="36" w:name="n5"/>
      <w:bookmarkStart w:id="37" w:name="n-22941"/>
      <w:bookmarkEnd w:id="36"/>
      <w:bookmarkEnd w:id="37"/>
    </w:p>
    <w:p w14:paraId="1DA2812E" w14:textId="6123EC4B" w:rsidR="006548ED" w:rsidRPr="002D7B3C" w:rsidRDefault="00EE18B8" w:rsidP="006124D3">
      <w:pPr>
        <w:keepNext/>
        <w:keepLines/>
        <w:spacing w:after="0" w:line="240" w:lineRule="auto"/>
        <w:jc w:val="center"/>
        <w:rPr>
          <w:rFonts w:ascii="Times New Roman" w:hAnsi="Times New Roman"/>
          <w:b/>
          <w:bCs/>
          <w:noProof/>
          <w:kern w:val="0"/>
        </w:rPr>
      </w:pPr>
      <w:r>
        <w:rPr>
          <w:rFonts w:ascii="Times New Roman" w:hAnsi="Times New Roman"/>
          <w:b/>
        </w:rPr>
        <w:lastRenderedPageBreak/>
        <w:t>Chapter V</w:t>
      </w:r>
    </w:p>
    <w:p w14:paraId="5474AC71" w14:textId="25C55033" w:rsidR="00EE18B8" w:rsidRPr="00CB1082" w:rsidRDefault="00EE18B8" w:rsidP="006124D3">
      <w:pPr>
        <w:keepNext/>
        <w:keepLines/>
        <w:spacing w:after="0" w:line="240" w:lineRule="auto"/>
        <w:jc w:val="center"/>
        <w:rPr>
          <w:rFonts w:ascii="Times New Roman" w:hAnsi="Times New Roman"/>
          <w:b/>
          <w:bCs/>
          <w:noProof/>
          <w:kern w:val="0"/>
        </w:rPr>
      </w:pPr>
      <w:r>
        <w:rPr>
          <w:rFonts w:ascii="Times New Roman" w:hAnsi="Times New Roman"/>
          <w:b/>
        </w:rPr>
        <w:t>Mobilisation of Residents</w:t>
      </w:r>
    </w:p>
    <w:p w14:paraId="082E6B37" w14:textId="77777777" w:rsidR="003E5FC4" w:rsidRDefault="003E5FC4" w:rsidP="006124D3">
      <w:pPr>
        <w:keepNext/>
        <w:keepLines/>
        <w:spacing w:after="0" w:line="240" w:lineRule="auto"/>
        <w:jc w:val="both"/>
        <w:rPr>
          <w:rFonts w:ascii="Times New Roman" w:hAnsi="Times New Roman"/>
          <w:b/>
          <w:bCs/>
          <w:noProof/>
          <w:kern w:val="0"/>
        </w:rPr>
      </w:pPr>
      <w:bookmarkStart w:id="38" w:name="p-1144393"/>
      <w:bookmarkStart w:id="39" w:name="p13"/>
      <w:bookmarkEnd w:id="38"/>
    </w:p>
    <w:p w14:paraId="1B08480A" w14:textId="65124002" w:rsidR="00EE18B8" w:rsidRPr="00CB1082" w:rsidRDefault="00EE18B8" w:rsidP="006124D3">
      <w:pPr>
        <w:keepNext/>
        <w:keepLines/>
        <w:spacing w:after="0" w:line="240" w:lineRule="auto"/>
        <w:jc w:val="both"/>
        <w:rPr>
          <w:rFonts w:ascii="Times New Roman" w:hAnsi="Times New Roman"/>
          <w:b/>
          <w:bCs/>
          <w:noProof/>
          <w:kern w:val="0"/>
        </w:rPr>
      </w:pPr>
      <w:r>
        <w:rPr>
          <w:rFonts w:ascii="Times New Roman" w:hAnsi="Times New Roman"/>
          <w:b/>
        </w:rPr>
        <w:t>Section 13. Conscription of Citizens into Active Service</w:t>
      </w:r>
    </w:p>
    <w:p w14:paraId="1438C6F2" w14:textId="77777777" w:rsidR="003E5FC4" w:rsidRDefault="003E5FC4" w:rsidP="006124D3">
      <w:pPr>
        <w:keepNext/>
        <w:keepLines/>
        <w:spacing w:after="0" w:line="240" w:lineRule="auto"/>
        <w:jc w:val="both"/>
        <w:rPr>
          <w:rFonts w:ascii="Times New Roman" w:hAnsi="Times New Roman"/>
          <w:noProof/>
          <w:kern w:val="0"/>
          <w:lang w:val="lv-LV"/>
        </w:rPr>
      </w:pPr>
    </w:p>
    <w:p w14:paraId="27C06B12" w14:textId="77D3D254" w:rsidR="00EE18B8" w:rsidRPr="00CB1082" w:rsidRDefault="00EE18B8" w:rsidP="006124D3">
      <w:pPr>
        <w:keepNext/>
        <w:keepLines/>
        <w:spacing w:after="0" w:line="240" w:lineRule="auto"/>
        <w:ind w:firstLine="709"/>
        <w:jc w:val="both"/>
        <w:rPr>
          <w:rFonts w:ascii="Times New Roman" w:hAnsi="Times New Roman"/>
          <w:noProof/>
          <w:kern w:val="0"/>
        </w:rPr>
      </w:pPr>
      <w:r>
        <w:rPr>
          <w:rFonts w:ascii="Times New Roman" w:hAnsi="Times New Roman"/>
        </w:rPr>
        <w:t>The conscription of Latvian citizens – reserve soldiers and reservists – into the active service in case of mobilisation shall take place in accordance with the Military Service Law according to procedures stipulated by the Cabinet. The mobilisation of national guardsmen shall take place in accordance with the procedures laid down in the National Guard of the Republic of Latvia Law.</w:t>
      </w:r>
    </w:p>
    <w:p w14:paraId="1BD8574D" w14:textId="43A8BF81" w:rsidR="00EE18B8" w:rsidRPr="00CB1082" w:rsidRDefault="00EE18B8" w:rsidP="002D7B3C">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May 2021</w:t>
      </w:r>
      <w:r>
        <w:rPr>
          <w:rFonts w:ascii="Times New Roman" w:hAnsi="Times New Roman"/>
        </w:rPr>
        <w:t xml:space="preserve"> / </w:t>
      </w:r>
      <w:r>
        <w:rPr>
          <w:rFonts w:ascii="Times New Roman" w:hAnsi="Times New Roman"/>
          <w:i/>
          <w:iCs/>
        </w:rPr>
        <w:t>The new wording of the Section shall come into force on 3 November 2022.</w:t>
      </w:r>
      <w:r>
        <w:rPr>
          <w:rFonts w:ascii="Times New Roman" w:hAnsi="Times New Roman"/>
        </w:rPr>
        <w:t> </w:t>
      </w:r>
      <w:r>
        <w:rPr>
          <w:rFonts w:ascii="Times New Roman" w:hAnsi="Times New Roman"/>
          <w:i/>
          <w:iCs/>
        </w:rPr>
        <w:t>See Transitional Provisions</w:t>
      </w:r>
      <w:r>
        <w:rPr>
          <w:rFonts w:ascii="Times New Roman" w:hAnsi="Times New Roman"/>
        </w:rPr>
        <w:t>]</w:t>
      </w:r>
    </w:p>
    <w:p w14:paraId="36B7BB86" w14:textId="77777777" w:rsidR="003E5FC4" w:rsidRDefault="003E5FC4" w:rsidP="002D7B3C">
      <w:pPr>
        <w:spacing w:after="0" w:line="240" w:lineRule="auto"/>
        <w:jc w:val="both"/>
        <w:rPr>
          <w:rFonts w:ascii="Times New Roman" w:hAnsi="Times New Roman"/>
          <w:b/>
          <w:bCs/>
          <w:noProof/>
          <w:kern w:val="0"/>
        </w:rPr>
      </w:pPr>
      <w:bookmarkStart w:id="40" w:name="p-784127"/>
      <w:bookmarkEnd w:id="40"/>
    </w:p>
    <w:p w14:paraId="5599DC92" w14:textId="2575E3FA" w:rsidR="00EE18B8" w:rsidRDefault="00EE18B8" w:rsidP="003E5FC4">
      <w:pPr>
        <w:spacing w:after="0" w:line="240" w:lineRule="auto"/>
        <w:ind w:left="1418" w:hanging="1418"/>
        <w:jc w:val="both"/>
        <w:rPr>
          <w:rFonts w:ascii="Times New Roman" w:hAnsi="Times New Roman"/>
          <w:b/>
          <w:bCs/>
          <w:noProof/>
          <w:kern w:val="0"/>
        </w:rPr>
      </w:pPr>
      <w:r>
        <w:rPr>
          <w:rFonts w:ascii="Times New Roman" w:hAnsi="Times New Roman"/>
          <w:b/>
        </w:rPr>
        <w:t>Section 14. Mobilisation of Residents in Civil Defence Units and for Implementation of Civil Defence Measures</w:t>
      </w:r>
      <w:bookmarkStart w:id="41" w:name="p14"/>
      <w:bookmarkEnd w:id="41"/>
    </w:p>
    <w:p w14:paraId="76101346" w14:textId="77777777" w:rsidR="003E5FC4" w:rsidRPr="00CB1082" w:rsidRDefault="003E5FC4" w:rsidP="002D7B3C">
      <w:pPr>
        <w:spacing w:after="0" w:line="240" w:lineRule="auto"/>
        <w:jc w:val="both"/>
        <w:rPr>
          <w:rFonts w:ascii="Times New Roman" w:hAnsi="Times New Roman"/>
          <w:b/>
          <w:bCs/>
          <w:noProof/>
          <w:kern w:val="0"/>
          <w:lang w:val="lv-LV"/>
        </w:rPr>
      </w:pPr>
    </w:p>
    <w:p w14:paraId="0AAF9E57" w14:textId="7CA22B06" w:rsidR="00EE18B8" w:rsidRPr="00CB1082" w:rsidRDefault="00EE18B8" w:rsidP="002D7B3C">
      <w:pPr>
        <w:spacing w:after="0" w:line="240" w:lineRule="auto"/>
        <w:jc w:val="both"/>
        <w:rPr>
          <w:rFonts w:ascii="Times New Roman" w:hAnsi="Times New Roman"/>
          <w:noProof/>
          <w:kern w:val="0"/>
        </w:rPr>
      </w:pPr>
      <w:r>
        <w:rPr>
          <w:rFonts w:ascii="Times New Roman" w:hAnsi="Times New Roman"/>
        </w:rPr>
        <w:t>(1) Residents who are not subject to mobilisation in the National Armed Forces and the State Border Guard in accordance with the mobilisation task shall be subject to mobilisation in the civil defence units and for the implementation of civil defence measures. The persons referred to in Section 14.</w:t>
      </w:r>
      <w:r>
        <w:rPr>
          <w:rFonts w:ascii="Times New Roman" w:hAnsi="Times New Roman"/>
          <w:vertAlign w:val="superscript"/>
        </w:rPr>
        <w:t>1</w:t>
      </w:r>
      <w:r>
        <w:rPr>
          <w:rFonts w:ascii="Times New Roman" w:hAnsi="Times New Roman"/>
        </w:rPr>
        <w:t>, Paragraphs one and two shall not be subject to mobilisation.</w:t>
      </w:r>
    </w:p>
    <w:p w14:paraId="0E5A2628" w14:textId="77777777" w:rsidR="00EE18B8" w:rsidRPr="00CB1082" w:rsidRDefault="00EE18B8" w:rsidP="002D7B3C">
      <w:pPr>
        <w:spacing w:after="0" w:line="240" w:lineRule="auto"/>
        <w:jc w:val="both"/>
        <w:rPr>
          <w:rFonts w:ascii="Times New Roman" w:hAnsi="Times New Roman"/>
          <w:noProof/>
          <w:kern w:val="0"/>
        </w:rPr>
      </w:pPr>
      <w:r>
        <w:rPr>
          <w:rFonts w:ascii="Times New Roman" w:hAnsi="Times New Roman"/>
        </w:rPr>
        <w:t>(2) Residents capable of work from individual trades and professions in conformity with the profile of the unit’s operations shall be subject to mobilisation in civil defence units.</w:t>
      </w:r>
    </w:p>
    <w:p w14:paraId="33768900" w14:textId="5163C304" w:rsidR="00EE18B8" w:rsidRPr="00CB1082" w:rsidRDefault="00EE18B8" w:rsidP="002D7B3C">
      <w:pPr>
        <w:spacing w:after="0" w:line="240" w:lineRule="auto"/>
        <w:jc w:val="both"/>
        <w:rPr>
          <w:rFonts w:ascii="Times New Roman" w:hAnsi="Times New Roman"/>
          <w:noProof/>
          <w:kern w:val="0"/>
        </w:rPr>
      </w:pPr>
      <w:r>
        <w:rPr>
          <w:rFonts w:ascii="Times New Roman" w:hAnsi="Times New Roman"/>
        </w:rPr>
        <w:t>(3) [20 May 2004]</w:t>
      </w:r>
    </w:p>
    <w:p w14:paraId="65728EE1" w14:textId="734F64FE" w:rsidR="00EE18B8" w:rsidRPr="00CB1082" w:rsidRDefault="00EE18B8" w:rsidP="002D7B3C">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May 2004; 20 May 2021</w:t>
      </w:r>
      <w:r>
        <w:rPr>
          <w:rFonts w:ascii="Times New Roman" w:hAnsi="Times New Roman"/>
        </w:rPr>
        <w:t>]</w:t>
      </w:r>
    </w:p>
    <w:p w14:paraId="5EBF705D" w14:textId="77777777" w:rsidR="003E5FC4" w:rsidRDefault="003E5FC4" w:rsidP="002D7B3C">
      <w:pPr>
        <w:spacing w:after="0" w:line="240" w:lineRule="auto"/>
        <w:jc w:val="both"/>
        <w:rPr>
          <w:rFonts w:ascii="Times New Roman" w:hAnsi="Times New Roman"/>
          <w:b/>
          <w:bCs/>
          <w:noProof/>
          <w:kern w:val="0"/>
        </w:rPr>
      </w:pPr>
      <w:bookmarkStart w:id="42" w:name="p-1303599"/>
      <w:bookmarkEnd w:id="42"/>
    </w:p>
    <w:p w14:paraId="76E02B52" w14:textId="4B5032F3" w:rsidR="00EE18B8" w:rsidRPr="00CB1082" w:rsidRDefault="00EE18B8" w:rsidP="003E5FC4">
      <w:pPr>
        <w:spacing w:after="0" w:line="240" w:lineRule="auto"/>
        <w:ind w:left="1418" w:hanging="1418"/>
        <w:jc w:val="both"/>
        <w:rPr>
          <w:rFonts w:ascii="Times New Roman" w:hAnsi="Times New Roman"/>
          <w:b/>
          <w:bCs/>
          <w:noProof/>
          <w:kern w:val="0"/>
        </w:rPr>
      </w:pPr>
      <w:r>
        <w:rPr>
          <w:rFonts w:ascii="Times New Roman" w:hAnsi="Times New Roman"/>
          <w:b/>
        </w:rPr>
        <w:t>Section 14.</w:t>
      </w:r>
      <w:r>
        <w:rPr>
          <w:rFonts w:ascii="Times New Roman" w:hAnsi="Times New Roman"/>
          <w:b/>
          <w:vertAlign w:val="superscript"/>
        </w:rPr>
        <w:t>1</w:t>
      </w:r>
      <w:r>
        <w:rPr>
          <w:rFonts w:ascii="Times New Roman" w:hAnsi="Times New Roman"/>
          <w:b/>
        </w:rPr>
        <w:t xml:space="preserve"> Exceptions to the Conscription of Citizens into Active Service and Mobilisation of Residents in Civil Defence Units and Implementation of Civil Defence Measures</w:t>
      </w:r>
      <w:bookmarkStart w:id="43" w:name="p14_1"/>
      <w:bookmarkEnd w:id="43"/>
    </w:p>
    <w:p w14:paraId="39109126" w14:textId="77777777" w:rsidR="003E5FC4" w:rsidRDefault="003E5FC4" w:rsidP="002D7B3C">
      <w:pPr>
        <w:spacing w:after="0" w:line="240" w:lineRule="auto"/>
        <w:jc w:val="both"/>
        <w:rPr>
          <w:rFonts w:ascii="Times New Roman" w:hAnsi="Times New Roman"/>
          <w:noProof/>
          <w:kern w:val="0"/>
          <w:lang w:val="lv-LV"/>
        </w:rPr>
      </w:pPr>
    </w:p>
    <w:p w14:paraId="10EAE3F9" w14:textId="714682B0" w:rsidR="00EE18B8" w:rsidRPr="00CB1082" w:rsidRDefault="00EE18B8" w:rsidP="002D7B3C">
      <w:pPr>
        <w:spacing w:after="0" w:line="240" w:lineRule="auto"/>
        <w:jc w:val="both"/>
        <w:rPr>
          <w:rFonts w:ascii="Times New Roman" w:hAnsi="Times New Roman"/>
          <w:noProof/>
          <w:kern w:val="0"/>
        </w:rPr>
      </w:pPr>
      <w:r>
        <w:rPr>
          <w:rFonts w:ascii="Times New Roman" w:hAnsi="Times New Roman"/>
        </w:rPr>
        <w:t>(1) The following persons shall not be subject to the mobilisation referred to in Sections 13 and 14 of this Law:</w:t>
      </w:r>
    </w:p>
    <w:p w14:paraId="1E38929D" w14:textId="77777777" w:rsidR="00EE18B8" w:rsidRPr="00CB1082" w:rsidRDefault="00EE18B8" w:rsidP="004713A3">
      <w:pPr>
        <w:spacing w:after="0" w:line="240" w:lineRule="auto"/>
        <w:ind w:firstLine="709"/>
        <w:jc w:val="both"/>
        <w:rPr>
          <w:rFonts w:ascii="Times New Roman" w:hAnsi="Times New Roman"/>
          <w:noProof/>
          <w:kern w:val="0"/>
        </w:rPr>
      </w:pPr>
      <w:r>
        <w:rPr>
          <w:rFonts w:ascii="Times New Roman" w:hAnsi="Times New Roman"/>
        </w:rPr>
        <w:t>1) the President and an official of the Chancery of the President;</w:t>
      </w:r>
    </w:p>
    <w:p w14:paraId="7B5D4BA0" w14:textId="77777777" w:rsidR="00EE18B8" w:rsidRPr="00CB1082" w:rsidRDefault="00EE18B8" w:rsidP="004713A3">
      <w:pPr>
        <w:spacing w:after="0" w:line="240" w:lineRule="auto"/>
        <w:ind w:firstLine="709"/>
        <w:jc w:val="both"/>
        <w:rPr>
          <w:rFonts w:ascii="Times New Roman" w:hAnsi="Times New Roman"/>
          <w:noProof/>
          <w:kern w:val="0"/>
        </w:rPr>
      </w:pPr>
      <w:r>
        <w:rPr>
          <w:rFonts w:ascii="Times New Roman" w:hAnsi="Times New Roman"/>
        </w:rPr>
        <w:t xml:space="preserve">2) a member of the </w:t>
      </w:r>
      <w:r>
        <w:rPr>
          <w:rFonts w:ascii="Times New Roman" w:hAnsi="Times New Roman"/>
          <w:i/>
          <w:iCs/>
        </w:rPr>
        <w:t>Saeima</w:t>
      </w:r>
      <w:r>
        <w:rPr>
          <w:rFonts w:ascii="Times New Roman" w:hAnsi="Times New Roman"/>
        </w:rPr>
        <w:t>;</w:t>
      </w:r>
    </w:p>
    <w:p w14:paraId="452B3AFA" w14:textId="77777777" w:rsidR="00EE18B8" w:rsidRPr="00CB1082" w:rsidRDefault="00EE18B8" w:rsidP="004713A3">
      <w:pPr>
        <w:spacing w:after="0" w:line="240" w:lineRule="auto"/>
        <w:ind w:firstLine="709"/>
        <w:jc w:val="both"/>
        <w:rPr>
          <w:rFonts w:ascii="Times New Roman" w:hAnsi="Times New Roman"/>
          <w:noProof/>
          <w:kern w:val="0"/>
        </w:rPr>
      </w:pPr>
      <w:r>
        <w:rPr>
          <w:rFonts w:ascii="Times New Roman" w:hAnsi="Times New Roman"/>
        </w:rPr>
        <w:t>3) the Secretary General of the</w:t>
      </w:r>
      <w:r>
        <w:rPr>
          <w:rFonts w:ascii="Times New Roman" w:hAnsi="Times New Roman"/>
          <w:i/>
          <w:iCs/>
        </w:rPr>
        <w:t xml:space="preserve"> Saeima</w:t>
      </w:r>
      <w:r>
        <w:rPr>
          <w:rFonts w:ascii="Times New Roman" w:hAnsi="Times New Roman"/>
        </w:rPr>
        <w:t xml:space="preserve"> Administration and an official specified by the Presidium of the</w:t>
      </w:r>
      <w:r>
        <w:rPr>
          <w:rFonts w:ascii="Times New Roman" w:hAnsi="Times New Roman"/>
          <w:i/>
          <w:iCs/>
        </w:rPr>
        <w:t xml:space="preserve"> Saeima</w:t>
      </w:r>
      <w:r>
        <w:rPr>
          <w:rFonts w:ascii="Times New Roman" w:hAnsi="Times New Roman"/>
        </w:rPr>
        <w:t>;</w:t>
      </w:r>
    </w:p>
    <w:p w14:paraId="26825A6B" w14:textId="77777777" w:rsidR="00EE18B8" w:rsidRPr="00CB1082" w:rsidRDefault="00EE18B8" w:rsidP="004713A3">
      <w:pPr>
        <w:spacing w:after="0" w:line="240" w:lineRule="auto"/>
        <w:ind w:firstLine="709"/>
        <w:jc w:val="both"/>
        <w:rPr>
          <w:rFonts w:ascii="Times New Roman" w:hAnsi="Times New Roman"/>
          <w:noProof/>
          <w:kern w:val="0"/>
        </w:rPr>
      </w:pPr>
      <w:r>
        <w:rPr>
          <w:rFonts w:ascii="Times New Roman" w:hAnsi="Times New Roman"/>
        </w:rPr>
        <w:t>4) a Member of the European Parliament;</w:t>
      </w:r>
    </w:p>
    <w:p w14:paraId="71D38D4A" w14:textId="77777777" w:rsidR="00EE18B8" w:rsidRPr="00CB1082" w:rsidRDefault="00EE18B8" w:rsidP="004713A3">
      <w:pPr>
        <w:spacing w:after="0" w:line="240" w:lineRule="auto"/>
        <w:ind w:firstLine="709"/>
        <w:jc w:val="both"/>
        <w:rPr>
          <w:rFonts w:ascii="Times New Roman" w:hAnsi="Times New Roman"/>
          <w:noProof/>
          <w:kern w:val="0"/>
        </w:rPr>
      </w:pPr>
      <w:r>
        <w:rPr>
          <w:rFonts w:ascii="Times New Roman" w:hAnsi="Times New Roman"/>
        </w:rPr>
        <w:t>5) a European Commissioner;</w:t>
      </w:r>
    </w:p>
    <w:p w14:paraId="5BE04897" w14:textId="77777777" w:rsidR="00EE18B8" w:rsidRPr="00CB1082" w:rsidRDefault="00EE18B8" w:rsidP="004713A3">
      <w:pPr>
        <w:spacing w:after="0" w:line="240" w:lineRule="auto"/>
        <w:ind w:firstLine="709"/>
        <w:jc w:val="both"/>
        <w:rPr>
          <w:rFonts w:ascii="Times New Roman" w:hAnsi="Times New Roman"/>
          <w:noProof/>
          <w:kern w:val="0"/>
        </w:rPr>
      </w:pPr>
      <w:r>
        <w:rPr>
          <w:rFonts w:ascii="Times New Roman" w:hAnsi="Times New Roman"/>
        </w:rPr>
        <w:t>6) a member of the Cabinet;</w:t>
      </w:r>
    </w:p>
    <w:p w14:paraId="464DBAAC" w14:textId="77777777" w:rsidR="00EE18B8" w:rsidRPr="00CB1082" w:rsidRDefault="00EE18B8" w:rsidP="004713A3">
      <w:pPr>
        <w:spacing w:after="0" w:line="240" w:lineRule="auto"/>
        <w:ind w:firstLine="709"/>
        <w:jc w:val="both"/>
        <w:rPr>
          <w:rFonts w:ascii="Times New Roman" w:hAnsi="Times New Roman"/>
          <w:noProof/>
          <w:kern w:val="0"/>
        </w:rPr>
      </w:pPr>
      <w:r>
        <w:rPr>
          <w:rFonts w:ascii="Times New Roman" w:hAnsi="Times New Roman"/>
        </w:rPr>
        <w:t>7) a State Secretary of a ministry;</w:t>
      </w:r>
    </w:p>
    <w:p w14:paraId="2EFF2EF4" w14:textId="77777777" w:rsidR="00EE18B8" w:rsidRPr="00CB1082" w:rsidRDefault="00EE18B8" w:rsidP="004713A3">
      <w:pPr>
        <w:spacing w:after="0" w:line="240" w:lineRule="auto"/>
        <w:ind w:firstLine="709"/>
        <w:jc w:val="both"/>
        <w:rPr>
          <w:rFonts w:ascii="Times New Roman" w:hAnsi="Times New Roman"/>
          <w:noProof/>
          <w:kern w:val="0"/>
        </w:rPr>
      </w:pPr>
      <w:r>
        <w:rPr>
          <w:rFonts w:ascii="Times New Roman" w:hAnsi="Times New Roman"/>
        </w:rPr>
        <w:t>8) the Director of the State Chancellery;</w:t>
      </w:r>
    </w:p>
    <w:p w14:paraId="0EB911A6" w14:textId="77777777" w:rsidR="00EE18B8" w:rsidRPr="00CB1082" w:rsidRDefault="00EE18B8" w:rsidP="004713A3">
      <w:pPr>
        <w:spacing w:after="0" w:line="240" w:lineRule="auto"/>
        <w:ind w:firstLine="709"/>
        <w:jc w:val="both"/>
        <w:rPr>
          <w:rFonts w:ascii="Times New Roman" w:hAnsi="Times New Roman"/>
          <w:noProof/>
          <w:kern w:val="0"/>
        </w:rPr>
      </w:pPr>
      <w:r>
        <w:rPr>
          <w:rFonts w:ascii="Times New Roman" w:hAnsi="Times New Roman"/>
        </w:rPr>
        <w:t>9) the Director General of the State Revenue Service;</w:t>
      </w:r>
    </w:p>
    <w:p w14:paraId="6CE6B9F6" w14:textId="77777777" w:rsidR="00EE18B8" w:rsidRPr="00CB1082" w:rsidRDefault="00EE18B8" w:rsidP="004713A3">
      <w:pPr>
        <w:spacing w:after="0" w:line="240" w:lineRule="auto"/>
        <w:ind w:firstLine="709"/>
        <w:jc w:val="both"/>
        <w:rPr>
          <w:rFonts w:ascii="Times New Roman" w:hAnsi="Times New Roman"/>
          <w:noProof/>
          <w:kern w:val="0"/>
        </w:rPr>
      </w:pPr>
      <w:r>
        <w:rPr>
          <w:rFonts w:ascii="Times New Roman" w:hAnsi="Times New Roman"/>
        </w:rPr>
        <w:t>10) the Treasurer;</w:t>
      </w:r>
    </w:p>
    <w:p w14:paraId="6A78F618" w14:textId="77777777" w:rsidR="00EE18B8" w:rsidRPr="00CB1082" w:rsidRDefault="00EE18B8" w:rsidP="004713A3">
      <w:pPr>
        <w:spacing w:after="0" w:line="240" w:lineRule="auto"/>
        <w:ind w:firstLine="709"/>
        <w:jc w:val="both"/>
        <w:rPr>
          <w:rFonts w:ascii="Times New Roman" w:hAnsi="Times New Roman"/>
          <w:noProof/>
          <w:kern w:val="0"/>
        </w:rPr>
      </w:pPr>
      <w:r>
        <w:rPr>
          <w:rFonts w:ascii="Times New Roman" w:hAnsi="Times New Roman"/>
        </w:rPr>
        <w:t>11) the Ombudsman;</w:t>
      </w:r>
    </w:p>
    <w:p w14:paraId="3D85EDEE" w14:textId="77777777" w:rsidR="00EE18B8" w:rsidRPr="00CB1082" w:rsidRDefault="00EE18B8" w:rsidP="004713A3">
      <w:pPr>
        <w:spacing w:after="0" w:line="240" w:lineRule="auto"/>
        <w:ind w:firstLine="709"/>
        <w:jc w:val="both"/>
        <w:rPr>
          <w:rFonts w:ascii="Times New Roman" w:hAnsi="Times New Roman"/>
          <w:noProof/>
          <w:kern w:val="0"/>
        </w:rPr>
      </w:pPr>
      <w:r>
        <w:rPr>
          <w:rFonts w:ascii="Times New Roman" w:hAnsi="Times New Roman"/>
        </w:rPr>
        <w:t>12) the President, Vice-president, and a member of the Council of Latvijas Banka;</w:t>
      </w:r>
    </w:p>
    <w:p w14:paraId="56059CED" w14:textId="77777777" w:rsidR="00EE18B8" w:rsidRPr="00CB1082" w:rsidRDefault="00EE18B8" w:rsidP="004713A3">
      <w:pPr>
        <w:spacing w:after="0" w:line="240" w:lineRule="auto"/>
        <w:ind w:firstLine="709"/>
        <w:jc w:val="both"/>
        <w:rPr>
          <w:rFonts w:ascii="Times New Roman" w:hAnsi="Times New Roman"/>
          <w:noProof/>
          <w:kern w:val="0"/>
        </w:rPr>
      </w:pPr>
      <w:r>
        <w:rPr>
          <w:rFonts w:ascii="Times New Roman" w:hAnsi="Times New Roman"/>
        </w:rPr>
        <w:t>13) the Auditor General and a member of the Council of the State Audit Office;</w:t>
      </w:r>
    </w:p>
    <w:p w14:paraId="3062054B" w14:textId="42929F1C" w:rsidR="00EE18B8" w:rsidRPr="00CB1082" w:rsidRDefault="00EE18B8" w:rsidP="004713A3">
      <w:pPr>
        <w:spacing w:after="0" w:line="240" w:lineRule="auto"/>
        <w:ind w:firstLine="709"/>
        <w:jc w:val="both"/>
        <w:rPr>
          <w:rFonts w:ascii="Times New Roman" w:hAnsi="Times New Roman"/>
          <w:noProof/>
          <w:kern w:val="0"/>
        </w:rPr>
      </w:pPr>
      <w:r>
        <w:rPr>
          <w:rFonts w:ascii="Times New Roman" w:hAnsi="Times New Roman"/>
        </w:rPr>
        <w:t>14) [27 March 2024];</w:t>
      </w:r>
    </w:p>
    <w:p w14:paraId="3B71D5E1" w14:textId="77777777" w:rsidR="00EE18B8" w:rsidRPr="00CB1082" w:rsidRDefault="00EE18B8" w:rsidP="004713A3">
      <w:pPr>
        <w:spacing w:after="0" w:line="240" w:lineRule="auto"/>
        <w:ind w:firstLine="709"/>
        <w:jc w:val="both"/>
        <w:rPr>
          <w:rFonts w:ascii="Times New Roman" w:hAnsi="Times New Roman"/>
          <w:noProof/>
          <w:kern w:val="0"/>
        </w:rPr>
      </w:pPr>
      <w:r>
        <w:rPr>
          <w:rFonts w:ascii="Times New Roman" w:hAnsi="Times New Roman"/>
        </w:rPr>
        <w:t>15) the Chairperson, the Vice-chairperson, and a member of the National Electronic Mass Media Council;</w:t>
      </w:r>
    </w:p>
    <w:p w14:paraId="1926E518" w14:textId="77777777" w:rsidR="00EE18B8" w:rsidRPr="00CB1082" w:rsidRDefault="00EE18B8" w:rsidP="004713A3">
      <w:pPr>
        <w:spacing w:after="0" w:line="240" w:lineRule="auto"/>
        <w:ind w:firstLine="709"/>
        <w:jc w:val="both"/>
        <w:rPr>
          <w:rFonts w:ascii="Times New Roman" w:hAnsi="Times New Roman"/>
          <w:noProof/>
          <w:kern w:val="0"/>
        </w:rPr>
      </w:pPr>
      <w:r>
        <w:rPr>
          <w:rFonts w:ascii="Times New Roman" w:hAnsi="Times New Roman"/>
        </w:rPr>
        <w:t>16) the Chairperson and a member of the Council of the Public Utilities Commission;</w:t>
      </w:r>
    </w:p>
    <w:p w14:paraId="042F80B8" w14:textId="77777777" w:rsidR="00EE18B8" w:rsidRPr="00CB1082" w:rsidRDefault="00EE18B8" w:rsidP="004713A3">
      <w:pPr>
        <w:spacing w:after="0" w:line="240" w:lineRule="auto"/>
        <w:ind w:firstLine="709"/>
        <w:jc w:val="both"/>
        <w:rPr>
          <w:rFonts w:ascii="Times New Roman" w:hAnsi="Times New Roman"/>
          <w:noProof/>
          <w:kern w:val="0"/>
        </w:rPr>
      </w:pPr>
      <w:r>
        <w:rPr>
          <w:rFonts w:ascii="Times New Roman" w:hAnsi="Times New Roman"/>
        </w:rPr>
        <w:t>17) a judge of the Constitutional Court;</w:t>
      </w:r>
    </w:p>
    <w:p w14:paraId="2D69D2C2" w14:textId="77777777" w:rsidR="00EE18B8" w:rsidRPr="00CB1082" w:rsidRDefault="00EE18B8" w:rsidP="004713A3">
      <w:pPr>
        <w:spacing w:after="0" w:line="240" w:lineRule="auto"/>
        <w:ind w:firstLine="709"/>
        <w:jc w:val="both"/>
        <w:rPr>
          <w:rFonts w:ascii="Times New Roman" w:hAnsi="Times New Roman"/>
          <w:noProof/>
          <w:kern w:val="0"/>
        </w:rPr>
      </w:pPr>
      <w:r>
        <w:rPr>
          <w:rFonts w:ascii="Times New Roman" w:hAnsi="Times New Roman"/>
        </w:rPr>
        <w:t>18) a judge of the Supreme Court;</w:t>
      </w:r>
    </w:p>
    <w:p w14:paraId="4FC733FE" w14:textId="77777777" w:rsidR="00EE18B8" w:rsidRPr="00CB1082" w:rsidRDefault="00EE18B8" w:rsidP="004713A3">
      <w:pPr>
        <w:spacing w:after="0" w:line="240" w:lineRule="auto"/>
        <w:ind w:firstLine="709"/>
        <w:jc w:val="both"/>
        <w:rPr>
          <w:rFonts w:ascii="Times New Roman" w:hAnsi="Times New Roman"/>
          <w:noProof/>
          <w:kern w:val="0"/>
        </w:rPr>
      </w:pPr>
      <w:r>
        <w:rPr>
          <w:rFonts w:ascii="Times New Roman" w:hAnsi="Times New Roman"/>
        </w:rPr>
        <w:t>19) a judge of a regional court;</w:t>
      </w:r>
    </w:p>
    <w:p w14:paraId="2822771C" w14:textId="77777777" w:rsidR="00EE18B8" w:rsidRPr="00CB1082" w:rsidRDefault="00EE18B8" w:rsidP="004713A3">
      <w:pPr>
        <w:spacing w:after="0" w:line="240" w:lineRule="auto"/>
        <w:ind w:firstLine="709"/>
        <w:jc w:val="both"/>
        <w:rPr>
          <w:rFonts w:ascii="Times New Roman" w:hAnsi="Times New Roman"/>
          <w:noProof/>
          <w:kern w:val="0"/>
        </w:rPr>
      </w:pPr>
      <w:r>
        <w:rPr>
          <w:rFonts w:ascii="Times New Roman" w:hAnsi="Times New Roman"/>
        </w:rPr>
        <w:lastRenderedPageBreak/>
        <w:t>20) a judge of a district (city) court;</w:t>
      </w:r>
    </w:p>
    <w:p w14:paraId="4D402CDC" w14:textId="77777777" w:rsidR="00EE18B8" w:rsidRPr="00CB1082" w:rsidRDefault="00EE18B8" w:rsidP="004713A3">
      <w:pPr>
        <w:spacing w:after="0" w:line="240" w:lineRule="auto"/>
        <w:ind w:firstLine="709"/>
        <w:jc w:val="both"/>
        <w:rPr>
          <w:rFonts w:ascii="Times New Roman" w:hAnsi="Times New Roman"/>
          <w:noProof/>
          <w:kern w:val="0"/>
        </w:rPr>
      </w:pPr>
      <w:r>
        <w:rPr>
          <w:rFonts w:ascii="Times New Roman" w:hAnsi="Times New Roman"/>
        </w:rPr>
        <w:t>21) the Prosecutor General and a prosecutor assigned to a military court;</w:t>
      </w:r>
    </w:p>
    <w:p w14:paraId="3205DCE6" w14:textId="77777777" w:rsidR="00EE18B8" w:rsidRPr="00CB1082" w:rsidRDefault="00EE18B8" w:rsidP="004713A3">
      <w:pPr>
        <w:spacing w:after="0" w:line="240" w:lineRule="auto"/>
        <w:ind w:firstLine="709"/>
        <w:jc w:val="both"/>
        <w:rPr>
          <w:rFonts w:ascii="Times New Roman" w:hAnsi="Times New Roman"/>
          <w:noProof/>
          <w:kern w:val="0"/>
        </w:rPr>
      </w:pPr>
      <w:r>
        <w:rPr>
          <w:rFonts w:ascii="Times New Roman" w:hAnsi="Times New Roman"/>
        </w:rPr>
        <w:t>22) an advocate assigned to a military court;</w:t>
      </w:r>
    </w:p>
    <w:p w14:paraId="25F82964" w14:textId="77777777" w:rsidR="00EE18B8" w:rsidRPr="00CB1082" w:rsidRDefault="00EE18B8" w:rsidP="004713A3">
      <w:pPr>
        <w:spacing w:after="0" w:line="240" w:lineRule="auto"/>
        <w:ind w:firstLine="709"/>
        <w:jc w:val="both"/>
        <w:rPr>
          <w:rFonts w:ascii="Times New Roman" w:hAnsi="Times New Roman"/>
          <w:noProof/>
          <w:kern w:val="0"/>
        </w:rPr>
      </w:pPr>
      <w:r>
        <w:rPr>
          <w:rFonts w:ascii="Times New Roman" w:hAnsi="Times New Roman"/>
        </w:rPr>
        <w:t>23) an official with special service ranks and an employee of the institutions of the system of the Ministry of the Interior and the Prisons Administration;</w:t>
      </w:r>
    </w:p>
    <w:p w14:paraId="3C589FE5" w14:textId="77777777" w:rsidR="00EE18B8" w:rsidRPr="00CB1082" w:rsidRDefault="00EE18B8" w:rsidP="004713A3">
      <w:pPr>
        <w:spacing w:after="0" w:line="240" w:lineRule="auto"/>
        <w:ind w:firstLine="709"/>
        <w:jc w:val="both"/>
        <w:rPr>
          <w:rFonts w:ascii="Times New Roman" w:hAnsi="Times New Roman"/>
          <w:noProof/>
          <w:kern w:val="0"/>
        </w:rPr>
      </w:pPr>
      <w:r>
        <w:rPr>
          <w:rFonts w:ascii="Times New Roman" w:hAnsi="Times New Roman"/>
        </w:rPr>
        <w:t>24) an official and an employee of a State security institution;</w:t>
      </w:r>
    </w:p>
    <w:p w14:paraId="2EFAE15E" w14:textId="77777777" w:rsidR="00EE18B8" w:rsidRPr="00CB1082" w:rsidRDefault="00EE18B8" w:rsidP="004713A3">
      <w:pPr>
        <w:spacing w:after="0" w:line="240" w:lineRule="auto"/>
        <w:ind w:firstLine="709"/>
        <w:jc w:val="both"/>
        <w:rPr>
          <w:rFonts w:ascii="Times New Roman" w:hAnsi="Times New Roman"/>
          <w:noProof/>
          <w:kern w:val="0"/>
        </w:rPr>
      </w:pPr>
      <w:r>
        <w:rPr>
          <w:rFonts w:ascii="Times New Roman" w:hAnsi="Times New Roman"/>
        </w:rPr>
        <w:t>25) an employee of diplomatic and consular missions of the Republic of Latvia abroad;</w:t>
      </w:r>
    </w:p>
    <w:p w14:paraId="69A4B06F" w14:textId="77777777" w:rsidR="00EE18B8" w:rsidRPr="00CB1082" w:rsidRDefault="00EE18B8" w:rsidP="004713A3">
      <w:pPr>
        <w:spacing w:after="0" w:line="240" w:lineRule="auto"/>
        <w:ind w:firstLine="709"/>
        <w:jc w:val="both"/>
        <w:rPr>
          <w:rFonts w:ascii="Times New Roman" w:hAnsi="Times New Roman"/>
          <w:noProof/>
          <w:kern w:val="0"/>
        </w:rPr>
      </w:pPr>
      <w:r>
        <w:rPr>
          <w:rFonts w:ascii="Times New Roman" w:hAnsi="Times New Roman"/>
        </w:rPr>
        <w:t>26) a member of a local government;</w:t>
      </w:r>
    </w:p>
    <w:p w14:paraId="6E1171A1" w14:textId="77777777" w:rsidR="00EE18B8" w:rsidRPr="00CB1082" w:rsidRDefault="00EE18B8" w:rsidP="004713A3">
      <w:pPr>
        <w:spacing w:after="0" w:line="240" w:lineRule="auto"/>
        <w:ind w:firstLine="709"/>
        <w:jc w:val="both"/>
        <w:rPr>
          <w:rFonts w:ascii="Times New Roman" w:hAnsi="Times New Roman"/>
          <w:noProof/>
          <w:kern w:val="0"/>
        </w:rPr>
      </w:pPr>
      <w:r>
        <w:rPr>
          <w:rFonts w:ascii="Times New Roman" w:hAnsi="Times New Roman"/>
        </w:rPr>
        <w:t>27) an executive director of a local government;</w:t>
      </w:r>
    </w:p>
    <w:p w14:paraId="2E412F7E" w14:textId="77777777" w:rsidR="00EE18B8" w:rsidRPr="00CB1082" w:rsidRDefault="00EE18B8" w:rsidP="004713A3">
      <w:pPr>
        <w:spacing w:after="0" w:line="240" w:lineRule="auto"/>
        <w:ind w:firstLine="709"/>
        <w:jc w:val="both"/>
        <w:rPr>
          <w:rFonts w:ascii="Times New Roman" w:hAnsi="Times New Roman"/>
          <w:noProof/>
          <w:kern w:val="0"/>
        </w:rPr>
      </w:pPr>
      <w:r>
        <w:rPr>
          <w:rFonts w:ascii="Times New Roman" w:hAnsi="Times New Roman"/>
        </w:rPr>
        <w:t>28) an employee of local government police;</w:t>
      </w:r>
    </w:p>
    <w:p w14:paraId="15C7ADF2" w14:textId="77777777" w:rsidR="00EE18B8" w:rsidRPr="00CB1082" w:rsidRDefault="00EE18B8" w:rsidP="004713A3">
      <w:pPr>
        <w:spacing w:after="0" w:line="240" w:lineRule="auto"/>
        <w:ind w:firstLine="709"/>
        <w:jc w:val="both"/>
        <w:rPr>
          <w:rFonts w:ascii="Times New Roman" w:hAnsi="Times New Roman"/>
          <w:noProof/>
          <w:kern w:val="0"/>
        </w:rPr>
      </w:pPr>
      <w:r>
        <w:rPr>
          <w:rFonts w:ascii="Times New Roman" w:hAnsi="Times New Roman"/>
        </w:rPr>
        <w:t>29) an employee of port police;</w:t>
      </w:r>
    </w:p>
    <w:p w14:paraId="2868E718" w14:textId="77777777" w:rsidR="00EE18B8" w:rsidRPr="00CB1082" w:rsidRDefault="00EE18B8" w:rsidP="004713A3">
      <w:pPr>
        <w:spacing w:after="0" w:line="240" w:lineRule="auto"/>
        <w:ind w:firstLine="709"/>
        <w:jc w:val="both"/>
        <w:rPr>
          <w:rFonts w:ascii="Times New Roman" w:hAnsi="Times New Roman"/>
          <w:noProof/>
          <w:kern w:val="0"/>
        </w:rPr>
      </w:pPr>
      <w:r>
        <w:rPr>
          <w:rFonts w:ascii="Times New Roman" w:hAnsi="Times New Roman"/>
        </w:rPr>
        <w:t>30) an official and an employee of the Corruption Prevention and Combating Bureau.</w:t>
      </w:r>
    </w:p>
    <w:p w14:paraId="5B7656D0" w14:textId="77777777" w:rsidR="00EE18B8" w:rsidRPr="00CB1082" w:rsidRDefault="00EE18B8" w:rsidP="002D7B3C">
      <w:pPr>
        <w:spacing w:after="0" w:line="240" w:lineRule="auto"/>
        <w:jc w:val="both"/>
        <w:rPr>
          <w:rFonts w:ascii="Times New Roman" w:hAnsi="Times New Roman"/>
          <w:noProof/>
          <w:kern w:val="0"/>
        </w:rPr>
      </w:pPr>
      <w:r>
        <w:rPr>
          <w:rFonts w:ascii="Times New Roman" w:hAnsi="Times New Roman"/>
        </w:rPr>
        <w:t>(2) Depending on the type, intensity, and nature of endangerment to the State, the Cabinet may decide to apply the exceptions to mobilisation to other officials, employees of State and local government authorities, or officials and employees of bodies governed by public and private law that are involved in the implementation of measures for overcoming endangerment to the State or ensure continuity of operation of critical infrastructure or critical financial services.</w:t>
      </w:r>
    </w:p>
    <w:p w14:paraId="65ED5442" w14:textId="77777777" w:rsidR="00EE18B8" w:rsidRPr="00CB1082" w:rsidRDefault="00EE18B8" w:rsidP="002D7B3C">
      <w:pPr>
        <w:spacing w:after="0" w:line="240" w:lineRule="auto"/>
        <w:jc w:val="both"/>
        <w:rPr>
          <w:rFonts w:ascii="Times New Roman" w:hAnsi="Times New Roman"/>
          <w:noProof/>
          <w:kern w:val="0"/>
        </w:rPr>
      </w:pPr>
      <w:r>
        <w:rPr>
          <w:rFonts w:ascii="Times New Roman" w:hAnsi="Times New Roman"/>
        </w:rPr>
        <w:t>(3) The Cabinet shall lay down the procedures for applying the exceptions to the conscription of citizens into active service and mobilisation of residents in civil defence units and implementation of civil defence measures to the persons referred to in Paragraph two of this Section, and also the procedures for informing the structural unit for the record of reserve of the National Armed Forces of the persons referred to in Paragraphs one and two of this Section.</w:t>
      </w:r>
    </w:p>
    <w:p w14:paraId="5CC65AFD" w14:textId="41BDC54D" w:rsidR="00EE18B8" w:rsidRPr="00CB1082" w:rsidRDefault="00EE18B8" w:rsidP="002D7B3C">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May 2021; 27 March 2024</w:t>
      </w:r>
      <w:r>
        <w:rPr>
          <w:rFonts w:ascii="Times New Roman" w:hAnsi="Times New Roman"/>
        </w:rPr>
        <w:t>]</w:t>
      </w:r>
    </w:p>
    <w:p w14:paraId="08B28CC2" w14:textId="77777777" w:rsidR="004713A3" w:rsidRDefault="004713A3" w:rsidP="002D7B3C">
      <w:pPr>
        <w:spacing w:after="0" w:line="240" w:lineRule="auto"/>
        <w:jc w:val="both"/>
        <w:rPr>
          <w:rFonts w:ascii="Times New Roman" w:hAnsi="Times New Roman"/>
          <w:b/>
          <w:bCs/>
          <w:noProof/>
          <w:kern w:val="0"/>
        </w:rPr>
      </w:pPr>
      <w:bookmarkStart w:id="44" w:name="n6"/>
      <w:bookmarkStart w:id="45" w:name="n-22944"/>
      <w:bookmarkEnd w:id="44"/>
      <w:bookmarkEnd w:id="45"/>
    </w:p>
    <w:p w14:paraId="5B4AEDEC" w14:textId="4317F22D" w:rsidR="006548ED" w:rsidRPr="002D7B3C" w:rsidRDefault="00EE18B8" w:rsidP="004713A3">
      <w:pPr>
        <w:spacing w:after="0" w:line="240" w:lineRule="auto"/>
        <w:jc w:val="center"/>
        <w:rPr>
          <w:rFonts w:ascii="Times New Roman" w:hAnsi="Times New Roman"/>
          <w:b/>
          <w:bCs/>
          <w:noProof/>
          <w:kern w:val="0"/>
        </w:rPr>
      </w:pPr>
      <w:r>
        <w:rPr>
          <w:rFonts w:ascii="Times New Roman" w:hAnsi="Times New Roman"/>
          <w:b/>
        </w:rPr>
        <w:t>Chapter VI</w:t>
      </w:r>
    </w:p>
    <w:p w14:paraId="409D9525" w14:textId="7E429494" w:rsidR="00EE18B8" w:rsidRPr="00CB1082" w:rsidRDefault="00EE18B8" w:rsidP="004713A3">
      <w:pPr>
        <w:spacing w:after="0" w:line="240" w:lineRule="auto"/>
        <w:jc w:val="center"/>
        <w:rPr>
          <w:rFonts w:ascii="Times New Roman" w:hAnsi="Times New Roman"/>
          <w:b/>
          <w:bCs/>
          <w:noProof/>
          <w:kern w:val="0"/>
        </w:rPr>
      </w:pPr>
      <w:r>
        <w:rPr>
          <w:rFonts w:ascii="Times New Roman" w:hAnsi="Times New Roman"/>
          <w:b/>
        </w:rPr>
        <w:t>Examinations of Mobilisation Readiness and Mobilisation Training</w:t>
      </w:r>
    </w:p>
    <w:p w14:paraId="4624FF71" w14:textId="77777777" w:rsidR="004713A3" w:rsidRDefault="004713A3" w:rsidP="002D7B3C">
      <w:pPr>
        <w:spacing w:after="0" w:line="240" w:lineRule="auto"/>
        <w:jc w:val="both"/>
        <w:rPr>
          <w:rFonts w:ascii="Times New Roman" w:hAnsi="Times New Roman"/>
          <w:b/>
          <w:bCs/>
          <w:noProof/>
          <w:kern w:val="0"/>
        </w:rPr>
      </w:pPr>
      <w:bookmarkStart w:id="46" w:name="p-51488"/>
      <w:bookmarkEnd w:id="46"/>
    </w:p>
    <w:p w14:paraId="786F823B" w14:textId="44CEA1E1" w:rsidR="00EE18B8" w:rsidRPr="00CB1082" w:rsidRDefault="00EE18B8" w:rsidP="002D7B3C">
      <w:pPr>
        <w:spacing w:after="0" w:line="240" w:lineRule="auto"/>
        <w:jc w:val="both"/>
        <w:rPr>
          <w:rFonts w:ascii="Times New Roman" w:hAnsi="Times New Roman"/>
          <w:b/>
          <w:bCs/>
          <w:noProof/>
          <w:kern w:val="0"/>
        </w:rPr>
      </w:pPr>
      <w:r>
        <w:rPr>
          <w:rFonts w:ascii="Times New Roman" w:hAnsi="Times New Roman"/>
          <w:b/>
        </w:rPr>
        <w:t>Section 15. Examinations of Mobilisation Readiness</w:t>
      </w:r>
      <w:bookmarkStart w:id="47" w:name="p15"/>
      <w:bookmarkEnd w:id="47"/>
    </w:p>
    <w:p w14:paraId="058CB52B" w14:textId="77777777" w:rsidR="004713A3" w:rsidRDefault="004713A3" w:rsidP="002D7B3C">
      <w:pPr>
        <w:spacing w:after="0" w:line="240" w:lineRule="auto"/>
        <w:jc w:val="both"/>
        <w:rPr>
          <w:rFonts w:ascii="Times New Roman" w:hAnsi="Times New Roman"/>
          <w:noProof/>
          <w:kern w:val="0"/>
          <w:lang w:val="lv-LV"/>
        </w:rPr>
      </w:pPr>
    </w:p>
    <w:p w14:paraId="68E410CF" w14:textId="14686F90" w:rsidR="00EE18B8" w:rsidRPr="00CB1082" w:rsidRDefault="00EE18B8" w:rsidP="002D7B3C">
      <w:pPr>
        <w:spacing w:after="0" w:line="240" w:lineRule="auto"/>
        <w:jc w:val="both"/>
        <w:rPr>
          <w:rFonts w:ascii="Times New Roman" w:hAnsi="Times New Roman"/>
          <w:noProof/>
          <w:kern w:val="0"/>
        </w:rPr>
      </w:pPr>
      <w:r>
        <w:rPr>
          <w:rFonts w:ascii="Times New Roman" w:hAnsi="Times New Roman"/>
        </w:rPr>
        <w:t>(1) In order to determine the readiness of State and local government institutions, the National Armed Forces, civil defence system and national economy for mobilisation, examinations of mobilisation readiness shall be planned and organised without the announcement of mobilisation.</w:t>
      </w:r>
    </w:p>
    <w:p w14:paraId="1065CD50" w14:textId="77777777" w:rsidR="00EE18B8" w:rsidRPr="00CB1082" w:rsidRDefault="00EE18B8" w:rsidP="002D7B3C">
      <w:pPr>
        <w:spacing w:after="0" w:line="240" w:lineRule="auto"/>
        <w:jc w:val="both"/>
        <w:rPr>
          <w:rFonts w:ascii="Times New Roman" w:hAnsi="Times New Roman"/>
          <w:noProof/>
          <w:kern w:val="0"/>
        </w:rPr>
      </w:pPr>
      <w:r>
        <w:rPr>
          <w:rFonts w:ascii="Times New Roman" w:hAnsi="Times New Roman"/>
        </w:rPr>
        <w:t>(2) The following have the right to examine mobilisation readiness:</w:t>
      </w:r>
    </w:p>
    <w:p w14:paraId="2C82300F" w14:textId="77777777" w:rsidR="00EE18B8" w:rsidRPr="00CB1082" w:rsidRDefault="00EE18B8" w:rsidP="004713A3">
      <w:pPr>
        <w:spacing w:after="0" w:line="240" w:lineRule="auto"/>
        <w:ind w:firstLine="709"/>
        <w:jc w:val="both"/>
        <w:rPr>
          <w:rFonts w:ascii="Times New Roman" w:hAnsi="Times New Roman"/>
          <w:noProof/>
          <w:kern w:val="0"/>
        </w:rPr>
      </w:pPr>
      <w:r>
        <w:rPr>
          <w:rFonts w:ascii="Times New Roman" w:hAnsi="Times New Roman"/>
        </w:rPr>
        <w:t>1) the Prime Minister – in the whole territory of the State or a part thereof;</w:t>
      </w:r>
    </w:p>
    <w:p w14:paraId="197A798E" w14:textId="77777777" w:rsidR="00EE18B8" w:rsidRPr="00CB1082" w:rsidRDefault="00EE18B8" w:rsidP="004713A3">
      <w:pPr>
        <w:spacing w:after="0" w:line="240" w:lineRule="auto"/>
        <w:ind w:firstLine="709"/>
        <w:jc w:val="both"/>
        <w:rPr>
          <w:rFonts w:ascii="Times New Roman" w:hAnsi="Times New Roman"/>
          <w:noProof/>
          <w:kern w:val="0"/>
        </w:rPr>
      </w:pPr>
      <w:r>
        <w:rPr>
          <w:rFonts w:ascii="Times New Roman" w:hAnsi="Times New Roman"/>
        </w:rPr>
        <w:t>2) ministers (State ministers) – in the institutions subordinate thereto, in commercial companies, and in the institutions included in the mobilisation plans of the relevant sector, as well as the mobilisation readiness of legal persons governed by private law;</w:t>
      </w:r>
    </w:p>
    <w:p w14:paraId="0A9608B7" w14:textId="77777777" w:rsidR="00EE18B8" w:rsidRPr="00CB1082" w:rsidRDefault="00EE18B8" w:rsidP="004713A3">
      <w:pPr>
        <w:spacing w:after="0" w:line="240" w:lineRule="auto"/>
        <w:ind w:firstLine="709"/>
        <w:jc w:val="both"/>
        <w:rPr>
          <w:rFonts w:ascii="Times New Roman" w:hAnsi="Times New Roman"/>
          <w:noProof/>
          <w:kern w:val="0"/>
        </w:rPr>
      </w:pPr>
      <w:r>
        <w:rPr>
          <w:rFonts w:ascii="Times New Roman" w:hAnsi="Times New Roman"/>
        </w:rPr>
        <w:t>3) the heads of local governments – in the institutions of the relevant local government, as well as the mobilisation readiness of legal persons governed by private law that are included in the mobilisation plans of the administrative territory of the local government.</w:t>
      </w:r>
    </w:p>
    <w:p w14:paraId="38D91CF0" w14:textId="19890643" w:rsidR="00EE18B8" w:rsidRPr="00CB1082" w:rsidRDefault="00EE18B8" w:rsidP="002D7B3C">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11 May 2006</w:t>
      </w:r>
      <w:r>
        <w:rPr>
          <w:rFonts w:ascii="Times New Roman" w:hAnsi="Times New Roman"/>
        </w:rPr>
        <w:t>]</w:t>
      </w:r>
    </w:p>
    <w:p w14:paraId="6A037A5F" w14:textId="77777777" w:rsidR="004713A3" w:rsidRDefault="004713A3" w:rsidP="002D7B3C">
      <w:pPr>
        <w:spacing w:after="0" w:line="240" w:lineRule="auto"/>
        <w:jc w:val="both"/>
        <w:rPr>
          <w:rFonts w:ascii="Times New Roman" w:hAnsi="Times New Roman"/>
          <w:b/>
          <w:bCs/>
          <w:noProof/>
          <w:kern w:val="0"/>
        </w:rPr>
      </w:pPr>
      <w:bookmarkStart w:id="48" w:name="p-1143396"/>
      <w:bookmarkEnd w:id="48"/>
    </w:p>
    <w:p w14:paraId="7C37EF76" w14:textId="11D31619" w:rsidR="00EE18B8" w:rsidRDefault="00EE18B8" w:rsidP="002D7B3C">
      <w:pPr>
        <w:spacing w:after="0" w:line="240" w:lineRule="auto"/>
        <w:jc w:val="both"/>
        <w:rPr>
          <w:rFonts w:ascii="Times New Roman" w:hAnsi="Times New Roman"/>
          <w:b/>
          <w:bCs/>
          <w:noProof/>
          <w:kern w:val="0"/>
        </w:rPr>
      </w:pPr>
      <w:r>
        <w:rPr>
          <w:rFonts w:ascii="Times New Roman" w:hAnsi="Times New Roman"/>
          <w:b/>
        </w:rPr>
        <w:t>Section 16. Mobilisation Training</w:t>
      </w:r>
      <w:bookmarkStart w:id="49" w:name="p16"/>
      <w:bookmarkEnd w:id="49"/>
    </w:p>
    <w:p w14:paraId="505AAFD4" w14:textId="77777777" w:rsidR="004713A3" w:rsidRPr="00CB1082" w:rsidRDefault="004713A3" w:rsidP="002D7B3C">
      <w:pPr>
        <w:spacing w:after="0" w:line="240" w:lineRule="auto"/>
        <w:jc w:val="both"/>
        <w:rPr>
          <w:rFonts w:ascii="Times New Roman" w:hAnsi="Times New Roman"/>
          <w:b/>
          <w:bCs/>
          <w:noProof/>
          <w:kern w:val="0"/>
          <w:lang w:val="lv-LV"/>
        </w:rPr>
      </w:pPr>
    </w:p>
    <w:p w14:paraId="08EA7EA0" w14:textId="77777777" w:rsidR="00EE18B8" w:rsidRPr="00CB1082" w:rsidRDefault="00EE18B8" w:rsidP="002D7B3C">
      <w:pPr>
        <w:spacing w:after="0" w:line="240" w:lineRule="auto"/>
        <w:jc w:val="both"/>
        <w:rPr>
          <w:rFonts w:ascii="Times New Roman" w:hAnsi="Times New Roman"/>
          <w:noProof/>
          <w:kern w:val="0"/>
        </w:rPr>
      </w:pPr>
      <w:r>
        <w:rPr>
          <w:rFonts w:ascii="Times New Roman" w:hAnsi="Times New Roman"/>
        </w:rPr>
        <w:t>(1) In order to prepare for mobilisation and to train the personnel involved in the implementation of mobilisation, mobilisation training shall be planned and organised.</w:t>
      </w:r>
    </w:p>
    <w:p w14:paraId="2708843D" w14:textId="77777777" w:rsidR="00EE18B8" w:rsidRPr="00CB1082" w:rsidRDefault="00EE18B8" w:rsidP="002D7B3C">
      <w:pPr>
        <w:spacing w:after="0" w:line="240" w:lineRule="auto"/>
        <w:jc w:val="both"/>
        <w:rPr>
          <w:rFonts w:ascii="Times New Roman" w:hAnsi="Times New Roman"/>
          <w:noProof/>
          <w:kern w:val="0"/>
        </w:rPr>
      </w:pPr>
      <w:r>
        <w:rPr>
          <w:rFonts w:ascii="Times New Roman" w:hAnsi="Times New Roman"/>
        </w:rPr>
        <w:t>(2) The planning and organisation of mobilisation training is within the competence of ministries and local governments, as well as other institutions stipulated by the Cabinet.</w:t>
      </w:r>
    </w:p>
    <w:p w14:paraId="0CC5CFE9" w14:textId="77777777" w:rsidR="00EE18B8" w:rsidRPr="00CB1082" w:rsidRDefault="00EE18B8" w:rsidP="002D7B3C">
      <w:pPr>
        <w:spacing w:after="0" w:line="240" w:lineRule="auto"/>
        <w:jc w:val="both"/>
        <w:rPr>
          <w:rFonts w:ascii="Times New Roman" w:hAnsi="Times New Roman"/>
          <w:noProof/>
          <w:kern w:val="0"/>
        </w:rPr>
      </w:pPr>
      <w:r>
        <w:rPr>
          <w:rFonts w:ascii="Times New Roman" w:hAnsi="Times New Roman"/>
        </w:rPr>
        <w:t>(3) The Cabinet shall issue an order on a 72-hour combat readiness examination, determining a time period for the organisation thereof which does not exceed 30 days.</w:t>
      </w:r>
    </w:p>
    <w:p w14:paraId="1BC5D685" w14:textId="57CE63D1" w:rsidR="00EE18B8" w:rsidRPr="00CB1082" w:rsidRDefault="00EE18B8" w:rsidP="002D7B3C">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11 May 2006; 6 October 2022</w:t>
      </w:r>
      <w:r>
        <w:rPr>
          <w:rFonts w:ascii="Times New Roman" w:hAnsi="Times New Roman"/>
        </w:rPr>
        <w:t>]</w:t>
      </w:r>
    </w:p>
    <w:p w14:paraId="3B868A72" w14:textId="77777777" w:rsidR="004713A3" w:rsidRDefault="004713A3" w:rsidP="002D7B3C">
      <w:pPr>
        <w:spacing w:after="0" w:line="240" w:lineRule="auto"/>
        <w:jc w:val="both"/>
        <w:rPr>
          <w:rFonts w:ascii="Times New Roman" w:hAnsi="Times New Roman"/>
          <w:b/>
          <w:bCs/>
          <w:noProof/>
          <w:kern w:val="0"/>
        </w:rPr>
      </w:pPr>
      <w:bookmarkStart w:id="50" w:name="p-51496"/>
      <w:bookmarkEnd w:id="50"/>
    </w:p>
    <w:p w14:paraId="0FC35AA0" w14:textId="65BA6A22" w:rsidR="00EE18B8" w:rsidRPr="00CB1082" w:rsidRDefault="00EE18B8" w:rsidP="002D7B3C">
      <w:pPr>
        <w:spacing w:after="0" w:line="240" w:lineRule="auto"/>
        <w:jc w:val="both"/>
        <w:rPr>
          <w:rFonts w:ascii="Times New Roman" w:hAnsi="Times New Roman"/>
          <w:b/>
          <w:bCs/>
          <w:noProof/>
          <w:kern w:val="0"/>
        </w:rPr>
      </w:pPr>
      <w:r>
        <w:rPr>
          <w:rFonts w:ascii="Times New Roman" w:hAnsi="Times New Roman"/>
          <w:b/>
        </w:rPr>
        <w:t>Section 17. Compensation for Losses</w:t>
      </w:r>
      <w:bookmarkStart w:id="51" w:name="p17"/>
      <w:bookmarkEnd w:id="51"/>
    </w:p>
    <w:p w14:paraId="351AF1C9" w14:textId="77777777" w:rsidR="004713A3" w:rsidRDefault="004713A3" w:rsidP="002D7B3C">
      <w:pPr>
        <w:spacing w:after="0" w:line="240" w:lineRule="auto"/>
        <w:jc w:val="both"/>
        <w:rPr>
          <w:rFonts w:ascii="Times New Roman" w:hAnsi="Times New Roman"/>
          <w:noProof/>
          <w:kern w:val="0"/>
          <w:lang w:val="lv-LV"/>
        </w:rPr>
      </w:pPr>
    </w:p>
    <w:p w14:paraId="54786957" w14:textId="421830F5" w:rsidR="00EE18B8" w:rsidRPr="00CB1082" w:rsidRDefault="00EE18B8" w:rsidP="004713A3">
      <w:pPr>
        <w:spacing w:after="0" w:line="240" w:lineRule="auto"/>
        <w:ind w:firstLine="709"/>
        <w:jc w:val="both"/>
        <w:rPr>
          <w:rFonts w:ascii="Times New Roman" w:hAnsi="Times New Roman"/>
          <w:noProof/>
          <w:kern w:val="0"/>
        </w:rPr>
      </w:pPr>
      <w:r>
        <w:rPr>
          <w:rFonts w:ascii="Times New Roman" w:hAnsi="Times New Roman"/>
        </w:rPr>
        <w:t>Losses caused to State and local government institutions that are subject to the examination of mobilisation readiness or are involved in mobilisation training, to the legal persons governed by private law, as well as to residents shall be covered from the State budget in accordance with the procedures and in the amount stipulated by the Cabinet.</w:t>
      </w:r>
    </w:p>
    <w:p w14:paraId="2A6E17CE" w14:textId="4EDD7965" w:rsidR="00EE18B8" w:rsidRPr="00CB1082" w:rsidRDefault="00EE18B8" w:rsidP="002D7B3C">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11 May 2006</w:t>
      </w:r>
      <w:r>
        <w:rPr>
          <w:rFonts w:ascii="Times New Roman" w:hAnsi="Times New Roman"/>
        </w:rPr>
        <w:t>]</w:t>
      </w:r>
    </w:p>
    <w:p w14:paraId="105797D0" w14:textId="77777777" w:rsidR="004713A3" w:rsidRDefault="004713A3" w:rsidP="002D7B3C">
      <w:pPr>
        <w:spacing w:after="0" w:line="240" w:lineRule="auto"/>
        <w:jc w:val="both"/>
        <w:rPr>
          <w:rFonts w:ascii="Times New Roman" w:hAnsi="Times New Roman"/>
          <w:b/>
          <w:bCs/>
          <w:noProof/>
          <w:kern w:val="0"/>
        </w:rPr>
      </w:pPr>
      <w:bookmarkStart w:id="52" w:name="n7"/>
      <w:bookmarkStart w:id="53" w:name="n-22948"/>
      <w:bookmarkEnd w:id="52"/>
      <w:bookmarkEnd w:id="53"/>
    </w:p>
    <w:p w14:paraId="75812A5D" w14:textId="45ACC6E8" w:rsidR="006548ED" w:rsidRPr="002D7B3C" w:rsidRDefault="00EE18B8" w:rsidP="004713A3">
      <w:pPr>
        <w:spacing w:after="0" w:line="240" w:lineRule="auto"/>
        <w:jc w:val="center"/>
        <w:rPr>
          <w:rFonts w:ascii="Times New Roman" w:hAnsi="Times New Roman"/>
          <w:b/>
          <w:bCs/>
          <w:noProof/>
          <w:kern w:val="0"/>
        </w:rPr>
      </w:pPr>
      <w:r>
        <w:rPr>
          <w:rFonts w:ascii="Times New Roman" w:hAnsi="Times New Roman"/>
          <w:b/>
        </w:rPr>
        <w:t>Chapter VII</w:t>
      </w:r>
    </w:p>
    <w:p w14:paraId="5C941493" w14:textId="64964FD2" w:rsidR="00EE18B8" w:rsidRDefault="00EE18B8" w:rsidP="004713A3">
      <w:pPr>
        <w:spacing w:after="0" w:line="240" w:lineRule="auto"/>
        <w:jc w:val="center"/>
        <w:rPr>
          <w:rFonts w:ascii="Times New Roman" w:hAnsi="Times New Roman"/>
          <w:b/>
          <w:bCs/>
          <w:noProof/>
          <w:kern w:val="0"/>
        </w:rPr>
      </w:pPr>
      <w:r>
        <w:rPr>
          <w:rFonts w:ascii="Times New Roman" w:hAnsi="Times New Roman"/>
          <w:b/>
        </w:rPr>
        <w:t>Liability for Violations of This Law</w:t>
      </w:r>
    </w:p>
    <w:p w14:paraId="260DFB29" w14:textId="77777777" w:rsidR="004713A3" w:rsidRPr="00CB1082" w:rsidRDefault="004713A3" w:rsidP="002D7B3C">
      <w:pPr>
        <w:spacing w:after="0" w:line="240" w:lineRule="auto"/>
        <w:jc w:val="both"/>
        <w:rPr>
          <w:rFonts w:ascii="Times New Roman" w:hAnsi="Times New Roman"/>
          <w:b/>
          <w:bCs/>
          <w:noProof/>
          <w:kern w:val="0"/>
          <w:lang w:val="lv-LV"/>
        </w:rPr>
      </w:pPr>
    </w:p>
    <w:p w14:paraId="37E623F8" w14:textId="77777777" w:rsidR="00EE18B8" w:rsidRDefault="00EE18B8" w:rsidP="002D7B3C">
      <w:pPr>
        <w:spacing w:after="0" w:line="240" w:lineRule="auto"/>
        <w:jc w:val="both"/>
        <w:rPr>
          <w:rFonts w:ascii="Times New Roman" w:hAnsi="Times New Roman"/>
          <w:b/>
          <w:bCs/>
          <w:noProof/>
          <w:kern w:val="0"/>
        </w:rPr>
      </w:pPr>
      <w:bookmarkStart w:id="54" w:name="p-22949"/>
      <w:bookmarkEnd w:id="54"/>
      <w:r>
        <w:rPr>
          <w:rFonts w:ascii="Times New Roman" w:hAnsi="Times New Roman"/>
          <w:b/>
        </w:rPr>
        <w:t>Section 18. Liability for Violations of This Law</w:t>
      </w:r>
      <w:bookmarkStart w:id="55" w:name="p18"/>
      <w:bookmarkEnd w:id="55"/>
    </w:p>
    <w:p w14:paraId="36916A92" w14:textId="77777777" w:rsidR="004713A3" w:rsidRPr="00CB1082" w:rsidRDefault="004713A3" w:rsidP="002D7B3C">
      <w:pPr>
        <w:spacing w:after="0" w:line="240" w:lineRule="auto"/>
        <w:jc w:val="both"/>
        <w:rPr>
          <w:rFonts w:ascii="Times New Roman" w:hAnsi="Times New Roman"/>
          <w:b/>
          <w:bCs/>
          <w:noProof/>
          <w:kern w:val="0"/>
          <w:lang w:val="lv-LV"/>
        </w:rPr>
      </w:pPr>
    </w:p>
    <w:p w14:paraId="12FEAF66" w14:textId="77777777" w:rsidR="00EE18B8" w:rsidRPr="00CB1082" w:rsidRDefault="00EE18B8" w:rsidP="004713A3">
      <w:pPr>
        <w:spacing w:after="0" w:line="240" w:lineRule="auto"/>
        <w:ind w:firstLine="709"/>
        <w:jc w:val="both"/>
        <w:rPr>
          <w:rFonts w:ascii="Times New Roman" w:hAnsi="Times New Roman"/>
          <w:noProof/>
          <w:kern w:val="0"/>
        </w:rPr>
      </w:pPr>
      <w:r>
        <w:rPr>
          <w:rFonts w:ascii="Times New Roman" w:hAnsi="Times New Roman"/>
        </w:rPr>
        <w:t>For avoiding mobilisation, intentional hindering of mobilisation operations and intentional failure to fulfil the mobilisation requests the persons at fault shall be held liable in accordance with law.</w:t>
      </w:r>
    </w:p>
    <w:p w14:paraId="672CA07D" w14:textId="77777777" w:rsidR="004713A3" w:rsidRDefault="004713A3" w:rsidP="002D7B3C">
      <w:pPr>
        <w:spacing w:after="0" w:line="240" w:lineRule="auto"/>
        <w:jc w:val="both"/>
        <w:rPr>
          <w:rFonts w:ascii="Times New Roman" w:hAnsi="Times New Roman"/>
          <w:b/>
          <w:bCs/>
          <w:noProof/>
          <w:kern w:val="0"/>
        </w:rPr>
      </w:pPr>
      <w:bookmarkStart w:id="56" w:name="784129"/>
      <w:bookmarkStart w:id="57" w:name="n-784129"/>
      <w:bookmarkEnd w:id="56"/>
      <w:bookmarkEnd w:id="57"/>
    </w:p>
    <w:p w14:paraId="4F9B8869" w14:textId="5581948C" w:rsidR="00EE18B8" w:rsidRPr="00CB1082" w:rsidRDefault="00EE18B8" w:rsidP="004713A3">
      <w:pPr>
        <w:spacing w:after="0" w:line="240" w:lineRule="auto"/>
        <w:jc w:val="center"/>
        <w:rPr>
          <w:rFonts w:ascii="Times New Roman" w:hAnsi="Times New Roman"/>
          <w:b/>
          <w:bCs/>
          <w:noProof/>
          <w:kern w:val="0"/>
        </w:rPr>
      </w:pPr>
      <w:r>
        <w:rPr>
          <w:rFonts w:ascii="Times New Roman" w:hAnsi="Times New Roman"/>
          <w:b/>
        </w:rPr>
        <w:t>Transitional Provision</w:t>
      </w:r>
    </w:p>
    <w:p w14:paraId="1CCD125E" w14:textId="638DCC85" w:rsidR="00EE18B8" w:rsidRDefault="00EE18B8" w:rsidP="004713A3">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20 May 2021</w:t>
      </w:r>
      <w:r>
        <w:rPr>
          <w:rFonts w:ascii="Times New Roman" w:hAnsi="Times New Roman"/>
        </w:rPr>
        <w:t>]</w:t>
      </w:r>
    </w:p>
    <w:p w14:paraId="7DBC9D0B" w14:textId="77777777" w:rsidR="004713A3" w:rsidRPr="00CB1082" w:rsidRDefault="004713A3" w:rsidP="002D7B3C">
      <w:pPr>
        <w:spacing w:after="0" w:line="240" w:lineRule="auto"/>
        <w:jc w:val="both"/>
        <w:rPr>
          <w:rFonts w:ascii="Times New Roman" w:hAnsi="Times New Roman"/>
          <w:noProof/>
          <w:kern w:val="0"/>
          <w:lang w:val="lv-LV"/>
        </w:rPr>
      </w:pPr>
    </w:p>
    <w:p w14:paraId="02465B0C" w14:textId="04C1A6EE" w:rsidR="00EE18B8" w:rsidRPr="00CB1082" w:rsidRDefault="00EE18B8" w:rsidP="004713A3">
      <w:pPr>
        <w:spacing w:after="0" w:line="240" w:lineRule="auto"/>
        <w:ind w:firstLine="709"/>
        <w:jc w:val="both"/>
        <w:rPr>
          <w:rFonts w:ascii="Times New Roman" w:hAnsi="Times New Roman"/>
          <w:noProof/>
          <w:kern w:val="0"/>
        </w:rPr>
      </w:pPr>
      <w:bookmarkStart w:id="58" w:name="p-1144394"/>
      <w:bookmarkEnd w:id="39"/>
      <w:bookmarkEnd w:id="58"/>
      <w:r>
        <w:rPr>
          <w:rFonts w:ascii="Times New Roman" w:hAnsi="Times New Roman"/>
        </w:rPr>
        <w:t>Amendment to Section 13 of this Law regarding the new wording thereof shall enter into force concurrently with the amendments to the National Guard of the Republic of Latvia Law which provide for the procedures for mobilisation of national guardsmen.</w:t>
      </w:r>
    </w:p>
    <w:p w14:paraId="601F85FE" w14:textId="5892B452" w:rsidR="00EE18B8" w:rsidRDefault="00EE18B8" w:rsidP="002D7B3C">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May 2021</w:t>
      </w:r>
      <w:r>
        <w:rPr>
          <w:rFonts w:ascii="Times New Roman" w:hAnsi="Times New Roman"/>
        </w:rPr>
        <w:t>]</w:t>
      </w:r>
    </w:p>
    <w:p w14:paraId="0F03FDE6" w14:textId="77777777" w:rsidR="004713A3" w:rsidRDefault="004713A3" w:rsidP="002D7B3C">
      <w:pPr>
        <w:spacing w:after="0" w:line="240" w:lineRule="auto"/>
        <w:jc w:val="both"/>
        <w:rPr>
          <w:rFonts w:ascii="Times New Roman" w:hAnsi="Times New Roman"/>
          <w:noProof/>
          <w:kern w:val="0"/>
          <w:lang w:val="lv-LV"/>
        </w:rPr>
      </w:pPr>
    </w:p>
    <w:p w14:paraId="7891BEB1" w14:textId="77777777" w:rsidR="004713A3" w:rsidRPr="00CB1082" w:rsidRDefault="004713A3" w:rsidP="002D7B3C">
      <w:pPr>
        <w:spacing w:after="0" w:line="240" w:lineRule="auto"/>
        <w:jc w:val="both"/>
        <w:rPr>
          <w:rFonts w:ascii="Times New Roman" w:hAnsi="Times New Roman"/>
          <w:noProof/>
          <w:kern w:val="0"/>
          <w:lang w:val="lv-LV"/>
        </w:rPr>
      </w:pPr>
    </w:p>
    <w:p w14:paraId="07D0FAD7" w14:textId="77777777" w:rsidR="006548ED" w:rsidRPr="002D7B3C" w:rsidRDefault="00EE18B8" w:rsidP="002D7B3C">
      <w:pPr>
        <w:spacing w:after="0" w:line="240" w:lineRule="auto"/>
        <w:jc w:val="both"/>
        <w:rPr>
          <w:rFonts w:ascii="Times New Roman" w:hAnsi="Times New Roman"/>
          <w:noProof/>
          <w:kern w:val="0"/>
        </w:rPr>
      </w:pPr>
      <w:r>
        <w:rPr>
          <w:rFonts w:ascii="Times New Roman" w:hAnsi="Times New Roman"/>
        </w:rPr>
        <w:t>The Law shall come into force on 1 January 2005.</w:t>
      </w:r>
    </w:p>
    <w:p w14:paraId="1567810A" w14:textId="77777777" w:rsidR="006548ED" w:rsidRPr="002D7B3C" w:rsidRDefault="00EE18B8" w:rsidP="002D7B3C">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November 2003</w:t>
      </w:r>
      <w:r>
        <w:rPr>
          <w:rFonts w:ascii="Times New Roman" w:hAnsi="Times New Roman"/>
        </w:rPr>
        <w:t>]</w:t>
      </w:r>
    </w:p>
    <w:p w14:paraId="116EC8B1" w14:textId="77777777" w:rsidR="004713A3" w:rsidRPr="002D7B3C" w:rsidRDefault="004713A3" w:rsidP="002D7B3C">
      <w:pPr>
        <w:spacing w:after="0" w:line="240" w:lineRule="auto"/>
        <w:jc w:val="both"/>
        <w:rPr>
          <w:rFonts w:ascii="Times New Roman" w:hAnsi="Times New Roman"/>
          <w:noProof/>
          <w:kern w:val="0"/>
          <w:lang w:val="lv-LV"/>
        </w:rPr>
      </w:pPr>
    </w:p>
    <w:p w14:paraId="346448AE" w14:textId="3ECE155B" w:rsidR="00EE18B8" w:rsidRDefault="00EE18B8" w:rsidP="002D7B3C">
      <w:pPr>
        <w:spacing w:after="0" w:line="240" w:lineRule="auto"/>
        <w:jc w:val="both"/>
        <w:rPr>
          <w:rFonts w:ascii="Times New Roman" w:hAnsi="Times New Roman"/>
          <w:noProof/>
          <w:kern w:val="0"/>
        </w:rPr>
      </w:pPr>
      <w:r>
        <w:rPr>
          <w:rFonts w:ascii="Times New Roman" w:hAnsi="Times New Roman"/>
        </w:rPr>
        <w:t xml:space="preserve">The Law has been adopted by the </w:t>
      </w:r>
      <w:r w:rsidRPr="008D7581">
        <w:rPr>
          <w:rFonts w:ascii="Times New Roman" w:hAnsi="Times New Roman"/>
          <w:i/>
          <w:iCs/>
        </w:rPr>
        <w:t>Saeima</w:t>
      </w:r>
      <w:r>
        <w:rPr>
          <w:rFonts w:ascii="Times New Roman" w:hAnsi="Times New Roman"/>
        </w:rPr>
        <w:t xml:space="preserve"> on 30 May 2002.</w:t>
      </w:r>
    </w:p>
    <w:p w14:paraId="2B5609ED" w14:textId="77777777" w:rsidR="004713A3" w:rsidRDefault="004713A3" w:rsidP="002D7B3C">
      <w:pPr>
        <w:spacing w:after="0" w:line="240" w:lineRule="auto"/>
        <w:jc w:val="both"/>
        <w:rPr>
          <w:rFonts w:ascii="Times New Roman" w:hAnsi="Times New Roman"/>
          <w:noProof/>
          <w:kern w:val="0"/>
          <w:lang w:val="lv-LV"/>
        </w:rPr>
      </w:pPr>
    </w:p>
    <w:p w14:paraId="6AB74EE2" w14:textId="77777777" w:rsidR="004713A3" w:rsidRPr="00CB1082" w:rsidRDefault="004713A3" w:rsidP="002D7B3C">
      <w:pPr>
        <w:spacing w:after="0" w:line="240" w:lineRule="auto"/>
        <w:jc w:val="both"/>
        <w:rPr>
          <w:rFonts w:ascii="Times New Roman" w:hAnsi="Times New Roman"/>
          <w:noProof/>
          <w:kern w:val="0"/>
          <w:lang w:val="lv-LV"/>
        </w:rPr>
      </w:pPr>
    </w:p>
    <w:p w14:paraId="0644F8CE" w14:textId="5B6E9B02" w:rsidR="00EE18B8" w:rsidRDefault="00EE18B8" w:rsidP="006124D3">
      <w:pPr>
        <w:tabs>
          <w:tab w:val="left" w:pos="7938"/>
        </w:tabs>
        <w:spacing w:after="0" w:line="240" w:lineRule="auto"/>
        <w:jc w:val="both"/>
        <w:rPr>
          <w:rFonts w:ascii="Times New Roman" w:hAnsi="Times New Roman"/>
          <w:noProof/>
          <w:kern w:val="0"/>
        </w:rPr>
      </w:pPr>
      <w:r>
        <w:rPr>
          <w:rFonts w:ascii="Times New Roman" w:hAnsi="Times New Roman"/>
        </w:rPr>
        <w:t xml:space="preserve">Acting for the President, the Chairperson of the </w:t>
      </w:r>
      <w:r>
        <w:rPr>
          <w:rFonts w:ascii="Times New Roman" w:hAnsi="Times New Roman"/>
          <w:i/>
          <w:iCs/>
        </w:rPr>
        <w:t>Saeima</w:t>
      </w:r>
      <w:r>
        <w:rPr>
          <w:rFonts w:ascii="Times New Roman" w:hAnsi="Times New Roman"/>
        </w:rPr>
        <w:t>,</w:t>
      </w:r>
      <w:r w:rsidR="006124D3">
        <w:rPr>
          <w:rFonts w:ascii="Times New Roman" w:hAnsi="Times New Roman"/>
        </w:rPr>
        <w:tab/>
      </w:r>
      <w:r>
        <w:rPr>
          <w:rFonts w:ascii="Times New Roman" w:hAnsi="Times New Roman"/>
        </w:rPr>
        <w:t>J. Straume</w:t>
      </w:r>
    </w:p>
    <w:p w14:paraId="1EE6D4B6" w14:textId="77777777" w:rsidR="004713A3" w:rsidRPr="00CB1082" w:rsidRDefault="004713A3" w:rsidP="002D7B3C">
      <w:pPr>
        <w:spacing w:after="0" w:line="240" w:lineRule="auto"/>
        <w:jc w:val="both"/>
        <w:rPr>
          <w:rFonts w:ascii="Times New Roman" w:hAnsi="Times New Roman"/>
          <w:noProof/>
          <w:kern w:val="0"/>
          <w:lang w:val="lv-LV"/>
        </w:rPr>
      </w:pPr>
    </w:p>
    <w:p w14:paraId="1F09B627" w14:textId="77777777" w:rsidR="00EE18B8" w:rsidRPr="00CB1082" w:rsidRDefault="00EE18B8" w:rsidP="002D7B3C">
      <w:pPr>
        <w:spacing w:after="0" w:line="240" w:lineRule="auto"/>
        <w:jc w:val="both"/>
        <w:rPr>
          <w:rFonts w:ascii="Times New Roman" w:hAnsi="Times New Roman"/>
          <w:noProof/>
          <w:kern w:val="0"/>
        </w:rPr>
      </w:pPr>
      <w:r>
        <w:rPr>
          <w:rFonts w:ascii="Times New Roman" w:hAnsi="Times New Roman"/>
        </w:rPr>
        <w:t>Rīga, 18 June 2002</w:t>
      </w:r>
    </w:p>
    <w:p w14:paraId="529DBC4D" w14:textId="77777777" w:rsidR="00EE18B8" w:rsidRPr="002D7B3C" w:rsidRDefault="00EE18B8" w:rsidP="002D7B3C">
      <w:pPr>
        <w:spacing w:after="0" w:line="240" w:lineRule="auto"/>
        <w:jc w:val="both"/>
        <w:rPr>
          <w:rFonts w:ascii="Times New Roman" w:hAnsi="Times New Roman"/>
          <w:noProof/>
          <w:kern w:val="0"/>
          <w:lang w:val="lv-LV"/>
        </w:rPr>
      </w:pPr>
    </w:p>
    <w:sectPr w:rsidR="00EE18B8" w:rsidRPr="002D7B3C" w:rsidSect="002D7B3C">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3D2DB" w14:textId="77777777" w:rsidR="00AC216E" w:rsidRPr="00EE18B8" w:rsidRDefault="00AC216E" w:rsidP="00EE18B8">
      <w:pPr>
        <w:spacing w:after="0" w:line="240" w:lineRule="auto"/>
        <w:rPr>
          <w:noProof/>
          <w:kern w:val="0"/>
          <w:lang w:val="en-US"/>
        </w:rPr>
      </w:pPr>
      <w:r w:rsidRPr="00EE18B8">
        <w:rPr>
          <w:noProof/>
          <w:kern w:val="0"/>
          <w:lang w:val="en-US"/>
        </w:rPr>
        <w:separator/>
      </w:r>
    </w:p>
  </w:endnote>
  <w:endnote w:type="continuationSeparator" w:id="0">
    <w:p w14:paraId="2530C8AD" w14:textId="77777777" w:rsidR="00AC216E" w:rsidRPr="00EE18B8" w:rsidRDefault="00AC216E" w:rsidP="00EE18B8">
      <w:pPr>
        <w:spacing w:after="0" w:line="240" w:lineRule="auto"/>
        <w:rPr>
          <w:noProof/>
          <w:kern w:val="0"/>
          <w:lang w:val="en-US"/>
        </w:rPr>
      </w:pPr>
      <w:r w:rsidRPr="00EE18B8">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808ED" w14:textId="77777777" w:rsidR="005074C8" w:rsidRPr="00945D16" w:rsidRDefault="005074C8" w:rsidP="005074C8">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585B67E1" w14:textId="77777777" w:rsidR="005074C8" w:rsidRPr="00945D16" w:rsidRDefault="005074C8" w:rsidP="005074C8">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kern w:val="0"/>
        <w:sz w:val="20"/>
        <w:szCs w:val="20"/>
        <w:lang w:val="en-US"/>
      </w:rPr>
    </w:pPr>
    <w:r w:rsidRPr="00945D16">
      <w:rPr>
        <w:rFonts w:ascii="Times New Roman" w:eastAsia="Times New Roman" w:hAnsi="Times New Roman" w:cs="Times New Roman"/>
        <w:noProof/>
        <w:snapToGrid w:val="0"/>
        <w:kern w:val="0"/>
        <w:sz w:val="20"/>
        <w:szCs w:val="20"/>
        <w:lang w:val="en-US"/>
      </w:rPr>
      <w:fldChar w:fldCharType="begin"/>
    </w:r>
    <w:r w:rsidRPr="00945D16">
      <w:rPr>
        <w:rFonts w:ascii="Times New Roman" w:eastAsia="Times New Roman" w:hAnsi="Times New Roman" w:cs="Times New Roman"/>
        <w:noProof/>
        <w:snapToGrid w:val="0"/>
        <w:kern w:val="0"/>
        <w:sz w:val="20"/>
        <w:szCs w:val="20"/>
        <w:lang w:val="en-US"/>
      </w:rPr>
      <w:instrText xml:space="preserve"> PAGE </w:instrText>
    </w:r>
    <w:r w:rsidRPr="00945D16">
      <w:rPr>
        <w:rFonts w:ascii="Times New Roman" w:eastAsia="Times New Roman" w:hAnsi="Times New Roman" w:cs="Times New Roman"/>
        <w:noProof/>
        <w:snapToGrid w:val="0"/>
        <w:kern w:val="0"/>
        <w:sz w:val="20"/>
        <w:szCs w:val="20"/>
        <w:lang w:val="en-US"/>
      </w:rPr>
      <w:fldChar w:fldCharType="separate"/>
    </w:r>
    <w:r>
      <w:rPr>
        <w:rFonts w:ascii="Times New Roman" w:eastAsia="Times New Roman" w:hAnsi="Times New Roman" w:cs="Times New Roman"/>
        <w:noProof/>
        <w:snapToGrid w:val="0"/>
        <w:kern w:val="0"/>
        <w:sz w:val="20"/>
        <w:szCs w:val="20"/>
        <w:lang w:val="en-US"/>
      </w:rPr>
      <w:t>2</w:t>
    </w:r>
    <w:r w:rsidRPr="00945D16">
      <w:rPr>
        <w:rFonts w:ascii="Times New Roman" w:eastAsia="Times New Roman" w:hAnsi="Times New Roman" w:cs="Times New Roman"/>
        <w:noProof/>
        <w:snapToGrid w:val="0"/>
        <w:kern w:val="0"/>
        <w:sz w:val="20"/>
        <w:szCs w:val="20"/>
        <w:lang w:val="en-US"/>
      </w:rPr>
      <w:fldChar w:fldCharType="end"/>
    </w:r>
    <w:r w:rsidRPr="00945D16">
      <w:rPr>
        <w:rFonts w:ascii="Times New Roman" w:eastAsia="Times New Roman" w:hAnsi="Times New Roman" w:cs="Times New Roman"/>
        <w:noProof/>
        <w:snapToGrid w:val="0"/>
        <w:kern w:val="0"/>
        <w:sz w:val="20"/>
        <w:szCs w:val="20"/>
        <w:lang w:val="en-US"/>
      </w:rPr>
      <w:t xml:space="preserve"> </w:t>
    </w:r>
  </w:p>
  <w:p w14:paraId="0C69C00C" w14:textId="3876015F" w:rsidR="00875CAE" w:rsidRPr="005074C8" w:rsidRDefault="005074C8" w:rsidP="005074C8">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945D16">
      <w:rPr>
        <w:rFonts w:ascii="Times New Roman" w:eastAsia="Times New Roman" w:hAnsi="Times New Roman" w:cs="Times New Roman"/>
        <w:noProof/>
        <w:snapToGrid w:val="0"/>
        <w:kern w:val="0"/>
        <w:sz w:val="20"/>
        <w:szCs w:val="20"/>
        <w:lang w:val="en-US"/>
      </w:rPr>
      <w:t xml:space="preserve">Translation </w:t>
    </w:r>
    <w:r w:rsidRPr="00945D16">
      <w:rPr>
        <w:rFonts w:ascii="Times New Roman" w:eastAsia="Times New Roman" w:hAnsi="Times New Roman" w:cs="Times New Roman"/>
        <w:noProof/>
        <w:snapToGrid w:val="0"/>
        <w:kern w:val="0"/>
        <w:sz w:val="20"/>
        <w:szCs w:val="20"/>
        <w:lang w:val="en-US"/>
      </w:rPr>
      <w:fldChar w:fldCharType="begin"/>
    </w:r>
    <w:r w:rsidRPr="00945D16">
      <w:rPr>
        <w:rFonts w:ascii="Times New Roman" w:eastAsia="Times New Roman" w:hAnsi="Times New Roman" w:cs="Times New Roman"/>
        <w:noProof/>
        <w:snapToGrid w:val="0"/>
        <w:kern w:val="0"/>
        <w:sz w:val="20"/>
        <w:szCs w:val="20"/>
        <w:lang w:val="en-US"/>
      </w:rPr>
      <w:instrText>symbol 169 \f "UnivrstyRoman TL" \s 8</w:instrText>
    </w:r>
    <w:r w:rsidRPr="00945D16">
      <w:rPr>
        <w:rFonts w:ascii="Times New Roman" w:eastAsia="Times New Roman" w:hAnsi="Times New Roman" w:cs="Times New Roman"/>
        <w:noProof/>
        <w:snapToGrid w:val="0"/>
        <w:kern w:val="0"/>
        <w:sz w:val="20"/>
        <w:szCs w:val="20"/>
        <w:lang w:val="en-US"/>
      </w:rPr>
      <w:fldChar w:fldCharType="separate"/>
    </w:r>
    <w:r w:rsidRPr="00945D16">
      <w:rPr>
        <w:rFonts w:ascii="Times New Roman" w:eastAsia="Times New Roman" w:hAnsi="Times New Roman" w:cs="Times New Roman"/>
        <w:noProof/>
        <w:snapToGrid w:val="0"/>
        <w:kern w:val="0"/>
        <w:sz w:val="20"/>
        <w:szCs w:val="20"/>
        <w:lang w:val="en-US"/>
      </w:rPr>
      <w:t>©</w:t>
    </w:r>
    <w:r w:rsidRPr="00945D16">
      <w:rPr>
        <w:rFonts w:ascii="Times New Roman" w:eastAsia="Times New Roman" w:hAnsi="Times New Roman" w:cs="Times New Roman"/>
        <w:noProof/>
        <w:snapToGrid w:val="0"/>
        <w:kern w:val="0"/>
        <w:sz w:val="20"/>
        <w:szCs w:val="20"/>
        <w:lang w:val="en-US"/>
      </w:rPr>
      <w:fldChar w:fldCharType="end"/>
    </w:r>
    <w:r w:rsidRPr="00945D16">
      <w:rPr>
        <w:rFonts w:ascii="Times New Roman" w:eastAsia="Times New Roman" w:hAnsi="Times New Roman" w:cs="Times New Roman"/>
        <w:noProof/>
        <w:snapToGrid w:val="0"/>
        <w:kern w:val="0"/>
        <w:sz w:val="20"/>
        <w:szCs w:val="20"/>
        <w:lang w:val="en-US"/>
      </w:rPr>
      <w:t xml:space="preserve"> 202</w:t>
    </w:r>
    <w:r>
      <w:rPr>
        <w:rFonts w:ascii="Times New Roman" w:eastAsia="Times New Roman" w:hAnsi="Times New Roman" w:cs="Times New Roman"/>
        <w:noProof/>
        <w:snapToGrid w:val="0"/>
        <w:kern w:val="0"/>
        <w:sz w:val="20"/>
        <w:szCs w:val="20"/>
        <w:lang w:val="en-US"/>
      </w:rPr>
      <w:t>6</w:t>
    </w:r>
    <w:r w:rsidRPr="00945D16">
      <w:rPr>
        <w:rFonts w:ascii="Times New Roman" w:eastAsia="Times New Roman" w:hAnsi="Times New Roman" w:cs="Times New Roman"/>
        <w:noProof/>
        <w:snapToGrid w:val="0"/>
        <w:kern w:val="0"/>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308AD" w14:textId="77777777" w:rsidR="00875CAE" w:rsidRPr="00945D16" w:rsidRDefault="00875CAE" w:rsidP="00875CAE">
    <w:pPr>
      <w:tabs>
        <w:tab w:val="center" w:pos="4153"/>
        <w:tab w:val="right" w:pos="8306"/>
      </w:tabs>
      <w:spacing w:after="0" w:line="240" w:lineRule="auto"/>
      <w:rPr>
        <w:rFonts w:ascii="Times New Roman" w:eastAsia="Times New Roman" w:hAnsi="Times New Roman" w:cs="Times New Roman"/>
        <w:noProof/>
        <w:snapToGrid w:val="0"/>
        <w:kern w:val="0"/>
        <w:sz w:val="20"/>
        <w:szCs w:val="20"/>
        <w:vertAlign w:val="superscript"/>
        <w:lang w:val="en-US"/>
      </w:rPr>
    </w:pPr>
    <w:bookmarkStart w:id="59" w:name="_Hlk32478718"/>
    <w:bookmarkStart w:id="60" w:name="_Hlk32478719"/>
    <w:bookmarkStart w:id="61" w:name="_Hlk60650487"/>
    <w:bookmarkStart w:id="62" w:name="_Hlk60650488"/>
    <w:bookmarkStart w:id="63" w:name="_Hlk60650489"/>
    <w:bookmarkStart w:id="64" w:name="_Hlk60650490"/>
  </w:p>
  <w:p w14:paraId="6440B5CE" w14:textId="77777777" w:rsidR="00875CAE" w:rsidRPr="001C5C03" w:rsidRDefault="00875CAE" w:rsidP="00875CAE">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bookmarkStart w:id="65" w:name="_Hlk32310318"/>
    <w:bookmarkStart w:id="66" w:name="_Hlk32310319"/>
    <w:r w:rsidRPr="001C5C03">
      <w:rPr>
        <w:rFonts w:ascii="Times New Roman" w:eastAsia="Times New Roman" w:hAnsi="Times New Roman" w:cs="Times New Roman"/>
        <w:noProof/>
        <w:snapToGrid w:val="0"/>
        <w:kern w:val="0"/>
        <w:sz w:val="20"/>
        <w:szCs w:val="20"/>
        <w:vertAlign w:val="superscript"/>
        <w:lang w:val="en-US"/>
      </w:rPr>
      <w:t xml:space="preserve">1 </w:t>
    </w:r>
    <w:r w:rsidRPr="001C5C03">
      <w:rPr>
        <w:rFonts w:ascii="Times New Roman" w:eastAsia="Times New Roman" w:hAnsi="Times New Roman" w:cs="Times New Roman"/>
        <w:noProof/>
        <w:snapToGrid w:val="0"/>
        <w:kern w:val="0"/>
        <w:sz w:val="20"/>
        <w:szCs w:val="20"/>
        <w:lang w:val="en-US"/>
      </w:rPr>
      <w:t>The Parliament of the Republic of Latvia</w:t>
    </w:r>
  </w:p>
  <w:p w14:paraId="218B7B53" w14:textId="77777777" w:rsidR="00875CAE" w:rsidRPr="001C5C03" w:rsidRDefault="00875CAE" w:rsidP="00875CAE">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0DDB8F3E" w14:textId="1D299439" w:rsidR="00875CAE" w:rsidRPr="00875CAE" w:rsidRDefault="00875CAE" w:rsidP="00875CAE">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945D16">
      <w:rPr>
        <w:rFonts w:ascii="Times New Roman" w:eastAsia="Times New Roman" w:hAnsi="Times New Roman" w:cs="Times New Roman"/>
        <w:noProof/>
        <w:snapToGrid w:val="0"/>
        <w:kern w:val="0"/>
        <w:sz w:val="20"/>
        <w:szCs w:val="20"/>
        <w:lang w:val="en-US"/>
      </w:rPr>
      <w:t xml:space="preserve">Translation </w:t>
    </w:r>
    <w:r w:rsidRPr="00945D16">
      <w:rPr>
        <w:rFonts w:ascii="Times New Roman" w:eastAsia="Times New Roman" w:hAnsi="Times New Roman" w:cs="Times New Roman"/>
        <w:noProof/>
        <w:snapToGrid w:val="0"/>
        <w:kern w:val="0"/>
        <w:sz w:val="20"/>
        <w:szCs w:val="20"/>
        <w:lang w:val="en-US"/>
      </w:rPr>
      <w:fldChar w:fldCharType="begin"/>
    </w:r>
    <w:r w:rsidRPr="00945D16">
      <w:rPr>
        <w:rFonts w:ascii="Times New Roman" w:eastAsia="Times New Roman" w:hAnsi="Times New Roman" w:cs="Times New Roman"/>
        <w:noProof/>
        <w:snapToGrid w:val="0"/>
        <w:kern w:val="0"/>
        <w:sz w:val="20"/>
        <w:szCs w:val="20"/>
        <w:lang w:val="en-US"/>
      </w:rPr>
      <w:instrText>symbol 169 \f "UnivrstyRoman TL" \s 8</w:instrText>
    </w:r>
    <w:r w:rsidRPr="00945D16">
      <w:rPr>
        <w:rFonts w:ascii="Times New Roman" w:eastAsia="Times New Roman" w:hAnsi="Times New Roman" w:cs="Times New Roman"/>
        <w:noProof/>
        <w:snapToGrid w:val="0"/>
        <w:kern w:val="0"/>
        <w:sz w:val="20"/>
        <w:szCs w:val="20"/>
        <w:lang w:val="en-US"/>
      </w:rPr>
      <w:fldChar w:fldCharType="separate"/>
    </w:r>
    <w:r w:rsidRPr="00945D16">
      <w:rPr>
        <w:rFonts w:ascii="Times New Roman" w:eastAsia="Times New Roman" w:hAnsi="Times New Roman" w:cs="Times New Roman"/>
        <w:noProof/>
        <w:snapToGrid w:val="0"/>
        <w:kern w:val="0"/>
        <w:sz w:val="20"/>
        <w:szCs w:val="20"/>
        <w:lang w:val="en-US"/>
      </w:rPr>
      <w:t>©</w:t>
    </w:r>
    <w:r w:rsidRPr="00945D16">
      <w:rPr>
        <w:rFonts w:ascii="Times New Roman" w:eastAsia="Times New Roman" w:hAnsi="Times New Roman" w:cs="Times New Roman"/>
        <w:noProof/>
        <w:snapToGrid w:val="0"/>
        <w:kern w:val="0"/>
        <w:sz w:val="20"/>
        <w:szCs w:val="20"/>
        <w:lang w:val="en-US"/>
      </w:rPr>
      <w:fldChar w:fldCharType="end"/>
    </w:r>
    <w:r w:rsidRPr="00945D16">
      <w:rPr>
        <w:rFonts w:ascii="Times New Roman" w:eastAsia="Times New Roman" w:hAnsi="Times New Roman" w:cs="Times New Roman"/>
        <w:noProof/>
        <w:snapToGrid w:val="0"/>
        <w:kern w:val="0"/>
        <w:sz w:val="20"/>
        <w:szCs w:val="20"/>
        <w:lang w:val="en-US"/>
      </w:rPr>
      <w:t xml:space="preserve"> 202</w:t>
    </w:r>
    <w:r>
      <w:rPr>
        <w:rFonts w:ascii="Times New Roman" w:eastAsia="Times New Roman" w:hAnsi="Times New Roman" w:cs="Times New Roman"/>
        <w:noProof/>
        <w:snapToGrid w:val="0"/>
        <w:kern w:val="0"/>
        <w:sz w:val="20"/>
        <w:szCs w:val="20"/>
        <w:lang w:val="en-US"/>
      </w:rPr>
      <w:t>6</w:t>
    </w:r>
    <w:r w:rsidRPr="00945D16">
      <w:rPr>
        <w:rFonts w:ascii="Times New Roman" w:eastAsia="Times New Roman" w:hAnsi="Times New Roman" w:cs="Times New Roman"/>
        <w:noProof/>
        <w:snapToGrid w:val="0"/>
        <w:kern w:val="0"/>
        <w:sz w:val="20"/>
        <w:szCs w:val="20"/>
        <w:lang w:val="en-US"/>
      </w:rPr>
      <w:t xml:space="preserve"> Valsts valodas centrs (State Language Centre)</w:t>
    </w:r>
    <w:bookmarkEnd w:id="59"/>
    <w:bookmarkEnd w:id="60"/>
    <w:bookmarkEnd w:id="61"/>
    <w:bookmarkEnd w:id="62"/>
    <w:bookmarkEnd w:id="63"/>
    <w:bookmarkEnd w:id="64"/>
    <w:bookmarkEnd w:id="65"/>
    <w:bookmarkEnd w:id="6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14BA4" w14:textId="77777777" w:rsidR="00AC216E" w:rsidRPr="00EE18B8" w:rsidRDefault="00AC216E" w:rsidP="00EE18B8">
      <w:pPr>
        <w:spacing w:after="0" w:line="240" w:lineRule="auto"/>
        <w:rPr>
          <w:noProof/>
          <w:kern w:val="0"/>
          <w:lang w:val="en-US"/>
        </w:rPr>
      </w:pPr>
      <w:r w:rsidRPr="00EE18B8">
        <w:rPr>
          <w:noProof/>
          <w:kern w:val="0"/>
          <w:lang w:val="en-US"/>
        </w:rPr>
        <w:separator/>
      </w:r>
    </w:p>
  </w:footnote>
  <w:footnote w:type="continuationSeparator" w:id="0">
    <w:p w14:paraId="3CFE546B" w14:textId="77777777" w:rsidR="00AC216E" w:rsidRPr="00EE18B8" w:rsidRDefault="00AC216E" w:rsidP="00EE18B8">
      <w:pPr>
        <w:spacing w:after="0" w:line="240" w:lineRule="auto"/>
        <w:rPr>
          <w:noProof/>
          <w:kern w:val="0"/>
          <w:lang w:val="en-US"/>
        </w:rPr>
      </w:pPr>
      <w:r w:rsidRPr="00EE18B8">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3DB"/>
    <w:rsid w:val="00017102"/>
    <w:rsid w:val="000F6E05"/>
    <w:rsid w:val="00154B41"/>
    <w:rsid w:val="0021303C"/>
    <w:rsid w:val="00240F6D"/>
    <w:rsid w:val="002D7B3C"/>
    <w:rsid w:val="003E5FC4"/>
    <w:rsid w:val="00403DD0"/>
    <w:rsid w:val="004713A3"/>
    <w:rsid w:val="005074C8"/>
    <w:rsid w:val="00541E31"/>
    <w:rsid w:val="006124D3"/>
    <w:rsid w:val="00620CE1"/>
    <w:rsid w:val="006342BB"/>
    <w:rsid w:val="006548ED"/>
    <w:rsid w:val="007F1BB6"/>
    <w:rsid w:val="00875CAE"/>
    <w:rsid w:val="008D7581"/>
    <w:rsid w:val="00980E77"/>
    <w:rsid w:val="009C4C98"/>
    <w:rsid w:val="00AC216E"/>
    <w:rsid w:val="00BD6F3B"/>
    <w:rsid w:val="00CB1082"/>
    <w:rsid w:val="00CD63DB"/>
    <w:rsid w:val="00D36626"/>
    <w:rsid w:val="00E26014"/>
    <w:rsid w:val="00E94051"/>
    <w:rsid w:val="00EE18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FA40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63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63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63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63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63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63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63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63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63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63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63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63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63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63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63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63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63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63DB"/>
    <w:rPr>
      <w:rFonts w:eastAsiaTheme="majorEastAsia" w:cstheme="majorBidi"/>
      <w:color w:val="272727" w:themeColor="text1" w:themeTint="D8"/>
    </w:rPr>
  </w:style>
  <w:style w:type="paragraph" w:styleId="Title">
    <w:name w:val="Title"/>
    <w:basedOn w:val="Normal"/>
    <w:next w:val="Normal"/>
    <w:link w:val="TitleChar"/>
    <w:uiPriority w:val="10"/>
    <w:qFormat/>
    <w:rsid w:val="00CD63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63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63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63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63DB"/>
    <w:pPr>
      <w:spacing w:before="160"/>
      <w:jc w:val="center"/>
    </w:pPr>
    <w:rPr>
      <w:i/>
      <w:iCs/>
      <w:color w:val="404040" w:themeColor="text1" w:themeTint="BF"/>
    </w:rPr>
  </w:style>
  <w:style w:type="character" w:customStyle="1" w:styleId="QuoteChar">
    <w:name w:val="Quote Char"/>
    <w:basedOn w:val="DefaultParagraphFont"/>
    <w:link w:val="Quote"/>
    <w:uiPriority w:val="29"/>
    <w:rsid w:val="00CD63DB"/>
    <w:rPr>
      <w:i/>
      <w:iCs/>
      <w:color w:val="404040" w:themeColor="text1" w:themeTint="BF"/>
    </w:rPr>
  </w:style>
  <w:style w:type="paragraph" w:styleId="ListParagraph">
    <w:name w:val="List Paragraph"/>
    <w:basedOn w:val="Normal"/>
    <w:uiPriority w:val="34"/>
    <w:qFormat/>
    <w:rsid w:val="00CD63DB"/>
    <w:pPr>
      <w:ind w:left="720"/>
      <w:contextualSpacing/>
    </w:pPr>
  </w:style>
  <w:style w:type="character" w:styleId="IntenseEmphasis">
    <w:name w:val="Intense Emphasis"/>
    <w:basedOn w:val="DefaultParagraphFont"/>
    <w:uiPriority w:val="21"/>
    <w:qFormat/>
    <w:rsid w:val="00CD63DB"/>
    <w:rPr>
      <w:i/>
      <w:iCs/>
      <w:color w:val="0F4761" w:themeColor="accent1" w:themeShade="BF"/>
    </w:rPr>
  </w:style>
  <w:style w:type="paragraph" w:styleId="IntenseQuote">
    <w:name w:val="Intense Quote"/>
    <w:basedOn w:val="Normal"/>
    <w:next w:val="Normal"/>
    <w:link w:val="IntenseQuoteChar"/>
    <w:uiPriority w:val="30"/>
    <w:qFormat/>
    <w:rsid w:val="00CD63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63DB"/>
    <w:rPr>
      <w:i/>
      <w:iCs/>
      <w:color w:val="0F4761" w:themeColor="accent1" w:themeShade="BF"/>
    </w:rPr>
  </w:style>
  <w:style w:type="character" w:styleId="IntenseReference">
    <w:name w:val="Intense Reference"/>
    <w:basedOn w:val="DefaultParagraphFont"/>
    <w:uiPriority w:val="32"/>
    <w:qFormat/>
    <w:rsid w:val="00CD63DB"/>
    <w:rPr>
      <w:b/>
      <w:bCs/>
      <w:smallCaps/>
      <w:color w:val="0F4761" w:themeColor="accent1" w:themeShade="BF"/>
      <w:spacing w:val="5"/>
    </w:rPr>
  </w:style>
  <w:style w:type="character" w:styleId="Hyperlink">
    <w:name w:val="Hyperlink"/>
    <w:basedOn w:val="DefaultParagraphFont"/>
    <w:uiPriority w:val="99"/>
    <w:unhideWhenUsed/>
    <w:rsid w:val="00CB1082"/>
    <w:rPr>
      <w:color w:val="467886" w:themeColor="hyperlink"/>
      <w:u w:val="single"/>
    </w:rPr>
  </w:style>
  <w:style w:type="character" w:styleId="UnresolvedMention">
    <w:name w:val="Unresolved Mention"/>
    <w:basedOn w:val="DefaultParagraphFont"/>
    <w:uiPriority w:val="99"/>
    <w:semiHidden/>
    <w:unhideWhenUsed/>
    <w:rsid w:val="00CB1082"/>
    <w:rPr>
      <w:color w:val="605E5C"/>
      <w:shd w:val="clear" w:color="auto" w:fill="E1DFDD"/>
    </w:rPr>
  </w:style>
  <w:style w:type="paragraph" w:styleId="Header">
    <w:name w:val="header"/>
    <w:basedOn w:val="Normal"/>
    <w:link w:val="HeaderChar"/>
    <w:uiPriority w:val="99"/>
    <w:unhideWhenUsed/>
    <w:rsid w:val="00EE18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18B8"/>
  </w:style>
  <w:style w:type="paragraph" w:styleId="Footer">
    <w:name w:val="footer"/>
    <w:basedOn w:val="Normal"/>
    <w:link w:val="FooterChar"/>
    <w:uiPriority w:val="99"/>
    <w:unhideWhenUsed/>
    <w:rsid w:val="00EE18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18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A002D9-A102-4B03-B60F-F8E1420DBAB6}">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0940E62F-3ED2-4BC5-AE0C-DD0C044B09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276F22-39BE-4217-AD8A-A1DEF63D8163}">
  <ds:schemaRefs>
    <ds:schemaRef ds:uri="http://schemas.microsoft.com/sharepoint/v3/contenttype/forms"/>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4132</Words>
  <Characters>23553</Characters>
  <Application>Microsoft Office Word</Application>
  <DocSecurity>0</DocSecurity>
  <Lines>196</Lines>
  <Paragraphs>55</Paragraphs>
  <ScaleCrop>false</ScaleCrop>
  <Company/>
  <LinksUpToDate>false</LinksUpToDate>
  <CharactersWithSpaces>27630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2025-11-10T13:17:00Z</dcterms:created>
  <dcterms:modified xsi:type="dcterms:W3CDTF">2026-07-09T06:42:00Z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