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62A3" w14:textId="77777777" w:rsidR="00305D19" w:rsidRPr="00ED4B3C" w:rsidRDefault="00305D19" w:rsidP="00305D19">
      <w:pPr>
        <w:widowControl w:val="0"/>
        <w:spacing w:after="0" w:line="240" w:lineRule="auto"/>
        <w:jc w:val="both"/>
        <w:rPr>
          <w:rFonts w:ascii="Times New Roman" w:hAnsi="Times New Roman"/>
          <w:noProof/>
          <w:kern w:val="0"/>
          <w:sz w:val="20"/>
          <w:lang w:val="en-US"/>
        </w:rPr>
      </w:pPr>
      <w:r w:rsidRPr="00ED4B3C">
        <w:rPr>
          <w:rFonts w:ascii="Times New Roman" w:hAnsi="Times New Roman"/>
          <w:noProof/>
          <w:kern w:val="0"/>
          <w:sz w:val="20"/>
          <w:lang w:val="en-US"/>
        </w:rPr>
        <w:t>Text consolidated by Valsts valodas centrs (State Language Centre) with amending regulations of:</w:t>
      </w:r>
    </w:p>
    <w:p w14:paraId="6EBAF701" w14:textId="77777777" w:rsidR="00305D19" w:rsidRPr="00ED4B3C" w:rsidRDefault="00305D19" w:rsidP="00305D19">
      <w:pPr>
        <w:pStyle w:val="BlockText"/>
        <w:ind w:left="0" w:right="26"/>
        <w:jc w:val="center"/>
        <w:rPr>
          <w:noProof/>
          <w:szCs w:val="24"/>
          <w:lang w:val="en-US"/>
        </w:rPr>
      </w:pPr>
      <w:r w:rsidRPr="00ED4B3C">
        <w:rPr>
          <w:noProof/>
          <w:szCs w:val="24"/>
          <w:lang w:val="en-US"/>
        </w:rPr>
        <w:t>1 December 2015 [shall come into force on 19 December 2015];</w:t>
      </w:r>
    </w:p>
    <w:p w14:paraId="15A2E1DE" w14:textId="77777777" w:rsidR="00305D19" w:rsidRPr="00ED4B3C" w:rsidRDefault="00305D19" w:rsidP="00305D19">
      <w:pPr>
        <w:pStyle w:val="BlockText"/>
        <w:ind w:left="0" w:right="26"/>
        <w:jc w:val="center"/>
        <w:rPr>
          <w:noProof/>
          <w:szCs w:val="24"/>
          <w:lang w:val="en-US"/>
        </w:rPr>
      </w:pPr>
      <w:r w:rsidRPr="00ED4B3C">
        <w:rPr>
          <w:noProof/>
          <w:szCs w:val="24"/>
          <w:lang w:val="en-US"/>
        </w:rPr>
        <w:t>29 November 2016 [shall come into force on 1 December 2016];</w:t>
      </w:r>
    </w:p>
    <w:p w14:paraId="24BFC8E8" w14:textId="77777777" w:rsidR="00305D19" w:rsidRPr="00ED4B3C" w:rsidRDefault="00305D19" w:rsidP="00305D19">
      <w:pPr>
        <w:pStyle w:val="BlockText"/>
        <w:ind w:left="0" w:right="26"/>
        <w:jc w:val="center"/>
        <w:rPr>
          <w:noProof/>
          <w:szCs w:val="24"/>
          <w:lang w:val="en-US"/>
        </w:rPr>
      </w:pPr>
      <w:r w:rsidRPr="00ED4B3C">
        <w:rPr>
          <w:noProof/>
          <w:szCs w:val="24"/>
          <w:lang w:val="en-US"/>
        </w:rPr>
        <w:t>22 August 2017 [shall come into force on 30 August 2017];</w:t>
      </w:r>
    </w:p>
    <w:p w14:paraId="6C8B3C27" w14:textId="77777777" w:rsidR="00305D19" w:rsidRPr="00ED4B3C" w:rsidRDefault="00305D19" w:rsidP="00305D19">
      <w:pPr>
        <w:pStyle w:val="BlockText"/>
        <w:ind w:left="0" w:right="26"/>
        <w:jc w:val="center"/>
        <w:rPr>
          <w:noProof/>
          <w:szCs w:val="24"/>
          <w:lang w:val="en-US"/>
        </w:rPr>
      </w:pPr>
      <w:r w:rsidRPr="00ED4B3C">
        <w:rPr>
          <w:noProof/>
          <w:szCs w:val="24"/>
          <w:lang w:val="en-US"/>
        </w:rPr>
        <w:t>27 February 2018 [shall come into force on 28 February 2018];</w:t>
      </w:r>
    </w:p>
    <w:p w14:paraId="348F9623" w14:textId="77777777" w:rsidR="00305D19" w:rsidRPr="00ED4B3C" w:rsidRDefault="00305D19" w:rsidP="00305D19">
      <w:pPr>
        <w:pStyle w:val="BlockText"/>
        <w:ind w:left="0" w:right="26"/>
        <w:jc w:val="center"/>
        <w:rPr>
          <w:noProof/>
          <w:szCs w:val="24"/>
          <w:lang w:val="en-US"/>
        </w:rPr>
      </w:pPr>
      <w:r w:rsidRPr="00ED4B3C">
        <w:rPr>
          <w:noProof/>
          <w:szCs w:val="24"/>
          <w:lang w:val="en-US"/>
        </w:rPr>
        <w:t>22 May 2018 [shall come into force on 25 May 2018];</w:t>
      </w:r>
    </w:p>
    <w:p w14:paraId="037F7AD6" w14:textId="77777777" w:rsidR="00305D19" w:rsidRPr="00ED4B3C" w:rsidRDefault="00305D19" w:rsidP="00305D19">
      <w:pPr>
        <w:pStyle w:val="BlockText"/>
        <w:ind w:left="0" w:right="26"/>
        <w:jc w:val="center"/>
        <w:rPr>
          <w:noProof/>
          <w:szCs w:val="24"/>
          <w:lang w:val="en-US"/>
        </w:rPr>
      </w:pPr>
      <w:r w:rsidRPr="00ED4B3C">
        <w:rPr>
          <w:noProof/>
          <w:szCs w:val="24"/>
          <w:lang w:val="en-US"/>
        </w:rPr>
        <w:t>17 July 2018 [shall come into force on 1 July 2019];</w:t>
      </w:r>
    </w:p>
    <w:p w14:paraId="4C98071C" w14:textId="77777777" w:rsidR="00305D19" w:rsidRPr="00ED4B3C" w:rsidRDefault="00305D19" w:rsidP="00305D19">
      <w:pPr>
        <w:pStyle w:val="BlockText"/>
        <w:ind w:left="0" w:right="26"/>
        <w:jc w:val="center"/>
        <w:rPr>
          <w:noProof/>
          <w:szCs w:val="24"/>
          <w:lang w:val="en-US"/>
        </w:rPr>
      </w:pPr>
      <w:r w:rsidRPr="00ED4B3C">
        <w:rPr>
          <w:noProof/>
          <w:szCs w:val="24"/>
          <w:lang w:val="en-US"/>
        </w:rPr>
        <w:t>18 December 2018 [shall come into force on 1 January 2019];</w:t>
      </w:r>
    </w:p>
    <w:p w14:paraId="7F558CD1" w14:textId="77777777" w:rsidR="00305D19" w:rsidRPr="00ED4B3C" w:rsidRDefault="00305D19" w:rsidP="00305D19">
      <w:pPr>
        <w:pStyle w:val="BlockText"/>
        <w:ind w:left="0" w:right="26"/>
        <w:jc w:val="center"/>
        <w:rPr>
          <w:noProof/>
          <w:szCs w:val="24"/>
          <w:lang w:val="en-US"/>
        </w:rPr>
      </w:pPr>
      <w:r w:rsidRPr="00ED4B3C">
        <w:rPr>
          <w:noProof/>
          <w:szCs w:val="24"/>
          <w:lang w:val="en-US"/>
        </w:rPr>
        <w:t>28 May 2019 [shall come into force on 31 May 2019];</w:t>
      </w:r>
    </w:p>
    <w:p w14:paraId="1008315A" w14:textId="77777777" w:rsidR="00305D19" w:rsidRPr="00ED4B3C" w:rsidRDefault="00305D19" w:rsidP="00305D19">
      <w:pPr>
        <w:pStyle w:val="BlockText"/>
        <w:ind w:left="0" w:right="26"/>
        <w:jc w:val="center"/>
        <w:rPr>
          <w:noProof/>
          <w:szCs w:val="24"/>
          <w:lang w:val="en-US"/>
        </w:rPr>
      </w:pPr>
      <w:r w:rsidRPr="00ED4B3C">
        <w:rPr>
          <w:noProof/>
          <w:szCs w:val="24"/>
          <w:lang w:val="en-US"/>
        </w:rPr>
        <w:t>17 December 2020 [shall come into force on 24 December 2020];</w:t>
      </w:r>
    </w:p>
    <w:p w14:paraId="255A1440" w14:textId="77777777" w:rsidR="00305D19" w:rsidRPr="00ED4B3C" w:rsidRDefault="00305D19" w:rsidP="00305D19">
      <w:pPr>
        <w:pStyle w:val="BlockText"/>
        <w:ind w:left="0" w:right="26"/>
        <w:jc w:val="center"/>
        <w:rPr>
          <w:noProof/>
          <w:szCs w:val="24"/>
          <w:lang w:val="en-US"/>
        </w:rPr>
      </w:pPr>
      <w:r w:rsidRPr="00ED4B3C">
        <w:rPr>
          <w:noProof/>
          <w:szCs w:val="24"/>
          <w:lang w:val="en-US"/>
        </w:rPr>
        <w:t>4 March 2021 [shall come into force on 1 July 2021];</w:t>
      </w:r>
    </w:p>
    <w:p w14:paraId="0BC7AAD4" w14:textId="77777777" w:rsidR="00305D19" w:rsidRPr="00ED4B3C" w:rsidRDefault="00305D19" w:rsidP="00305D19">
      <w:pPr>
        <w:pStyle w:val="BlockText"/>
        <w:ind w:left="0" w:right="26"/>
        <w:jc w:val="center"/>
        <w:rPr>
          <w:noProof/>
          <w:szCs w:val="24"/>
          <w:lang w:val="en-US"/>
        </w:rPr>
      </w:pPr>
      <w:r w:rsidRPr="00ED4B3C">
        <w:rPr>
          <w:noProof/>
          <w:szCs w:val="24"/>
          <w:lang w:val="en-US"/>
        </w:rPr>
        <w:t>14 December 2021 [shall come into force on 17 December 2021];</w:t>
      </w:r>
    </w:p>
    <w:p w14:paraId="05F136C0" w14:textId="77777777" w:rsidR="00305D19" w:rsidRPr="00ED4B3C" w:rsidRDefault="00305D19" w:rsidP="00305D19">
      <w:pPr>
        <w:pStyle w:val="BlockText"/>
        <w:ind w:left="0" w:right="26"/>
        <w:jc w:val="center"/>
        <w:rPr>
          <w:noProof/>
          <w:szCs w:val="24"/>
          <w:lang w:val="en-US"/>
        </w:rPr>
      </w:pPr>
      <w:r w:rsidRPr="00ED4B3C">
        <w:rPr>
          <w:noProof/>
          <w:szCs w:val="24"/>
          <w:lang w:val="en-US"/>
        </w:rPr>
        <w:t>21 December 2021 [shall come into force on 24 December 2021];</w:t>
      </w:r>
    </w:p>
    <w:p w14:paraId="11CE0BEA" w14:textId="6AF4CCBB" w:rsidR="00305D19" w:rsidRDefault="00305D19" w:rsidP="00305D19">
      <w:pPr>
        <w:pStyle w:val="BlockText"/>
        <w:ind w:left="0" w:right="26"/>
        <w:jc w:val="center"/>
        <w:rPr>
          <w:noProof/>
          <w:szCs w:val="24"/>
          <w:lang w:val="en-US"/>
        </w:rPr>
      </w:pPr>
      <w:r w:rsidRPr="00ED4B3C">
        <w:rPr>
          <w:noProof/>
          <w:szCs w:val="24"/>
          <w:lang w:val="en-US"/>
        </w:rPr>
        <w:t>7 March 2023 [shall come into force on 15 March 2023]</w:t>
      </w:r>
      <w:r w:rsidR="005454E6">
        <w:rPr>
          <w:noProof/>
          <w:szCs w:val="24"/>
          <w:lang w:val="en-US"/>
        </w:rPr>
        <w:t>;</w:t>
      </w:r>
    </w:p>
    <w:p w14:paraId="1E24C86E" w14:textId="11745744" w:rsidR="005454E6" w:rsidRPr="00ED4B3C" w:rsidRDefault="005454E6" w:rsidP="005454E6">
      <w:pPr>
        <w:pStyle w:val="BlockText"/>
        <w:ind w:left="0" w:right="26"/>
        <w:jc w:val="center"/>
        <w:rPr>
          <w:noProof/>
          <w:szCs w:val="24"/>
          <w:lang w:val="en-US"/>
        </w:rPr>
      </w:pPr>
      <w:r w:rsidRPr="00ED4B3C">
        <w:rPr>
          <w:noProof/>
          <w:szCs w:val="24"/>
          <w:lang w:val="en-US"/>
        </w:rPr>
        <w:t>1</w:t>
      </w:r>
      <w:r>
        <w:rPr>
          <w:noProof/>
          <w:szCs w:val="24"/>
          <w:lang w:val="en-US"/>
        </w:rPr>
        <w:t>2</w:t>
      </w:r>
      <w:r w:rsidRPr="00ED4B3C">
        <w:rPr>
          <w:noProof/>
          <w:szCs w:val="24"/>
          <w:lang w:val="en-US"/>
        </w:rPr>
        <w:t> December 202</w:t>
      </w:r>
      <w:r>
        <w:rPr>
          <w:noProof/>
          <w:szCs w:val="24"/>
          <w:lang w:val="en-US"/>
        </w:rPr>
        <w:t>3</w:t>
      </w:r>
      <w:r w:rsidRPr="00ED4B3C">
        <w:rPr>
          <w:noProof/>
          <w:szCs w:val="24"/>
          <w:lang w:val="en-US"/>
        </w:rPr>
        <w:t xml:space="preserve"> [shall come into force on </w:t>
      </w:r>
      <w:r>
        <w:rPr>
          <w:noProof/>
          <w:szCs w:val="24"/>
          <w:lang w:val="en-US"/>
        </w:rPr>
        <w:t>1</w:t>
      </w:r>
      <w:r w:rsidRPr="00ED4B3C">
        <w:rPr>
          <w:noProof/>
          <w:szCs w:val="24"/>
          <w:lang w:val="en-US"/>
        </w:rPr>
        <w:t>4 December 202</w:t>
      </w:r>
      <w:r>
        <w:rPr>
          <w:noProof/>
          <w:szCs w:val="24"/>
          <w:lang w:val="en-US"/>
        </w:rPr>
        <w:t>3</w:t>
      </w:r>
      <w:r w:rsidRPr="00ED4B3C">
        <w:rPr>
          <w:noProof/>
          <w:szCs w:val="24"/>
          <w:lang w:val="en-US"/>
        </w:rPr>
        <w:t>];</w:t>
      </w:r>
    </w:p>
    <w:p w14:paraId="6C1389A7" w14:textId="70384071" w:rsidR="007318AC" w:rsidRPr="00ED4B3C" w:rsidRDefault="007318AC" w:rsidP="007318AC">
      <w:pPr>
        <w:pStyle w:val="BlockText"/>
        <w:ind w:left="0" w:right="26"/>
        <w:jc w:val="center"/>
        <w:rPr>
          <w:noProof/>
          <w:szCs w:val="24"/>
          <w:lang w:val="en-US"/>
        </w:rPr>
      </w:pPr>
      <w:r w:rsidRPr="00ED4B3C">
        <w:rPr>
          <w:noProof/>
          <w:szCs w:val="24"/>
          <w:lang w:val="en-US"/>
        </w:rPr>
        <w:t>1</w:t>
      </w:r>
      <w:r>
        <w:rPr>
          <w:noProof/>
          <w:szCs w:val="24"/>
          <w:lang w:val="en-US"/>
        </w:rPr>
        <w:t>9</w:t>
      </w:r>
      <w:r w:rsidRPr="00ED4B3C">
        <w:rPr>
          <w:noProof/>
          <w:szCs w:val="24"/>
          <w:lang w:val="en-US"/>
        </w:rPr>
        <w:t> </w:t>
      </w:r>
      <w:r>
        <w:rPr>
          <w:noProof/>
          <w:szCs w:val="24"/>
          <w:lang w:val="en-US"/>
        </w:rPr>
        <w:t>Nov</w:t>
      </w:r>
      <w:r w:rsidRPr="00ED4B3C">
        <w:rPr>
          <w:noProof/>
          <w:szCs w:val="24"/>
          <w:lang w:val="en-US"/>
        </w:rPr>
        <w:t>ember 202</w:t>
      </w:r>
      <w:r>
        <w:rPr>
          <w:noProof/>
          <w:szCs w:val="24"/>
          <w:lang w:val="en-US"/>
        </w:rPr>
        <w:t>4</w:t>
      </w:r>
      <w:r w:rsidRPr="00ED4B3C">
        <w:rPr>
          <w:noProof/>
          <w:szCs w:val="24"/>
          <w:lang w:val="en-US"/>
        </w:rPr>
        <w:t xml:space="preserve"> [shall come into force on </w:t>
      </w:r>
      <w:r>
        <w:rPr>
          <w:noProof/>
          <w:szCs w:val="24"/>
          <w:lang w:val="en-US"/>
        </w:rPr>
        <w:t>1</w:t>
      </w:r>
      <w:r w:rsidRPr="00ED4B3C">
        <w:rPr>
          <w:noProof/>
          <w:szCs w:val="24"/>
          <w:lang w:val="en-US"/>
        </w:rPr>
        <w:t> </w:t>
      </w:r>
      <w:r>
        <w:rPr>
          <w:noProof/>
          <w:szCs w:val="24"/>
          <w:lang w:val="en-US"/>
        </w:rPr>
        <w:t>January</w:t>
      </w:r>
      <w:r w:rsidRPr="00ED4B3C">
        <w:rPr>
          <w:noProof/>
          <w:szCs w:val="24"/>
          <w:lang w:val="en-US"/>
        </w:rPr>
        <w:t> 202</w:t>
      </w:r>
      <w:r>
        <w:rPr>
          <w:noProof/>
          <w:szCs w:val="24"/>
          <w:lang w:val="en-US"/>
        </w:rPr>
        <w:t>5</w:t>
      </w:r>
      <w:r w:rsidRPr="00ED4B3C">
        <w:rPr>
          <w:noProof/>
          <w:szCs w:val="24"/>
          <w:lang w:val="en-US"/>
        </w:rPr>
        <w:t>];</w:t>
      </w:r>
    </w:p>
    <w:p w14:paraId="4642CBBF" w14:textId="242FF894" w:rsidR="007318AC" w:rsidRPr="00ED4B3C" w:rsidRDefault="007318AC" w:rsidP="007318AC">
      <w:pPr>
        <w:pStyle w:val="BlockText"/>
        <w:ind w:left="0" w:right="26"/>
        <w:jc w:val="center"/>
        <w:rPr>
          <w:noProof/>
          <w:szCs w:val="24"/>
          <w:lang w:val="en-US"/>
        </w:rPr>
      </w:pPr>
      <w:r>
        <w:rPr>
          <w:noProof/>
          <w:szCs w:val="24"/>
          <w:lang w:val="en-US"/>
        </w:rPr>
        <w:t>25</w:t>
      </w:r>
      <w:r w:rsidRPr="00ED4B3C">
        <w:rPr>
          <w:noProof/>
          <w:szCs w:val="24"/>
          <w:lang w:val="en-US"/>
        </w:rPr>
        <w:t> </w:t>
      </w:r>
      <w:r>
        <w:rPr>
          <w:noProof/>
          <w:szCs w:val="24"/>
          <w:lang w:val="en-US"/>
        </w:rPr>
        <w:t>February</w:t>
      </w:r>
      <w:r w:rsidRPr="00ED4B3C">
        <w:rPr>
          <w:noProof/>
          <w:szCs w:val="24"/>
          <w:lang w:val="en-US"/>
        </w:rPr>
        <w:t> 202</w:t>
      </w:r>
      <w:r>
        <w:rPr>
          <w:noProof/>
          <w:szCs w:val="24"/>
          <w:lang w:val="en-US"/>
        </w:rPr>
        <w:t>5</w:t>
      </w:r>
      <w:r w:rsidRPr="00ED4B3C">
        <w:rPr>
          <w:noProof/>
          <w:szCs w:val="24"/>
          <w:lang w:val="en-US"/>
        </w:rPr>
        <w:t xml:space="preserve"> [shall come into force on </w:t>
      </w:r>
      <w:r>
        <w:rPr>
          <w:noProof/>
          <w:szCs w:val="24"/>
          <w:lang w:val="en-US"/>
        </w:rPr>
        <w:t>28</w:t>
      </w:r>
      <w:r w:rsidRPr="00ED4B3C">
        <w:rPr>
          <w:noProof/>
          <w:szCs w:val="24"/>
          <w:lang w:val="en-US"/>
        </w:rPr>
        <w:t> </w:t>
      </w:r>
      <w:r>
        <w:rPr>
          <w:noProof/>
          <w:szCs w:val="24"/>
          <w:lang w:val="en-US"/>
        </w:rPr>
        <w:t>February</w:t>
      </w:r>
      <w:r w:rsidRPr="00ED4B3C">
        <w:rPr>
          <w:noProof/>
          <w:szCs w:val="24"/>
          <w:lang w:val="en-US"/>
        </w:rPr>
        <w:t> 202</w:t>
      </w:r>
      <w:r>
        <w:rPr>
          <w:noProof/>
          <w:szCs w:val="24"/>
          <w:lang w:val="en-US"/>
        </w:rPr>
        <w:t>5</w:t>
      </w:r>
      <w:r w:rsidRPr="00ED4B3C">
        <w:rPr>
          <w:noProof/>
          <w:szCs w:val="24"/>
          <w:lang w:val="en-US"/>
        </w:rPr>
        <w:t>];</w:t>
      </w:r>
    </w:p>
    <w:p w14:paraId="757A2F64" w14:textId="634506EC" w:rsidR="005454E6" w:rsidRPr="00ED4B3C" w:rsidRDefault="00D33441" w:rsidP="00D33441">
      <w:pPr>
        <w:pStyle w:val="BlockText"/>
        <w:ind w:left="0" w:right="26"/>
        <w:jc w:val="center"/>
        <w:rPr>
          <w:noProof/>
          <w:szCs w:val="24"/>
          <w:lang w:val="en-US"/>
        </w:rPr>
      </w:pPr>
      <w:r>
        <w:rPr>
          <w:noProof/>
          <w:szCs w:val="24"/>
          <w:lang w:val="en-US"/>
        </w:rPr>
        <w:t>4</w:t>
      </w:r>
      <w:r w:rsidR="00E35549" w:rsidRPr="00ED4B3C">
        <w:rPr>
          <w:noProof/>
          <w:szCs w:val="24"/>
          <w:lang w:val="en-US"/>
        </w:rPr>
        <w:t> </w:t>
      </w:r>
      <w:r w:rsidR="00E35549">
        <w:rPr>
          <w:noProof/>
          <w:szCs w:val="24"/>
          <w:lang w:val="en-US"/>
        </w:rPr>
        <w:t>Nov</w:t>
      </w:r>
      <w:r w:rsidR="00E35549" w:rsidRPr="00ED4B3C">
        <w:rPr>
          <w:noProof/>
          <w:szCs w:val="24"/>
          <w:lang w:val="en-US"/>
        </w:rPr>
        <w:t>ember 202</w:t>
      </w:r>
      <w:r>
        <w:rPr>
          <w:noProof/>
          <w:szCs w:val="24"/>
          <w:lang w:val="en-US"/>
        </w:rPr>
        <w:t>5</w:t>
      </w:r>
      <w:r w:rsidR="00E35549" w:rsidRPr="00ED4B3C">
        <w:rPr>
          <w:noProof/>
          <w:szCs w:val="24"/>
          <w:lang w:val="en-US"/>
        </w:rPr>
        <w:t xml:space="preserve"> [shall come into force on </w:t>
      </w:r>
      <w:r>
        <w:rPr>
          <w:noProof/>
          <w:szCs w:val="24"/>
          <w:lang w:val="en-US"/>
        </w:rPr>
        <w:t>8</w:t>
      </w:r>
      <w:r w:rsidR="00E35549" w:rsidRPr="00ED4B3C">
        <w:rPr>
          <w:noProof/>
          <w:szCs w:val="24"/>
          <w:lang w:val="en-US"/>
        </w:rPr>
        <w:t> </w:t>
      </w:r>
      <w:r>
        <w:rPr>
          <w:noProof/>
          <w:szCs w:val="24"/>
          <w:lang w:val="en-US"/>
        </w:rPr>
        <w:t>November</w:t>
      </w:r>
      <w:r w:rsidR="00E35549" w:rsidRPr="00ED4B3C">
        <w:rPr>
          <w:noProof/>
          <w:szCs w:val="24"/>
          <w:lang w:val="en-US"/>
        </w:rPr>
        <w:t> 202</w:t>
      </w:r>
      <w:r w:rsidR="00E35549">
        <w:rPr>
          <w:noProof/>
          <w:szCs w:val="24"/>
          <w:lang w:val="en-US"/>
        </w:rPr>
        <w:t>5</w:t>
      </w:r>
      <w:r w:rsidR="00E35549" w:rsidRPr="00ED4B3C">
        <w:rPr>
          <w:noProof/>
          <w:szCs w:val="24"/>
          <w:lang w:val="en-US"/>
        </w:rPr>
        <w:t>]</w:t>
      </w:r>
      <w:r>
        <w:rPr>
          <w:noProof/>
          <w:szCs w:val="24"/>
          <w:lang w:val="en-US"/>
        </w:rPr>
        <w:t>.</w:t>
      </w:r>
    </w:p>
    <w:p w14:paraId="28ABD146" w14:textId="77777777" w:rsidR="00305D19" w:rsidRPr="00ED4B3C" w:rsidRDefault="00305D19" w:rsidP="00305D19">
      <w:pPr>
        <w:widowControl w:val="0"/>
        <w:spacing w:after="0" w:line="240" w:lineRule="auto"/>
        <w:jc w:val="both"/>
        <w:rPr>
          <w:rFonts w:ascii="Times New Roman" w:hAnsi="Times New Roman"/>
          <w:noProof/>
          <w:kern w:val="0"/>
          <w:sz w:val="20"/>
          <w:lang w:val="en-US"/>
        </w:rPr>
      </w:pPr>
      <w:r w:rsidRPr="00ED4B3C">
        <w:rPr>
          <w:rFonts w:ascii="Times New Roman" w:hAnsi="Times New Roman"/>
          <w:noProof/>
          <w:kern w:val="0"/>
          <w:sz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628825EC" w14:textId="77777777" w:rsidR="00305D19" w:rsidRPr="00ED4B3C" w:rsidRDefault="00305D19" w:rsidP="00305D19">
      <w:pPr>
        <w:spacing w:after="0" w:line="240" w:lineRule="auto"/>
        <w:rPr>
          <w:rFonts w:ascii="Times New Roman" w:hAnsi="Times New Roman"/>
          <w:noProof/>
          <w:kern w:val="0"/>
          <w:lang w:val="en-US"/>
        </w:rPr>
      </w:pPr>
    </w:p>
    <w:p w14:paraId="1C23B11E" w14:textId="77777777" w:rsidR="00305D19" w:rsidRPr="00ED4B3C" w:rsidRDefault="00305D19" w:rsidP="00305D19">
      <w:pPr>
        <w:spacing w:after="0" w:line="240" w:lineRule="auto"/>
        <w:rPr>
          <w:rFonts w:ascii="Times New Roman" w:hAnsi="Times New Roman"/>
          <w:noProof/>
          <w:kern w:val="0"/>
          <w:lang w:val="en-US"/>
        </w:rPr>
      </w:pPr>
    </w:p>
    <w:p w14:paraId="204E9255" w14:textId="77777777" w:rsidR="00305D19" w:rsidRPr="00ED4B3C" w:rsidRDefault="00305D19" w:rsidP="00305D19">
      <w:pPr>
        <w:spacing w:after="0" w:line="240" w:lineRule="auto"/>
        <w:jc w:val="center"/>
        <w:rPr>
          <w:rFonts w:ascii="Times New Roman" w:hAnsi="Times New Roman"/>
          <w:noProof/>
          <w:kern w:val="0"/>
          <w:lang w:val="en-US"/>
        </w:rPr>
      </w:pPr>
      <w:r w:rsidRPr="00ED4B3C">
        <w:rPr>
          <w:rFonts w:ascii="Times New Roman" w:hAnsi="Times New Roman"/>
          <w:noProof/>
          <w:kern w:val="0"/>
          <w:lang w:val="en-US"/>
        </w:rPr>
        <w:t>Republic of Latvia</w:t>
      </w:r>
    </w:p>
    <w:p w14:paraId="143D893D" w14:textId="77777777" w:rsidR="00305D19" w:rsidRDefault="00305D19" w:rsidP="001E0545">
      <w:pPr>
        <w:spacing w:after="0" w:line="240" w:lineRule="auto"/>
        <w:jc w:val="center"/>
        <w:rPr>
          <w:rFonts w:ascii="Times New Roman" w:hAnsi="Times New Roman"/>
        </w:rPr>
      </w:pPr>
    </w:p>
    <w:p w14:paraId="4F301F57" w14:textId="628B475C" w:rsidR="001E0545" w:rsidRPr="001E0545" w:rsidRDefault="001E0545" w:rsidP="001E0545">
      <w:pPr>
        <w:spacing w:after="0" w:line="240" w:lineRule="auto"/>
        <w:jc w:val="center"/>
        <w:rPr>
          <w:rFonts w:ascii="Times New Roman" w:hAnsi="Times New Roman" w:cs="Times New Roman"/>
          <w:noProof/>
          <w:kern w:val="0"/>
        </w:rPr>
      </w:pPr>
      <w:r>
        <w:rPr>
          <w:rFonts w:ascii="Times New Roman" w:hAnsi="Times New Roman"/>
        </w:rPr>
        <w:t>Cabinet</w:t>
      </w:r>
    </w:p>
    <w:p w14:paraId="042F1BA9" w14:textId="77777777" w:rsidR="001E0545" w:rsidRPr="001E0545" w:rsidRDefault="001E0545" w:rsidP="001E0545">
      <w:pPr>
        <w:spacing w:after="0" w:line="240" w:lineRule="auto"/>
        <w:jc w:val="center"/>
        <w:rPr>
          <w:rFonts w:ascii="Times New Roman" w:hAnsi="Times New Roman" w:cs="Times New Roman"/>
          <w:noProof/>
          <w:kern w:val="0"/>
        </w:rPr>
      </w:pPr>
      <w:r>
        <w:rPr>
          <w:rFonts w:ascii="Times New Roman" w:hAnsi="Times New Roman"/>
        </w:rPr>
        <w:t>Regulation No. 134</w:t>
      </w:r>
    </w:p>
    <w:p w14:paraId="1E44C7B6" w14:textId="77777777" w:rsidR="001E0545" w:rsidRPr="001E0545" w:rsidRDefault="001E0545" w:rsidP="001E0545">
      <w:pPr>
        <w:spacing w:after="0" w:line="240" w:lineRule="auto"/>
        <w:jc w:val="center"/>
        <w:rPr>
          <w:rFonts w:ascii="Times New Roman" w:hAnsi="Times New Roman" w:cs="Times New Roman"/>
          <w:noProof/>
          <w:kern w:val="0"/>
        </w:rPr>
      </w:pPr>
      <w:r>
        <w:rPr>
          <w:rFonts w:ascii="Times New Roman" w:hAnsi="Times New Roman"/>
        </w:rPr>
        <w:t>Adopted 11 March 2014</w:t>
      </w:r>
    </w:p>
    <w:p w14:paraId="4FAE5620" w14:textId="77777777" w:rsidR="001E0545" w:rsidRPr="001E0545" w:rsidRDefault="001E0545" w:rsidP="001E0545">
      <w:pPr>
        <w:spacing w:after="0" w:line="240" w:lineRule="auto"/>
        <w:jc w:val="center"/>
        <w:rPr>
          <w:rFonts w:ascii="Times New Roman" w:hAnsi="Times New Roman" w:cs="Times New Roman"/>
          <w:noProof/>
          <w:kern w:val="0"/>
        </w:rPr>
      </w:pPr>
    </w:p>
    <w:p w14:paraId="6E2AEEA0" w14:textId="77777777" w:rsidR="001E0545" w:rsidRPr="001E0545" w:rsidRDefault="001E0545" w:rsidP="001E0545">
      <w:pPr>
        <w:spacing w:after="0" w:line="240" w:lineRule="auto"/>
        <w:jc w:val="center"/>
        <w:rPr>
          <w:rFonts w:ascii="Times New Roman" w:hAnsi="Times New Roman" w:cs="Times New Roman"/>
          <w:noProof/>
          <w:kern w:val="0"/>
        </w:rPr>
      </w:pPr>
    </w:p>
    <w:p w14:paraId="00116AA3" w14:textId="77777777" w:rsidR="001E0545" w:rsidRPr="001E0545" w:rsidRDefault="001E0545" w:rsidP="00CA3CB6">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Regulations Regarding the Unified Electronic Information System of the Health Sector</w:t>
      </w:r>
    </w:p>
    <w:p w14:paraId="3734A218" w14:textId="77777777" w:rsidR="001E0545" w:rsidRPr="001E0545" w:rsidRDefault="001E0545" w:rsidP="001E0545">
      <w:pPr>
        <w:spacing w:after="0" w:line="240" w:lineRule="auto"/>
        <w:jc w:val="both"/>
        <w:rPr>
          <w:rFonts w:ascii="Times New Roman" w:hAnsi="Times New Roman" w:cs="Times New Roman"/>
          <w:b/>
          <w:bCs/>
          <w:noProof/>
          <w:kern w:val="0"/>
        </w:rPr>
      </w:pPr>
    </w:p>
    <w:p w14:paraId="793B3301" w14:textId="77777777" w:rsidR="001E0545" w:rsidRPr="001E0545" w:rsidRDefault="001E0545" w:rsidP="001E0545">
      <w:pPr>
        <w:spacing w:after="0" w:line="240" w:lineRule="auto"/>
        <w:jc w:val="both"/>
        <w:rPr>
          <w:rFonts w:ascii="Times New Roman" w:hAnsi="Times New Roman" w:cs="Times New Roman"/>
          <w:b/>
          <w:bCs/>
          <w:noProof/>
          <w:kern w:val="0"/>
        </w:rPr>
      </w:pPr>
    </w:p>
    <w:p w14:paraId="6F20B55B" w14:textId="77777777" w:rsidR="001E0545" w:rsidRPr="001E0545" w:rsidRDefault="001E0545" w:rsidP="001E0545">
      <w:pPr>
        <w:spacing w:after="0" w:line="240" w:lineRule="auto"/>
        <w:jc w:val="right"/>
        <w:rPr>
          <w:rFonts w:ascii="Times New Roman" w:hAnsi="Times New Roman" w:cs="Times New Roman"/>
          <w:i/>
          <w:iCs/>
          <w:noProof/>
          <w:kern w:val="0"/>
        </w:rPr>
      </w:pPr>
      <w:r>
        <w:rPr>
          <w:rFonts w:ascii="Times New Roman" w:hAnsi="Times New Roman"/>
          <w:i/>
        </w:rPr>
        <w:t>Issued pursuant to</w:t>
      </w:r>
    </w:p>
    <w:p w14:paraId="54DA57F9" w14:textId="77777777" w:rsidR="001E0545" w:rsidRPr="001E0545" w:rsidRDefault="001E0545" w:rsidP="001E0545">
      <w:pPr>
        <w:spacing w:after="0" w:line="240" w:lineRule="auto"/>
        <w:jc w:val="right"/>
        <w:rPr>
          <w:rFonts w:ascii="Times New Roman" w:hAnsi="Times New Roman" w:cs="Times New Roman"/>
          <w:i/>
          <w:iCs/>
          <w:noProof/>
          <w:kern w:val="0"/>
        </w:rPr>
      </w:pPr>
      <w:r>
        <w:rPr>
          <w:rFonts w:ascii="Times New Roman" w:hAnsi="Times New Roman"/>
          <w:i/>
        </w:rPr>
        <w:t>Section 78, Paragraph two and Section 79, Paragraph 1.</w:t>
      </w:r>
      <w:r>
        <w:rPr>
          <w:rFonts w:ascii="Times New Roman" w:hAnsi="Times New Roman"/>
          <w:i/>
          <w:vertAlign w:val="superscript"/>
        </w:rPr>
        <w:t>1</w:t>
      </w:r>
      <w:r>
        <w:rPr>
          <w:rFonts w:ascii="Times New Roman" w:hAnsi="Times New Roman"/>
          <w:i/>
        </w:rPr>
        <w:t xml:space="preserve"> of the Medical Treatment Law</w:t>
      </w:r>
    </w:p>
    <w:p w14:paraId="576DC54C"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1 December 2015</w:t>
      </w:r>
      <w:r>
        <w:rPr>
          <w:rFonts w:ascii="Times New Roman" w:hAnsi="Times New Roman"/>
        </w:rPr>
        <w:t>]</w:t>
      </w:r>
    </w:p>
    <w:p w14:paraId="2936C648" w14:textId="77777777" w:rsidR="001E0545" w:rsidRPr="001E0545" w:rsidRDefault="001E0545" w:rsidP="001E0545">
      <w:pPr>
        <w:spacing w:after="0" w:line="240" w:lineRule="auto"/>
        <w:jc w:val="both"/>
        <w:rPr>
          <w:rFonts w:ascii="Times New Roman" w:hAnsi="Times New Roman" w:cs="Times New Roman"/>
          <w:i/>
          <w:iCs/>
          <w:noProof/>
          <w:kern w:val="0"/>
        </w:rPr>
      </w:pPr>
    </w:p>
    <w:p w14:paraId="3561918C" w14:textId="77777777" w:rsidR="001E0545" w:rsidRPr="001E0545" w:rsidRDefault="001E0545" w:rsidP="001E0545">
      <w:pPr>
        <w:spacing w:after="0" w:line="240" w:lineRule="auto"/>
        <w:jc w:val="both"/>
        <w:rPr>
          <w:rFonts w:ascii="Times New Roman" w:hAnsi="Times New Roman" w:cs="Times New Roman"/>
          <w:i/>
          <w:iCs/>
          <w:noProof/>
          <w:kern w:val="0"/>
        </w:rPr>
      </w:pPr>
    </w:p>
    <w:p w14:paraId="7B197615" w14:textId="77777777" w:rsidR="001E0545" w:rsidRPr="001E0545" w:rsidRDefault="001E0545" w:rsidP="001E0545">
      <w:pPr>
        <w:spacing w:after="0" w:line="240" w:lineRule="auto"/>
        <w:jc w:val="center"/>
        <w:rPr>
          <w:rFonts w:ascii="Times New Roman" w:hAnsi="Times New Roman" w:cs="Times New Roman"/>
          <w:b/>
          <w:bCs/>
          <w:noProof/>
          <w:kern w:val="0"/>
        </w:rPr>
      </w:pPr>
      <w:bookmarkStart w:id="0" w:name="n1"/>
      <w:bookmarkStart w:id="1" w:name="n-509298"/>
      <w:bookmarkEnd w:id="0"/>
      <w:bookmarkEnd w:id="1"/>
      <w:r>
        <w:rPr>
          <w:rFonts w:ascii="Times New Roman" w:hAnsi="Times New Roman"/>
          <w:b/>
        </w:rPr>
        <w:t>I. General Provisions</w:t>
      </w:r>
    </w:p>
    <w:p w14:paraId="1AD3F5BF" w14:textId="77777777" w:rsidR="001E0545" w:rsidRPr="001E0545" w:rsidRDefault="001E0545" w:rsidP="001E0545">
      <w:pPr>
        <w:spacing w:after="0" w:line="240" w:lineRule="auto"/>
        <w:jc w:val="both"/>
        <w:rPr>
          <w:rFonts w:ascii="Times New Roman" w:hAnsi="Times New Roman" w:cs="Times New Roman"/>
          <w:b/>
          <w:bCs/>
          <w:noProof/>
          <w:kern w:val="0"/>
        </w:rPr>
      </w:pPr>
    </w:p>
    <w:p w14:paraId="50876C70" w14:textId="77777777" w:rsidR="001E0545" w:rsidRPr="001E0545" w:rsidRDefault="001E0545" w:rsidP="001E0545">
      <w:pPr>
        <w:spacing w:after="0" w:line="240" w:lineRule="auto"/>
        <w:jc w:val="both"/>
        <w:rPr>
          <w:rFonts w:ascii="Times New Roman" w:hAnsi="Times New Roman" w:cs="Times New Roman"/>
          <w:noProof/>
          <w:kern w:val="0"/>
        </w:rPr>
      </w:pPr>
      <w:bookmarkStart w:id="2" w:name="p1"/>
      <w:bookmarkStart w:id="3" w:name="p-1028727"/>
      <w:bookmarkEnd w:id="2"/>
      <w:bookmarkEnd w:id="3"/>
      <w:r>
        <w:rPr>
          <w:rFonts w:ascii="Times New Roman" w:hAnsi="Times New Roman"/>
        </w:rPr>
        <w:t>1. The Regulation prescribes:</w:t>
      </w:r>
    </w:p>
    <w:p w14:paraId="7657EC8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the manager of the unified electronic information system of the health sector (hereinafter – the health information system), the data to be stored in the health information system and the procedures for processing them, as well as the procedures for issuing data;</w:t>
      </w:r>
    </w:p>
    <w:p w14:paraId="261A3A8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the procedures for using the authentication tools of the health information system, and also the procedures for ensuring authenticity of the procedural entries;</w:t>
      </w:r>
    </w:p>
    <w:p w14:paraId="5744497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the operation of the National Contact Point for eHealth which ensures cross-border exchange of data between the health information system and the Contact Point for eHealth of the country of affiliation of a patient.</w:t>
      </w:r>
    </w:p>
    <w:p w14:paraId="71C4820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 21 December 2021</w:t>
      </w:r>
      <w:r>
        <w:rPr>
          <w:rFonts w:ascii="Times New Roman" w:hAnsi="Times New Roman"/>
        </w:rPr>
        <w:t>]</w:t>
      </w:r>
    </w:p>
    <w:p w14:paraId="1ABD07CF" w14:textId="77777777" w:rsidR="001E0545" w:rsidRPr="001E0545" w:rsidRDefault="001E0545" w:rsidP="001E0545">
      <w:pPr>
        <w:spacing w:after="0" w:line="240" w:lineRule="auto"/>
        <w:jc w:val="both"/>
        <w:rPr>
          <w:rFonts w:ascii="Times New Roman" w:hAnsi="Times New Roman" w:cs="Times New Roman"/>
          <w:noProof/>
          <w:kern w:val="0"/>
        </w:rPr>
      </w:pPr>
      <w:bookmarkStart w:id="4" w:name="p2"/>
      <w:bookmarkStart w:id="5" w:name="p-1375264"/>
      <w:bookmarkEnd w:id="4"/>
      <w:bookmarkEnd w:id="5"/>
    </w:p>
    <w:p w14:paraId="60E14BC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w:t>
      </w:r>
      <w:r>
        <w:rPr>
          <w:rFonts w:ascii="Times New Roman" w:hAnsi="Times New Roman"/>
          <w:i/>
          <w:iCs/>
        </w:rPr>
        <w:t>Sabiedrība ar ierobežotu atbildību “Latvijas Digitālās veselības centrs”</w:t>
      </w:r>
      <w:r>
        <w:rPr>
          <w:rFonts w:ascii="Times New Roman" w:hAnsi="Times New Roman"/>
        </w:rPr>
        <w:t xml:space="preserve"> [limited liability company Digital Health Centre of Latvia] (hereinafter – the Centre) shall be the manager of the health information system.</w:t>
      </w:r>
    </w:p>
    <w:p w14:paraId="3E24878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w:t>
      </w:r>
      <w:r>
        <w:rPr>
          <w:rFonts w:ascii="Times New Roman" w:hAnsi="Times New Roman"/>
          <w:i/>
          <w:iCs/>
        </w:rPr>
        <w:t>19 November 2024</w:t>
      </w:r>
      <w:r>
        <w:rPr>
          <w:rFonts w:ascii="Times New Roman" w:hAnsi="Times New Roman"/>
        </w:rPr>
        <w:t>]</w:t>
      </w:r>
    </w:p>
    <w:p w14:paraId="1A7114E6" w14:textId="77777777" w:rsidR="001E0545" w:rsidRPr="001E0545" w:rsidRDefault="001E0545" w:rsidP="001E0545">
      <w:pPr>
        <w:spacing w:after="0" w:line="240" w:lineRule="auto"/>
        <w:jc w:val="both"/>
        <w:rPr>
          <w:rFonts w:ascii="Times New Roman" w:hAnsi="Times New Roman" w:cs="Times New Roman"/>
          <w:noProof/>
          <w:kern w:val="0"/>
        </w:rPr>
      </w:pPr>
      <w:bookmarkStart w:id="6" w:name="p3"/>
      <w:bookmarkStart w:id="7" w:name="p-1261605"/>
      <w:bookmarkEnd w:id="6"/>
      <w:bookmarkEnd w:id="7"/>
    </w:p>
    <w:p w14:paraId="7F3B8BE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The manager of the health information system shall:</w:t>
      </w:r>
    </w:p>
    <w:p w14:paraId="2A7205C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determine the following standardised procedures for the exchange of data in the health information system:</w:t>
      </w:r>
    </w:p>
    <w:p w14:paraId="7354E22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3.1.1. exchange structure standards of health care related data;</w:t>
      </w:r>
    </w:p>
    <w:p w14:paraId="1A7424B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3.1.2. requirements for accessing the health information system;</w:t>
      </w:r>
    </w:p>
    <w:p w14:paraId="74B07B5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3.1.3. classifiers to be used;</w:t>
      </w:r>
    </w:p>
    <w:p w14:paraId="31784E56"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3.1.4. security and technical standards;</w:t>
      </w:r>
    </w:p>
    <w:p w14:paraId="6F6206C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ensure the storage of medical documents existing in the health information system and accessibility thereof in the health information system:</w:t>
      </w:r>
    </w:p>
    <w:p w14:paraId="1EAB738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3.2.1. for medical documents referred to in Sub-paragraphs 7.1, 7.2, 7.3, 7.4, 7.7, 7.9, 7.10, 7.11, 7.12, 7.13, 7.14, 7.17, 7.18, 7.19, 7.20, and 7.23 of this Regulation – for 75 years after the last entry;</w:t>
      </w:r>
    </w:p>
    <w:p w14:paraId="327B337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3.2.2. for medical documents referred to in Sub-paragraph 7.5 of this Regulation – in accordance with the time period laid down in the laws and regulations regarding the procedures for the production and storage of prescription forms, and also the procedures for writing out prescriptions;</w:t>
      </w:r>
    </w:p>
    <w:p w14:paraId="3B71618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3.2.3. for medical documents referred to in Sub-paragraph 7.6 of this Regulation – for four years after the last entry;</w:t>
      </w:r>
    </w:p>
    <w:p w14:paraId="07B6311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3.2.4. for medical documents referred to in Sub-paragraphs 7.8 and 7.21 of this Regulation – for 25 years after the last entry;</w:t>
      </w:r>
    </w:p>
    <w:p w14:paraId="7386CF31"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3.2.5. for data referred to in Sub-paragraph 7.22 of this Regulation – for 40 years after the last entry or 15 years after the death of a patient;</w:t>
      </w:r>
    </w:p>
    <w:p w14:paraId="15C78AB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3.2.6. for data referred to in Sub-paragraph 7.24 of this Regulation – for 10 years after the last entry;</w:t>
      </w:r>
    </w:p>
    <w:p w14:paraId="2320F7A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ensure that the information corrected and deleted from the health information system is stored in the archive of the health information system in conformity with the time period indicated in Sub-paragraph 3.2 of this Regulation;</w:t>
      </w:r>
    </w:p>
    <w:p w14:paraId="42C8A5F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ensure the inclusion of the information referred to in Paragraph 32.</w:t>
      </w:r>
      <w:r>
        <w:rPr>
          <w:rFonts w:ascii="Times New Roman" w:hAnsi="Times New Roman"/>
          <w:vertAlign w:val="superscript"/>
        </w:rPr>
        <w:t>3</w:t>
      </w:r>
      <w:r>
        <w:rPr>
          <w:rFonts w:ascii="Times New Roman" w:hAnsi="Times New Roman"/>
        </w:rPr>
        <w:t xml:space="preserve"> of this Regulation on the authorised persons of the patient in the health information system or the deletion of such information immediately after receipt of the submission or power of attorney referred to in Sub-paragraph 32.</w:t>
      </w:r>
      <w:r>
        <w:rPr>
          <w:rFonts w:ascii="Times New Roman" w:hAnsi="Times New Roman"/>
          <w:vertAlign w:val="superscript"/>
        </w:rPr>
        <w:t>2</w:t>
      </w:r>
      <w:r>
        <w:rPr>
          <w:rFonts w:ascii="Times New Roman" w:hAnsi="Times New Roman"/>
        </w:rPr>
        <w:t> 1 of this Regulation.</w:t>
      </w:r>
    </w:p>
    <w:p w14:paraId="2693E3B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 29 November 2016; 17 July 2018; 21 December 2021; 7 March 2023; 12 December 2023 / The new wording of Sub-paragraph 3.2.1 shall come into force on 1 January 2024. See Paragraph 58 of Amendments</w:t>
      </w:r>
      <w:r>
        <w:rPr>
          <w:rFonts w:ascii="Times New Roman" w:hAnsi="Times New Roman"/>
        </w:rPr>
        <w:t>]</w:t>
      </w:r>
    </w:p>
    <w:p w14:paraId="1293243E" w14:textId="77777777" w:rsidR="001E0545" w:rsidRPr="001E0545" w:rsidRDefault="001E0545" w:rsidP="001E0545">
      <w:pPr>
        <w:spacing w:after="0" w:line="240" w:lineRule="auto"/>
        <w:jc w:val="both"/>
        <w:rPr>
          <w:rFonts w:ascii="Times New Roman" w:hAnsi="Times New Roman" w:cs="Times New Roman"/>
          <w:noProof/>
          <w:kern w:val="0"/>
        </w:rPr>
      </w:pPr>
      <w:bookmarkStart w:id="8" w:name="p3_1"/>
      <w:bookmarkStart w:id="9" w:name="p-1375267"/>
      <w:bookmarkEnd w:id="8"/>
      <w:bookmarkEnd w:id="9"/>
    </w:p>
    <w:p w14:paraId="31E22CA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xml:space="preserve"> The Centre shall be the institution responsible for the operation of the National Contact Point for eHealth which shall also be responsible for ensuring data integrity, availability, confidentiality, auditing, and traceability in the process of cross-border exchange of patient data. The Centre shall:</w:t>
      </w:r>
    </w:p>
    <w:p w14:paraId="4CD8ADA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1. determine the safety and technical standards for cross-border exchange of patient data;</w:t>
      </w:r>
    </w:p>
    <w:p w14:paraId="2F89EFF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1 </w:t>
      </w:r>
      <w:r>
        <w:rPr>
          <w:rFonts w:ascii="Times New Roman" w:hAnsi="Times New Roman"/>
        </w:rPr>
        <w:t>2. determine the transcoding (equalisation and making of changes) and translation procedures for cross-border exchange of patient data;</w:t>
      </w:r>
    </w:p>
    <w:p w14:paraId="59C71DC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3. determine the structuring and coding standards for cross-border exchange of patient data;</w:t>
      </w:r>
    </w:p>
    <w:p w14:paraId="46CE800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4. ensure semantic compatibility of the data sent and received.</w:t>
      </w:r>
    </w:p>
    <w:p w14:paraId="7B13A9B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3C62013C" w14:textId="77777777" w:rsidR="001E0545" w:rsidRPr="001E0545" w:rsidRDefault="001E0545" w:rsidP="001E0545">
      <w:pPr>
        <w:spacing w:after="0" w:line="240" w:lineRule="auto"/>
        <w:jc w:val="both"/>
        <w:rPr>
          <w:rFonts w:ascii="Times New Roman" w:hAnsi="Times New Roman" w:cs="Times New Roman"/>
          <w:noProof/>
          <w:kern w:val="0"/>
        </w:rPr>
      </w:pPr>
      <w:bookmarkStart w:id="10" w:name="p3_2"/>
      <w:bookmarkStart w:id="11" w:name="p-1464116"/>
      <w:bookmarkEnd w:id="10"/>
      <w:bookmarkEnd w:id="11"/>
    </w:p>
    <w:p w14:paraId="16D6201C" w14:textId="77777777" w:rsidR="001E0545" w:rsidRPr="001E0545" w:rsidRDefault="001E0545" w:rsidP="001C05D8">
      <w:pPr>
        <w:keepNext/>
        <w:keepLines/>
        <w:spacing w:after="0" w:line="240" w:lineRule="auto"/>
        <w:jc w:val="both"/>
        <w:rPr>
          <w:rFonts w:ascii="Times New Roman" w:hAnsi="Times New Roman" w:cs="Times New Roman"/>
          <w:noProof/>
          <w:kern w:val="0"/>
        </w:rPr>
      </w:pPr>
      <w:r>
        <w:rPr>
          <w:rFonts w:ascii="Times New Roman" w:hAnsi="Times New Roman"/>
        </w:rPr>
        <w:lastRenderedPageBreak/>
        <w:t>3.</w:t>
      </w:r>
      <w:r>
        <w:rPr>
          <w:rFonts w:ascii="Times New Roman" w:hAnsi="Times New Roman"/>
          <w:vertAlign w:val="superscript"/>
        </w:rPr>
        <w:t>2</w:t>
      </w:r>
      <w:r>
        <w:rPr>
          <w:rFonts w:ascii="Times New Roman" w:hAnsi="Times New Roman"/>
        </w:rPr>
        <w:t xml:space="preserve"> In order to ensure the fulfilment of the requirements referred to in Sub-paragraphs 3.</w:t>
      </w:r>
      <w:r>
        <w:rPr>
          <w:rFonts w:ascii="Times New Roman" w:hAnsi="Times New Roman"/>
          <w:vertAlign w:val="superscript"/>
        </w:rPr>
        <w:t>1</w:t>
      </w:r>
      <w:r>
        <w:rPr>
          <w:rFonts w:ascii="Times New Roman" w:hAnsi="Times New Roman"/>
        </w:rPr>
        <w:t>2 and 3.</w:t>
      </w:r>
      <w:r>
        <w:rPr>
          <w:rFonts w:ascii="Times New Roman" w:hAnsi="Times New Roman"/>
          <w:vertAlign w:val="superscript"/>
        </w:rPr>
        <w:t>1 </w:t>
      </w:r>
      <w:r>
        <w:rPr>
          <w:rFonts w:ascii="Times New Roman" w:hAnsi="Times New Roman"/>
        </w:rPr>
        <w:t>4 of this Regulation:</w:t>
      </w:r>
    </w:p>
    <w:p w14:paraId="2F9A8653" w14:textId="64F7DC2F" w:rsidR="001E0545" w:rsidRPr="001E0545" w:rsidRDefault="001E0545" w:rsidP="001C05D8">
      <w:pPr>
        <w:keepNext/>
        <w:keepLines/>
        <w:spacing w:after="0" w:line="240" w:lineRule="auto"/>
        <w:ind w:firstLine="709"/>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2 </w:t>
      </w:r>
      <w:r>
        <w:rPr>
          <w:rFonts w:ascii="Times New Roman" w:hAnsi="Times New Roman"/>
        </w:rPr>
        <w:t xml:space="preserve">1. the State Agency of Medicines shall align the data which are contained in the Medicinal Product Register of Latvia and which are used in cross-border exchange of data </w:t>
      </w:r>
      <w:r w:rsidR="00484BEE">
        <w:rPr>
          <w:rFonts w:ascii="Times New Roman" w:hAnsi="Times New Roman"/>
        </w:rPr>
        <w:t>with</w:t>
      </w:r>
      <w:r>
        <w:rPr>
          <w:rFonts w:ascii="Times New Roman" w:hAnsi="Times New Roman"/>
        </w:rPr>
        <w:t xml:space="preserve"> the terms contained in the database used for cross-border exchange of data and submit them to the Centre;</w:t>
      </w:r>
    </w:p>
    <w:p w14:paraId="561FE1D0" w14:textId="5487FB86"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2 </w:t>
      </w:r>
      <w:r>
        <w:rPr>
          <w:rFonts w:ascii="Times New Roman" w:hAnsi="Times New Roman"/>
        </w:rPr>
        <w:t>2. the Centre for Disease Prevention and Control shall align the diagnoses included in the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(hereinafter – ICD-10) and in the current classification of rare diseases (ORPHA code) </w:t>
      </w:r>
      <w:r w:rsidR="00992071">
        <w:rPr>
          <w:rFonts w:ascii="Times New Roman" w:hAnsi="Times New Roman"/>
        </w:rPr>
        <w:t>with</w:t>
      </w:r>
      <w:r>
        <w:rPr>
          <w:rFonts w:ascii="Times New Roman" w:hAnsi="Times New Roman"/>
        </w:rPr>
        <w:t xml:space="preserve"> the terms contained in the database used for cross-border exchange of data and submit them to the Centre;</w:t>
      </w:r>
    </w:p>
    <w:p w14:paraId="2026C33A" w14:textId="4293DC9F"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2 </w:t>
      </w:r>
      <w:r>
        <w:rPr>
          <w:rFonts w:ascii="Times New Roman" w:hAnsi="Times New Roman"/>
        </w:rPr>
        <w:t xml:space="preserve">3. the Health Inspectorate shall align the data which are contained in the Register of Medical Practitioners and Medical Treatment Support Persons and which are used in cross-border exchange of data </w:t>
      </w:r>
      <w:r w:rsidR="00FF52C8">
        <w:rPr>
          <w:rFonts w:ascii="Times New Roman" w:hAnsi="Times New Roman"/>
        </w:rPr>
        <w:t>with</w:t>
      </w:r>
      <w:r>
        <w:rPr>
          <w:rFonts w:ascii="Times New Roman" w:hAnsi="Times New Roman"/>
        </w:rPr>
        <w:t xml:space="preserve"> the terms contained in the database used for cross-border exchange of data and submit them to the Centre.</w:t>
      </w:r>
    </w:p>
    <w:p w14:paraId="0A1C59A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7 March 2023; 19 November 2024; 4 November 2025</w:t>
      </w:r>
      <w:r>
        <w:rPr>
          <w:rFonts w:ascii="Times New Roman" w:hAnsi="Times New Roman"/>
        </w:rPr>
        <w:t>]</w:t>
      </w:r>
    </w:p>
    <w:p w14:paraId="7CA8C78A" w14:textId="77777777" w:rsidR="001E0545" w:rsidRPr="001E0545" w:rsidRDefault="001E0545" w:rsidP="001E0545">
      <w:pPr>
        <w:spacing w:after="0" w:line="240" w:lineRule="auto"/>
        <w:jc w:val="both"/>
        <w:rPr>
          <w:rFonts w:ascii="Times New Roman" w:hAnsi="Times New Roman" w:cs="Times New Roman"/>
          <w:noProof/>
          <w:kern w:val="0"/>
        </w:rPr>
      </w:pPr>
      <w:bookmarkStart w:id="12" w:name="p3_3"/>
      <w:bookmarkStart w:id="13" w:name="p-1375283"/>
      <w:bookmarkEnd w:id="12"/>
      <w:bookmarkEnd w:id="13"/>
    </w:p>
    <w:p w14:paraId="71FBF1D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3</w:t>
      </w:r>
      <w:r>
        <w:rPr>
          <w:rFonts w:ascii="Times New Roman" w:hAnsi="Times New Roman"/>
        </w:rPr>
        <w:t xml:space="preserve"> If the State Agency of Medicines, the Centre for Disease Prevention and Control, or the Health Inspectorate concludes that the alignment referred to in Paragraph 3.</w:t>
      </w:r>
      <w:r>
        <w:rPr>
          <w:rFonts w:ascii="Times New Roman" w:hAnsi="Times New Roman"/>
          <w:vertAlign w:val="superscript"/>
        </w:rPr>
        <w:t>2</w:t>
      </w:r>
      <w:r>
        <w:rPr>
          <w:rFonts w:ascii="Times New Roman" w:hAnsi="Times New Roman"/>
        </w:rPr>
        <w:t xml:space="preserve"> of this Regulation is not possible, the relevant authority shall inform the Centre thereof.</w:t>
      </w:r>
    </w:p>
    <w:p w14:paraId="6979B6E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7D6B5246" w14:textId="77777777" w:rsidR="001E0545" w:rsidRPr="001E0545" w:rsidRDefault="001E0545" w:rsidP="001E0545">
      <w:pPr>
        <w:spacing w:after="0" w:line="240" w:lineRule="auto"/>
        <w:jc w:val="both"/>
        <w:rPr>
          <w:rFonts w:ascii="Times New Roman" w:hAnsi="Times New Roman" w:cs="Times New Roman"/>
          <w:noProof/>
          <w:kern w:val="0"/>
        </w:rPr>
      </w:pPr>
      <w:bookmarkStart w:id="14" w:name="p3_4"/>
      <w:bookmarkStart w:id="15" w:name="p-1260894"/>
      <w:bookmarkEnd w:id="14"/>
      <w:bookmarkEnd w:id="15"/>
    </w:p>
    <w:p w14:paraId="19403FC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w:t>
      </w:r>
      <w:r>
        <w:rPr>
          <w:rFonts w:ascii="Times New Roman" w:hAnsi="Times New Roman"/>
          <w:vertAlign w:val="superscript"/>
        </w:rPr>
        <w:t>4</w:t>
      </w:r>
      <w:r>
        <w:rPr>
          <w:rFonts w:ascii="Times New Roman" w:hAnsi="Times New Roman"/>
        </w:rPr>
        <w:t xml:space="preserve"> </w:t>
      </w:r>
      <w:r>
        <w:rPr>
          <w:rFonts w:ascii="Times New Roman" w:hAnsi="Times New Roman"/>
          <w:i/>
          <w:iCs/>
        </w:rPr>
        <w:t>Sabiedrība ar ierobežotu atbildību “Rīgas Austrumu klīniskā universitātes slimnīca”</w:t>
      </w:r>
      <w:r>
        <w:rPr>
          <w:rFonts w:ascii="Times New Roman" w:hAnsi="Times New Roman"/>
        </w:rPr>
        <w:t xml:space="preserve"> [the limited liability company Riga Eastern Clinical University Hospital] shall determine the international clinical classifiers and classifications used to fill in the information referred to in Annex 23 and shall inform the Centre for Disease Control and Prevention of the necessary changes in the structures and use of the classifiers.</w:t>
      </w:r>
    </w:p>
    <w:p w14:paraId="50DB114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12 December 2023</w:t>
      </w:r>
      <w:r>
        <w:rPr>
          <w:rFonts w:ascii="Times New Roman" w:hAnsi="Times New Roman"/>
        </w:rPr>
        <w:t>]</w:t>
      </w:r>
    </w:p>
    <w:p w14:paraId="7F31B64A" w14:textId="77777777" w:rsidR="001E0545" w:rsidRPr="001E0545" w:rsidRDefault="001E0545" w:rsidP="001E0545">
      <w:pPr>
        <w:spacing w:after="0" w:line="240" w:lineRule="auto"/>
        <w:jc w:val="both"/>
        <w:rPr>
          <w:rFonts w:ascii="Times New Roman" w:hAnsi="Times New Roman" w:cs="Times New Roman"/>
          <w:noProof/>
          <w:kern w:val="0"/>
        </w:rPr>
      </w:pPr>
      <w:bookmarkStart w:id="16" w:name="p4"/>
      <w:bookmarkStart w:id="17" w:name="p-1464137"/>
      <w:bookmarkEnd w:id="16"/>
      <w:bookmarkEnd w:id="17"/>
    </w:p>
    <w:p w14:paraId="312B204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The health information system shall ensure:</w:t>
      </w:r>
    </w:p>
    <w:p w14:paraId="5E8142B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 centralised processing of the data related to a person’s health referred to in this Regulation that is needed for medical treatment;</w:t>
      </w:r>
    </w:p>
    <w:p w14:paraId="1FE85B6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w:t>
      </w:r>
      <w:r>
        <w:rPr>
          <w:rFonts w:ascii="Times New Roman" w:hAnsi="Times New Roman"/>
          <w:vertAlign w:val="superscript"/>
        </w:rPr>
        <w:t>1</w:t>
      </w:r>
      <w:r>
        <w:rPr>
          <w:rFonts w:ascii="Times New Roman" w:hAnsi="Times New Roman"/>
        </w:rPr>
        <w:t xml:space="preserve"> centralised processing of the health-related data of a person referred to in this Regulation and the electronic prescriptions written out to a person (hereinafter – the e-prescription) in order to ensure cross-border exchange of data;</w:t>
      </w:r>
    </w:p>
    <w:p w14:paraId="3007C68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4.2. processing of the data related to a person’s health referred to in this Regulation that is required for the provision of statistics and research;</w:t>
      </w:r>
    </w:p>
    <w:p w14:paraId="3558EF4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4.3. writing out electronic prescriptions and circulation between a medical practitioner and pharmacist or pharmacy assistant;</w:t>
      </w:r>
    </w:p>
    <w:p w14:paraId="2FE071C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4.4. issue and circulation of sick-leave certificates between a medical practitioner and competent institution implementing state policy in the field of social insurance and State social benefits;</w:t>
      </w:r>
    </w:p>
    <w:p w14:paraId="5078AF5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 electronic reservation or appointment of a patient visit for receipt of a healthcare service (except for laboratory tests) at one medical institution within the validity period specified in the electronic referral referred to in Sub-paragraph 7.2 of this Regulation;</w:t>
      </w:r>
    </w:p>
    <w:p w14:paraId="40EC49B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4.6. electronic processing of referrals for receipt of health care services, including referrals made in the health information system for State funded screening examinations;</w:t>
      </w:r>
    </w:p>
    <w:p w14:paraId="43D5D86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4.7. electronic transmission of payment data on State funded health care services and medicinal products and medical devices to the payment settlement system for health care services “Management Information System” of the National Health Service;</w:t>
      </w:r>
    </w:p>
    <w:p w14:paraId="7DDB2A0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4.8. access to the images obtained during the radiological manipulations stored in the digital archiving system of the visual diagnostics images;</w:t>
      </w:r>
    </w:p>
    <w:p w14:paraId="5BE917A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4.9. centralised processing of the data referred to in this Regulation and related to the health of a person which are needed to plan, organise, carry out, and supervise vaccination in accordance with the procedures laid down in vaccination regulations;</w:t>
      </w:r>
    </w:p>
    <w:p w14:paraId="183C4C5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4.10. centralised processing of the data referred to in this Regulation and related to the health of a person on gamete donation which are needed to ensure the exchange of information on the use of gamete of a gamete donor;</w:t>
      </w:r>
    </w:p>
    <w:p w14:paraId="5C4958B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4.11.  data processing referred to in this Regulation in relation to the will expressed by the person regarding the use of his or her body, tissues, and organs after death and the performance of pathological-anatomical examination (autopsy) in accordance with the law On the Protection of the Body of Deceased Human Beings and the Use of Human Tissues and Organs in Medicine;</w:t>
      </w:r>
    </w:p>
    <w:p w14:paraId="04DCECF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4.12. data processing referred to in this Regulation regarding a person who has been authorised by a patient to take decisions related to medical treatment instead of the patient in accordance with the Law on the Rights of Patients.</w:t>
      </w:r>
    </w:p>
    <w:p w14:paraId="2A7AEDE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4.13. cancellation of the reservation or appointment of the patient visit referred to in Sub-paragraph 4.5 of this Regulation, and also cancellation of the referral referred to in Sub-paragraph 4.6 of this Regulation when registering the fact of death of of a person in the health information system.</w:t>
      </w:r>
    </w:p>
    <w:p w14:paraId="4905CFF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 29 November 2016; 17 July 2018; 21 December 2021; 4 November 2025 / The new wording of Sub-paragraph 4.5 and Sub-paragraph 4.13 shall come into force on 20 November 2025. See Paragraph 2 of Amendments</w:t>
      </w:r>
      <w:r>
        <w:rPr>
          <w:rFonts w:ascii="Times New Roman" w:hAnsi="Times New Roman"/>
        </w:rPr>
        <w:t>]</w:t>
      </w:r>
    </w:p>
    <w:p w14:paraId="7F0946FE" w14:textId="77777777" w:rsidR="001E0545" w:rsidRPr="001E0545" w:rsidRDefault="001E0545" w:rsidP="001E0545">
      <w:pPr>
        <w:spacing w:after="0" w:line="240" w:lineRule="auto"/>
        <w:ind w:firstLine="709"/>
        <w:jc w:val="both"/>
        <w:rPr>
          <w:rFonts w:ascii="Times New Roman" w:hAnsi="Times New Roman" w:cs="Times New Roman"/>
          <w:noProof/>
          <w:kern w:val="0"/>
        </w:rPr>
      </w:pPr>
      <w:bookmarkStart w:id="18" w:name="p4_1"/>
      <w:bookmarkStart w:id="19" w:name="p-1463191"/>
      <w:bookmarkEnd w:id="18"/>
      <w:bookmarkEnd w:id="19"/>
    </w:p>
    <w:p w14:paraId="21F58AE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xml:space="preserve"> In order to access and process data in the health information system, the institution shall enter into an agreement with the Centre for the use of the health information system.</w:t>
      </w:r>
    </w:p>
    <w:p w14:paraId="63DF0A9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EA67661"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0" w:name="n2"/>
      <w:bookmarkStart w:id="21" w:name="n-509305"/>
      <w:bookmarkEnd w:id="20"/>
      <w:bookmarkEnd w:id="21"/>
    </w:p>
    <w:p w14:paraId="53186F88"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II. Data to be Included in the Health Information System</w:t>
      </w:r>
    </w:p>
    <w:p w14:paraId="6B7B9DD4" w14:textId="77777777" w:rsidR="001E0545" w:rsidRPr="001E0545" w:rsidRDefault="001E0545" w:rsidP="001E0545">
      <w:pPr>
        <w:spacing w:after="0" w:line="240" w:lineRule="auto"/>
        <w:jc w:val="both"/>
        <w:rPr>
          <w:rFonts w:ascii="Times New Roman" w:hAnsi="Times New Roman" w:cs="Times New Roman"/>
          <w:noProof/>
          <w:kern w:val="0"/>
        </w:rPr>
      </w:pPr>
      <w:bookmarkStart w:id="22" w:name="p5"/>
      <w:bookmarkStart w:id="23" w:name="p-509306"/>
      <w:bookmarkEnd w:id="22"/>
      <w:bookmarkEnd w:id="23"/>
    </w:p>
    <w:p w14:paraId="0062BDA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Both generally available data and restricted access data shall be included in the health information system. Restricted access data on a patient shall be divided into master data and supplementary data.</w:t>
      </w:r>
    </w:p>
    <w:p w14:paraId="6712C8BF" w14:textId="77777777" w:rsidR="001E0545" w:rsidRPr="001E0545" w:rsidRDefault="001E0545" w:rsidP="001E0545">
      <w:pPr>
        <w:spacing w:after="0" w:line="240" w:lineRule="auto"/>
        <w:jc w:val="both"/>
        <w:rPr>
          <w:rFonts w:ascii="Times New Roman" w:hAnsi="Times New Roman" w:cs="Times New Roman"/>
          <w:noProof/>
          <w:kern w:val="0"/>
        </w:rPr>
      </w:pPr>
      <w:bookmarkStart w:id="24" w:name="p6"/>
      <w:bookmarkStart w:id="25" w:name="p-1464120"/>
      <w:bookmarkEnd w:id="24"/>
      <w:bookmarkEnd w:id="25"/>
    </w:p>
    <w:p w14:paraId="56AC24B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The following restricted access master data on a patient shall be included in the health information system:</w:t>
      </w:r>
    </w:p>
    <w:p w14:paraId="250AA80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 given name (names), surname;</w:t>
      </w:r>
    </w:p>
    <w:p w14:paraId="24DDCD7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 personal identity number;</w:t>
      </w:r>
    </w:p>
    <w:p w14:paraId="6C1F564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w:t>
      </w:r>
      <w:r>
        <w:rPr>
          <w:rFonts w:ascii="Times New Roman" w:hAnsi="Times New Roman"/>
          <w:vertAlign w:val="superscript"/>
        </w:rPr>
        <w:t>1</w:t>
      </w:r>
      <w:r>
        <w:rPr>
          <w:rFonts w:ascii="Times New Roman" w:hAnsi="Times New Roman"/>
        </w:rPr>
        <w:t xml:space="preserve"> identifier of an unregistered newborn which consists of 24 symbols and is formed by the personal identity number of the mother without a hyphen, a slash, the date of birth of the child (year, month, day), and the time of birth recorded in medical documents in hours and minutes (personal identity number/YYYYMMDDhhmm). If the mother does not have a personal identity number, the date of birth of the mother (day, month, year) and three zeros (DDMMYYYY000/YYYYMMDDhhmm) shall be indicated instead;</w:t>
      </w:r>
    </w:p>
    <w:p w14:paraId="093D765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6.3. nationality and type of the nationality;</w:t>
      </w:r>
    </w:p>
    <w:p w14:paraId="15F11F4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6.4. gender;</w:t>
      </w:r>
    </w:p>
    <w:p w14:paraId="5E4A9BF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6.5. date of birth;</w:t>
      </w:r>
    </w:p>
    <w:p w14:paraId="6F4D7DF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6.6. declared, registered place of residence or place of residence indicated by the person;</w:t>
      </w:r>
    </w:p>
    <w:p w14:paraId="0AE71C0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6.7. status of the person (active/passive);</w:t>
      </w:r>
    </w:p>
    <w:p w14:paraId="5F2B904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6.8. information on the restricted capacity to act or reassessment of restricted capacity to act;</w:t>
      </w:r>
    </w:p>
    <w:p w14:paraId="254A320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6.9. date of death;</w:t>
      </w:r>
    </w:p>
    <w:p w14:paraId="2A6D3E2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6.9.</w:t>
      </w:r>
      <w:r>
        <w:rPr>
          <w:rFonts w:ascii="Times New Roman" w:hAnsi="Times New Roman"/>
          <w:vertAlign w:val="superscript"/>
        </w:rPr>
        <w:t>1</w:t>
      </w:r>
      <w:r>
        <w:rPr>
          <w:rFonts w:ascii="Times New Roman" w:hAnsi="Times New Roman"/>
        </w:rPr>
        <w:t xml:space="preserve"> the cause of death;</w:t>
      </w:r>
    </w:p>
    <w:p w14:paraId="3BF57C2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6.10. note on adulthood;</w:t>
      </w:r>
    </w:p>
    <w:p w14:paraId="53A91A9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6.11. information on the residence document received in Latvia – a residence permit, registration certificate, or permanent residence certificate;</w:t>
      </w:r>
    </w:p>
    <w:p w14:paraId="196F048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6.12. information on establishment or termination of out-of-family care, or termination thereof, suspension, withdrawal or restoration of custody rights;</w:t>
      </w:r>
    </w:p>
    <w:p w14:paraId="530E774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6.13. contact information indicated by a person (telephone number, electronic mail address, actual residence address);</w:t>
      </w:r>
    </w:p>
    <w:p w14:paraId="6D03BC4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6.13.</w:t>
      </w:r>
      <w:r>
        <w:rPr>
          <w:rFonts w:ascii="Times New Roman" w:hAnsi="Times New Roman"/>
          <w:vertAlign w:val="superscript"/>
        </w:rPr>
        <w:t>1</w:t>
      </w:r>
      <w:r>
        <w:rPr>
          <w:rFonts w:ascii="Times New Roman" w:hAnsi="Times New Roman"/>
        </w:rPr>
        <w:t xml:space="preserve"> contact person indicated by a person (given name, surname, telephone number, electronic mail address, actual residence address);</w:t>
      </w:r>
    </w:p>
    <w:p w14:paraId="435A106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6.14. data on the person or persons who are authorised to process data in the health information system on behalf of the patient:</w:t>
      </w:r>
    </w:p>
    <w:p w14:paraId="71345D4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6.14.1. given name (names), surname, personal identity number of parents, guardians, persons fulfilling the duties of a foster family;</w:t>
      </w:r>
    </w:p>
    <w:p w14:paraId="00EBD53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6.14.2 contact information (telephone number, electronic mail address) of parents, guardians, persons fulfilling the duties of a foster family;</w:t>
      </w:r>
    </w:p>
    <w:p w14:paraId="725FB090" w14:textId="0ECF868F"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6.14.3. name of the child care institution;</w:t>
      </w:r>
    </w:p>
    <w:p w14:paraId="5C0581B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6.14.4. contact information (telephone number, electronic mail address) of the child care institution;</w:t>
      </w:r>
    </w:p>
    <w:p w14:paraId="5A4F3DF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6.14.5. given name (names), surname, personal identity number, contact information (telephone number, electronic mail address) of the authorised person;</w:t>
      </w:r>
    </w:p>
    <w:p w14:paraId="2D086AA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6.15. given name (names), surname, contact information (name of the medical treatment institution, address, telephone number, electronic mail address) of the family doctor;</w:t>
      </w:r>
    </w:p>
    <w:p w14:paraId="36F00DD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6.16. information on the documents issued in conformity with Regulation (EC) No 883/2004 of the European Parliament and of the Council of 29 April 2004 on the coordination of social security systems, and Regulation (EC) No 987/2009 of the European Parliament and of the Council of 16 September 2009 laying down the procedure for implementing Regulation (EC) No 883/2004 on the coordination of social security systems:</w:t>
      </w:r>
    </w:p>
    <w:p w14:paraId="324FB90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6.16.1. type of the document;</w:t>
      </w:r>
    </w:p>
    <w:p w14:paraId="377A767F"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6.16.2. name of the issuing authority of the document;</w:t>
      </w:r>
    </w:p>
    <w:p w14:paraId="7020B30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6.16.3. identification number of the issuing authority of the document;</w:t>
      </w:r>
    </w:p>
    <w:p w14:paraId="318061D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6.16.4. term of validity of the document;</w:t>
      </w:r>
    </w:p>
    <w:p w14:paraId="25374B2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6.16.</w:t>
      </w:r>
      <w:r>
        <w:rPr>
          <w:rFonts w:ascii="Times New Roman" w:hAnsi="Times New Roman"/>
          <w:vertAlign w:val="superscript"/>
        </w:rPr>
        <w:t>1</w:t>
      </w:r>
      <w:r>
        <w:rPr>
          <w:rFonts w:ascii="Times New Roman" w:hAnsi="Times New Roman"/>
        </w:rPr>
        <w:t xml:space="preserve"> data on the rights of the person to receive the State paid medical assistance minimum or health care services within the framework of the State mandatory health insurance;</w:t>
      </w:r>
    </w:p>
    <w:p w14:paraId="554AF84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6.17. health data:</w:t>
      </w:r>
    </w:p>
    <w:p w14:paraId="38237ED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6.17.1. type, form of allergies, allergen (in case of a drug allergy – also the active substance and name of the medicinal product) and the allergic reaction caused thereby, the severity level, controllability thereof, the description of its determination, the date of diagnostics of the allergy;</w:t>
      </w:r>
    </w:p>
    <w:p w14:paraId="44C660D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6.17.2. diagnosed diseases and persistent health conditions in conformity with the ICD-10 and the current classification of rare diseases (ORPHA code), the date of diagnostics thereof;</w:t>
      </w:r>
    </w:p>
    <w:p w14:paraId="097DE45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6.17.3. implants and prostheses – time and medical treatment institution of implantation and prosthetics, type, manufacturer, name, serial number of the implant and prosthesis;</w:t>
      </w:r>
    </w:p>
    <w:p w14:paraId="3DAC7A2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6.17.4. disability or predictable disability – basic diagnosis, ancillary diagnosis according to the ICD-10, disability group, start and end date of disability or predictable disability, date and number of the decision of the State Medical Commission for the Assessment of Health Condition and Working Ability;</w:t>
      </w:r>
    </w:p>
    <w:p w14:paraId="1CD5E5C9"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6.17.5. surgeries performed – date, name and classification code of the surgical manipulations in accordance with the current version of the Classification of Surgical Procedures with the supplement (NCSP+) of the Nordic Medico-Statistical Committee (NOMESCO);</w:t>
      </w:r>
    </w:p>
    <w:p w14:paraId="54DD006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6.17.6. diseases diagnosed during the past 12 months in accordance with the ICD-10 and prescribed and received medicinal products (name, strength, dosage, frequency of use);</w:t>
      </w:r>
    </w:p>
    <w:p w14:paraId="3D66161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6.17.7. regularly used medicinal products (name, strength, dosage, frequency of use);</w:t>
      </w:r>
    </w:p>
    <w:p w14:paraId="106B191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6.17.8. other warnings related to the patient’s health;</w:t>
      </w:r>
    </w:p>
    <w:p w14:paraId="77ADACC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6.18. data on the legal representative of a child of up to 14 years of age and the authorised person of the legal representative or the authorised person of the patient who has been authorised by the patient in accordance with the Law on the Rights of Patients to consent in his or her place to medical treatment in general or to the method to be used for medical treatment or to refuse medical treatment in general or the method to be used for medical treatment and to receive information in accordance with the Law on the Rights of Patients:</w:t>
      </w:r>
    </w:p>
    <w:p w14:paraId="5CC9C44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6.18.1. given name (names), surname, personal identity number, contact information (telephone number, electronic mail address) of the authorised person of the patient;</w:t>
      </w:r>
    </w:p>
    <w:p w14:paraId="437ABE91"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6.18.2. data referred to in Sub-paragraphs 6.14.1, 6.14.2, 6.14.3, and 6.14.4 of this Regulation regarding the legal representative of the child of up to 14 years of age;</w:t>
      </w:r>
    </w:p>
    <w:p w14:paraId="56ED890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6.18.3. given name (names), surname, personal identity number, contact information (telephone number, electronic mail address) of the legal representative of the child of up to 14 years of age;</w:t>
      </w:r>
    </w:p>
    <w:p w14:paraId="71AFC9C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6.19. the will expressed by the person regarding the permission or prohibition to perform pathological-anatomical examination (autopsy) after death;</w:t>
      </w:r>
    </w:p>
    <w:p w14:paraId="7FDBF1F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6.20. the will expressed by the person regarding the use of the body, tissues, and organs after death:</w:t>
      </w:r>
    </w:p>
    <w:p w14:paraId="33DF60EF"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6.20.1. the permission to use the following tissues for transplantation:</w:t>
      </w:r>
    </w:p>
    <w:p w14:paraId="1B968B91"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6.20.1.1. all tissues;</w:t>
      </w:r>
    </w:p>
    <w:p w14:paraId="7974EBE0"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6.20.1.2. skin;</w:t>
      </w:r>
    </w:p>
    <w:p w14:paraId="1589E50B"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6.20.1.3. stem cells;</w:t>
      </w:r>
    </w:p>
    <w:p w14:paraId="6624836D"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6.20.1.4. tendons;</w:t>
      </w:r>
    </w:p>
    <w:p w14:paraId="21D2E1CA"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6.20.1.5. bone marrow;</w:t>
      </w:r>
    </w:p>
    <w:p w14:paraId="322CB928"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6.20.1.6. bones;</w:t>
      </w:r>
    </w:p>
    <w:p w14:paraId="78C804E6"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6.20.1.7. corneas (both);</w:t>
      </w:r>
    </w:p>
    <w:p w14:paraId="2C70F5CD"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6.20.1.8. heart valves;</w:t>
      </w:r>
    </w:p>
    <w:p w14:paraId="049271E6"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6.20.1.9. cartilage;</w:t>
      </w:r>
    </w:p>
    <w:p w14:paraId="01282F6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6.20.2. the permission to use the following organs for transplantation:</w:t>
      </w:r>
    </w:p>
    <w:p w14:paraId="7DAFCB72"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6.20.2.1. all organs;</w:t>
      </w:r>
    </w:p>
    <w:p w14:paraId="5C1CE1BB"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6.20.2.2. pancreas;</w:t>
      </w:r>
    </w:p>
    <w:p w14:paraId="5B0C97FA"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6.20.2.3. liver;</w:t>
      </w:r>
    </w:p>
    <w:p w14:paraId="0D2F31E2"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6.20.2.4. uterus;</w:t>
      </w:r>
    </w:p>
    <w:p w14:paraId="66995955"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6.20.2.5. kidneys (both);</w:t>
      </w:r>
    </w:p>
    <w:p w14:paraId="2404EE7E"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6.20.2.6. lungs (both);</w:t>
      </w:r>
    </w:p>
    <w:p w14:paraId="6C3E1EBA"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6.20.2.7. heart;</w:t>
      </w:r>
    </w:p>
    <w:p w14:paraId="262DC64D"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6.20.2.8. vascularised composite allograft;</w:t>
      </w:r>
    </w:p>
    <w:p w14:paraId="451D2DD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6.20.2.9. intestines;</w:t>
      </w:r>
    </w:p>
    <w:p w14:paraId="0B74A85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6.20.3. the permission to use the body:</w:t>
      </w:r>
    </w:p>
    <w:p w14:paraId="1569CDAC"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6.20.3.1. for study and scientific purposes or research;</w:t>
      </w:r>
    </w:p>
    <w:p w14:paraId="1703F356"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6.20.3.2. for making medical preparations and bioprotheses;</w:t>
      </w:r>
    </w:p>
    <w:p w14:paraId="0D9AF86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6.20.4. prohibition to use the tissues and organs after death for transplantation;</w:t>
      </w:r>
    </w:p>
    <w:p w14:paraId="0D37FF7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6.20.5. prohibition to use the body after death for the purposes referred to in Sub-paragraph 6.20.3 of this Regulation.</w:t>
      </w:r>
    </w:p>
    <w:p w14:paraId="3850BB6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May 2018; 21 December 2021; 7 March 2023; 12 December 2023; 4 November 2025</w:t>
      </w:r>
      <w:r>
        <w:rPr>
          <w:rFonts w:ascii="Times New Roman" w:hAnsi="Times New Roman"/>
        </w:rPr>
        <w:t>]</w:t>
      </w:r>
    </w:p>
    <w:p w14:paraId="0C32D862" w14:textId="77777777" w:rsidR="001E0545" w:rsidRPr="001E0545" w:rsidRDefault="001E0545" w:rsidP="001E0545">
      <w:pPr>
        <w:spacing w:after="0" w:line="240" w:lineRule="auto"/>
        <w:jc w:val="both"/>
        <w:rPr>
          <w:rFonts w:ascii="Times New Roman" w:hAnsi="Times New Roman" w:cs="Times New Roman"/>
          <w:noProof/>
          <w:kern w:val="0"/>
        </w:rPr>
      </w:pPr>
      <w:bookmarkStart w:id="26" w:name="p7"/>
      <w:bookmarkStart w:id="27" w:name="p-1261615"/>
      <w:bookmarkEnd w:id="26"/>
      <w:bookmarkEnd w:id="27"/>
    </w:p>
    <w:p w14:paraId="15A3D94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7. The following medical documents containing restricted access supplementary data on a patient shall be included in the health information system:</w:t>
      </w:r>
    </w:p>
    <w:p w14:paraId="49D3630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 an overview of outpatient examination/medical treatment of a patient (Annex 1);</w:t>
      </w:r>
    </w:p>
    <w:p w14:paraId="4D8B663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 referral for the receipt of an out-patient/in-patient service (Annex 2);</w:t>
      </w:r>
    </w:p>
    <w:p w14:paraId="77DC9E1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7.3. discharge – epicrisis (Annex 3);</w:t>
      </w:r>
    </w:p>
    <w:p w14:paraId="65AB052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7.4. sick-leave certificate (Annex 4);</w:t>
      </w:r>
    </w:p>
    <w:p w14:paraId="6CF230D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7.5. electronic prescription (Annex 5);</w:t>
      </w:r>
    </w:p>
    <w:p w14:paraId="2248895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7.6. information of the emergency medical assistance (EMA) call card (Annex 6);</w:t>
      </w:r>
    </w:p>
    <w:p w14:paraId="53CA85E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7.7. description of the radiological examination (Annex 7);</w:t>
      </w:r>
    </w:p>
    <w:p w14:paraId="1B80F0C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7.8. an immunization card (Annex 8);</w:t>
      </w:r>
    </w:p>
    <w:p w14:paraId="3CA2AD2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7.9. a register card of traumas, injuries and cases of poisoning (Annex 9);</w:t>
      </w:r>
    </w:p>
    <w:p w14:paraId="47DAAD3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7.10. a narcological patient’s register card (Annex 10);</w:t>
      </w:r>
    </w:p>
    <w:p w14:paraId="2B33888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7.11. an evaluation of the medical treatment result of a narcological patient (Annex 11);</w:t>
      </w:r>
    </w:p>
    <w:p w14:paraId="73092DF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7.12. a register card of the patient with mental and behavioural disorders (Annex 12);</w:t>
      </w:r>
    </w:p>
    <w:p w14:paraId="4235E3F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7.13. a register card of the patient of diabetes mellitus (Annex 13);</w:t>
      </w:r>
    </w:p>
    <w:p w14:paraId="2876E58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7.14. a register card of the patient of tuberculosis (Annex 14);</w:t>
      </w:r>
    </w:p>
    <w:p w14:paraId="7450365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7.15. [1 January 2024 / See Paragraph 58];</w:t>
      </w:r>
    </w:p>
    <w:p w14:paraId="4442BB8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7.16. [1 January 2024 / See Paragraph 58];</w:t>
      </w:r>
    </w:p>
    <w:p w14:paraId="4F21A60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7.17. a registration card of the patient of occupational diseases (Annex 17);</w:t>
      </w:r>
    </w:p>
    <w:p w14:paraId="58EB2EE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7.18. a dynamic observation card of the patient of occupational diseases (Annex 18);</w:t>
      </w:r>
    </w:p>
    <w:p w14:paraId="51738EB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7.19. a register card of the patient with congenital abnormalities (Annex 19);</w:t>
      </w:r>
    </w:p>
    <w:p w14:paraId="5936D5C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7.20. a register card for the patient of multiple sclerosis (Annex 20);</w:t>
      </w:r>
    </w:p>
    <w:p w14:paraId="27B4F2B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7.21. a gamete donor’s card (Annex 21).</w:t>
      </w:r>
    </w:p>
    <w:p w14:paraId="63D016C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7.22. the laboratory test result (Annex 22);</w:t>
      </w:r>
    </w:p>
    <w:p w14:paraId="4106579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7.23. a register card of the cancer patient (Annex 23);</w:t>
      </w:r>
    </w:p>
    <w:p w14:paraId="2B59FA8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7.24. an opinion for receiving a technical aid (Annex 24).</w:t>
      </w:r>
    </w:p>
    <w:p w14:paraId="35ED680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 29 November 2016; 17 July 2018; 12 December 2023</w:t>
      </w:r>
      <w:r>
        <w:rPr>
          <w:rFonts w:ascii="Times New Roman" w:hAnsi="Times New Roman"/>
        </w:rPr>
        <w:t>]</w:t>
      </w:r>
    </w:p>
    <w:p w14:paraId="6FBDDED0" w14:textId="77777777" w:rsidR="001E0545" w:rsidRPr="001E0545" w:rsidRDefault="001E0545" w:rsidP="001E0545">
      <w:pPr>
        <w:spacing w:after="0" w:line="240" w:lineRule="auto"/>
        <w:jc w:val="both"/>
        <w:rPr>
          <w:rFonts w:ascii="Times New Roman" w:hAnsi="Times New Roman" w:cs="Times New Roman"/>
          <w:noProof/>
          <w:kern w:val="0"/>
        </w:rPr>
      </w:pPr>
      <w:bookmarkStart w:id="28" w:name="p8"/>
      <w:bookmarkStart w:id="29" w:name="p-1463195"/>
      <w:bookmarkEnd w:id="28"/>
      <w:bookmarkEnd w:id="29"/>
    </w:p>
    <w:p w14:paraId="6219C9D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The following restricted access data on a person who, as a user of the health care information system, processes patient data on behalf of the institutions referred to in Paragraph 13 of this Regulation shall be included in the health information system:</w:t>
      </w:r>
    </w:p>
    <w:p w14:paraId="12606BA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8.1. given name (names), surname;</w:t>
      </w:r>
    </w:p>
    <w:p w14:paraId="180EFB3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8.2. personal identity number;</w:t>
      </w:r>
    </w:p>
    <w:p w14:paraId="11C8A8D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8.3. identifier and speciality of a medical practitioner or medical treatment support person assigned by the Health Inspectorate;</w:t>
      </w:r>
    </w:p>
    <w:p w14:paraId="5A018EC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8.4. pharmacist’s and pharmacy assistant’s registration number in the Register of Pharmacists and Pharmacy Assistants;</w:t>
      </w:r>
    </w:p>
    <w:p w14:paraId="08D03AB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8.5. position.</w:t>
      </w:r>
    </w:p>
    <w:p w14:paraId="376A76E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0A6104CB" w14:textId="77777777" w:rsidR="001E0545" w:rsidRPr="001E0545" w:rsidRDefault="001E0545" w:rsidP="001E0545">
      <w:pPr>
        <w:spacing w:after="0" w:line="240" w:lineRule="auto"/>
        <w:jc w:val="both"/>
        <w:rPr>
          <w:rFonts w:ascii="Times New Roman" w:hAnsi="Times New Roman" w:cs="Times New Roman"/>
          <w:noProof/>
          <w:kern w:val="0"/>
        </w:rPr>
      </w:pPr>
      <w:bookmarkStart w:id="30" w:name="p9"/>
      <w:bookmarkStart w:id="31" w:name="p-509311"/>
      <w:bookmarkEnd w:id="30"/>
      <w:bookmarkEnd w:id="31"/>
    </w:p>
    <w:p w14:paraId="4701970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The following restricted access data on a person who has processed data of a patient in the health information system shall be included in the health information system:</w:t>
      </w:r>
    </w:p>
    <w:p w14:paraId="230C5CC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9.1. given name (names), surname, for medical practitioners and medical treatment support persons  – identifier of a medical practitioner or medical treatment support person granted by the Health Inspectorate, for pharmacists and pharmacy assistants – registration number in the Register of Pharmacists and Pharmacy Assistants, speciality or position;</w:t>
      </w:r>
    </w:p>
    <w:p w14:paraId="2C50520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9.2. name of the institution, for medical treatment institutions – also the code in the Register of Medical Treatment Institutions and address;</w:t>
      </w:r>
    </w:p>
    <w:p w14:paraId="20689E0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9.3. date and time of data processing;</w:t>
      </w:r>
    </w:p>
    <w:p w14:paraId="6884570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9.4. type of data processing.</w:t>
      </w:r>
    </w:p>
    <w:p w14:paraId="380C7101" w14:textId="77777777" w:rsidR="001E0545" w:rsidRPr="001E0545" w:rsidRDefault="001E0545" w:rsidP="001E0545">
      <w:pPr>
        <w:spacing w:after="0" w:line="240" w:lineRule="auto"/>
        <w:jc w:val="both"/>
        <w:rPr>
          <w:rFonts w:ascii="Times New Roman" w:hAnsi="Times New Roman" w:cs="Times New Roman"/>
          <w:noProof/>
          <w:kern w:val="0"/>
        </w:rPr>
      </w:pPr>
      <w:bookmarkStart w:id="32" w:name="p10"/>
      <w:bookmarkStart w:id="33" w:name="p-509312"/>
      <w:bookmarkEnd w:id="32"/>
      <w:bookmarkEnd w:id="33"/>
    </w:p>
    <w:p w14:paraId="505800B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10. The following generally available data on the health care institution shall be included in the health information system:</w:t>
      </w:r>
    </w:p>
    <w:p w14:paraId="5B1F4B2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10.1. health care services funded from the health care State budget resources and from the resources of the recipient of a service (patient fee, co-payment), which are provided by the medical treatment institution;</w:t>
      </w:r>
    </w:p>
    <w:p w14:paraId="5A933AF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10.2. health care services funded by the resources of the recipient of the service, which are provided by the medical treatment institution;</w:t>
      </w:r>
    </w:p>
    <w:p w14:paraId="5D49CBC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10.3. appointment times of medical practitioners;</w:t>
      </w:r>
    </w:p>
    <w:p w14:paraId="731A838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10.4. possibility to make an appointment to receive a health care service.</w:t>
      </w:r>
    </w:p>
    <w:p w14:paraId="5B34B8C5" w14:textId="77777777" w:rsidR="001E0545" w:rsidRPr="001E0545" w:rsidRDefault="001E0545" w:rsidP="001E0545">
      <w:pPr>
        <w:spacing w:after="0" w:line="240" w:lineRule="auto"/>
        <w:jc w:val="both"/>
        <w:rPr>
          <w:rFonts w:ascii="Times New Roman" w:hAnsi="Times New Roman" w:cs="Times New Roman"/>
          <w:b/>
          <w:bCs/>
          <w:noProof/>
          <w:kern w:val="0"/>
        </w:rPr>
      </w:pPr>
      <w:bookmarkStart w:id="34" w:name="n3"/>
      <w:bookmarkStart w:id="35" w:name="n-509313"/>
      <w:bookmarkEnd w:id="34"/>
      <w:bookmarkEnd w:id="35"/>
    </w:p>
    <w:p w14:paraId="10A1389C"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III. Procedures for the Processing and Issue of Data in the Health Information System</w:t>
      </w:r>
    </w:p>
    <w:p w14:paraId="14056063" w14:textId="77777777" w:rsidR="001E0545" w:rsidRPr="001E0545" w:rsidRDefault="001E0545" w:rsidP="001E0545">
      <w:pPr>
        <w:spacing w:after="0" w:line="240" w:lineRule="auto"/>
        <w:jc w:val="both"/>
        <w:rPr>
          <w:rFonts w:ascii="Times New Roman" w:hAnsi="Times New Roman" w:cs="Times New Roman"/>
          <w:noProof/>
          <w:kern w:val="0"/>
        </w:rPr>
      </w:pPr>
      <w:bookmarkStart w:id="36" w:name="p11"/>
      <w:bookmarkStart w:id="37" w:name="p-1464121"/>
      <w:bookmarkEnd w:id="36"/>
      <w:bookmarkEnd w:id="37"/>
    </w:p>
    <w:p w14:paraId="2D4F73C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Data shall be provided to the health information system online by:</w:t>
      </w:r>
    </w:p>
    <w:p w14:paraId="5C1993E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 the Office of Citizenship and Migration Affairs – the current data specified in Sub-paragraphs 6.1, 6.2, 6.3, 6.4, 6.5, 6.6, 6.7, 6.8, 6.9, 6.11, 6.12, 6.14.1, 6.14.3, 8.1, and 8.2 of this Regulation;</w:t>
      </w:r>
    </w:p>
    <w:p w14:paraId="5C4AD88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11.2. the National Health Service – the current data specified in Sub-paragraphs 6.15, 6.16, and 6.16.</w:t>
      </w:r>
      <w:r>
        <w:rPr>
          <w:rFonts w:ascii="Times New Roman" w:hAnsi="Times New Roman"/>
          <w:vertAlign w:val="superscript"/>
        </w:rPr>
        <w:t>1</w:t>
      </w:r>
      <w:r>
        <w:rPr>
          <w:rFonts w:ascii="Times New Roman" w:hAnsi="Times New Roman"/>
        </w:rPr>
        <w:t xml:space="preserve"> of this Regulation;</w:t>
      </w:r>
    </w:p>
    <w:p w14:paraId="3E60CEC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11.2.</w:t>
      </w:r>
      <w:r>
        <w:rPr>
          <w:rFonts w:ascii="Times New Roman" w:hAnsi="Times New Roman"/>
          <w:vertAlign w:val="superscript"/>
        </w:rPr>
        <w:t>1</w:t>
      </w:r>
      <w:r>
        <w:rPr>
          <w:rFonts w:ascii="Times New Roman" w:hAnsi="Times New Roman"/>
        </w:rPr>
        <w:t xml:space="preserve"> the Centre for Disease Prevention and Control – the current data specified in Sub-paragraph 6.9.</w:t>
      </w:r>
      <w:r>
        <w:rPr>
          <w:rFonts w:ascii="Times New Roman" w:hAnsi="Times New Roman"/>
          <w:vertAlign w:val="superscript"/>
        </w:rPr>
        <w:t>1</w:t>
      </w:r>
      <w:r>
        <w:rPr>
          <w:rFonts w:ascii="Times New Roman" w:hAnsi="Times New Roman"/>
        </w:rPr>
        <w:t xml:space="preserve"> of this Regulation and the classifiers and classifications necessary for processing of data of the cancer patient specified in Annex 23;</w:t>
      </w:r>
    </w:p>
    <w:p w14:paraId="22E9F3E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11.2.</w:t>
      </w:r>
      <w:r>
        <w:rPr>
          <w:rFonts w:ascii="Times New Roman" w:hAnsi="Times New Roman"/>
          <w:vertAlign w:val="superscript"/>
        </w:rPr>
        <w:t>2</w:t>
      </w:r>
      <w:r>
        <w:rPr>
          <w:rFonts w:ascii="Times New Roman" w:hAnsi="Times New Roman"/>
        </w:rPr>
        <w:t xml:space="preserve"> the Centre – the current data specified in Sub-paragraph 6.10 and Paragraph 9 of this Regulation;</w:t>
      </w:r>
    </w:p>
    <w:p w14:paraId="043D9FB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11.3. the State Medical Commission for the Assessment of Health Condition and Working Ability – the data specified in Sub-paragraph 6.17.4 of this Regulation and in Paragraph 19 of Annex 4 to this Regulation;</w:t>
      </w:r>
    </w:p>
    <w:p w14:paraId="4B24B99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11.4. a medical treatment institution:</w:t>
      </w:r>
    </w:p>
    <w:p w14:paraId="5AF0EA1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11.4.1. the data specified in Sub-paragraphs 6.13, 6.13</w:t>
      </w:r>
      <w:r>
        <w:rPr>
          <w:rFonts w:ascii="Times New Roman" w:hAnsi="Times New Roman"/>
          <w:vertAlign w:val="superscript"/>
        </w:rPr>
        <w:t>1</w:t>
      </w:r>
      <w:r>
        <w:rPr>
          <w:rFonts w:ascii="Times New Roman" w:hAnsi="Times New Roman"/>
        </w:rPr>
        <w:t>, 6.14.2, 6.14.4, 6.17.1, 6.17.2, 6.17.3, 6.17.5, 6.17.6, 6.17.7, 6.17.8 of this Regulation and in Annexes 1, 2, and 7 to this Regulation – immediately, but no later than within five working days, after provision of a health care service to a patient in an out-patient medical treatment institution, and within 14 days – in an in-patient medical treatment institution;</w:t>
      </w:r>
    </w:p>
    <w:p w14:paraId="67504C97" w14:textId="77777777" w:rsidR="001E0545" w:rsidRPr="001E0545" w:rsidRDefault="001E0545" w:rsidP="001E0545">
      <w:pPr>
        <w:tabs>
          <w:tab w:val="left" w:pos="851"/>
        </w:tabs>
        <w:spacing w:after="0" w:line="240" w:lineRule="auto"/>
        <w:ind w:left="709" w:firstLine="709"/>
        <w:jc w:val="both"/>
        <w:rPr>
          <w:rFonts w:ascii="Times New Roman" w:hAnsi="Times New Roman" w:cs="Times New Roman"/>
          <w:noProof/>
          <w:kern w:val="0"/>
        </w:rPr>
      </w:pPr>
      <w:r>
        <w:rPr>
          <w:rFonts w:ascii="Times New Roman" w:hAnsi="Times New Roman"/>
        </w:rPr>
        <w:t>11.4.2. the data specified in Annex 3 to this Regulation immediately, but no later than within five working days, after discharging a patient from an in-patient medical treatment institution. If the results of examinations of the patient have been received after submission of the data to the health information system, the medical treatment institution shall submit the most recent data immediately, but not later than within five working days, after receipt of the results of examinations;</w:t>
      </w:r>
    </w:p>
    <w:p w14:paraId="0E972276"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11.4.3. the data specified in Annex 4 to this Regulation in accordance with the laws and regulations regarding the procedures for the issuance and cancellation of sick-leave certificates;</w:t>
      </w:r>
    </w:p>
    <w:p w14:paraId="5711C80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11.4.4. the data specified in Paragraphs 1, 2, 3, 4, 5, 6 and 7 of Annex 5 to this Regulation in conformity with the laws and regulations regarding the manufacture and storage of prescription forms, and also regarding writing out and storage of prescriptions;</w:t>
      </w:r>
    </w:p>
    <w:p w14:paraId="6033B97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11.4.5. the data specified in Sub-paragraph 8.5 of this Regulation – by assigning user rights to the person who processes patient data in the health information system on behalf of the medical treatment institution;</w:t>
      </w:r>
    </w:p>
    <w:p w14:paraId="3B5EECE9"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11.4.6. the current data specified in Paragraph 10 of this Regulation – as needed;</w:t>
      </w:r>
    </w:p>
    <w:p w14:paraId="43B388F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11.4.7. the data specified in Annex 8 to this Regulation – in accordance with the laws and regulations regarding vaccination;</w:t>
      </w:r>
    </w:p>
    <w:p w14:paraId="5999B81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11.4.8. the data specified in Annex 10 to this Regulation – immediately, but no later than within 14 days, after starting a treatment episode;</w:t>
      </w:r>
    </w:p>
    <w:p w14:paraId="7938B7E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11.4.9. the data specified in Annex 11 to this Regulation – immediately, but no later than within 14 days, after evaluation of the result of a treatment episode;</w:t>
      </w:r>
    </w:p>
    <w:p w14:paraId="0FF304F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11.4.10. the data specified in Annexes 9, 12, 13, 14, 19, 20, and 23 to this Regulation – immediately, but no later than within 14 days, after determination of a diagnosis, medical treatment, and evaluation of the course of illness;</w:t>
      </w:r>
    </w:p>
    <w:p w14:paraId="791128B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11.4.11. the data specified in Annexes 17 and 18 to this Regulation – no later than within 60 days after determination of a diagnosis, medical treatment, and evaluation of the course of illness;</w:t>
      </w:r>
    </w:p>
    <w:p w14:paraId="2253601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11.4.12. the data specified in Annex 22 to this Regulation – immediately after obtaining the laboratory test result;</w:t>
      </w:r>
    </w:p>
    <w:p w14:paraId="739A8FB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11.4.13. the data specified in Annex 24 to this Regulation – immediately, but no later than within five working days, after after providing health care services to a patient;</w:t>
      </w:r>
    </w:p>
    <w:p w14:paraId="0B87A01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11.4.14. the data specified in Sub-paragraph 6.2.1 of this Regulation – immediately, but no later than one day from the moment of birth of a newborn;</w:t>
      </w:r>
    </w:p>
    <w:p w14:paraId="6D15791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11.4.</w:t>
      </w:r>
      <w:r>
        <w:rPr>
          <w:rFonts w:ascii="Times New Roman" w:hAnsi="Times New Roman"/>
          <w:vertAlign w:val="superscript"/>
        </w:rPr>
        <w:t>1</w:t>
      </w:r>
      <w:r>
        <w:rPr>
          <w:rFonts w:ascii="Times New Roman" w:hAnsi="Times New Roman"/>
        </w:rPr>
        <w:t xml:space="preserve"> a medical treatment institution which stores the images obtained as a result of the radiological manipulations in the digital archiving system of the visual diagnostics images – the images obtained as a result of the radiological manipulations immediately, but no later than within five working days, after provision of the health care service if the medical treatment institution has agreed in the contract referred to in Paragraph 4.</w:t>
      </w:r>
      <w:r>
        <w:rPr>
          <w:rFonts w:ascii="Times New Roman" w:hAnsi="Times New Roman"/>
          <w:vertAlign w:val="superscript"/>
        </w:rPr>
        <w:t>1</w:t>
      </w:r>
      <w:r>
        <w:rPr>
          <w:rFonts w:ascii="Times New Roman" w:hAnsi="Times New Roman"/>
        </w:rPr>
        <w:t xml:space="preserve"> of this Regulation with the Centre for the use of the health information system on the delivery of the images obtained as a result of the radiological manipulations to the health information system;</w:t>
      </w:r>
    </w:p>
    <w:p w14:paraId="6BD2F59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11.5. a family doctor – the data specified in Sub-paragraphs 6.17.1, 6.17.2, 6.17.3, 6.17.5, 6.17.6, 6.17.7, and 6.17.8 of this Regulation on patients who are registered with the relevant family doctor;</w:t>
      </w:r>
    </w:p>
    <w:p w14:paraId="17248F7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11.6. a pharmacy (branch of pharmacy) – the data specified in Annexes 5 and 8 to this Regulation immediately, but not later than within three working days, after dispensing of the relevant medicinal product in conformity with the laws and regulations regarding the procedures for the production and storage of the prescription forms, and also writing out prescriptions or performing vaccination;</w:t>
      </w:r>
    </w:p>
    <w:p w14:paraId="70A10B4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11.7. the State Land Service – the data of the National Address Register Information System to ensure conformity of all the addresses included in the health information system;</w:t>
      </w:r>
    </w:p>
    <w:p w14:paraId="6D3A28A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11.8. the Health Inspectorate – the data specified in Sub-paragraph 8.3 and in Paragraphs 20 and 21 of Annex 4 to this Regulation, and also the information on the medical practitioner (the given name (names), surname, identifier of the medical practitioner granted by the Health Inspectorate, the speciality of the medical practitioner, the country of the medical practitioner) and on the medical treatment institution (the name of the medical treatment institution, the code of the medical treatment institution in the Register of Medical Treatment Institutions);</w:t>
      </w:r>
    </w:p>
    <w:p w14:paraId="6B35D5A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11.9. the Latvian Pharmacists Association – the data specified in Sub-paragraph 8.4 of this Regulation;</w:t>
      </w:r>
    </w:p>
    <w:p w14:paraId="0B52127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11.10. Emergency Medical Assistance Service – the data specified in Annex 6 to this Regulation;</w:t>
      </w:r>
    </w:p>
    <w:p w14:paraId="669ABB3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11.11. medical treatment institutions which provide medical insemination services – the data specified in Annex 21 to this Regulation immediately after receipt of a donation and use of the donated material;</w:t>
      </w:r>
    </w:p>
    <w:p w14:paraId="590C127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11.12. the patient – the data specified in Sub-paragraphs 6.18.1, 6.18.3, 6.19, and 6.20 of this Regulation regarding himself or herself and also the data referred to in Paragraph 32 of this Regulation;</w:t>
      </w:r>
    </w:p>
    <w:p w14:paraId="3F2DBDB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11.13. the institutions which perform pathological-anatomical examination (autopsy) regarding taking into account of the information specified in Sub-paragraph 6.19 of this Regulation in the performance of the work;</w:t>
      </w:r>
    </w:p>
    <w:p w14:paraId="58D3144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11.14. medical treatment institutions which procure or transplant tissues and organs regarding taking into account of the information specified in Sub-paragraph 6.20 of this Regulation in the performance of the work;</w:t>
      </w:r>
    </w:p>
    <w:p w14:paraId="34BEC87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11.15. a higher education institution which uses a body after death for study and scientific purposes or research regarding taking into account of the information specified in Sub-paragraphs 6.20.3 and 6.20.5 of this Regulation in the performance of the work.</w:t>
      </w:r>
    </w:p>
    <w:p w14:paraId="161DEFD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 29 November 2016; 22 August 2017; 22 May 2018; 17 July 2018; 17 December 2020; 14 December 2021; 21 December 2021; 7 March 2023; 12 December 2023; 19 November 2024; 4 November 2025</w:t>
      </w:r>
      <w:r>
        <w:rPr>
          <w:rFonts w:ascii="Times New Roman" w:hAnsi="Times New Roman"/>
        </w:rPr>
        <w:t>]</w:t>
      </w:r>
    </w:p>
    <w:p w14:paraId="15873785" w14:textId="77777777" w:rsidR="001E0545" w:rsidRPr="001E0545" w:rsidRDefault="001E0545" w:rsidP="001E0545">
      <w:pPr>
        <w:spacing w:after="0" w:line="240" w:lineRule="auto"/>
        <w:jc w:val="both"/>
        <w:rPr>
          <w:rFonts w:ascii="Times New Roman" w:hAnsi="Times New Roman" w:cs="Times New Roman"/>
          <w:noProof/>
          <w:kern w:val="0"/>
        </w:rPr>
      </w:pPr>
      <w:bookmarkStart w:id="38" w:name="p12"/>
      <w:bookmarkStart w:id="39" w:name="p-1375291"/>
      <w:bookmarkEnd w:id="38"/>
      <w:bookmarkEnd w:id="39"/>
    </w:p>
    <w:p w14:paraId="7F699B1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The Centre shall ensure access to the health information system, using the following types of access:</w:t>
      </w:r>
    </w:p>
    <w:p w14:paraId="116ECC6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12.1. user interface of the health information system;</w:t>
      </w:r>
    </w:p>
    <w:p w14:paraId="62A403D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12.2. user interface of the State administration service portal www.latvija.lv;</w:t>
      </w:r>
    </w:p>
    <w:p w14:paraId="49348EC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12.3. information system used by a medical treatment institution, pharmacy, or other institution if it is integrated with the health information system;</w:t>
      </w:r>
    </w:p>
    <w:p w14:paraId="00560DD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12.4. integrator of the State information systems.</w:t>
      </w:r>
    </w:p>
    <w:p w14:paraId="005D7E4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1DC2DBE4" w14:textId="77777777" w:rsidR="001E0545" w:rsidRPr="001E0545" w:rsidRDefault="001E0545" w:rsidP="001E0545">
      <w:pPr>
        <w:spacing w:after="0" w:line="240" w:lineRule="auto"/>
        <w:jc w:val="both"/>
        <w:rPr>
          <w:rFonts w:ascii="Times New Roman" w:hAnsi="Times New Roman" w:cs="Times New Roman"/>
          <w:noProof/>
          <w:kern w:val="0"/>
        </w:rPr>
      </w:pPr>
      <w:bookmarkStart w:id="40" w:name="p13"/>
      <w:bookmarkStart w:id="41" w:name="p-1463215"/>
      <w:bookmarkEnd w:id="40"/>
      <w:bookmarkEnd w:id="41"/>
    </w:p>
    <w:p w14:paraId="577A771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 Restricted access data accumulated in the health information system on a patient in the amount referred to in Paragraphs 22, 23, 24, 25, 26, 27, 27.</w:t>
      </w:r>
      <w:r>
        <w:rPr>
          <w:rFonts w:ascii="Times New Roman" w:hAnsi="Times New Roman"/>
          <w:vertAlign w:val="superscript"/>
        </w:rPr>
        <w:t>1</w:t>
      </w:r>
      <w:r>
        <w:rPr>
          <w:rFonts w:ascii="Times New Roman" w:hAnsi="Times New Roman"/>
        </w:rPr>
        <w:t>, 27.</w:t>
      </w:r>
      <w:r>
        <w:rPr>
          <w:rFonts w:ascii="Times New Roman" w:hAnsi="Times New Roman"/>
          <w:vertAlign w:val="superscript"/>
        </w:rPr>
        <w:t>2</w:t>
      </w:r>
      <w:r>
        <w:rPr>
          <w:rFonts w:ascii="Times New Roman" w:hAnsi="Times New Roman"/>
        </w:rPr>
        <w:t>, 28, 29, and 30 of this Regulation may be accessed by the following institutions, using qualified means of enhanced security electronic identification:</w:t>
      </w:r>
    </w:p>
    <w:p w14:paraId="1038315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 xml:space="preserve">13.1. a pharmacy (pharmacy branch) which holds a valid licence for pharmaceutical activity, </w:t>
      </w:r>
    </w:p>
    <w:p w14:paraId="56C8E52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13.2. the institutions registered in the Register of Medical Treatment Institutions:</w:t>
      </w:r>
    </w:p>
    <w:p w14:paraId="740C55F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13.2.1. a medical treatment institution;</w:t>
      </w:r>
    </w:p>
    <w:p w14:paraId="184A0F0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13.2.2. the institution indicated in Section 10, Paragraph 5.</w:t>
      </w:r>
      <w:r>
        <w:rPr>
          <w:rFonts w:ascii="Times New Roman" w:hAnsi="Times New Roman"/>
          <w:vertAlign w:val="superscript"/>
        </w:rPr>
        <w:t>2</w:t>
      </w:r>
      <w:r>
        <w:rPr>
          <w:rFonts w:ascii="Times New Roman" w:hAnsi="Times New Roman"/>
        </w:rPr>
        <w:t xml:space="preserve"> of the Law on the Rights of Patients;</w:t>
      </w:r>
    </w:p>
    <w:p w14:paraId="6C2EC7B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13.2.3. another institution that has the right laid down in laws and regulations to access any information, including information the disclosure of which is prohibited by law.</w:t>
      </w:r>
    </w:p>
    <w:p w14:paraId="59B0D1A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6F68F984" w14:textId="77777777" w:rsidR="001E0545" w:rsidRPr="001E0545" w:rsidRDefault="001E0545" w:rsidP="001E0545">
      <w:pPr>
        <w:spacing w:after="0" w:line="240" w:lineRule="auto"/>
        <w:jc w:val="both"/>
        <w:rPr>
          <w:rFonts w:ascii="Times New Roman" w:hAnsi="Times New Roman" w:cs="Times New Roman"/>
          <w:noProof/>
          <w:kern w:val="0"/>
        </w:rPr>
      </w:pPr>
      <w:bookmarkStart w:id="42" w:name="p13_1"/>
      <w:bookmarkStart w:id="43" w:name="p-1028795"/>
      <w:bookmarkEnd w:id="42"/>
      <w:bookmarkEnd w:id="43"/>
    </w:p>
    <w:p w14:paraId="2939401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1</w:t>
      </w:r>
      <w:r>
        <w:rPr>
          <w:rFonts w:ascii="Times New Roman" w:hAnsi="Times New Roman"/>
        </w:rPr>
        <w:t xml:space="preserve"> In order to access the health information system, any type of access referred to in Paragraph 12 of this Regulation and authentication tools of the health information system referred to in Paragraph 13 of this Regulation shall be used. The access shall take place in accordance with the following procedures:</w:t>
      </w:r>
    </w:p>
    <w:p w14:paraId="145C145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1 </w:t>
      </w:r>
      <w:r>
        <w:rPr>
          <w:rFonts w:ascii="Times New Roman" w:hAnsi="Times New Roman"/>
        </w:rPr>
        <w:t>1. a user shall be authenticated in the health information system at the moment when a confirmation of the person's identity is received from the provider of the authentication service supplier;</w:t>
      </w:r>
    </w:p>
    <w:p w14:paraId="2B83FAC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1 </w:t>
      </w:r>
      <w:r>
        <w:rPr>
          <w:rFonts w:ascii="Times New Roman" w:hAnsi="Times New Roman"/>
        </w:rPr>
        <w:t>2. the health information system ensures recording of the actions taken by the authenticated users (audit trails) regarding all actions taken by the users;</w:t>
      </w:r>
    </w:p>
    <w:p w14:paraId="0137B91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1 </w:t>
      </w:r>
      <w:r>
        <w:rPr>
          <w:rFonts w:ascii="Times New Roman" w:hAnsi="Times New Roman"/>
        </w:rPr>
        <w:t xml:space="preserve">3. the audit trails of the health information system automatically record any successful and unsuccessful attempts of the user to access the health information system, date and time when each attempt to access the system was made, and also the unique user code (personal identity number, identifier of the medical practitioner or medical treatment support person assigned by the Health Inspectorate, or a registration number of the pharmacist and a pharmacy assistant in the Register of Pharmacists and Pharmacy Assistants), and also register </w:t>
      </w:r>
      <w:r>
        <w:rPr>
          <w:rFonts w:ascii="Times New Roman" w:hAnsi="Times New Roman"/>
        </w:rPr>
        <w:lastRenderedPageBreak/>
        <w:t>successful and unsuccessful requests of the Contact Point for eHealth of the country of affiliation of the patient to the National Contact Point for eHealth, date and time of requests, the unique user code of the requester, the requested data, and the data provided by the National Contact Point for eHealth.</w:t>
      </w:r>
    </w:p>
    <w:p w14:paraId="51C3C42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 29 November 2016; 21 December 2021</w:t>
      </w:r>
      <w:r>
        <w:rPr>
          <w:rFonts w:ascii="Times New Roman" w:hAnsi="Times New Roman"/>
        </w:rPr>
        <w:t>]</w:t>
      </w:r>
    </w:p>
    <w:p w14:paraId="5E48D320" w14:textId="77777777" w:rsidR="001E0545" w:rsidRPr="001E0545" w:rsidRDefault="001E0545" w:rsidP="001E0545">
      <w:pPr>
        <w:spacing w:after="0" w:line="240" w:lineRule="auto"/>
        <w:jc w:val="both"/>
        <w:rPr>
          <w:rFonts w:ascii="Times New Roman" w:hAnsi="Times New Roman" w:cs="Times New Roman"/>
          <w:noProof/>
          <w:kern w:val="0"/>
        </w:rPr>
      </w:pPr>
      <w:bookmarkStart w:id="44" w:name="p13_2"/>
      <w:bookmarkStart w:id="45" w:name="p-571893"/>
      <w:bookmarkEnd w:id="44"/>
      <w:bookmarkEnd w:id="45"/>
    </w:p>
    <w:p w14:paraId="2AD8587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w:t>
      </w:r>
      <w:r>
        <w:rPr>
          <w:rFonts w:ascii="Times New Roman" w:hAnsi="Times New Roman"/>
        </w:rPr>
        <w:t xml:space="preserve"> In order to guarantee authenticity of the entries made in the health information system, a controller of the health information system shall:</w:t>
      </w:r>
    </w:p>
    <w:p w14:paraId="48C62E3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1. ensure safety of the personal data stored in the health information system;</w:t>
      </w:r>
    </w:p>
    <w:p w14:paraId="75E79FD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2. at least once a year perform a safety inspection (audit) of the system, and based on results of the safety inspection (audit) of the system evaluate adequacy of the safety measures for the health information system;</w:t>
      </w:r>
    </w:p>
    <w:p w14:paraId="51EAD25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3. take all the necessary measures to ensure that the health information system is used and the patient or user data is accessed only by the persons to whom such rights have been granted in accordance with this Regulation;</w:t>
      </w:r>
    </w:p>
    <w:p w14:paraId="389537E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4. take all the necessary measures to protect the information entered by the authorised user from unauthorized access and maintain the technological solutions, protecting the information during the data transmission in the communication networks, including ensure:</w:t>
      </w:r>
    </w:p>
    <w:p w14:paraId="4F8DF43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4.1. authenticity of the system users;</w:t>
      </w:r>
    </w:p>
    <w:p w14:paraId="13DE489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4.2. integrity of the information included in the entry;</w:t>
      </w:r>
    </w:p>
    <w:p w14:paraId="51933FD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4.3. control of the users processing (also viewing, entering and editing) the information;</w:t>
      </w:r>
    </w:p>
    <w:p w14:paraId="1905E2E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4.4. link between the user and processed (also viewed, entered and edited) information;</w:t>
      </w:r>
    </w:p>
    <w:p w14:paraId="11DF1ED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2 </w:t>
      </w:r>
      <w:r>
        <w:rPr>
          <w:rFonts w:ascii="Times New Roman" w:hAnsi="Times New Roman"/>
        </w:rPr>
        <w:t>4.5. information regarding all attempts to illegally process the information (also access the information, enter and edit it).</w:t>
      </w:r>
    </w:p>
    <w:p w14:paraId="37AF3DA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w:t>
      </w:r>
      <w:r>
        <w:rPr>
          <w:rFonts w:ascii="Times New Roman" w:hAnsi="Times New Roman"/>
        </w:rPr>
        <w:t>]</w:t>
      </w:r>
    </w:p>
    <w:p w14:paraId="58DC1850" w14:textId="77777777" w:rsidR="001E0545" w:rsidRPr="001E0545" w:rsidRDefault="001E0545" w:rsidP="001E0545">
      <w:pPr>
        <w:spacing w:after="0" w:line="240" w:lineRule="auto"/>
        <w:jc w:val="both"/>
        <w:rPr>
          <w:rFonts w:ascii="Times New Roman" w:hAnsi="Times New Roman" w:cs="Times New Roman"/>
          <w:noProof/>
          <w:kern w:val="0"/>
        </w:rPr>
      </w:pPr>
      <w:bookmarkStart w:id="46" w:name="p13_3"/>
      <w:bookmarkStart w:id="47" w:name="p-1028797"/>
      <w:bookmarkEnd w:id="46"/>
      <w:bookmarkEnd w:id="47"/>
    </w:p>
    <w:p w14:paraId="0E9D923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3</w:t>
      </w:r>
      <w:r>
        <w:rPr>
          <w:rFonts w:ascii="Times New Roman" w:hAnsi="Times New Roman"/>
        </w:rPr>
        <w:t xml:space="preserve"> Cross-border exchange with patient data shall occur only to such extent which is necessary for a medical practitioner to be able to help a patient whose data have been registered in another country (hereinafter – the country of affiliation of the patient), to ensure health care in the country of medical treatment and for a pharmacist or pharmacist’s assistant to be able to ensure the processing of an e-prescription issued in the country of affiliation of the patient in order to issue medicinal products to the patient. The amount of patient data in cross-border exchange shall conform to the patient data specified in Sub-paragraphs 6.1, 6.2, 6.3, 6.4, 6.5, 6.6, 6.7, 6.8, 6.13, 6.14, 6.15, 6.17, 6.18, and 7.5 of this Regulation.</w:t>
      </w:r>
    </w:p>
    <w:p w14:paraId="4DFE7FE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w:t>
      </w:r>
      <w:r>
        <w:rPr>
          <w:rFonts w:ascii="Times New Roman" w:hAnsi="Times New Roman"/>
        </w:rPr>
        <w:t>]</w:t>
      </w:r>
    </w:p>
    <w:p w14:paraId="377D7E6F" w14:textId="77777777" w:rsidR="001E0545" w:rsidRPr="001E0545" w:rsidRDefault="001E0545" w:rsidP="001E0545">
      <w:pPr>
        <w:spacing w:after="0" w:line="240" w:lineRule="auto"/>
        <w:jc w:val="both"/>
        <w:rPr>
          <w:rFonts w:ascii="Times New Roman" w:hAnsi="Times New Roman" w:cs="Times New Roman"/>
          <w:noProof/>
          <w:kern w:val="0"/>
        </w:rPr>
      </w:pPr>
      <w:bookmarkStart w:id="48" w:name="p13_4"/>
      <w:bookmarkStart w:id="49" w:name="p-1028798"/>
      <w:bookmarkEnd w:id="48"/>
      <w:bookmarkEnd w:id="49"/>
    </w:p>
    <w:p w14:paraId="6468470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4</w:t>
      </w:r>
      <w:r>
        <w:rPr>
          <w:rFonts w:ascii="Times New Roman" w:hAnsi="Times New Roman"/>
        </w:rPr>
        <w:t xml:space="preserve"> The master data of a patient shall be requested from the Contact Point for eHealth of the country of affiliation of the patient according to the following procedures:</w:t>
      </w:r>
    </w:p>
    <w:p w14:paraId="0F79EE8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4</w:t>
      </w:r>
      <w:r>
        <w:rPr>
          <w:rFonts w:ascii="Times New Roman" w:hAnsi="Times New Roman"/>
        </w:rPr>
        <w:t> 1. the medical practitioner shall authenticate in the health information system and perform identity check of the patient, sending a request for information to the Contact Point for eHealth of the country of affiliation of the patient via the National Contact Point for eHealth;</w:t>
      </w:r>
    </w:p>
    <w:p w14:paraId="53C064B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4</w:t>
      </w:r>
      <w:r>
        <w:rPr>
          <w:rFonts w:ascii="Times New Roman" w:hAnsi="Times New Roman"/>
        </w:rPr>
        <w:t> 2. the National Contact Point for eHealth shall also include information on the authenticated medical practitioner, the organisation which ensures authentication of the medical practitioner, and information on the medical treatment institution in which the medical practitioner is providing health care services in the request for information referred to in Sub-paragraph 13.</w:t>
      </w:r>
      <w:r>
        <w:rPr>
          <w:rFonts w:ascii="Times New Roman" w:hAnsi="Times New Roman"/>
          <w:vertAlign w:val="superscript"/>
        </w:rPr>
        <w:t>4</w:t>
      </w:r>
      <w:r>
        <w:rPr>
          <w:rFonts w:ascii="Times New Roman" w:hAnsi="Times New Roman"/>
        </w:rPr>
        <w:t> 1 of this Regulation;</w:t>
      </w:r>
    </w:p>
    <w:p w14:paraId="16E5B39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4</w:t>
      </w:r>
      <w:r>
        <w:rPr>
          <w:rFonts w:ascii="Times New Roman" w:hAnsi="Times New Roman"/>
        </w:rPr>
        <w:t> 3. upon receipt of confirmation of the patient’s identity, the medical practitioner shall request and receive the master data of the patient via the National Contact Point for eHealth.</w:t>
      </w:r>
    </w:p>
    <w:p w14:paraId="0527E7F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w:t>
      </w:r>
      <w:r>
        <w:rPr>
          <w:rFonts w:ascii="Times New Roman" w:hAnsi="Times New Roman"/>
        </w:rPr>
        <w:t>]</w:t>
      </w:r>
    </w:p>
    <w:p w14:paraId="66FB0ACE" w14:textId="77777777" w:rsidR="001E0545" w:rsidRPr="001E0545" w:rsidRDefault="001E0545" w:rsidP="001E0545">
      <w:pPr>
        <w:spacing w:after="0" w:line="240" w:lineRule="auto"/>
        <w:jc w:val="both"/>
        <w:rPr>
          <w:rFonts w:ascii="Times New Roman" w:hAnsi="Times New Roman" w:cs="Times New Roman"/>
          <w:noProof/>
          <w:kern w:val="0"/>
        </w:rPr>
      </w:pPr>
      <w:bookmarkStart w:id="50" w:name="p13_5"/>
      <w:bookmarkStart w:id="51" w:name="p-1028802"/>
      <w:bookmarkEnd w:id="50"/>
      <w:bookmarkEnd w:id="51"/>
    </w:p>
    <w:p w14:paraId="47DA686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5</w:t>
      </w:r>
      <w:r>
        <w:rPr>
          <w:rFonts w:ascii="Times New Roman" w:hAnsi="Times New Roman"/>
        </w:rPr>
        <w:t xml:space="preserve"> The master data of a patient are provided to the Contact Point for eHealth of the country of medical treatment according to the following procedures:</w:t>
      </w:r>
    </w:p>
    <w:p w14:paraId="20E378D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5</w:t>
      </w:r>
      <w:r>
        <w:rPr>
          <w:rFonts w:ascii="Times New Roman" w:hAnsi="Times New Roman"/>
        </w:rPr>
        <w:t> 1. upon receipt of a request for information from the Contact Point for eHealth of the country of medical treatment, the National Contact Point for eHealth shall, using the health information system, identify the patient according to the received personal identity number of the patient and check whether the patient has not denied access to data in accordance with Sub-paragraph 32.4 of this Regulation;</w:t>
      </w:r>
    </w:p>
    <w:p w14:paraId="51A029B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5</w:t>
      </w:r>
      <w:r>
        <w:rPr>
          <w:rFonts w:ascii="Times New Roman" w:hAnsi="Times New Roman"/>
        </w:rPr>
        <w:t> 2. if the patient is identified and has not denied access to data, the National Contact Point for eHealth shall send the health master data of the patient to the Contact Point for eHealth of the country of medical treatment.</w:t>
      </w:r>
    </w:p>
    <w:p w14:paraId="086C7E1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w:t>
      </w:r>
      <w:r>
        <w:rPr>
          <w:rFonts w:ascii="Times New Roman" w:hAnsi="Times New Roman"/>
        </w:rPr>
        <w:t>]</w:t>
      </w:r>
    </w:p>
    <w:p w14:paraId="452DE576" w14:textId="77777777" w:rsidR="001E0545" w:rsidRPr="001E0545" w:rsidRDefault="001E0545" w:rsidP="001E0545">
      <w:pPr>
        <w:spacing w:after="0" w:line="240" w:lineRule="auto"/>
        <w:jc w:val="both"/>
        <w:rPr>
          <w:rFonts w:ascii="Times New Roman" w:hAnsi="Times New Roman" w:cs="Times New Roman"/>
          <w:noProof/>
          <w:kern w:val="0"/>
        </w:rPr>
      </w:pPr>
      <w:bookmarkStart w:id="52" w:name="p13_6"/>
      <w:bookmarkStart w:id="53" w:name="p-1028805"/>
      <w:bookmarkEnd w:id="52"/>
      <w:bookmarkEnd w:id="53"/>
    </w:p>
    <w:p w14:paraId="0CC8C70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6</w:t>
      </w:r>
      <w:r>
        <w:rPr>
          <w:rFonts w:ascii="Times New Roman" w:hAnsi="Times New Roman"/>
        </w:rPr>
        <w:t xml:space="preserve"> Information from the Contact Point for eHealth of the country of affiliation of the patient on the e-prescription written out for the patient shall be requested according to the following procedures:</w:t>
      </w:r>
    </w:p>
    <w:p w14:paraId="0D88CF6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6 </w:t>
      </w:r>
      <w:r>
        <w:rPr>
          <w:rFonts w:ascii="Times New Roman" w:hAnsi="Times New Roman"/>
        </w:rPr>
        <w:t>1. the pharmacist or pharmacist’s assistant shall authenticate in the health information system and perform identity check of the patient, sending a request for information to the Contact Point for eHealth of the country of affiliation of the patient via the National Contact Point for eHealth;</w:t>
      </w:r>
    </w:p>
    <w:p w14:paraId="54899D8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6 </w:t>
      </w:r>
      <w:r>
        <w:rPr>
          <w:rFonts w:ascii="Times New Roman" w:hAnsi="Times New Roman"/>
        </w:rPr>
        <w:t>2. the National Contact Point for eHealth shall also provide information on the pharmacist or pharmacist’s assistant, the organisation which ensures authentication of the pharmacist or pharmacist’s assistant, and information on the pharmacy in the request for information referred to in Sub-paragraph 13.</w:t>
      </w:r>
      <w:r>
        <w:rPr>
          <w:rFonts w:ascii="Times New Roman" w:hAnsi="Times New Roman"/>
          <w:vertAlign w:val="superscript"/>
        </w:rPr>
        <w:t>6</w:t>
      </w:r>
      <w:r>
        <w:rPr>
          <w:rFonts w:ascii="Times New Roman" w:hAnsi="Times New Roman"/>
        </w:rPr>
        <w:t> 1 of this Regulation;</w:t>
      </w:r>
    </w:p>
    <w:p w14:paraId="3E6D083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6 </w:t>
      </w:r>
      <w:r>
        <w:rPr>
          <w:rFonts w:ascii="Times New Roman" w:hAnsi="Times New Roman"/>
        </w:rPr>
        <w:t>3. upon receipt of confirmation of the patient’s identity, the pharmacist or pharmacist’s assistant shall request and receive the e-prescriptions written out in the country of affiliation of the patient via the National Contact Point for eHealth;</w:t>
      </w:r>
    </w:p>
    <w:p w14:paraId="77E17E2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6 </w:t>
      </w:r>
      <w:r>
        <w:rPr>
          <w:rFonts w:ascii="Times New Roman" w:hAnsi="Times New Roman"/>
        </w:rPr>
        <w:t>4. the pharmacist or pharmacist’s assistant shall send information on the issuing (redemption) or revocation of issuing of e-prescriptions to the National Contact Point for eHealth. The National Contact Point for eHealth shall send information to the Contact Point for eHealth of the country of affiliation of the patient.</w:t>
      </w:r>
    </w:p>
    <w:p w14:paraId="20B152E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w:t>
      </w:r>
      <w:r>
        <w:rPr>
          <w:rFonts w:ascii="Times New Roman" w:hAnsi="Times New Roman"/>
        </w:rPr>
        <w:t>]</w:t>
      </w:r>
    </w:p>
    <w:p w14:paraId="4DC6D66A" w14:textId="77777777" w:rsidR="001E0545" w:rsidRPr="001E0545" w:rsidRDefault="001E0545" w:rsidP="001E0545">
      <w:pPr>
        <w:spacing w:after="0" w:line="240" w:lineRule="auto"/>
        <w:jc w:val="both"/>
        <w:rPr>
          <w:rFonts w:ascii="Times New Roman" w:hAnsi="Times New Roman" w:cs="Times New Roman"/>
          <w:noProof/>
          <w:kern w:val="0"/>
        </w:rPr>
      </w:pPr>
      <w:bookmarkStart w:id="54" w:name="p13_7"/>
      <w:bookmarkStart w:id="55" w:name="p-1028810"/>
      <w:bookmarkEnd w:id="54"/>
      <w:bookmarkEnd w:id="55"/>
    </w:p>
    <w:p w14:paraId="601C809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7</w:t>
      </w:r>
      <w:r>
        <w:rPr>
          <w:rFonts w:ascii="Times New Roman" w:hAnsi="Times New Roman"/>
        </w:rPr>
        <w:t xml:space="preserve"> Exchange of information between the National Contact Point for eHealth and the Contact Point for eHealth of another country on the e-prescriptions written out to and redeemed by the patient is carried out according to the following procedures:</w:t>
      </w:r>
    </w:p>
    <w:p w14:paraId="407D0F4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7</w:t>
      </w:r>
      <w:r>
        <w:rPr>
          <w:rFonts w:ascii="Times New Roman" w:hAnsi="Times New Roman"/>
        </w:rPr>
        <w:t> 1. upon receipt of a request for information from the Contact Point for eHealth of another country, the National Contact Point for eHealth shall, using the health information system, identify the patient according to the received personal identity number of the patient and check whether the patient has not denied access to data in accordance with Sub-paragraph 32.4 of this Regulation;</w:t>
      </w:r>
    </w:p>
    <w:p w14:paraId="18BFA6A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7 </w:t>
      </w:r>
      <w:r>
        <w:rPr>
          <w:rFonts w:ascii="Times New Roman" w:hAnsi="Times New Roman"/>
        </w:rPr>
        <w:t>2. if the patient is identified in the health information system and he or she has not denied access to data, the National Contact Point for eHealth shall send a list of the e-prescriptions written out to the patient and available for issuing in foreign countries. Such e-prescriptions are deemed available e-prescriptions which may be issued to the patient in foreign countries at the moment of request for information;</w:t>
      </w:r>
    </w:p>
    <w:p w14:paraId="0B6A282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w:t>
      </w:r>
      <w:r>
        <w:rPr>
          <w:rFonts w:ascii="Times New Roman" w:hAnsi="Times New Roman"/>
          <w:vertAlign w:val="superscript"/>
        </w:rPr>
        <w:t>7</w:t>
      </w:r>
      <w:r>
        <w:rPr>
          <w:rFonts w:ascii="Times New Roman" w:hAnsi="Times New Roman"/>
        </w:rPr>
        <w:t> 3. the National Contact Point for eHealth shall receive information on the e-prescription redeemed for the particular patient, confirm receipt of information to the Contact Point for eHealth of the country which issued the medicinal products, and make a note regarding issuing of an e-prescription.</w:t>
      </w:r>
    </w:p>
    <w:p w14:paraId="0293D3F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w:t>
      </w:r>
      <w:r>
        <w:rPr>
          <w:rFonts w:ascii="Times New Roman" w:hAnsi="Times New Roman"/>
        </w:rPr>
        <w:t>]</w:t>
      </w:r>
    </w:p>
    <w:p w14:paraId="7C3846A1" w14:textId="77777777" w:rsidR="001E0545" w:rsidRPr="001E0545" w:rsidRDefault="001E0545" w:rsidP="001E0545">
      <w:pPr>
        <w:spacing w:after="0" w:line="240" w:lineRule="auto"/>
        <w:jc w:val="both"/>
        <w:rPr>
          <w:rFonts w:ascii="Times New Roman" w:hAnsi="Times New Roman" w:cs="Times New Roman"/>
          <w:noProof/>
          <w:kern w:val="0"/>
        </w:rPr>
      </w:pPr>
      <w:bookmarkStart w:id="56" w:name="p14"/>
      <w:bookmarkStart w:id="57" w:name="p-1463221"/>
      <w:bookmarkEnd w:id="56"/>
      <w:bookmarkEnd w:id="57"/>
    </w:p>
    <w:p w14:paraId="15FA97C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14. When entering into the contract referred to in Paragraph 4.</w:t>
      </w:r>
      <w:r>
        <w:rPr>
          <w:rFonts w:ascii="Times New Roman" w:hAnsi="Times New Roman"/>
          <w:vertAlign w:val="superscript"/>
        </w:rPr>
        <w:t>1</w:t>
      </w:r>
      <w:r>
        <w:rPr>
          <w:rFonts w:ascii="Times New Roman" w:hAnsi="Times New Roman"/>
        </w:rPr>
        <w:t xml:space="preserve"> of this Regulation for the use of the health information system with a medical treatment institution or pharmacy (pharmacy branch) which accesses the health information system in accordance with Sub-paragraph 12.3 of this Regulation, the Centre shall provide for an obligation for the medical treatment institution or pharmacy (pharmacy branch) in the abovementioned contract to ensure that the information system used by the medical treatment institution or pharmacy (pharmacy branch) which is integrated in the health information system does not allow massive data replication and the following general security and technical requirements are complied with:</w:t>
      </w:r>
    </w:p>
    <w:p w14:paraId="499CD56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14.1. the documents laid down in the laws are regulations regarding general security requirements for State information systems have been developed;</w:t>
      </w:r>
    </w:p>
    <w:p w14:paraId="20B3A7C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14.2. the information system uses software which is used to make audit records, registering data on events in the information system, in order to provide an opportunity to assess their impact on security of the information system;</w:t>
      </w:r>
    </w:p>
    <w:p w14:paraId="27389BE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14.3. information and technical resources of the information system have been determined in conformity with the laws and regulations governing the circulation and storage of electronic documents;</w:t>
      </w:r>
    </w:p>
    <w:p w14:paraId="41C24E4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14.4. conformity of the compatible system and the integrator with at least the following infrastructure protection requirements for the compatible system and the integrator has been ensured:</w:t>
      </w:r>
    </w:p>
    <w:p w14:paraId="5642C83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14.4.1. compatible system and integrator infrastructure (servers, disk arrays, switches, which are related to the system servers) shall be protected against unauthorised access, thefts and intentional or unintentional damage (e.g. flood, fire);</w:t>
      </w:r>
    </w:p>
    <w:p w14:paraId="5B07196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14.4.2. the security manager of the compatible system and integrator shall be responsible for ensuring that the premises of the compatible system and integrator infrastructure are accessed only by persons who need physical access to the compatible system and integrator infrastructure for fulfilling their work duties;</w:t>
      </w:r>
    </w:p>
    <w:p w14:paraId="3A666C3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14.4.3. the premises of the compatible system and integrator infrastructure shall be equipped with an alarm system (detectors, which record unauthorised opening of doors and windows), smoke and fire detectors, automated gas fire extinguishing system, or shall be provided with fire-extinguishers;</w:t>
      </w:r>
    </w:p>
    <w:p w14:paraId="0651839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14.5. conformity of the compatible system and integrator shall been ensured with the following logical protection requirements for the compatible system and the integrator:</w:t>
      </w:r>
    </w:p>
    <w:p w14:paraId="0032385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14.5.1. internal computer networks of the compatible system and integrator shall be separated from the internet by means of a firewall;</w:t>
      </w:r>
    </w:p>
    <w:p w14:paraId="21A8E89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14.5.2. infrastructure (servers, disk arrays) of the compatible system and integrator shall be separated in a separate sub-network or by means of a firewall;</w:t>
      </w:r>
    </w:p>
    <w:p w14:paraId="67F04B3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14.5.3. if the technical solution permits, anti-virus protection of the compatible system and integrator shall be ensured. Anti-virus programme database shall be updated at least once a day;</w:t>
      </w:r>
    </w:p>
    <w:p w14:paraId="08825B1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14.5.4. continuous protection against work environment safety risks of the compatible system and integrator shall be ensured by means of intrusion attempt detection and a protection system;</w:t>
      </w:r>
    </w:p>
    <w:p w14:paraId="0BED609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14.5.5. by using only encrypted connection and multi-factor authentication, remote access restriction shall be ensured for the administration of the compatible system and integrator, except for the case referred to in Paragraph 33.</w:t>
      </w:r>
      <w:r>
        <w:rPr>
          <w:rFonts w:ascii="Times New Roman" w:hAnsi="Times New Roman"/>
          <w:vertAlign w:val="superscript"/>
        </w:rPr>
        <w:t>7</w:t>
      </w:r>
      <w:r>
        <w:rPr>
          <w:rFonts w:ascii="Times New Roman" w:hAnsi="Times New Roman"/>
        </w:rPr>
        <w:t xml:space="preserve"> of this Regulation;</w:t>
      </w:r>
    </w:p>
    <w:p w14:paraId="2C9F558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14.5.6. a separate testing of improvements of the compatible system and integrator shall be organised in a test environment established for these needs, and separated from the compatible system and integrator at physical or logical level. Protection requirements of the test environment infrastructure shall comply with the provisions of Sub-paragraph 14.4 of this Regulation;</w:t>
      </w:r>
    </w:p>
    <w:p w14:paraId="77A0D94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14.5.7. access to the compatible system and integrator for the purpose of administration and management functionality shall be granted only to those persons who need the information contained in the compatible system and integrator in an appropriate scope for fulfilling their work duties;</w:t>
      </w:r>
    </w:p>
    <w:p w14:paraId="70BBA22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14.6. the employment contract or work description of the person serving the compatible system or integrator shall contain a condition of compliance with the confidentiality requirements in relation to the data that comes into the possession of this person in the fulfilment of his or her work duties. If the compatible system or integrator is serviced by a third party, confidentiality requirements shall be defined in the document, which establishes a legal relationship;</w:t>
      </w:r>
    </w:p>
    <w:p w14:paraId="6949731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14.7. the person referred to in Sub-paragraph 14.6 of this Regulation before taking up his or her work duties shall certify with the signature that he or she has been acquainted with the security policy of the compatible system or integrator, security provisions of the compatible system or integrator and other documents regulating the operation of the compatible systems or integrator.</w:t>
      </w:r>
    </w:p>
    <w:p w14:paraId="41D0EBA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06EC7B20" w14:textId="77777777" w:rsidR="001E0545" w:rsidRPr="001E0545" w:rsidRDefault="001E0545" w:rsidP="001E0545">
      <w:pPr>
        <w:spacing w:after="0" w:line="240" w:lineRule="auto"/>
        <w:jc w:val="both"/>
        <w:rPr>
          <w:rFonts w:ascii="Times New Roman" w:hAnsi="Times New Roman" w:cs="Times New Roman"/>
          <w:noProof/>
          <w:kern w:val="0"/>
        </w:rPr>
      </w:pPr>
      <w:bookmarkStart w:id="58" w:name="p14_1"/>
      <w:bookmarkStart w:id="59" w:name="p-1463239"/>
      <w:bookmarkEnd w:id="58"/>
      <w:bookmarkEnd w:id="59"/>
    </w:p>
    <w:p w14:paraId="393C22D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w:t>
      </w:r>
      <w:r>
        <w:rPr>
          <w:rFonts w:ascii="Times New Roman" w:hAnsi="Times New Roman"/>
          <w:vertAlign w:val="superscript"/>
        </w:rPr>
        <w:t>1</w:t>
      </w:r>
      <w:r>
        <w:rPr>
          <w:rFonts w:ascii="Times New Roman" w:hAnsi="Times New Roman"/>
        </w:rPr>
        <w:t xml:space="preserve"> A medical treatment institution which provides services of a psychiatrist, narcologist, family doctor, or medically assisted reproduction shall agree with the Centre in the contract referred to in Paragraph 4.</w:t>
      </w:r>
      <w:r>
        <w:rPr>
          <w:rFonts w:ascii="Times New Roman" w:hAnsi="Times New Roman"/>
          <w:vertAlign w:val="superscript"/>
        </w:rPr>
        <w:t>1</w:t>
      </w:r>
      <w:r>
        <w:rPr>
          <w:rFonts w:ascii="Times New Roman" w:hAnsi="Times New Roman"/>
        </w:rPr>
        <w:t xml:space="preserve"> of this Regulation for the use of the health information system on the processing of the data referred to in Sub-paragraphs 7.10 and 7.11 of this Regulation (applies to a narcologist or family doctor), in Sub-paragraph 7.12 of this Regulation (applies to a psychiatrist or family doctor), or in Sub-paragraph 7.21 of this Regulation (applies to a gynaecologist who provides medically assisted reproduction services) in the health information system.</w:t>
      </w:r>
    </w:p>
    <w:p w14:paraId="5312408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E41E5AF" w14:textId="77777777" w:rsidR="001E0545" w:rsidRPr="001E0545" w:rsidRDefault="001E0545" w:rsidP="001E0545">
      <w:pPr>
        <w:spacing w:after="0" w:line="240" w:lineRule="auto"/>
        <w:jc w:val="both"/>
        <w:rPr>
          <w:rFonts w:ascii="Times New Roman" w:hAnsi="Times New Roman" w:cs="Times New Roman"/>
          <w:noProof/>
          <w:kern w:val="0"/>
        </w:rPr>
      </w:pPr>
      <w:bookmarkStart w:id="60" w:name="p14_2"/>
      <w:bookmarkStart w:id="61" w:name="p-1463240"/>
      <w:bookmarkEnd w:id="60"/>
      <w:bookmarkEnd w:id="61"/>
    </w:p>
    <w:p w14:paraId="411573B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w:t>
      </w:r>
      <w:r>
        <w:rPr>
          <w:rFonts w:ascii="Times New Roman" w:hAnsi="Times New Roman"/>
          <w:vertAlign w:val="superscript"/>
        </w:rPr>
        <w:t>2</w:t>
      </w:r>
      <w:r>
        <w:rPr>
          <w:rFonts w:ascii="Times New Roman" w:hAnsi="Times New Roman"/>
        </w:rPr>
        <w:t xml:space="preserve"> A medical treatment institution of a place of detention shall agree with the Centre in the contract referred to in Paragraph 4.</w:t>
      </w:r>
      <w:r>
        <w:rPr>
          <w:rFonts w:ascii="Times New Roman" w:hAnsi="Times New Roman"/>
          <w:vertAlign w:val="superscript"/>
        </w:rPr>
        <w:t>1</w:t>
      </w:r>
      <w:r>
        <w:rPr>
          <w:rFonts w:ascii="Times New Roman" w:hAnsi="Times New Roman"/>
        </w:rPr>
        <w:t xml:space="preserve"> of this Regulation for the use of the health information system on the processing of the data referred to in Sub-paragraphs 7.10, 7.11, and 7.12 of this Regulation in the health information system.</w:t>
      </w:r>
    </w:p>
    <w:p w14:paraId="6F0436B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0FB446DA" w14:textId="77777777" w:rsidR="001E0545" w:rsidRPr="001E0545" w:rsidRDefault="001E0545" w:rsidP="001E0545">
      <w:pPr>
        <w:spacing w:after="0" w:line="240" w:lineRule="auto"/>
        <w:jc w:val="both"/>
        <w:rPr>
          <w:rFonts w:ascii="Times New Roman" w:hAnsi="Times New Roman" w:cs="Times New Roman"/>
          <w:noProof/>
          <w:kern w:val="0"/>
        </w:rPr>
      </w:pPr>
      <w:bookmarkStart w:id="62" w:name="p14_3"/>
      <w:bookmarkStart w:id="63" w:name="p-1463241"/>
      <w:bookmarkEnd w:id="62"/>
      <w:bookmarkEnd w:id="63"/>
    </w:p>
    <w:p w14:paraId="120EE58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w:t>
      </w:r>
      <w:r>
        <w:rPr>
          <w:rFonts w:ascii="Times New Roman" w:hAnsi="Times New Roman"/>
          <w:vertAlign w:val="superscript"/>
        </w:rPr>
        <w:t>3</w:t>
      </w:r>
      <w:r>
        <w:rPr>
          <w:rFonts w:ascii="Times New Roman" w:hAnsi="Times New Roman"/>
        </w:rPr>
        <w:t xml:space="preserve"> A pharmacy which provides vaccination services shall agree with the Centre in the contract referred to in Paragraph 4.</w:t>
      </w:r>
      <w:r>
        <w:rPr>
          <w:rFonts w:ascii="Times New Roman" w:hAnsi="Times New Roman"/>
          <w:vertAlign w:val="superscript"/>
        </w:rPr>
        <w:t>1</w:t>
      </w:r>
      <w:r>
        <w:rPr>
          <w:rFonts w:ascii="Times New Roman" w:hAnsi="Times New Roman"/>
        </w:rPr>
        <w:t xml:space="preserve"> of this Regulation for the use of the health information system on the processing of the data referred to in Sub-paragraphs 6.17.1, 6.17.2, 6.17.6, 6.17.7, and 6.17.8 of and Annex 8 (in relation to a pharmacist performing vaccination) to this Regulation in the health information system.</w:t>
      </w:r>
    </w:p>
    <w:p w14:paraId="6089093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04338FA0" w14:textId="77777777" w:rsidR="001E0545" w:rsidRPr="001E0545" w:rsidRDefault="001E0545" w:rsidP="001E0545">
      <w:pPr>
        <w:spacing w:after="0" w:line="240" w:lineRule="auto"/>
        <w:jc w:val="both"/>
        <w:rPr>
          <w:rFonts w:ascii="Times New Roman" w:hAnsi="Times New Roman" w:cs="Times New Roman"/>
          <w:noProof/>
          <w:kern w:val="0"/>
        </w:rPr>
      </w:pPr>
      <w:bookmarkStart w:id="64" w:name="p14_4"/>
      <w:bookmarkStart w:id="65" w:name="p-1463242"/>
      <w:bookmarkEnd w:id="64"/>
      <w:bookmarkEnd w:id="65"/>
    </w:p>
    <w:p w14:paraId="49199E4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w:t>
      </w:r>
      <w:r>
        <w:rPr>
          <w:rFonts w:ascii="Times New Roman" w:hAnsi="Times New Roman"/>
          <w:vertAlign w:val="superscript"/>
        </w:rPr>
        <w:t>4</w:t>
      </w:r>
      <w:r>
        <w:rPr>
          <w:rFonts w:ascii="Times New Roman" w:hAnsi="Times New Roman"/>
        </w:rPr>
        <w:t xml:space="preserve"> A medical treatment institution which performs pathological-anatomical examination (autopsy) shall agree with the Centre in the contract referred to in Paragraph 4.</w:t>
      </w:r>
      <w:r>
        <w:rPr>
          <w:rFonts w:ascii="Times New Roman" w:hAnsi="Times New Roman"/>
          <w:vertAlign w:val="superscript"/>
        </w:rPr>
        <w:t>1</w:t>
      </w:r>
      <w:r>
        <w:rPr>
          <w:rFonts w:ascii="Times New Roman" w:hAnsi="Times New Roman"/>
        </w:rPr>
        <w:t xml:space="preserve"> of this Regulation for the use of the health information system on the processing of the data referred to in Sub-paragraph 6.19 of this Regulation in the health information system.</w:t>
      </w:r>
    </w:p>
    <w:p w14:paraId="76D9E9A0" w14:textId="77777777" w:rsidR="001E0545" w:rsidRPr="001E0545" w:rsidRDefault="001E0545" w:rsidP="001E0545">
      <w:pPr>
        <w:spacing w:after="0" w:line="240" w:lineRule="auto"/>
        <w:jc w:val="both"/>
        <w:rPr>
          <w:rFonts w:ascii="Times New Roman" w:hAnsi="Times New Roman" w:cs="Times New Roman"/>
          <w:i/>
          <w:iCs/>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20E4852E" w14:textId="77777777" w:rsidR="001E0545" w:rsidRPr="001E0545" w:rsidRDefault="001E0545" w:rsidP="001E0545">
      <w:pPr>
        <w:spacing w:after="0" w:line="240" w:lineRule="auto"/>
        <w:jc w:val="both"/>
        <w:rPr>
          <w:rFonts w:ascii="Times New Roman" w:hAnsi="Times New Roman" w:cs="Times New Roman"/>
          <w:noProof/>
          <w:kern w:val="0"/>
        </w:rPr>
      </w:pPr>
      <w:bookmarkStart w:id="66" w:name="p14_5"/>
      <w:bookmarkStart w:id="67" w:name="p-1463243"/>
      <w:bookmarkEnd w:id="66"/>
      <w:bookmarkEnd w:id="67"/>
    </w:p>
    <w:p w14:paraId="79D5F87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w:t>
      </w:r>
      <w:r>
        <w:rPr>
          <w:rFonts w:ascii="Times New Roman" w:hAnsi="Times New Roman"/>
          <w:vertAlign w:val="superscript"/>
        </w:rPr>
        <w:t>5</w:t>
      </w:r>
      <w:r>
        <w:rPr>
          <w:rFonts w:ascii="Times New Roman" w:hAnsi="Times New Roman"/>
        </w:rPr>
        <w:t xml:space="preserve"> A medical treatment institution which has obtained the permit issued by the State Agency of Medicines for the use of tissues or organs shall agree with the Centre in the contract referred to in Paragraph 4.</w:t>
      </w:r>
      <w:r>
        <w:rPr>
          <w:rFonts w:ascii="Times New Roman" w:hAnsi="Times New Roman"/>
          <w:vertAlign w:val="superscript"/>
        </w:rPr>
        <w:t>1</w:t>
      </w:r>
      <w:r>
        <w:rPr>
          <w:rFonts w:ascii="Times New Roman" w:hAnsi="Times New Roman"/>
        </w:rPr>
        <w:t xml:space="preserve"> of this Regulation for the use of the health information system on the processing of the data referred to in Sub-paragraph 6.20 of this Regulation in the health information system.</w:t>
      </w:r>
    </w:p>
    <w:p w14:paraId="20AA0DB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36DD7568" w14:textId="77777777" w:rsidR="001E0545" w:rsidRPr="001E0545" w:rsidRDefault="001E0545" w:rsidP="001E0545">
      <w:pPr>
        <w:spacing w:after="0" w:line="240" w:lineRule="auto"/>
        <w:jc w:val="both"/>
        <w:rPr>
          <w:rFonts w:ascii="Times New Roman" w:hAnsi="Times New Roman" w:cs="Times New Roman"/>
          <w:noProof/>
          <w:kern w:val="0"/>
        </w:rPr>
      </w:pPr>
      <w:bookmarkStart w:id="68" w:name="p14_6"/>
      <w:bookmarkStart w:id="69" w:name="p-1463244"/>
      <w:bookmarkEnd w:id="68"/>
      <w:bookmarkEnd w:id="69"/>
    </w:p>
    <w:p w14:paraId="68EDF2A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w:t>
      </w:r>
      <w:r>
        <w:rPr>
          <w:rFonts w:ascii="Times New Roman" w:hAnsi="Times New Roman"/>
          <w:vertAlign w:val="superscript"/>
        </w:rPr>
        <w:t>6</w:t>
      </w:r>
      <w:r>
        <w:rPr>
          <w:rFonts w:ascii="Times New Roman" w:hAnsi="Times New Roman"/>
        </w:rPr>
        <w:t xml:space="preserve"> A higher education institution which has obtained the permit issued by the State Agency of Medicines for the use of tissues or organs for the implementation of an accredited medical study programme or a professional development programme of medical practitioners shall agree with the Centre in the contract referred to in Paragraph 4.</w:t>
      </w:r>
      <w:r>
        <w:rPr>
          <w:rFonts w:ascii="Times New Roman" w:hAnsi="Times New Roman"/>
          <w:vertAlign w:val="superscript"/>
        </w:rPr>
        <w:t>1</w:t>
      </w:r>
      <w:r>
        <w:rPr>
          <w:rFonts w:ascii="Times New Roman" w:hAnsi="Times New Roman"/>
        </w:rPr>
        <w:t xml:space="preserve"> of this Regulation for the use of the health information system on the processing of the data referred to in Sub-paragraphs 6.20.3 and 6.20.5 of this Regulation in the health information system.</w:t>
      </w:r>
    </w:p>
    <w:p w14:paraId="0B8271F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265A07C3" w14:textId="77777777" w:rsidR="001E0545" w:rsidRPr="001E0545" w:rsidRDefault="001E0545" w:rsidP="001E0545">
      <w:pPr>
        <w:spacing w:after="0" w:line="240" w:lineRule="auto"/>
        <w:jc w:val="both"/>
        <w:rPr>
          <w:rFonts w:ascii="Times New Roman" w:hAnsi="Times New Roman" w:cs="Times New Roman"/>
          <w:noProof/>
          <w:kern w:val="0"/>
        </w:rPr>
      </w:pPr>
      <w:bookmarkStart w:id="70" w:name="p15"/>
      <w:bookmarkStart w:id="71" w:name="p-1375351"/>
      <w:bookmarkEnd w:id="70"/>
      <w:bookmarkEnd w:id="71"/>
    </w:p>
    <w:p w14:paraId="66E89C2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15. The Centre shall not conclude a contract with a medical treatment institution or pharmacy (pharmacy branch) for the use of the health information system if:</w:t>
      </w:r>
    </w:p>
    <w:p w14:paraId="04BC707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15.1. the information system of the medical treatment institution or pharmacy (pharmacy branch) does not conform to the requirements laid down in Paragraph 14 of this Regulation;</w:t>
      </w:r>
    </w:p>
    <w:p w14:paraId="4C338AA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15.2. a coercive measure related to the restriction of rights in the medical or pharmaceutical field has been applied to the medical treatment institution or pharmacy (pharmacy branch), and it has not been implemented in accordance with the procedures laid down in the laws and regulations.</w:t>
      </w:r>
    </w:p>
    <w:p w14:paraId="705BFBF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13DD3860" w14:textId="77777777" w:rsidR="001E0545" w:rsidRPr="001E0545" w:rsidRDefault="001E0545" w:rsidP="001E0545">
      <w:pPr>
        <w:spacing w:after="0" w:line="240" w:lineRule="auto"/>
        <w:jc w:val="both"/>
        <w:rPr>
          <w:rFonts w:ascii="Times New Roman" w:hAnsi="Times New Roman" w:cs="Times New Roman"/>
          <w:noProof/>
          <w:kern w:val="0"/>
        </w:rPr>
      </w:pPr>
      <w:bookmarkStart w:id="72" w:name="p16"/>
      <w:bookmarkStart w:id="73" w:name="p-1375354"/>
      <w:bookmarkEnd w:id="72"/>
      <w:bookmarkEnd w:id="73"/>
    </w:p>
    <w:p w14:paraId="28C87D0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16. The Centre has the right to unilaterally terminate the contract for the use of the health information system concluded with a medical treatment institution or pharmacy (pharmacy branch) if:</w:t>
      </w:r>
    </w:p>
    <w:p w14:paraId="2E71AB0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16.1. the operation of the medical treatment institution has been suspended or terminated;</w:t>
      </w:r>
    </w:p>
    <w:p w14:paraId="59BAB61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16.2. the license for pharmaceutical activity has been suspended or revoked;</w:t>
      </w:r>
    </w:p>
    <w:p w14:paraId="6AE91B1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16.3. a court judgement or an injunction of a prosecutor on the application of a coercive measure has entered into force and it is related to the restriction of rights in the medical or pharmaceutical field.</w:t>
      </w:r>
    </w:p>
    <w:p w14:paraId="0BC1808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196B7011" w14:textId="77777777" w:rsidR="001E0545" w:rsidRPr="001E0545" w:rsidRDefault="001E0545" w:rsidP="001E0545">
      <w:pPr>
        <w:spacing w:after="0" w:line="240" w:lineRule="auto"/>
        <w:jc w:val="both"/>
        <w:rPr>
          <w:rFonts w:ascii="Times New Roman" w:hAnsi="Times New Roman" w:cs="Times New Roman"/>
          <w:noProof/>
          <w:kern w:val="0"/>
        </w:rPr>
      </w:pPr>
    </w:p>
    <w:p w14:paraId="49B6ED2E" w14:textId="77777777" w:rsidR="001E0545" w:rsidRPr="001E0545" w:rsidRDefault="001E0545" w:rsidP="001E0545">
      <w:pPr>
        <w:spacing w:after="0" w:line="240" w:lineRule="auto"/>
        <w:jc w:val="both"/>
        <w:rPr>
          <w:rFonts w:ascii="Times New Roman" w:hAnsi="Times New Roman" w:cs="Times New Roman"/>
          <w:noProof/>
          <w:kern w:val="0"/>
        </w:rPr>
      </w:pPr>
      <w:bookmarkStart w:id="74" w:name="p16_1"/>
      <w:bookmarkStart w:id="75" w:name="p-1375358"/>
      <w:bookmarkEnd w:id="74"/>
      <w:bookmarkEnd w:id="75"/>
      <w:r>
        <w:rPr>
          <w:rFonts w:ascii="Times New Roman" w:hAnsi="Times New Roman"/>
        </w:rPr>
        <w:t>16.</w:t>
      </w:r>
      <w:r>
        <w:rPr>
          <w:rFonts w:ascii="Times New Roman" w:hAnsi="Times New Roman"/>
          <w:vertAlign w:val="superscript"/>
        </w:rPr>
        <w:t>1</w:t>
      </w:r>
      <w:r>
        <w:rPr>
          <w:rFonts w:ascii="Times New Roman" w:hAnsi="Times New Roman"/>
        </w:rPr>
        <w:t xml:space="preserve"> The Centre has the right to unilaterally terminate the contract for the use of the health information system concluded with a higher education institution if:</w:t>
      </w:r>
    </w:p>
    <w:p w14:paraId="09B5CF9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w:t>
      </w:r>
      <w:r>
        <w:rPr>
          <w:rFonts w:ascii="Times New Roman" w:hAnsi="Times New Roman"/>
          <w:vertAlign w:val="superscript"/>
        </w:rPr>
        <w:t>1</w:t>
      </w:r>
      <w:r>
        <w:rPr>
          <w:rFonts w:ascii="Times New Roman" w:hAnsi="Times New Roman"/>
        </w:rPr>
        <w:t> 1. the status of a higher education institution has been annulled for the higher education institution;</w:t>
      </w:r>
    </w:p>
    <w:p w14:paraId="1EEA5B9B" w14:textId="1C642FBF"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w:t>
      </w:r>
      <w:r>
        <w:rPr>
          <w:rFonts w:ascii="Times New Roman" w:hAnsi="Times New Roman"/>
          <w:vertAlign w:val="superscript"/>
        </w:rPr>
        <w:t>1</w:t>
      </w:r>
      <w:r w:rsidR="00210E6D">
        <w:rPr>
          <w:rFonts w:ascii="Times New Roman" w:hAnsi="Times New Roman"/>
          <w:vertAlign w:val="superscript"/>
        </w:rPr>
        <w:t> </w:t>
      </w:r>
      <w:r>
        <w:rPr>
          <w:rFonts w:ascii="Times New Roman" w:hAnsi="Times New Roman"/>
        </w:rPr>
        <w:t>2. the State Agency of Medicines has not issued the permit for the use of tissues or organs for the implementation of an accredited medical study programme or a professional development programme of medical practitioners.</w:t>
      </w:r>
    </w:p>
    <w:p w14:paraId="1FC90B2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7EBE63DB" w14:textId="77777777" w:rsidR="001E0545" w:rsidRPr="001E0545" w:rsidRDefault="001E0545" w:rsidP="001E0545">
      <w:pPr>
        <w:spacing w:after="0" w:line="240" w:lineRule="auto"/>
        <w:jc w:val="both"/>
        <w:rPr>
          <w:rFonts w:ascii="Times New Roman" w:hAnsi="Times New Roman" w:cs="Times New Roman"/>
          <w:noProof/>
          <w:kern w:val="0"/>
        </w:rPr>
      </w:pPr>
      <w:bookmarkStart w:id="76" w:name="p17"/>
      <w:bookmarkStart w:id="77" w:name="p-1375361"/>
      <w:bookmarkEnd w:id="76"/>
      <w:bookmarkEnd w:id="77"/>
    </w:p>
    <w:p w14:paraId="6909D6B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 The head of a medical treatment institution shall, within 30 days after concluding the contract with the Centre, determine the user who shall process data in the health information system on behalf of the medical treatment institution in the amount specified in this Regulation:</w:t>
      </w:r>
    </w:p>
    <w:p w14:paraId="397E5A8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17.1. the user rights for a medical practitioner shall be determined in the health information system concurrently with the following provisions:</w:t>
      </w:r>
    </w:p>
    <w:p w14:paraId="3F63F48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17.1.1. a medical practitioner shall be registered in the Register of Medical Practitioners and Medical Treatment Support Persons;</w:t>
      </w:r>
    </w:p>
    <w:p w14:paraId="78A82F0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17.1.2. a medical practitioner shall be engaged in medical treatment in the medical treatment institution;</w:t>
      </w:r>
    </w:p>
    <w:p w14:paraId="672075B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17.2. the user rights for a medical treatment support person shall be determined in the health information system concurrently with the following provisions:</w:t>
      </w:r>
    </w:p>
    <w:p w14:paraId="635179A6"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17.2.1. a medical treatment support person shall be registered in the Register of Medical Practitioners and Medical Treatment Support Persons;</w:t>
      </w:r>
    </w:p>
    <w:p w14:paraId="47B4B2A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17.2.2. a medical treatment support person shall be directly involved in the provision of health care process in the medical treatment institution, and his or her official duties shall include the processing of patient data;</w:t>
      </w:r>
    </w:p>
    <w:p w14:paraId="7A370A0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17.3. [22 May 2018];</w:t>
      </w:r>
    </w:p>
    <w:p w14:paraId="2C88D2C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17.4. the user rights for a representative of a higher education institution shall be determined in the health information system if the following conditions are concurrently in effect:</w:t>
      </w:r>
    </w:p>
    <w:p w14:paraId="180B48D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17.4.1. the person is employed in the higher education institution;</w:t>
      </w:r>
    </w:p>
    <w:p w14:paraId="03F6B94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17.4.2. the person is registered in the Register of Medical Practitioners and Medical Treatment Support Persons;</w:t>
      </w:r>
    </w:p>
    <w:p w14:paraId="2B2D8ED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17.4.3. the person is indicated in the permit issued by the State Agency of Medicines for the use of tissues or organs for the implementation of an accredited medical study programme or a professional development programme of medical practitioners.</w:t>
      </w:r>
    </w:p>
    <w:p w14:paraId="0DCE7A1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452FB5D4" w14:textId="77777777" w:rsidR="001E0545" w:rsidRPr="001E0545" w:rsidRDefault="001E0545" w:rsidP="001E0545">
      <w:pPr>
        <w:spacing w:after="0" w:line="240" w:lineRule="auto"/>
        <w:jc w:val="both"/>
        <w:rPr>
          <w:rFonts w:ascii="Times New Roman" w:hAnsi="Times New Roman" w:cs="Times New Roman"/>
          <w:noProof/>
          <w:kern w:val="0"/>
        </w:rPr>
      </w:pPr>
      <w:bookmarkStart w:id="78" w:name="p17_1"/>
      <w:bookmarkStart w:id="79" w:name="p-662432"/>
      <w:bookmarkEnd w:id="78"/>
      <w:bookmarkEnd w:id="79"/>
    </w:p>
    <w:p w14:paraId="525F533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w:t>
      </w:r>
      <w:r>
        <w:rPr>
          <w:rFonts w:ascii="Times New Roman" w:hAnsi="Times New Roman"/>
          <w:vertAlign w:val="superscript"/>
        </w:rPr>
        <w:t>1</w:t>
      </w:r>
      <w:r>
        <w:rPr>
          <w:rFonts w:ascii="Times New Roman" w:hAnsi="Times New Roman"/>
        </w:rPr>
        <w:t xml:space="preserve"> The head of the medical treatment institution referred to in Paragraph 14.</w:t>
      </w:r>
      <w:r>
        <w:rPr>
          <w:rFonts w:ascii="Times New Roman" w:hAnsi="Times New Roman"/>
          <w:vertAlign w:val="superscript"/>
        </w:rPr>
        <w:t>1</w:t>
      </w:r>
      <w:r>
        <w:rPr>
          <w:rFonts w:ascii="Times New Roman" w:hAnsi="Times New Roman"/>
        </w:rPr>
        <w:t xml:space="preserve"> of this Regulation shall additionally grant the medical practitioner referred to in Sub-paragraph 17.1 of this Regulation – a psychiatrist, a narcologist, a family doctor or gynaecologist – the right of a user to process the data referred to in Sub-paragraphs 7.10 and 7.11 of this Regulation (applies to a narcologist or a family doctor), in Sub-paragraph 7.12 of this Regulation (applies to a psychiatrist or a family doctor) or in Sub-paragraph 7.21 of this Regulation (applies to a gynaecologist) in the health information system.</w:t>
      </w:r>
    </w:p>
    <w:p w14:paraId="2E075C1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6B64974C" w14:textId="77777777" w:rsidR="001E0545" w:rsidRPr="001E0545" w:rsidRDefault="001E0545" w:rsidP="001E0545">
      <w:pPr>
        <w:spacing w:after="0" w:line="240" w:lineRule="auto"/>
        <w:jc w:val="both"/>
        <w:rPr>
          <w:rFonts w:ascii="Times New Roman" w:hAnsi="Times New Roman" w:cs="Times New Roman"/>
          <w:i/>
          <w:iCs/>
          <w:noProof/>
          <w:kern w:val="0"/>
        </w:rPr>
      </w:pPr>
    </w:p>
    <w:p w14:paraId="0D0D409D" w14:textId="77777777" w:rsidR="001E0545" w:rsidRPr="001E0545" w:rsidRDefault="001E0545" w:rsidP="001E0545">
      <w:pPr>
        <w:spacing w:after="0" w:line="240" w:lineRule="auto"/>
        <w:jc w:val="both"/>
        <w:rPr>
          <w:rFonts w:ascii="Times New Roman" w:hAnsi="Times New Roman" w:cs="Times New Roman"/>
          <w:noProof/>
          <w:kern w:val="0"/>
        </w:rPr>
      </w:pPr>
      <w:bookmarkStart w:id="80" w:name="p17_2"/>
      <w:bookmarkStart w:id="81" w:name="p-677589"/>
      <w:bookmarkEnd w:id="80"/>
      <w:bookmarkEnd w:id="81"/>
      <w:r>
        <w:rPr>
          <w:rFonts w:ascii="Times New Roman" w:hAnsi="Times New Roman"/>
        </w:rPr>
        <w:t>17.</w:t>
      </w:r>
      <w:r>
        <w:rPr>
          <w:rFonts w:ascii="Times New Roman" w:hAnsi="Times New Roman"/>
          <w:vertAlign w:val="superscript"/>
        </w:rPr>
        <w:t>2</w:t>
      </w:r>
      <w:r>
        <w:rPr>
          <w:rFonts w:ascii="Times New Roman" w:hAnsi="Times New Roman"/>
        </w:rPr>
        <w:t xml:space="preserve"> The head of the medical treatment institution of the place of detention shall additionally grant the right of a user to the physician of the place of detention to process the data referred to in Sub-paragraphs 7.10, 7.11, and 7.12 of this Regulation in the health information system.</w:t>
      </w:r>
    </w:p>
    <w:p w14:paraId="5074803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18 December 2018</w:t>
      </w:r>
      <w:r>
        <w:rPr>
          <w:rFonts w:ascii="Times New Roman" w:hAnsi="Times New Roman"/>
        </w:rPr>
        <w:t>]</w:t>
      </w:r>
    </w:p>
    <w:p w14:paraId="20673B6F" w14:textId="77777777" w:rsidR="001E0545" w:rsidRPr="001E0545" w:rsidRDefault="001E0545" w:rsidP="001E0545">
      <w:pPr>
        <w:spacing w:after="0" w:line="240" w:lineRule="auto"/>
        <w:jc w:val="both"/>
        <w:rPr>
          <w:rFonts w:ascii="Times New Roman" w:hAnsi="Times New Roman" w:cs="Times New Roman"/>
          <w:noProof/>
          <w:kern w:val="0"/>
        </w:rPr>
      </w:pPr>
      <w:bookmarkStart w:id="82" w:name="p17_3"/>
      <w:bookmarkStart w:id="83" w:name="p-1028834"/>
      <w:bookmarkEnd w:id="82"/>
      <w:bookmarkEnd w:id="83"/>
    </w:p>
    <w:p w14:paraId="335FE46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w:t>
      </w:r>
      <w:r>
        <w:rPr>
          <w:rFonts w:ascii="Times New Roman" w:hAnsi="Times New Roman"/>
          <w:vertAlign w:val="superscript"/>
        </w:rPr>
        <w:t>3</w:t>
      </w:r>
      <w:r>
        <w:rPr>
          <w:rFonts w:ascii="Times New Roman" w:hAnsi="Times New Roman"/>
        </w:rPr>
        <w:t xml:space="preserve"> The head of the medical treatment institution referred to in Paragraph 14.</w:t>
      </w:r>
      <w:r>
        <w:rPr>
          <w:rFonts w:ascii="Times New Roman" w:hAnsi="Times New Roman"/>
          <w:vertAlign w:val="superscript"/>
        </w:rPr>
        <w:t>4</w:t>
      </w:r>
      <w:r>
        <w:rPr>
          <w:rFonts w:ascii="Times New Roman" w:hAnsi="Times New Roman"/>
        </w:rPr>
        <w:t xml:space="preserve"> of this Regulation shall additionally grant the user rights to the medical practitioner referred to in Sub-paragraph 17.1 of this Regulation whose official duties include the performance of pathological-anatomical examination (autopsy) to process the data referred to in Sub-paragraph 6.19 of this Regulation in the health information system.</w:t>
      </w:r>
    </w:p>
    <w:p w14:paraId="00CAC79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 / Paragraph shall come into force on 1 February 2022. See Paragraph 2 of Amendments</w:t>
      </w:r>
      <w:r>
        <w:rPr>
          <w:rFonts w:ascii="Times New Roman" w:hAnsi="Times New Roman"/>
        </w:rPr>
        <w:t>]</w:t>
      </w:r>
    </w:p>
    <w:p w14:paraId="7E56F8B0" w14:textId="77777777" w:rsidR="001E0545" w:rsidRPr="001E0545" w:rsidRDefault="001E0545" w:rsidP="001E0545">
      <w:pPr>
        <w:spacing w:after="0" w:line="240" w:lineRule="auto"/>
        <w:jc w:val="both"/>
        <w:rPr>
          <w:rFonts w:ascii="Times New Roman" w:hAnsi="Times New Roman" w:cs="Times New Roman"/>
          <w:noProof/>
          <w:kern w:val="0"/>
        </w:rPr>
      </w:pPr>
      <w:bookmarkStart w:id="84" w:name="p17_4"/>
      <w:bookmarkStart w:id="85" w:name="p-1028835"/>
      <w:bookmarkEnd w:id="84"/>
      <w:bookmarkEnd w:id="85"/>
    </w:p>
    <w:p w14:paraId="698F712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w:t>
      </w:r>
      <w:r>
        <w:rPr>
          <w:rFonts w:ascii="Times New Roman" w:hAnsi="Times New Roman"/>
          <w:vertAlign w:val="superscript"/>
        </w:rPr>
        <w:t>4</w:t>
      </w:r>
      <w:r>
        <w:rPr>
          <w:rFonts w:ascii="Times New Roman" w:hAnsi="Times New Roman"/>
        </w:rPr>
        <w:t xml:space="preserve"> The head of the medical treatment institution referred to in Paragraph 14.</w:t>
      </w:r>
      <w:r>
        <w:rPr>
          <w:rFonts w:ascii="Times New Roman" w:hAnsi="Times New Roman"/>
          <w:vertAlign w:val="superscript"/>
        </w:rPr>
        <w:t>5</w:t>
      </w:r>
      <w:r>
        <w:rPr>
          <w:rFonts w:ascii="Times New Roman" w:hAnsi="Times New Roman"/>
        </w:rPr>
        <w:t xml:space="preserve"> of this Regulation shall additionally grant the user rights to the medical practitioner referred to in Sub-paragraph 17.1 of this Regulation whose official duties include extraction or transplantation of tissues or organs to process the data referred to in Sub-paragraph 6.20 of this Regulation in the health information system.</w:t>
      </w:r>
    </w:p>
    <w:p w14:paraId="3EF5865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 / Paragraph shall come into force on 1 February 2022. See Paragraph 2 of Amendments</w:t>
      </w:r>
      <w:r>
        <w:rPr>
          <w:rFonts w:ascii="Times New Roman" w:hAnsi="Times New Roman"/>
        </w:rPr>
        <w:t>]</w:t>
      </w:r>
    </w:p>
    <w:p w14:paraId="6C2EA964" w14:textId="77777777" w:rsidR="001E0545" w:rsidRPr="001E0545" w:rsidRDefault="001E0545" w:rsidP="001E0545">
      <w:pPr>
        <w:spacing w:after="0" w:line="240" w:lineRule="auto"/>
        <w:jc w:val="both"/>
        <w:rPr>
          <w:rFonts w:ascii="Times New Roman" w:hAnsi="Times New Roman" w:cs="Times New Roman"/>
          <w:noProof/>
          <w:kern w:val="0"/>
        </w:rPr>
      </w:pPr>
      <w:bookmarkStart w:id="86" w:name="p17_5"/>
      <w:bookmarkStart w:id="87" w:name="p-1028836"/>
      <w:bookmarkEnd w:id="86"/>
      <w:bookmarkEnd w:id="87"/>
    </w:p>
    <w:p w14:paraId="5525449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w:t>
      </w:r>
      <w:r>
        <w:rPr>
          <w:rFonts w:ascii="Times New Roman" w:hAnsi="Times New Roman"/>
          <w:vertAlign w:val="superscript"/>
        </w:rPr>
        <w:t>5</w:t>
      </w:r>
      <w:r>
        <w:rPr>
          <w:rFonts w:ascii="Times New Roman" w:hAnsi="Times New Roman"/>
        </w:rPr>
        <w:t xml:space="preserve"> The head of the higher education institution referred to in Paragraph 14.</w:t>
      </w:r>
      <w:r>
        <w:rPr>
          <w:rFonts w:ascii="Times New Roman" w:hAnsi="Times New Roman"/>
          <w:vertAlign w:val="superscript"/>
        </w:rPr>
        <w:t>6</w:t>
      </w:r>
      <w:r>
        <w:rPr>
          <w:rFonts w:ascii="Times New Roman" w:hAnsi="Times New Roman"/>
        </w:rPr>
        <w:t xml:space="preserve"> of this Regulation shall additionally grant the user rights to the person referred to in Sub-paragraph 17.4 of this Regulation to process the data referred to in Sub-paragraphs 6.20.3 and 6.20.5 of this Regulation in the health information system.</w:t>
      </w:r>
    </w:p>
    <w:p w14:paraId="11C5E21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w:t>
      </w:r>
      <w:r>
        <w:rPr>
          <w:rFonts w:ascii="Times New Roman" w:hAnsi="Times New Roman"/>
          <w:i/>
          <w:iCs/>
        </w:rPr>
        <w:t>21 December 2021 / Paragraph shall come into force on 1 February 2022. See Paragraph 2 of Amendments</w:t>
      </w:r>
      <w:r>
        <w:rPr>
          <w:rFonts w:ascii="Times New Roman" w:hAnsi="Times New Roman"/>
        </w:rPr>
        <w:t>]</w:t>
      </w:r>
    </w:p>
    <w:p w14:paraId="6F7EBEBA" w14:textId="77777777" w:rsidR="001E0545" w:rsidRPr="001E0545" w:rsidRDefault="001E0545" w:rsidP="001E0545">
      <w:pPr>
        <w:spacing w:after="0" w:line="240" w:lineRule="auto"/>
        <w:jc w:val="both"/>
        <w:rPr>
          <w:rFonts w:ascii="Times New Roman" w:hAnsi="Times New Roman" w:cs="Times New Roman"/>
          <w:noProof/>
          <w:kern w:val="0"/>
        </w:rPr>
      </w:pPr>
      <w:bookmarkStart w:id="88" w:name="p18"/>
      <w:bookmarkStart w:id="89" w:name="p-1376110"/>
      <w:bookmarkEnd w:id="88"/>
      <w:bookmarkEnd w:id="89"/>
    </w:p>
    <w:p w14:paraId="6C67DEE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18. The right of a user granted to a medical practitioner or medical treatment support person shall be revoked:</w:t>
      </w:r>
    </w:p>
    <w:p w14:paraId="67DE3A9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18.1. by a medical treatment institution if:</w:t>
      </w:r>
    </w:p>
    <w:p w14:paraId="5379F55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18.1.1. the medical treatment institution terminates the employment relationship with the relevant person;</w:t>
      </w:r>
    </w:p>
    <w:p w14:paraId="08C5DF9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18.1.2. the work duties of the relevant person do not include processing of personal data anymore;</w:t>
      </w:r>
    </w:p>
    <w:p w14:paraId="2A1EE37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18.1.3. a security measure related to prohibition of certain occupations in the field of medical treatment has been applied to the person, and it has not been amended or repealed in accordance with the procedures laid down in the laws and regulations;</w:t>
      </w:r>
    </w:p>
    <w:p w14:paraId="7E0A317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18.1.4. a criminal punishment related to the restriction of the rights in the field of medical treatment has been imposed on the person, and it has not been enforced in accordance with the procedures laid down in the laws and regulations;</w:t>
      </w:r>
    </w:p>
    <w:p w14:paraId="681964A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18.2. by the Centre if:</w:t>
      </w:r>
    </w:p>
    <w:p w14:paraId="3136FED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18.2.1. the operation of a unit of a medical treatment institution has been suspended or terminated;</w:t>
      </w:r>
    </w:p>
    <w:p w14:paraId="25DC0D7F"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18.2.2. the relevant person does not process the data stored in the health information system for more than three subsequent months;</w:t>
      </w:r>
    </w:p>
    <w:p w14:paraId="05FE973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18.2.3. a medical practitioner or a medical treatment support person is excluded from the Register of Medical Practitioners and Medical Treatment Support Persons;</w:t>
      </w:r>
    </w:p>
    <w:p w14:paraId="12FC80F6"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18.2.4. the relevant person fails to comply with the requirements of this Regulation in processing data in the health information system;</w:t>
      </w:r>
    </w:p>
    <w:p w14:paraId="7BEC1EA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18.2.5. a security measure related to prohibition of certain occupations in the field of medical treatment has been applied to the person, and it has not been amended or repealed in accordance with the procedures laid down in the laws and regulations;</w:t>
      </w:r>
    </w:p>
    <w:p w14:paraId="2C5FE859"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18.2.6. a criminal punishment related to the restriction of the rights in the field of medical treatment has been imposed on the person, and it has not been enforced in accordance with the procedures laid down in the laws and regulations.</w:t>
      </w:r>
    </w:p>
    <w:p w14:paraId="76615A7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May 2018; 19 November 2024</w:t>
      </w:r>
      <w:r>
        <w:rPr>
          <w:rFonts w:ascii="Times New Roman" w:hAnsi="Times New Roman"/>
        </w:rPr>
        <w:t>]</w:t>
      </w:r>
    </w:p>
    <w:p w14:paraId="0FD9B4DF" w14:textId="77777777" w:rsidR="001E0545" w:rsidRPr="001E0545" w:rsidRDefault="001E0545" w:rsidP="001E0545">
      <w:pPr>
        <w:spacing w:after="0" w:line="240" w:lineRule="auto"/>
        <w:jc w:val="both"/>
        <w:rPr>
          <w:rFonts w:ascii="Times New Roman" w:hAnsi="Times New Roman" w:cs="Times New Roman"/>
          <w:noProof/>
          <w:kern w:val="0"/>
        </w:rPr>
      </w:pPr>
      <w:bookmarkStart w:id="90" w:name="p19"/>
      <w:bookmarkStart w:id="91" w:name="p-1375380"/>
      <w:bookmarkEnd w:id="90"/>
      <w:bookmarkEnd w:id="91"/>
    </w:p>
    <w:p w14:paraId="2DFC96D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19. The head of a pharmacy (pharmacy branch) shall, within 30 days after conclusion of a contract with the Centre, determine the user who, on behalf of the pharmacy (pharmacy branch), shall process data in the health information system in the amount specified in this Regulation by assigning the user rights to a pharmacist or pharmacy assistant if the following conditions exist concurrently:</w:t>
      </w:r>
    </w:p>
    <w:p w14:paraId="4E34A3E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19.1. a pharmacist or pharmacy assistant shall be registered in the Register of Pharmacists and Pharmacy Assistants;</w:t>
      </w:r>
    </w:p>
    <w:p w14:paraId="5480CC4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19.2. a pharmacist or pharmacy assistant shall ensure pharmaceutical care in a pharmacy or its branch.</w:t>
      </w:r>
    </w:p>
    <w:p w14:paraId="6C29A73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14FFF61E" w14:textId="77777777" w:rsidR="001E0545" w:rsidRPr="001E0545" w:rsidRDefault="001E0545" w:rsidP="001E0545">
      <w:pPr>
        <w:spacing w:after="0" w:line="240" w:lineRule="auto"/>
        <w:jc w:val="both"/>
        <w:rPr>
          <w:rFonts w:ascii="Times New Roman" w:hAnsi="Times New Roman" w:cs="Times New Roman"/>
          <w:noProof/>
          <w:kern w:val="0"/>
        </w:rPr>
      </w:pPr>
      <w:bookmarkStart w:id="92" w:name="p19_1"/>
      <w:bookmarkStart w:id="93" w:name="p-1022444"/>
      <w:bookmarkEnd w:id="92"/>
      <w:bookmarkEnd w:id="93"/>
    </w:p>
    <w:p w14:paraId="3A91A55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19.</w:t>
      </w:r>
      <w:r>
        <w:rPr>
          <w:rFonts w:ascii="Times New Roman" w:hAnsi="Times New Roman"/>
          <w:vertAlign w:val="superscript"/>
        </w:rPr>
        <w:t>1</w:t>
      </w:r>
      <w:r>
        <w:rPr>
          <w:rFonts w:ascii="Times New Roman" w:hAnsi="Times New Roman"/>
        </w:rPr>
        <w:t xml:space="preserve"> The head of the pharmacy referred to in Paragraph 14.</w:t>
      </w:r>
      <w:r>
        <w:rPr>
          <w:rFonts w:ascii="Times New Roman" w:hAnsi="Times New Roman"/>
          <w:vertAlign w:val="superscript"/>
        </w:rPr>
        <w:t>3</w:t>
      </w:r>
      <w:r>
        <w:rPr>
          <w:rFonts w:ascii="Times New Roman" w:hAnsi="Times New Roman"/>
        </w:rPr>
        <w:t xml:space="preserve"> of this Regulation shall additionally grant the user rights in the health information system to the pharmacist who performs vaccination in order to process the data referred to in Sub-paragraphs 6.17.1, 6.17.2, 6.17.6, 6.17.7, and 6.17.8 of and Annex 8 to this Regulation.</w:t>
      </w:r>
    </w:p>
    <w:p w14:paraId="0081605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14 December 2021</w:t>
      </w:r>
      <w:r>
        <w:rPr>
          <w:rFonts w:ascii="Times New Roman" w:hAnsi="Times New Roman"/>
        </w:rPr>
        <w:t>]</w:t>
      </w:r>
    </w:p>
    <w:p w14:paraId="7E5999A2" w14:textId="77777777" w:rsidR="001E0545" w:rsidRPr="001E0545" w:rsidRDefault="001E0545" w:rsidP="001E0545">
      <w:pPr>
        <w:spacing w:after="0" w:line="240" w:lineRule="auto"/>
        <w:jc w:val="both"/>
        <w:rPr>
          <w:rFonts w:ascii="Times New Roman" w:hAnsi="Times New Roman" w:cs="Times New Roman"/>
          <w:noProof/>
          <w:kern w:val="0"/>
        </w:rPr>
      </w:pPr>
      <w:bookmarkStart w:id="94" w:name="p20"/>
      <w:bookmarkStart w:id="95" w:name="p-1376111"/>
      <w:bookmarkEnd w:id="94"/>
      <w:bookmarkEnd w:id="95"/>
    </w:p>
    <w:p w14:paraId="4E67C64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20. The user rights assigned to a pharmacist or pharmacy assistant shall be revoked:</w:t>
      </w:r>
    </w:p>
    <w:p w14:paraId="7E2D67E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20.1. by a pharmacy if:</w:t>
      </w:r>
    </w:p>
    <w:p w14:paraId="2EF8F7C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20.1.1. it terminates the employment relationship with the relevant person;</w:t>
      </w:r>
    </w:p>
    <w:p w14:paraId="2046000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20.1.2. a person has been imposed a security measure related to prohibition of certain occupations in the pharmaceutical field, and it has not been amended or repealed in accordance with the procedures laid down in the laws and regulations;</w:t>
      </w:r>
    </w:p>
    <w:p w14:paraId="387C06F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20.1.3. a person has been imposed a criminal punishment related to the restriction of the rights in the pharmaceutical field, and it has not been enforced in accordance with the procedures laid down in the laws and regulations;</w:t>
      </w:r>
    </w:p>
    <w:p w14:paraId="0924770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20.2. by the Centre if:</w:t>
      </w:r>
    </w:p>
    <w:p w14:paraId="56F6B84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20.2.1. a pharmacist or pharmacy assistant ceases to practice;</w:t>
      </w:r>
    </w:p>
    <w:p w14:paraId="520793B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20.2.2. registration of a pharmacist or pharmacy assistant is suspended or the person is excluded from the Register of Pharmacists and Pharmacy Assistants;</w:t>
      </w:r>
    </w:p>
    <w:p w14:paraId="07BAC839"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20.2.3. a pharmacist or pharmacy assistant fails to comply with the requirements of this Regulation in processing data in the health information system;</w:t>
      </w:r>
    </w:p>
    <w:p w14:paraId="239FE609"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20.2.4. a security measure related to prohibition of certain occupations in the pharmaceutical field has been applied to the person, and it has not been amended or repealed in accordance with the procedures laid down in the laws and regulations;</w:t>
      </w:r>
    </w:p>
    <w:p w14:paraId="4848AB01"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20.2.5. a criminal punishment related to the restriction of the rights in the pharmaceutical field has been imposed on the person, and it has not been enforced in accordance with the procedures laid down in the laws and regulations.</w:t>
      </w:r>
    </w:p>
    <w:p w14:paraId="26D526F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5A45D21C" w14:textId="77777777" w:rsidR="001E0545" w:rsidRPr="001E0545" w:rsidRDefault="001E0545" w:rsidP="001E0545">
      <w:pPr>
        <w:spacing w:after="0" w:line="240" w:lineRule="auto"/>
        <w:jc w:val="both"/>
        <w:rPr>
          <w:rFonts w:ascii="Times New Roman" w:hAnsi="Times New Roman" w:cs="Times New Roman"/>
          <w:noProof/>
          <w:kern w:val="0"/>
        </w:rPr>
      </w:pPr>
      <w:bookmarkStart w:id="96" w:name="p21"/>
      <w:bookmarkStart w:id="97" w:name="p-1464129"/>
      <w:bookmarkEnd w:id="96"/>
      <w:bookmarkEnd w:id="97"/>
    </w:p>
    <w:p w14:paraId="439A755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21. When processing data in the health information system:</w:t>
      </w:r>
    </w:p>
    <w:p w14:paraId="17940CB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21.1. a medical treatment institution shall have the following obligation:</w:t>
      </w:r>
    </w:p>
    <w:p w14:paraId="25B8328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21.1.1. after conclusion of the contract referred to in Paragraph 4 of this Regulation use the options available in the health information system in conformity with the specialisation of the medical treatment institution and the requirements laid down in this Regulation;</w:t>
      </w:r>
    </w:p>
    <w:p w14:paraId="2677366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21.1.2. process electronic appointments if the medical treatment institution has agreed with the Centre in the contract referred to in Paragraph 4.</w:t>
      </w:r>
      <w:r>
        <w:rPr>
          <w:rFonts w:ascii="Times New Roman" w:hAnsi="Times New Roman"/>
          <w:vertAlign w:val="superscript"/>
        </w:rPr>
        <w:t>1</w:t>
      </w:r>
      <w:r>
        <w:rPr>
          <w:rFonts w:ascii="Times New Roman" w:hAnsi="Times New Roman"/>
        </w:rPr>
        <w:t xml:space="preserve"> of this Regulation for the use of the health information system on the use of electronic appointments;</w:t>
      </w:r>
    </w:p>
    <w:p w14:paraId="466F646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21.1.3. if a health care service is provided to a person according to a referral not registered in the health information system which is drawn up in paper form, enter the data specified in the referral referred to in Sub-paragraph 7.2 of this Regulation into the health information system, indicating 90 calendar days as the term of validity of the referral from the date of registration of the referral in the health information system (unless other time limit is specified in the referral);</w:t>
      </w:r>
    </w:p>
    <w:p w14:paraId="3A6B08A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21.2. a medical treatment institution has the right to:</w:t>
      </w:r>
    </w:p>
    <w:p w14:paraId="37389F1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21.2.1. cancel a sick-leave certificate issued by the medical treatment institution if an opinion of the competent institution has been received stating unjustified issue of the sick-leave certificate;</w:t>
      </w:r>
    </w:p>
    <w:p w14:paraId="123C828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21.2.2. impose restrictions on electronic booking of an appointment by a medical practitioner if the medical institution provides the relevant service.</w:t>
      </w:r>
    </w:p>
    <w:p w14:paraId="36679BC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 4 November 2025 / Sub-paragraph 21.1.3 shall come into force on 5 May 2026. See Paragraph 3 of Amendments</w:t>
      </w:r>
      <w:r>
        <w:rPr>
          <w:rFonts w:ascii="Times New Roman" w:hAnsi="Times New Roman"/>
        </w:rPr>
        <w:t>]</w:t>
      </w:r>
    </w:p>
    <w:p w14:paraId="3FD0FADD" w14:textId="77777777" w:rsidR="001E0545" w:rsidRPr="001E0545" w:rsidRDefault="001E0545" w:rsidP="001E0545">
      <w:pPr>
        <w:spacing w:after="0" w:line="240" w:lineRule="auto"/>
        <w:jc w:val="both"/>
        <w:rPr>
          <w:rFonts w:ascii="Times New Roman" w:hAnsi="Times New Roman" w:cs="Times New Roman"/>
          <w:noProof/>
          <w:kern w:val="0"/>
        </w:rPr>
      </w:pPr>
      <w:bookmarkStart w:id="98" w:name="p22"/>
      <w:bookmarkStart w:id="99" w:name="p-1463248"/>
      <w:bookmarkEnd w:id="98"/>
      <w:bookmarkEnd w:id="99"/>
    </w:p>
    <w:p w14:paraId="4F34BFA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22. A medical practitioner, who has authenticated himself or herself in the health information system in accordance with the procedures laid down in Paragraph 12 of this Regulation, is entitled to process the restricted access data on a patient included in the health information system in the amount specified in this Regulation in order to achieve the medical treatment objectives. While processing the restricted access data on a patient included in the health information system, a medical practitioner is not entitled to correct or delete the data entered by another user of the health information system, except for the data referred to in Sub-</w:t>
      </w:r>
      <w:r>
        <w:rPr>
          <w:rFonts w:ascii="Times New Roman" w:hAnsi="Times New Roman"/>
        </w:rPr>
        <w:lastRenderedPageBreak/>
        <w:t>paragraphs 6.13, 6.13.</w:t>
      </w:r>
      <w:r>
        <w:rPr>
          <w:rFonts w:ascii="Times New Roman" w:hAnsi="Times New Roman"/>
          <w:vertAlign w:val="superscript"/>
        </w:rPr>
        <w:t>1</w:t>
      </w:r>
      <w:r>
        <w:rPr>
          <w:rFonts w:ascii="Times New Roman" w:hAnsi="Times New Roman"/>
        </w:rPr>
        <w:t>, 6.14.2, and 6.14.4 to this Regulation, and also the data referred to in Sub-paragraph 7.23 of this Regulation – a medical practitioner who provides health care services to a patient with an oncological disease.</w:t>
      </w:r>
    </w:p>
    <w:p w14:paraId="35A8916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1EDEF74F" w14:textId="77777777" w:rsidR="001E0545" w:rsidRPr="001E0545" w:rsidRDefault="001E0545" w:rsidP="001E0545">
      <w:pPr>
        <w:spacing w:after="0" w:line="240" w:lineRule="auto"/>
        <w:jc w:val="both"/>
        <w:rPr>
          <w:rFonts w:ascii="Times New Roman" w:hAnsi="Times New Roman" w:cs="Times New Roman"/>
          <w:noProof/>
          <w:kern w:val="0"/>
        </w:rPr>
      </w:pPr>
      <w:bookmarkStart w:id="100" w:name="p22_1"/>
      <w:bookmarkStart w:id="101" w:name="p-1464130"/>
      <w:bookmarkEnd w:id="100"/>
      <w:bookmarkEnd w:id="101"/>
    </w:p>
    <w:p w14:paraId="6AC251D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22.</w:t>
      </w:r>
      <w:r>
        <w:rPr>
          <w:rFonts w:ascii="Times New Roman" w:hAnsi="Times New Roman"/>
          <w:vertAlign w:val="superscript"/>
        </w:rPr>
        <w:t>1</w:t>
      </w:r>
      <w:r>
        <w:rPr>
          <w:rFonts w:ascii="Times New Roman" w:hAnsi="Times New Roman"/>
        </w:rPr>
        <w:t xml:space="preserve"> A medical practitioner shall process all medical documents referred to in Sub-paragraph 7.2 of this Regulation prepared and stored in the health information system, their execution status, and the medical documents referred to in Sub-paragraph 7.1 of this Regulation, regardless of the workplace (medical treatment institution) selected in the health information system in order to ensure monitoring of the health condition of patients, including communication with the patient within the scope of a medical treatment episode.</w:t>
      </w:r>
    </w:p>
    <w:p w14:paraId="3BCA6B2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 / New wording of the Paragraph shall come into force on 20 November 2025. See Paragraph 2 of Amendments</w:t>
      </w:r>
      <w:r>
        <w:rPr>
          <w:rFonts w:ascii="Times New Roman" w:hAnsi="Times New Roman"/>
        </w:rPr>
        <w:t>]</w:t>
      </w:r>
    </w:p>
    <w:p w14:paraId="5F7DFDBA" w14:textId="77777777" w:rsidR="001E0545" w:rsidRPr="001E0545" w:rsidRDefault="001E0545" w:rsidP="001E0545">
      <w:pPr>
        <w:spacing w:after="0" w:line="240" w:lineRule="auto"/>
        <w:jc w:val="both"/>
        <w:rPr>
          <w:rFonts w:ascii="Times New Roman" w:hAnsi="Times New Roman" w:cs="Times New Roman"/>
          <w:noProof/>
          <w:kern w:val="0"/>
        </w:rPr>
      </w:pPr>
      <w:bookmarkStart w:id="102" w:name="p23"/>
      <w:bookmarkStart w:id="103" w:name="p-1028837"/>
      <w:bookmarkEnd w:id="102"/>
      <w:bookmarkEnd w:id="103"/>
    </w:p>
    <w:p w14:paraId="7F7BAFB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23. A family doctor is entitled to process all the restricted access data stored in the health information system (except for the data referred to in Sub-paragraphs 6.19, 6.20, 7.10, 7.11, 7.12, and 7.21 of this Regulation if the medical practitioner has not been granted the right to process the abovementioned data in accordance with the procedures laid down in Paragraph 17.</w:t>
      </w:r>
      <w:r>
        <w:rPr>
          <w:rFonts w:ascii="Times New Roman" w:hAnsi="Times New Roman"/>
          <w:vertAlign w:val="superscript"/>
        </w:rPr>
        <w:t>1</w:t>
      </w:r>
      <w:r>
        <w:rPr>
          <w:rFonts w:ascii="Times New Roman" w:hAnsi="Times New Roman"/>
        </w:rPr>
        <w:t xml:space="preserve"> of this Regulation and the data referred to in Paragraph 9 of this Regulation) on his or her registered patients; however, on temporary patients only if their informed consent has been received (written confirmation of the patient for the medical practitioner to process the data on the patient stored in the health information system), except when the family doctor replaces another family doctor and has informed the National Health Service thereof.</w:t>
      </w:r>
    </w:p>
    <w:p w14:paraId="471210CC" w14:textId="77777777" w:rsidR="001E0545" w:rsidRPr="001E0545" w:rsidRDefault="001E0545" w:rsidP="001E0545">
      <w:pPr>
        <w:spacing w:after="0" w:line="240" w:lineRule="auto"/>
        <w:jc w:val="both"/>
        <w:rPr>
          <w:rFonts w:ascii="Times New Roman" w:hAnsi="Times New Roman" w:cs="Times New Roman"/>
          <w:i/>
          <w:iCs/>
          <w:noProof/>
          <w:kern w:val="0"/>
        </w:rPr>
      </w:pPr>
      <w:r>
        <w:rPr>
          <w:rFonts w:ascii="Times New Roman" w:hAnsi="Times New Roman"/>
        </w:rPr>
        <w:t>[</w:t>
      </w:r>
      <w:r>
        <w:rPr>
          <w:rFonts w:ascii="Times New Roman" w:hAnsi="Times New Roman"/>
          <w:i/>
          <w:iCs/>
        </w:rPr>
        <w:t>29 November 2016; 17 July 2018; 21 December 2021 / Amendments to the Paragraph shall come into force on 1 February 2022. See Paragraph 2 of Amendments</w:t>
      </w:r>
      <w:r>
        <w:rPr>
          <w:rFonts w:ascii="Times New Roman" w:hAnsi="Times New Roman"/>
        </w:rPr>
        <w:t>]</w:t>
      </w:r>
    </w:p>
    <w:p w14:paraId="1B1B36DB" w14:textId="77777777" w:rsidR="001E0545" w:rsidRPr="001E0545" w:rsidRDefault="001E0545" w:rsidP="001E0545">
      <w:pPr>
        <w:spacing w:after="0" w:line="240" w:lineRule="auto"/>
        <w:jc w:val="both"/>
        <w:rPr>
          <w:rFonts w:ascii="Times New Roman" w:hAnsi="Times New Roman" w:cs="Times New Roman"/>
          <w:noProof/>
          <w:kern w:val="0"/>
        </w:rPr>
      </w:pPr>
      <w:bookmarkStart w:id="104" w:name="p24"/>
      <w:bookmarkStart w:id="105" w:name="p-1028838"/>
      <w:bookmarkEnd w:id="104"/>
      <w:bookmarkEnd w:id="105"/>
    </w:p>
    <w:p w14:paraId="7E1433B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24. A medical practitioner who provides the out-patient dynamic observation of a patient is entitled, starting from the first visit of a patient to the medical practitioner until the completion of the relevant out-patient dynamic observation, and also in processing the patient’s electronic appointment for receiving a health-care service, to process all data regarding the patient stored in the health information system related to the provision of the relevant health service, except for the data referred to in Sub-paragraphs 6.19, 6.20, 7.10, 7.11, 7.12, and 7.21 of this Regulation, if the medical practitioner has not been granted the right to process the abovementioned data in accordance with the procedures referred to in Paragraphs 17.</w:t>
      </w:r>
      <w:r>
        <w:rPr>
          <w:rFonts w:ascii="Times New Roman" w:hAnsi="Times New Roman"/>
          <w:vertAlign w:val="superscript"/>
        </w:rPr>
        <w:t>1</w:t>
      </w:r>
      <w:r>
        <w:rPr>
          <w:rFonts w:ascii="Times New Roman" w:hAnsi="Times New Roman"/>
        </w:rPr>
        <w:t>, 17.</w:t>
      </w:r>
      <w:r>
        <w:rPr>
          <w:rFonts w:ascii="Times New Roman" w:hAnsi="Times New Roman"/>
          <w:vertAlign w:val="superscript"/>
        </w:rPr>
        <w:t>2</w:t>
      </w:r>
      <w:r>
        <w:rPr>
          <w:rFonts w:ascii="Times New Roman" w:hAnsi="Times New Roman"/>
        </w:rPr>
        <w:t>, 17.</w:t>
      </w:r>
      <w:r>
        <w:rPr>
          <w:rFonts w:ascii="Times New Roman" w:hAnsi="Times New Roman"/>
          <w:vertAlign w:val="superscript"/>
        </w:rPr>
        <w:t>3</w:t>
      </w:r>
      <w:r>
        <w:rPr>
          <w:rFonts w:ascii="Times New Roman" w:hAnsi="Times New Roman"/>
        </w:rPr>
        <w:t>, and 17.</w:t>
      </w:r>
      <w:r>
        <w:rPr>
          <w:rFonts w:ascii="Times New Roman" w:hAnsi="Times New Roman"/>
          <w:vertAlign w:val="superscript"/>
        </w:rPr>
        <w:t>4</w:t>
      </w:r>
      <w:r>
        <w:rPr>
          <w:rFonts w:ascii="Times New Roman" w:hAnsi="Times New Roman"/>
        </w:rPr>
        <w:t xml:space="preserve"> of this Regulation, and the data referred to in Paragraph 9 of this Regulation.</w:t>
      </w:r>
    </w:p>
    <w:p w14:paraId="6811E51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17 July 2018; 18 December 2018; 21 December 2021 / Amendments to the Paragraph shall come into force on 1 February 2022. See Paragraph 2 of Amendments</w:t>
      </w:r>
      <w:r>
        <w:rPr>
          <w:rFonts w:ascii="Times New Roman" w:hAnsi="Times New Roman"/>
        </w:rPr>
        <w:t>]</w:t>
      </w:r>
    </w:p>
    <w:p w14:paraId="118EF1A3" w14:textId="77777777" w:rsidR="001E0545" w:rsidRPr="001E0545" w:rsidRDefault="001E0545" w:rsidP="001E0545">
      <w:pPr>
        <w:spacing w:after="0" w:line="240" w:lineRule="auto"/>
        <w:jc w:val="both"/>
        <w:rPr>
          <w:rFonts w:ascii="Times New Roman" w:hAnsi="Times New Roman" w:cs="Times New Roman"/>
          <w:noProof/>
          <w:kern w:val="0"/>
        </w:rPr>
      </w:pPr>
      <w:bookmarkStart w:id="106" w:name="p25"/>
      <w:bookmarkStart w:id="107" w:name="p-1028839"/>
      <w:bookmarkEnd w:id="106"/>
      <w:bookmarkEnd w:id="107"/>
    </w:p>
    <w:p w14:paraId="33D8AFD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25. A medical practitioner providing out-patient health care services is entitled, on the day of an out-patient visit of a patient and five working days after it, and also in processing the patient’s electronic appointment for the receipt of a health-care service, to process all data regarding the patient stored in the health information system related to the provision of the relevant health service, except for the data referred to in Sub-paragraphs 6.19, 6.20, 7.10, 7.11, 7.12, and 7.21 of this Regulation, if the medical practitioner has not been granted the right to process the abovementioned data in accordance with the procedures referred to in Paragraphs 17.</w:t>
      </w:r>
      <w:r>
        <w:rPr>
          <w:rFonts w:ascii="Times New Roman" w:hAnsi="Times New Roman"/>
          <w:vertAlign w:val="superscript"/>
        </w:rPr>
        <w:t>1</w:t>
      </w:r>
      <w:r>
        <w:rPr>
          <w:rFonts w:ascii="Times New Roman" w:hAnsi="Times New Roman"/>
        </w:rPr>
        <w:t>, 17.</w:t>
      </w:r>
      <w:r>
        <w:rPr>
          <w:rFonts w:ascii="Times New Roman" w:hAnsi="Times New Roman"/>
          <w:vertAlign w:val="superscript"/>
        </w:rPr>
        <w:t>2</w:t>
      </w:r>
      <w:r>
        <w:rPr>
          <w:rFonts w:ascii="Times New Roman" w:hAnsi="Times New Roman"/>
        </w:rPr>
        <w:t>, 17.</w:t>
      </w:r>
      <w:r>
        <w:rPr>
          <w:rFonts w:ascii="Times New Roman" w:hAnsi="Times New Roman"/>
          <w:vertAlign w:val="superscript"/>
        </w:rPr>
        <w:t>3</w:t>
      </w:r>
      <w:r>
        <w:rPr>
          <w:rFonts w:ascii="Times New Roman" w:hAnsi="Times New Roman"/>
        </w:rPr>
        <w:t>, and 17.</w:t>
      </w:r>
      <w:r>
        <w:rPr>
          <w:rFonts w:ascii="Times New Roman" w:hAnsi="Times New Roman"/>
          <w:vertAlign w:val="superscript"/>
        </w:rPr>
        <w:t>4</w:t>
      </w:r>
      <w:r>
        <w:rPr>
          <w:rFonts w:ascii="Times New Roman" w:hAnsi="Times New Roman"/>
        </w:rPr>
        <w:t xml:space="preserve"> of this Regulation, and the data referred to in Paragraph 9 of this Regulation. A medical practitioner who has issued a referral for a patient for receipt of a health care service has the right to access the data on the respective health care service at any time.</w:t>
      </w:r>
    </w:p>
    <w:p w14:paraId="1ADF8D3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17 July 2018; 18 December 2018; 21 December 2021 / Amendments to the Paragraph shall come into force on 1 February 2022. See Paragraph 2 of Amendments</w:t>
      </w:r>
      <w:r>
        <w:rPr>
          <w:rFonts w:ascii="Times New Roman" w:hAnsi="Times New Roman"/>
        </w:rPr>
        <w:t>]</w:t>
      </w:r>
    </w:p>
    <w:p w14:paraId="0D3998AE" w14:textId="77777777" w:rsidR="001E0545" w:rsidRPr="001E0545" w:rsidRDefault="001E0545" w:rsidP="001E0545">
      <w:pPr>
        <w:spacing w:after="0" w:line="240" w:lineRule="auto"/>
        <w:jc w:val="both"/>
        <w:rPr>
          <w:rFonts w:ascii="Times New Roman" w:hAnsi="Times New Roman" w:cs="Times New Roman"/>
          <w:noProof/>
          <w:kern w:val="0"/>
        </w:rPr>
      </w:pPr>
      <w:bookmarkStart w:id="108" w:name="p26"/>
      <w:bookmarkStart w:id="109" w:name="p-1028840"/>
      <w:bookmarkEnd w:id="108"/>
      <w:bookmarkEnd w:id="109"/>
    </w:p>
    <w:p w14:paraId="75A2FDE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26. A medical practitioner providing in-patient health care services is entitled, during the time period when the patient is in the relevant in-patient medical treatment institution and five working days after discharge from this institution, but if the results of examinations of the patient are received after his or her discharge from the in-patient medical treatment institution – no longer than five working days after receipt of the results of examinations, to process all patient data stored in the health information system related to the provision of the relevant health care service, except for the data referred to in Sub-paragraphs 6.19, 6.20, 7.10, 7.11, 7.12, and 7.21 of this Regulation, if the medical practitioner has not been granted the right to process the abovementioned data in accordance with the procedures referred to in Paragraphs 17.</w:t>
      </w:r>
      <w:r>
        <w:rPr>
          <w:rFonts w:ascii="Times New Roman" w:hAnsi="Times New Roman"/>
          <w:vertAlign w:val="superscript"/>
        </w:rPr>
        <w:t>1</w:t>
      </w:r>
      <w:r>
        <w:rPr>
          <w:rFonts w:ascii="Times New Roman" w:hAnsi="Times New Roman"/>
        </w:rPr>
        <w:t>, 17.</w:t>
      </w:r>
      <w:r>
        <w:rPr>
          <w:rFonts w:ascii="Times New Roman" w:hAnsi="Times New Roman"/>
          <w:vertAlign w:val="superscript"/>
        </w:rPr>
        <w:t>2</w:t>
      </w:r>
      <w:r>
        <w:rPr>
          <w:rFonts w:ascii="Times New Roman" w:hAnsi="Times New Roman"/>
        </w:rPr>
        <w:t>, 17.</w:t>
      </w:r>
      <w:r>
        <w:rPr>
          <w:rFonts w:ascii="Times New Roman" w:hAnsi="Times New Roman"/>
          <w:vertAlign w:val="superscript"/>
        </w:rPr>
        <w:t>3</w:t>
      </w:r>
      <w:r>
        <w:rPr>
          <w:rFonts w:ascii="Times New Roman" w:hAnsi="Times New Roman"/>
        </w:rPr>
        <w:t>, and 17.</w:t>
      </w:r>
      <w:r>
        <w:rPr>
          <w:rFonts w:ascii="Times New Roman" w:hAnsi="Times New Roman"/>
          <w:vertAlign w:val="superscript"/>
        </w:rPr>
        <w:t>4</w:t>
      </w:r>
      <w:r>
        <w:rPr>
          <w:rFonts w:ascii="Times New Roman" w:hAnsi="Times New Roman"/>
        </w:rPr>
        <w:t>of this Regulation, and the data referred to in Paragraph 9 of this Regulation.</w:t>
      </w:r>
    </w:p>
    <w:p w14:paraId="08F4B8E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22 May 2018; 17 July 2018; 18 December 2018; 21 December 2021 / Amendments to the Paragraph shall come into force on 1 February 2022. See Paragraph 2 of Amendments</w:t>
      </w:r>
      <w:r>
        <w:rPr>
          <w:rFonts w:ascii="Times New Roman" w:hAnsi="Times New Roman"/>
        </w:rPr>
        <w:t>]</w:t>
      </w:r>
    </w:p>
    <w:p w14:paraId="2F665228" w14:textId="77777777" w:rsidR="001E0545" w:rsidRPr="001E0545" w:rsidRDefault="001E0545" w:rsidP="001E0545">
      <w:pPr>
        <w:spacing w:after="0" w:line="240" w:lineRule="auto"/>
        <w:jc w:val="both"/>
        <w:rPr>
          <w:rFonts w:ascii="Times New Roman" w:hAnsi="Times New Roman" w:cs="Times New Roman"/>
          <w:noProof/>
          <w:kern w:val="0"/>
        </w:rPr>
      </w:pPr>
      <w:bookmarkStart w:id="110" w:name="p27"/>
      <w:bookmarkStart w:id="111" w:name="p-1028841"/>
      <w:bookmarkEnd w:id="110"/>
      <w:bookmarkEnd w:id="111"/>
    </w:p>
    <w:p w14:paraId="036A930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27. A medical practitioner who provides emergency medical assistance is entitled, within one day after receipt of a call or provision of assistance, to process all the patient data stored in the health information system, except for the data referred to in Sub-paragraphs 6.19, 6.20, 7.10, 7.11, 7.12, and 7.21 of this Regulation, if the medical practitioner has not been granted the right to process the abovementioned data in accordance with the procedures referred to in Paragraphs 17.</w:t>
      </w:r>
      <w:r>
        <w:rPr>
          <w:rFonts w:ascii="Times New Roman" w:hAnsi="Times New Roman"/>
          <w:vertAlign w:val="superscript"/>
        </w:rPr>
        <w:t>1</w:t>
      </w:r>
      <w:r>
        <w:rPr>
          <w:rFonts w:ascii="Times New Roman" w:hAnsi="Times New Roman"/>
        </w:rPr>
        <w:t>, 17.</w:t>
      </w:r>
      <w:r>
        <w:rPr>
          <w:rFonts w:ascii="Times New Roman" w:hAnsi="Times New Roman"/>
          <w:vertAlign w:val="superscript"/>
        </w:rPr>
        <w:t>2</w:t>
      </w:r>
      <w:r>
        <w:rPr>
          <w:rFonts w:ascii="Times New Roman" w:hAnsi="Times New Roman"/>
        </w:rPr>
        <w:t>, 17.</w:t>
      </w:r>
      <w:r>
        <w:rPr>
          <w:rFonts w:ascii="Times New Roman" w:hAnsi="Times New Roman"/>
          <w:vertAlign w:val="superscript"/>
        </w:rPr>
        <w:t>3</w:t>
      </w:r>
      <w:r>
        <w:rPr>
          <w:rFonts w:ascii="Times New Roman" w:hAnsi="Times New Roman"/>
        </w:rPr>
        <w:t>, and 17.</w:t>
      </w:r>
      <w:r>
        <w:rPr>
          <w:rFonts w:ascii="Times New Roman" w:hAnsi="Times New Roman"/>
          <w:vertAlign w:val="superscript"/>
        </w:rPr>
        <w:t>4</w:t>
      </w:r>
      <w:r>
        <w:rPr>
          <w:rFonts w:ascii="Times New Roman" w:hAnsi="Times New Roman"/>
        </w:rPr>
        <w:t xml:space="preserve"> of this Regulation, and the data referred to in Paragraph 9 of this Regulation.</w:t>
      </w:r>
    </w:p>
    <w:p w14:paraId="2A96A2B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17 July 2018; 18 December 2018; 21 December 2021 / Amendments to the Paragraph shall come into force on 1 February 2022. See Paragraph 2 of Amendments</w:t>
      </w:r>
      <w:r>
        <w:rPr>
          <w:rFonts w:ascii="Times New Roman" w:hAnsi="Times New Roman"/>
        </w:rPr>
        <w:t>]</w:t>
      </w:r>
    </w:p>
    <w:p w14:paraId="6FEC60E0" w14:textId="77777777" w:rsidR="001E0545" w:rsidRPr="001E0545" w:rsidRDefault="001E0545" w:rsidP="001E0545">
      <w:pPr>
        <w:spacing w:after="0" w:line="240" w:lineRule="auto"/>
        <w:jc w:val="both"/>
        <w:rPr>
          <w:rFonts w:ascii="Times New Roman" w:hAnsi="Times New Roman" w:cs="Times New Roman"/>
          <w:noProof/>
          <w:kern w:val="0"/>
        </w:rPr>
      </w:pPr>
      <w:bookmarkStart w:id="112" w:name="p27_1"/>
      <w:bookmarkStart w:id="113" w:name="p-1028844"/>
      <w:bookmarkEnd w:id="112"/>
      <w:bookmarkEnd w:id="113"/>
    </w:p>
    <w:p w14:paraId="5A4D65E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27.</w:t>
      </w:r>
      <w:r>
        <w:rPr>
          <w:rFonts w:ascii="Times New Roman" w:hAnsi="Times New Roman"/>
          <w:vertAlign w:val="superscript"/>
        </w:rPr>
        <w:t>1</w:t>
      </w:r>
      <w:r>
        <w:rPr>
          <w:rFonts w:ascii="Times New Roman" w:hAnsi="Times New Roman"/>
        </w:rPr>
        <w:t xml:space="preserve"> The medical practitioner referred to in Paragraphs 17.</w:t>
      </w:r>
      <w:r>
        <w:rPr>
          <w:rFonts w:ascii="Times New Roman" w:hAnsi="Times New Roman"/>
          <w:vertAlign w:val="superscript"/>
        </w:rPr>
        <w:t>3</w:t>
      </w:r>
      <w:r>
        <w:rPr>
          <w:rFonts w:ascii="Times New Roman" w:hAnsi="Times New Roman"/>
        </w:rPr>
        <w:t xml:space="preserve"> and 17.</w:t>
      </w:r>
      <w:r>
        <w:rPr>
          <w:rFonts w:ascii="Times New Roman" w:hAnsi="Times New Roman"/>
          <w:vertAlign w:val="superscript"/>
        </w:rPr>
        <w:t>4</w:t>
      </w:r>
      <w:r>
        <w:rPr>
          <w:rFonts w:ascii="Times New Roman" w:hAnsi="Times New Roman"/>
        </w:rPr>
        <w:t xml:space="preserve"> of this Regulation whose duties include the performance of pathological-anatomical examination (autopsy) or extraction or transplantation of tissues or organs is entitled, in accordance with the laws and regulations regarding the procedures for establishing the fact of brain death and biological death and transferral of a deceased human being for burial, to process all patient data stored in the health information system during or after establishing death of a human being, except for the data referred to in Paragraph 9 and Sub-paragraphs 7.12 and 7.21 of this Regulation.</w:t>
      </w:r>
    </w:p>
    <w:p w14:paraId="664AA0A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 / Paragraph shall come into force on 1 February 2022. See Paragraph 2 of Amendments</w:t>
      </w:r>
      <w:r>
        <w:rPr>
          <w:rFonts w:ascii="Times New Roman" w:hAnsi="Times New Roman"/>
        </w:rPr>
        <w:t>]</w:t>
      </w:r>
    </w:p>
    <w:p w14:paraId="58035701" w14:textId="77777777" w:rsidR="001E0545" w:rsidRPr="001E0545" w:rsidRDefault="001E0545" w:rsidP="001E0545">
      <w:pPr>
        <w:spacing w:after="0" w:line="240" w:lineRule="auto"/>
        <w:jc w:val="both"/>
        <w:rPr>
          <w:rFonts w:ascii="Times New Roman" w:hAnsi="Times New Roman" w:cs="Times New Roman"/>
          <w:noProof/>
          <w:kern w:val="0"/>
        </w:rPr>
      </w:pPr>
      <w:bookmarkStart w:id="114" w:name="p27_2"/>
      <w:bookmarkStart w:id="115" w:name="p-1028845"/>
      <w:bookmarkEnd w:id="114"/>
      <w:bookmarkEnd w:id="115"/>
    </w:p>
    <w:p w14:paraId="132D9DC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27.</w:t>
      </w:r>
      <w:r>
        <w:rPr>
          <w:rFonts w:ascii="Times New Roman" w:hAnsi="Times New Roman"/>
          <w:vertAlign w:val="superscript"/>
        </w:rPr>
        <w:t>2</w:t>
      </w:r>
      <w:r>
        <w:rPr>
          <w:rFonts w:ascii="Times New Roman" w:hAnsi="Times New Roman"/>
        </w:rPr>
        <w:t xml:space="preserve"> The person referred to in Paragraph 17.</w:t>
      </w:r>
      <w:r>
        <w:rPr>
          <w:rFonts w:ascii="Times New Roman" w:hAnsi="Times New Roman"/>
          <w:vertAlign w:val="superscript"/>
        </w:rPr>
        <w:t>5</w:t>
      </w:r>
      <w:r>
        <w:rPr>
          <w:rFonts w:ascii="Times New Roman" w:hAnsi="Times New Roman"/>
        </w:rPr>
        <w:t xml:space="preserve"> of this Regulation whose duties include checking of information on the will expressed by a person regarding the permission or prohibition to use the body after death for study and scientific purposes or research or for making of medical preparations and bioprotheses is entitled to process all patient data stored in the health information system, except for the data referred to in Paragraph 9 and Sub-paragraphs 7.12 and 7.21 of this Regulation.</w:t>
      </w:r>
    </w:p>
    <w:p w14:paraId="5809A72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 / Paragraph shall come into force on 1 February 2022. See Paragraph 2 of Amendments</w:t>
      </w:r>
      <w:r>
        <w:rPr>
          <w:rFonts w:ascii="Times New Roman" w:hAnsi="Times New Roman"/>
        </w:rPr>
        <w:t>]</w:t>
      </w:r>
    </w:p>
    <w:p w14:paraId="055EDCFD" w14:textId="77777777" w:rsidR="001E0545" w:rsidRPr="001E0545" w:rsidRDefault="001E0545" w:rsidP="001E0545">
      <w:pPr>
        <w:spacing w:after="0" w:line="240" w:lineRule="auto"/>
        <w:jc w:val="both"/>
        <w:rPr>
          <w:rFonts w:ascii="Times New Roman" w:hAnsi="Times New Roman" w:cs="Times New Roman"/>
          <w:noProof/>
          <w:kern w:val="0"/>
        </w:rPr>
      </w:pPr>
      <w:bookmarkStart w:id="116" w:name="p28"/>
      <w:bookmarkStart w:id="117" w:name="p-1463250"/>
      <w:bookmarkEnd w:id="116"/>
      <w:bookmarkEnd w:id="117"/>
    </w:p>
    <w:p w14:paraId="23508A8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28. In the health information system, a medical treatment support person is entitled to access the data specified in Sub-paragraphs 6.1, 6.2, 6.2.</w:t>
      </w:r>
      <w:r>
        <w:rPr>
          <w:rFonts w:ascii="Times New Roman" w:hAnsi="Times New Roman"/>
          <w:vertAlign w:val="superscript"/>
        </w:rPr>
        <w:t>1</w:t>
      </w:r>
      <w:r>
        <w:rPr>
          <w:rFonts w:ascii="Times New Roman" w:hAnsi="Times New Roman"/>
        </w:rPr>
        <w:t>, 6.4, 6.5, and 6.6 of this Regulation, and also to process those patient data which has been entered in the health information system thereby.</w:t>
      </w:r>
    </w:p>
    <w:p w14:paraId="63DE8AB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6B7BB6F6" w14:textId="77777777" w:rsidR="001E0545" w:rsidRPr="001E0545" w:rsidRDefault="001E0545" w:rsidP="001E0545">
      <w:pPr>
        <w:spacing w:after="0" w:line="240" w:lineRule="auto"/>
        <w:jc w:val="both"/>
        <w:rPr>
          <w:rFonts w:ascii="Times New Roman" w:hAnsi="Times New Roman" w:cs="Times New Roman"/>
          <w:noProof/>
          <w:kern w:val="0"/>
        </w:rPr>
      </w:pPr>
      <w:bookmarkStart w:id="118" w:name="p28_1"/>
      <w:bookmarkStart w:id="119" w:name="p-1463251"/>
      <w:bookmarkEnd w:id="118"/>
      <w:bookmarkEnd w:id="119"/>
    </w:p>
    <w:p w14:paraId="0426F59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28.</w:t>
      </w:r>
      <w:r>
        <w:rPr>
          <w:rFonts w:ascii="Times New Roman" w:hAnsi="Times New Roman"/>
          <w:vertAlign w:val="superscript"/>
        </w:rPr>
        <w:t>1</w:t>
      </w:r>
      <w:r>
        <w:rPr>
          <w:rFonts w:ascii="Times New Roman" w:hAnsi="Times New Roman"/>
        </w:rPr>
        <w:t xml:space="preserve"> When processing the appointment of a patient for receiving a health care service, a medical support person – a registrar of customers and patients of a medical treatment institution – is entitled, in addition to the right referred to in Paragraph 28 of this Regulation, to process the data included in Sub-paragraphs 6.13.</w:t>
      </w:r>
      <w:r>
        <w:rPr>
          <w:rFonts w:ascii="Times New Roman" w:hAnsi="Times New Roman"/>
          <w:vertAlign w:val="superscript"/>
        </w:rPr>
        <w:t>1</w:t>
      </w:r>
      <w:r>
        <w:rPr>
          <w:rFonts w:ascii="Times New Roman" w:hAnsi="Times New Roman"/>
        </w:rPr>
        <w:t xml:space="preserve"> and 6.16.</w:t>
      </w:r>
      <w:r>
        <w:rPr>
          <w:rFonts w:ascii="Times New Roman" w:hAnsi="Times New Roman"/>
          <w:vertAlign w:val="superscript"/>
        </w:rPr>
        <w:t>1</w:t>
      </w:r>
      <w:r>
        <w:rPr>
          <w:rFonts w:ascii="Times New Roman" w:hAnsi="Times New Roman"/>
        </w:rPr>
        <w:t xml:space="preserve"> of and Annex 2 to this Regulation. When </w:t>
      </w:r>
      <w:r>
        <w:rPr>
          <w:rFonts w:ascii="Times New Roman" w:hAnsi="Times New Roman"/>
        </w:rPr>
        <w:lastRenderedPageBreak/>
        <w:t>processing the restricted access data on a patient, a registrar of customers and patients of a medical treatment institution is not entitled to correct or delete the data entered by another user of the health information system, except for the data referred to in Sub-paragraphs 6.13 and 6.13.</w:t>
      </w:r>
      <w:r>
        <w:rPr>
          <w:rFonts w:ascii="Times New Roman" w:hAnsi="Times New Roman"/>
          <w:vertAlign w:val="superscript"/>
        </w:rPr>
        <w:t>1</w:t>
      </w:r>
      <w:r>
        <w:rPr>
          <w:rFonts w:ascii="Times New Roman" w:hAnsi="Times New Roman"/>
        </w:rPr>
        <w:t xml:space="preserve"> of this Regulation.</w:t>
      </w:r>
    </w:p>
    <w:p w14:paraId="65A7EC2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61AA51F" w14:textId="77777777" w:rsidR="001E0545" w:rsidRPr="001E0545" w:rsidRDefault="001E0545" w:rsidP="001E0545">
      <w:pPr>
        <w:spacing w:after="0" w:line="240" w:lineRule="auto"/>
        <w:jc w:val="both"/>
        <w:rPr>
          <w:rFonts w:ascii="Times New Roman" w:hAnsi="Times New Roman" w:cs="Times New Roman"/>
          <w:noProof/>
          <w:kern w:val="0"/>
        </w:rPr>
      </w:pPr>
      <w:bookmarkStart w:id="120" w:name="p29"/>
      <w:bookmarkStart w:id="121" w:name="p-571957"/>
      <w:bookmarkEnd w:id="120"/>
      <w:bookmarkEnd w:id="121"/>
    </w:p>
    <w:p w14:paraId="773D8F1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29. When dispensing medicinal products, a pharmacist or a pharmacy assistant is entitled to process the data referred to in Annex 5 to this Regulation, ensuring fulfilment of the requirement referred to in Sub-paragraph 11.6 of this Regulation. A pharmacist or pharmacy assistant is not entitled to correct or delete the data entered by another user of the health information system.</w:t>
      </w:r>
    </w:p>
    <w:p w14:paraId="0FA871A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w:t>
      </w:r>
      <w:r>
        <w:rPr>
          <w:rFonts w:ascii="Times New Roman" w:hAnsi="Times New Roman"/>
        </w:rPr>
        <w:t>]</w:t>
      </w:r>
    </w:p>
    <w:p w14:paraId="4C1CE1F8" w14:textId="77777777" w:rsidR="001E0545" w:rsidRPr="001E0545" w:rsidRDefault="001E0545" w:rsidP="001E0545">
      <w:pPr>
        <w:spacing w:after="0" w:line="240" w:lineRule="auto"/>
        <w:jc w:val="both"/>
        <w:rPr>
          <w:rFonts w:ascii="Times New Roman" w:hAnsi="Times New Roman" w:cs="Times New Roman"/>
          <w:noProof/>
          <w:kern w:val="0"/>
        </w:rPr>
      </w:pPr>
      <w:bookmarkStart w:id="122" w:name="p29_1"/>
      <w:bookmarkStart w:id="123" w:name="p-1022446"/>
      <w:bookmarkEnd w:id="122"/>
      <w:bookmarkEnd w:id="123"/>
    </w:p>
    <w:p w14:paraId="0B15B9D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29.</w:t>
      </w:r>
      <w:r>
        <w:rPr>
          <w:rFonts w:ascii="Times New Roman" w:hAnsi="Times New Roman"/>
          <w:vertAlign w:val="superscript"/>
        </w:rPr>
        <w:t>1</w:t>
      </w:r>
      <w:r>
        <w:rPr>
          <w:rFonts w:ascii="Times New Roman" w:hAnsi="Times New Roman"/>
        </w:rPr>
        <w:t xml:space="preserve"> In performing vaccination, a pharmacist is entitled to process the data indicated in Sub-paragraphs 6.17.1, 6.17.2, 6.17.6, 6.17.7, and 6.17.8 of and Annex 8 to this Regulation. A pharmacist is not entitled to correct or delete the data entered in the health information system by another user of the health information system.</w:t>
      </w:r>
    </w:p>
    <w:p w14:paraId="5B864EC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14 December 2021</w:t>
      </w:r>
      <w:r>
        <w:rPr>
          <w:rFonts w:ascii="Times New Roman" w:hAnsi="Times New Roman"/>
        </w:rPr>
        <w:t>]</w:t>
      </w:r>
    </w:p>
    <w:p w14:paraId="4A892FEA" w14:textId="77777777" w:rsidR="001E0545" w:rsidRPr="001E0545" w:rsidRDefault="001E0545" w:rsidP="001E0545">
      <w:pPr>
        <w:spacing w:after="0" w:line="240" w:lineRule="auto"/>
        <w:jc w:val="both"/>
        <w:rPr>
          <w:rFonts w:ascii="Times New Roman" w:hAnsi="Times New Roman" w:cs="Times New Roman"/>
          <w:noProof/>
          <w:kern w:val="0"/>
        </w:rPr>
      </w:pPr>
      <w:bookmarkStart w:id="124" w:name="p30"/>
      <w:bookmarkStart w:id="125" w:name="p-1463252"/>
      <w:bookmarkEnd w:id="124"/>
      <w:bookmarkEnd w:id="125"/>
    </w:p>
    <w:p w14:paraId="0BFFF50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30. The authorities referred to in Section 10, Paragraph 5.</w:t>
      </w:r>
      <w:r>
        <w:rPr>
          <w:rFonts w:ascii="Times New Roman" w:hAnsi="Times New Roman"/>
          <w:vertAlign w:val="superscript"/>
        </w:rPr>
        <w:t>2</w:t>
      </w:r>
      <w:r>
        <w:rPr>
          <w:rFonts w:ascii="Times New Roman" w:hAnsi="Times New Roman"/>
        </w:rPr>
        <w:t xml:space="preserve"> of the Law on the Rights of Patients, and also other institutions that have the right to access any information, including information the disclosure of which is prohibited by law, are entitled to process patient data in the health information system in the amount that is necessary to achieve the objective of patient data processing laid down in laws and regulations. While processing the restricted access data on a patient included in the health information system, these institutions are not entitled to correct or delete the data entered by another user of the health information system.</w:t>
      </w:r>
    </w:p>
    <w:p w14:paraId="75670EC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0DAE4228" w14:textId="77777777" w:rsidR="001E0545" w:rsidRPr="001E0545" w:rsidRDefault="001E0545" w:rsidP="001E0545">
      <w:pPr>
        <w:spacing w:after="0" w:line="240" w:lineRule="auto"/>
        <w:jc w:val="both"/>
        <w:rPr>
          <w:rFonts w:ascii="Times New Roman" w:hAnsi="Times New Roman" w:cs="Times New Roman"/>
          <w:noProof/>
          <w:kern w:val="0"/>
        </w:rPr>
      </w:pPr>
      <w:bookmarkStart w:id="126" w:name="p31"/>
      <w:bookmarkStart w:id="127" w:name="p-1180769"/>
      <w:bookmarkEnd w:id="126"/>
      <w:bookmarkEnd w:id="127"/>
    </w:p>
    <w:p w14:paraId="712CC0F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31. A patient may access the data of the health information system by authenticating himself or herself in the health information system through qualified means of electronic identification of a person. The condition referred to in this Paragraph shall not apply to prisoners.</w:t>
      </w:r>
    </w:p>
    <w:p w14:paraId="5CF4763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18 December 2018 / Paragraph shall come into force on 1 January 2024. See Paragraph 43</w:t>
      </w:r>
      <w:r>
        <w:rPr>
          <w:rFonts w:ascii="Times New Roman" w:hAnsi="Times New Roman"/>
        </w:rPr>
        <w:t>]</w:t>
      </w:r>
    </w:p>
    <w:p w14:paraId="2966E5FB" w14:textId="77777777" w:rsidR="001E0545" w:rsidRPr="001E0545" w:rsidRDefault="001E0545" w:rsidP="001E0545">
      <w:pPr>
        <w:spacing w:after="0" w:line="240" w:lineRule="auto"/>
        <w:jc w:val="both"/>
        <w:rPr>
          <w:rFonts w:ascii="Times New Roman" w:hAnsi="Times New Roman" w:cs="Times New Roman"/>
          <w:noProof/>
          <w:kern w:val="0"/>
        </w:rPr>
      </w:pPr>
      <w:bookmarkStart w:id="128" w:name="p32"/>
      <w:bookmarkStart w:id="129" w:name="p-1028848"/>
      <w:bookmarkEnd w:id="128"/>
      <w:bookmarkEnd w:id="129"/>
    </w:p>
    <w:p w14:paraId="6B91A02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32. A patient has the right to take the following actions in the health information system if they relate to the patient himself or herself, to a person who has authorised him or her in accordance with Sub-paragraph 6.14.5 of this Regulation, to minor children and a person under guardianship of the patient:</w:t>
      </w:r>
    </w:p>
    <w:p w14:paraId="4CB9ED6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32.1. to access all the data stored in the health information system, with the exception of the health data access to which by the person has been denied by a doctor;</w:t>
      </w:r>
    </w:p>
    <w:p w14:paraId="13D6792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32.2. to provide online the data indicated in Sub-paragraphs 6.13, 6.13.</w:t>
      </w:r>
      <w:r>
        <w:rPr>
          <w:rFonts w:ascii="Times New Roman" w:hAnsi="Times New Roman"/>
          <w:vertAlign w:val="superscript"/>
        </w:rPr>
        <w:t>1</w:t>
      </w:r>
      <w:r>
        <w:rPr>
          <w:rFonts w:ascii="Times New Roman" w:hAnsi="Times New Roman"/>
        </w:rPr>
        <w:t>, 6.14.2, and 6.14.5 of this Regulation in the health information system and to edit them;</w:t>
      </w:r>
    </w:p>
    <w:p w14:paraId="25F22E4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32.3. to book and cancel an appointment to a medical practitioner according to the options offered by a medical treatment institution if the medical treatment institution ensures electronic booking of an appointment by a medical practitioner;</w:t>
      </w:r>
    </w:p>
    <w:p w14:paraId="56E6F9B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32.4. to deny access to the data stored in the health information system in the following amount:</w:t>
      </w:r>
    </w:p>
    <w:p w14:paraId="7607C99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32.4.1. by prohibiting access for all medical treatment institutions to all data stored in the health information system;</w:t>
      </w:r>
    </w:p>
    <w:p w14:paraId="23CD57F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32.4.2. by prohibiting access for all medical treatment institutions to individual data stored in the health information system;</w:t>
      </w:r>
    </w:p>
    <w:p w14:paraId="17B525F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32.4.3. by prohibiting access for individual medical treatment institutions to all or individual data stored in the health information system;</w:t>
      </w:r>
    </w:p>
    <w:p w14:paraId="1B7DDF7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32.4.4. by prohibiting access for individual medical practitioners and medical treatment support persons to all or individual data stored in the health information system;</w:t>
      </w:r>
    </w:p>
    <w:p w14:paraId="46F2288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32.5. to register with a family doctor;</w:t>
      </w:r>
    </w:p>
    <w:p w14:paraId="53089BA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32.6. to lodge a submission for the receipt of the European Health Insurance Card;</w:t>
      </w:r>
    </w:p>
    <w:p w14:paraId="0C4837C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32.7. to send to the employer the information referred to in Sub-paragraphs 33.</w:t>
      </w:r>
      <w:r>
        <w:rPr>
          <w:rFonts w:ascii="Times New Roman" w:hAnsi="Times New Roman"/>
          <w:vertAlign w:val="superscript"/>
        </w:rPr>
        <w:t>2 </w:t>
      </w:r>
      <w:r>
        <w:rPr>
          <w:rFonts w:ascii="Times New Roman" w:hAnsi="Times New Roman"/>
        </w:rPr>
        <w:t>1, 33.</w:t>
      </w:r>
      <w:r>
        <w:rPr>
          <w:rFonts w:ascii="Times New Roman" w:hAnsi="Times New Roman"/>
          <w:vertAlign w:val="superscript"/>
        </w:rPr>
        <w:t>2 </w:t>
      </w:r>
      <w:r>
        <w:rPr>
          <w:rFonts w:ascii="Times New Roman" w:hAnsi="Times New Roman"/>
        </w:rPr>
        <w:t>2, 33.</w:t>
      </w:r>
      <w:r>
        <w:rPr>
          <w:rFonts w:ascii="Times New Roman" w:hAnsi="Times New Roman"/>
          <w:vertAlign w:val="superscript"/>
        </w:rPr>
        <w:t>2 </w:t>
      </w:r>
      <w:r>
        <w:rPr>
          <w:rFonts w:ascii="Times New Roman" w:hAnsi="Times New Roman"/>
        </w:rPr>
        <w:t>5, 33.</w:t>
      </w:r>
      <w:r>
        <w:rPr>
          <w:rFonts w:ascii="Times New Roman" w:hAnsi="Times New Roman"/>
          <w:vertAlign w:val="superscript"/>
        </w:rPr>
        <w:t>2 </w:t>
      </w:r>
      <w:r>
        <w:rPr>
          <w:rFonts w:ascii="Times New Roman" w:hAnsi="Times New Roman"/>
        </w:rPr>
        <w:t>6, and 33.</w:t>
      </w:r>
      <w:r>
        <w:rPr>
          <w:rFonts w:ascii="Times New Roman" w:hAnsi="Times New Roman"/>
          <w:vertAlign w:val="superscript"/>
        </w:rPr>
        <w:t>2 </w:t>
      </w:r>
      <w:r>
        <w:rPr>
          <w:rFonts w:ascii="Times New Roman" w:hAnsi="Times New Roman"/>
        </w:rPr>
        <w:t>7 of this Regulation regarding a registered sick-leave certificate;</w:t>
      </w:r>
    </w:p>
    <w:p w14:paraId="498F91A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32.8. to refuse vaccination.</w:t>
      </w:r>
    </w:p>
    <w:p w14:paraId="23D453E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 29 November 2016; 21 December 2021</w:t>
      </w:r>
      <w:r>
        <w:rPr>
          <w:rFonts w:ascii="Times New Roman" w:hAnsi="Times New Roman"/>
        </w:rPr>
        <w:t>]</w:t>
      </w:r>
    </w:p>
    <w:p w14:paraId="23A42F72" w14:textId="77777777" w:rsidR="001E0545" w:rsidRPr="001E0545" w:rsidRDefault="001E0545" w:rsidP="001E0545">
      <w:pPr>
        <w:spacing w:after="0" w:line="240" w:lineRule="auto"/>
        <w:jc w:val="both"/>
        <w:rPr>
          <w:rFonts w:ascii="Times New Roman" w:hAnsi="Times New Roman" w:cs="Times New Roman"/>
          <w:noProof/>
          <w:kern w:val="0"/>
        </w:rPr>
      </w:pPr>
      <w:bookmarkStart w:id="130" w:name="p32_1"/>
      <w:bookmarkStart w:id="131" w:name="p-677595"/>
      <w:bookmarkEnd w:id="130"/>
      <w:bookmarkEnd w:id="131"/>
    </w:p>
    <w:p w14:paraId="6CBCF06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32.</w:t>
      </w:r>
      <w:r>
        <w:rPr>
          <w:rFonts w:ascii="Times New Roman" w:hAnsi="Times New Roman"/>
          <w:vertAlign w:val="superscript"/>
        </w:rPr>
        <w:t>1</w:t>
      </w:r>
      <w:r>
        <w:rPr>
          <w:rFonts w:ascii="Times New Roman" w:hAnsi="Times New Roman"/>
        </w:rPr>
        <w:t xml:space="preserve"> The rights referred to in Sub-paragraphs 32.2, 32.3, 32.4, 32.5, 32.6, and 32.7 of this Regulation shall not apply to prisoners.</w:t>
      </w:r>
    </w:p>
    <w:p w14:paraId="2760281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18 December 2018</w:t>
      </w:r>
      <w:r>
        <w:rPr>
          <w:rFonts w:ascii="Times New Roman" w:hAnsi="Times New Roman"/>
        </w:rPr>
        <w:t>]</w:t>
      </w:r>
    </w:p>
    <w:p w14:paraId="2EEDDCEF" w14:textId="77777777" w:rsidR="001E0545" w:rsidRPr="001E0545" w:rsidRDefault="001E0545" w:rsidP="001E0545">
      <w:pPr>
        <w:spacing w:after="0" w:line="240" w:lineRule="auto"/>
        <w:ind w:firstLine="709"/>
        <w:jc w:val="both"/>
        <w:rPr>
          <w:rFonts w:ascii="Times New Roman" w:hAnsi="Times New Roman" w:cs="Times New Roman"/>
          <w:noProof/>
          <w:kern w:val="0"/>
        </w:rPr>
      </w:pPr>
      <w:bookmarkStart w:id="132" w:name="p32_2"/>
      <w:bookmarkStart w:id="133" w:name="p-1376113"/>
      <w:bookmarkEnd w:id="132"/>
      <w:bookmarkEnd w:id="133"/>
    </w:p>
    <w:p w14:paraId="76417E9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32.</w:t>
      </w:r>
      <w:r>
        <w:rPr>
          <w:rFonts w:ascii="Times New Roman" w:hAnsi="Times New Roman"/>
          <w:vertAlign w:val="superscript"/>
        </w:rPr>
        <w:t>2</w:t>
      </w:r>
      <w:r>
        <w:rPr>
          <w:rFonts w:ascii="Times New Roman" w:hAnsi="Times New Roman"/>
        </w:rPr>
        <w:t xml:space="preserve"> A patient who does not have a possibility to access the health information system using the specified types of authentication may:</w:t>
      </w:r>
    </w:p>
    <w:p w14:paraId="49A312F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w:t>
      </w:r>
      <w:r>
        <w:rPr>
          <w:rFonts w:ascii="Times New Roman" w:hAnsi="Times New Roman"/>
          <w:vertAlign w:val="superscript"/>
        </w:rPr>
        <w:t>2 </w:t>
      </w:r>
      <w:r>
        <w:rPr>
          <w:rFonts w:ascii="Times New Roman" w:hAnsi="Times New Roman"/>
        </w:rPr>
        <w:t>1. grant the right to process the data stored in the health information system to other persons instead of the patient in one of the following ways:</w:t>
      </w:r>
    </w:p>
    <w:p w14:paraId="101A938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w:t>
      </w:r>
      <w:r>
        <w:rPr>
          <w:rFonts w:ascii="Times New Roman" w:hAnsi="Times New Roman"/>
          <w:vertAlign w:val="superscript"/>
        </w:rPr>
        <w:t>2</w:t>
      </w:r>
      <w:r>
        <w:rPr>
          <w:rFonts w:ascii="Times New Roman" w:hAnsi="Times New Roman"/>
        </w:rPr>
        <w:t> 1.1. in presenting a personal identification document, submit a signed submission in paper form to the Centre in person which includes the information indicated in Paragraph 32.</w:t>
      </w:r>
      <w:r>
        <w:rPr>
          <w:rFonts w:ascii="Times New Roman" w:hAnsi="Times New Roman"/>
          <w:vertAlign w:val="superscript"/>
        </w:rPr>
        <w:t>3</w:t>
      </w:r>
      <w:r>
        <w:rPr>
          <w:rFonts w:ascii="Times New Roman" w:hAnsi="Times New Roman"/>
        </w:rPr>
        <w:t xml:space="preserve"> of this Regulation;</w:t>
      </w:r>
    </w:p>
    <w:p w14:paraId="669A4BB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32.</w:t>
      </w:r>
      <w:r>
        <w:rPr>
          <w:rFonts w:ascii="Times New Roman" w:hAnsi="Times New Roman"/>
          <w:vertAlign w:val="superscript"/>
        </w:rPr>
        <w:t>2</w:t>
      </w:r>
      <w:r>
        <w:rPr>
          <w:rFonts w:ascii="Times New Roman" w:hAnsi="Times New Roman"/>
        </w:rPr>
        <w:t> 1.2. send to the Centre via post the power of attorney which includes the information indicated in Paragraph 32.</w:t>
      </w:r>
      <w:r>
        <w:rPr>
          <w:rFonts w:ascii="Times New Roman" w:hAnsi="Times New Roman"/>
          <w:vertAlign w:val="superscript"/>
        </w:rPr>
        <w:t>3</w:t>
      </w:r>
      <w:r>
        <w:rPr>
          <w:rFonts w:ascii="Times New Roman" w:hAnsi="Times New Roman"/>
        </w:rPr>
        <w:t xml:space="preserve"> of this Regulation with a notarised authenticity of the signature for the right of the person to process the data stored in the health information system instead of the patient;</w:t>
      </w:r>
    </w:p>
    <w:p w14:paraId="485711E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w:t>
      </w:r>
      <w:r>
        <w:rPr>
          <w:rFonts w:ascii="Times New Roman" w:hAnsi="Times New Roman"/>
          <w:vertAlign w:val="superscript"/>
        </w:rPr>
        <w:t>2 </w:t>
      </w:r>
      <w:r>
        <w:rPr>
          <w:rFonts w:ascii="Times New Roman" w:hAnsi="Times New Roman"/>
        </w:rPr>
        <w:t> 2. revoke the right granted to another person to process the data stored in the health information system instead of the patient by submitting a submission to the Centre in accordance with the procedures laid down in the Law on Submissions.</w:t>
      </w:r>
    </w:p>
    <w:p w14:paraId="4F57B39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7 March 2023; 19 November 2024</w:t>
      </w:r>
      <w:r>
        <w:rPr>
          <w:rFonts w:ascii="Times New Roman" w:hAnsi="Times New Roman"/>
        </w:rPr>
        <w:t>]</w:t>
      </w:r>
      <w:bookmarkStart w:id="134" w:name="p32_3"/>
      <w:bookmarkStart w:id="135" w:name="p-1180482"/>
      <w:bookmarkEnd w:id="134"/>
      <w:bookmarkEnd w:id="135"/>
    </w:p>
    <w:p w14:paraId="7292C4A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w:t>
      </w:r>
      <w:r>
        <w:rPr>
          <w:rFonts w:ascii="Times New Roman" w:hAnsi="Times New Roman"/>
          <w:vertAlign w:val="superscript"/>
        </w:rPr>
        <w:t>3</w:t>
      </w:r>
      <w:r>
        <w:rPr>
          <w:rFonts w:ascii="Times New Roman" w:hAnsi="Times New Roman"/>
        </w:rPr>
        <w:t xml:space="preserve"> The given name (names), surname, and personal identity number of the person who will be entitled to process the data stored in the health information system instead of the patient and the time period for which such rights should be granted shall be indicated in the submission and power of attorney referred to in Sub-paragraph 32.</w:t>
      </w:r>
      <w:r>
        <w:rPr>
          <w:rFonts w:ascii="Times New Roman" w:hAnsi="Times New Roman"/>
          <w:vertAlign w:val="superscript"/>
        </w:rPr>
        <w:t>2</w:t>
      </w:r>
      <w:r>
        <w:rPr>
          <w:rFonts w:ascii="Times New Roman" w:hAnsi="Times New Roman"/>
        </w:rPr>
        <w:t> 1 of this Regulation. </w:t>
      </w:r>
    </w:p>
    <w:p w14:paraId="038E6DF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7 March 2023</w:t>
      </w:r>
      <w:r>
        <w:rPr>
          <w:rFonts w:ascii="Times New Roman" w:hAnsi="Times New Roman"/>
        </w:rPr>
        <w:t>]</w:t>
      </w:r>
    </w:p>
    <w:p w14:paraId="0A1C9065" w14:textId="77777777" w:rsidR="001E0545" w:rsidRPr="001E0545" w:rsidRDefault="001E0545" w:rsidP="001E0545">
      <w:pPr>
        <w:spacing w:after="0" w:line="240" w:lineRule="auto"/>
        <w:jc w:val="both"/>
        <w:rPr>
          <w:rFonts w:ascii="Times New Roman" w:hAnsi="Times New Roman" w:cs="Times New Roman"/>
          <w:noProof/>
          <w:kern w:val="0"/>
        </w:rPr>
      </w:pPr>
      <w:bookmarkStart w:id="136" w:name="p33"/>
      <w:bookmarkStart w:id="137" w:name="p-677596"/>
      <w:bookmarkEnd w:id="136"/>
      <w:bookmarkEnd w:id="137"/>
    </w:p>
    <w:p w14:paraId="04DC1E0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 A patient who does not have access to the health information system in accordance with the determined types of authentication may, upon a prior agreement, become familiar with the information stored in the health information system regarding himself or herself, a person who has authorised the patient and regarding minor children of the patient, or a person under guardianship of the patient, in the presence of the family doctor of the relevant person or in the presence of a medical practitioner working in the practice of the family doctor, if the family doctor agrees to it. In such case, informed consent of the patient is required. Prisoners shall access the data of the health information system by intermediation of the medical practitioner of the place of detention under the first-come, first served system.</w:t>
      </w:r>
    </w:p>
    <w:p w14:paraId="0B77BF6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18 December 2018</w:t>
      </w:r>
      <w:r>
        <w:rPr>
          <w:rFonts w:ascii="Times New Roman" w:hAnsi="Times New Roman"/>
        </w:rPr>
        <w:t>]</w:t>
      </w:r>
    </w:p>
    <w:p w14:paraId="0BF62D8F" w14:textId="77777777" w:rsidR="001E0545" w:rsidRPr="001E0545" w:rsidRDefault="001E0545" w:rsidP="001E0545">
      <w:pPr>
        <w:spacing w:after="0" w:line="240" w:lineRule="auto"/>
        <w:jc w:val="both"/>
        <w:rPr>
          <w:rFonts w:ascii="Times New Roman" w:hAnsi="Times New Roman" w:cs="Times New Roman"/>
          <w:noProof/>
          <w:kern w:val="0"/>
        </w:rPr>
      </w:pPr>
      <w:bookmarkStart w:id="138" w:name="p33_1"/>
      <w:bookmarkStart w:id="139" w:name="p-1028850"/>
      <w:bookmarkEnd w:id="138"/>
      <w:bookmarkEnd w:id="139"/>
    </w:p>
    <w:p w14:paraId="7E3E6C5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1</w:t>
      </w:r>
      <w:r>
        <w:rPr>
          <w:rFonts w:ascii="Times New Roman" w:hAnsi="Times New Roman"/>
        </w:rPr>
        <w:t xml:space="preserve"> In order to ensure information to employers in the Electronic Declaration System of the State Revenue Service on the issued sick-leave certificates for the persons who during the work disability period for which the sick-leave certificate was issued are in the status of an employee with the relevant employer, the health information system shall transfer the following information to the Electronic Declaration System of the State Revenue Service and Tax Information System at least once in 24 hours:</w:t>
      </w:r>
    </w:p>
    <w:p w14:paraId="3BCF119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33.</w:t>
      </w:r>
      <w:r>
        <w:rPr>
          <w:rFonts w:ascii="Times New Roman" w:hAnsi="Times New Roman"/>
          <w:vertAlign w:val="superscript"/>
        </w:rPr>
        <w:t>1</w:t>
      </w:r>
      <w:r>
        <w:rPr>
          <w:rFonts w:ascii="Times New Roman" w:hAnsi="Times New Roman"/>
        </w:rPr>
        <w:t> 1. on the sick-leave certificates closed since the last transfer of information;</w:t>
      </w:r>
    </w:p>
    <w:p w14:paraId="11E2622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1</w:t>
      </w:r>
      <w:r>
        <w:rPr>
          <w:rFonts w:ascii="Times New Roman" w:hAnsi="Times New Roman"/>
        </w:rPr>
        <w:t> 2. on the sick-leave certificates transferred to the information systems of the State Revenue Service which were cancelled in the health information system since the last transfer of information;</w:t>
      </w:r>
    </w:p>
    <w:p w14:paraId="34DCA15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1</w:t>
      </w:r>
      <w:r>
        <w:rPr>
          <w:rFonts w:ascii="Times New Roman" w:hAnsi="Times New Roman"/>
        </w:rPr>
        <w:t> 3. on the sick-leave certificates opened since the last transfer of information.</w:t>
      </w:r>
    </w:p>
    <w:p w14:paraId="0F26C71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17 December 2020; 21 December 2021</w:t>
      </w:r>
      <w:r>
        <w:rPr>
          <w:rFonts w:ascii="Times New Roman" w:hAnsi="Times New Roman"/>
        </w:rPr>
        <w:t>]</w:t>
      </w:r>
    </w:p>
    <w:p w14:paraId="5DB0D5E8" w14:textId="77777777" w:rsidR="001E0545" w:rsidRPr="001E0545" w:rsidRDefault="001E0545" w:rsidP="001E0545">
      <w:pPr>
        <w:spacing w:after="0" w:line="240" w:lineRule="auto"/>
        <w:jc w:val="both"/>
        <w:rPr>
          <w:rFonts w:ascii="Times New Roman" w:hAnsi="Times New Roman" w:cs="Times New Roman"/>
          <w:noProof/>
          <w:kern w:val="0"/>
        </w:rPr>
      </w:pPr>
      <w:bookmarkStart w:id="140" w:name="p33_2"/>
      <w:bookmarkStart w:id="141" w:name="p-1028852"/>
      <w:bookmarkEnd w:id="140"/>
      <w:bookmarkEnd w:id="141"/>
    </w:p>
    <w:p w14:paraId="640B1E9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w:t>
      </w:r>
      <w:r>
        <w:rPr>
          <w:rFonts w:ascii="Times New Roman" w:hAnsi="Times New Roman"/>
        </w:rPr>
        <w:t xml:space="preserve"> The health information system shall transfer the following information indicated in the sick-leave certificate to the information systems of the State Revenue Service on the sick-leave certificates referred to in Paragraph 33.</w:t>
      </w:r>
      <w:r>
        <w:rPr>
          <w:rFonts w:ascii="Times New Roman" w:hAnsi="Times New Roman"/>
          <w:vertAlign w:val="superscript"/>
        </w:rPr>
        <w:t>1</w:t>
      </w:r>
      <w:r>
        <w:rPr>
          <w:rFonts w:ascii="Times New Roman" w:hAnsi="Times New Roman"/>
        </w:rPr>
        <w:t xml:space="preserve"> of this Regulation:</w:t>
      </w:r>
    </w:p>
    <w:p w14:paraId="19A1639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1. registration/identification number of the sick-leave certificate;</w:t>
      </w:r>
    </w:p>
    <w:p w14:paraId="5F77794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2. type of the sick-leave certificate – certificate A or certificate B;</w:t>
      </w:r>
    </w:p>
    <w:p w14:paraId="0575045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3. type of the sick-leave certificate – initial or continuation;</w:t>
      </w:r>
    </w:p>
    <w:p w14:paraId="753566F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4. registration number of the previous sick-leave certificate if the type of the sick-leave certificate is “continuation”;</w:t>
      </w:r>
    </w:p>
    <w:p w14:paraId="1CBCAD6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5. given name, surname, personal identity number (if a personal identity number has been granted to a person in accordance with the Law on the Register of Natural Persons) of the disabled person;</w:t>
      </w:r>
    </w:p>
    <w:p w14:paraId="0D55634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w:t>
      </w:r>
      <w:r>
        <w:rPr>
          <w:rFonts w:ascii="Times New Roman" w:hAnsi="Times New Roman"/>
        </w:rPr>
        <w:t> 6. cause of temporary work disability:</w:t>
      </w:r>
    </w:p>
    <w:p w14:paraId="1FCF1F6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w:t>
      </w:r>
      <w:r>
        <w:rPr>
          <w:rFonts w:ascii="Times New Roman" w:hAnsi="Times New Roman"/>
        </w:rPr>
        <w:t> 6.1. occupational disease;</w:t>
      </w:r>
    </w:p>
    <w:p w14:paraId="67F435C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w:t>
      </w:r>
      <w:r>
        <w:rPr>
          <w:rFonts w:ascii="Times New Roman" w:hAnsi="Times New Roman"/>
        </w:rPr>
        <w:t> 6.2. accident at work;</w:t>
      </w:r>
    </w:p>
    <w:p w14:paraId="1EC066E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w:t>
      </w:r>
      <w:r>
        <w:rPr>
          <w:rFonts w:ascii="Times New Roman" w:hAnsi="Times New Roman"/>
        </w:rPr>
        <w:t> 6.3. road traffic accident;</w:t>
      </w:r>
    </w:p>
    <w:p w14:paraId="563810D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w:t>
      </w:r>
      <w:r>
        <w:rPr>
          <w:rFonts w:ascii="Times New Roman" w:hAnsi="Times New Roman"/>
        </w:rPr>
        <w:t> 6.4. other reason (not specifying the reason);</w:t>
      </w:r>
    </w:p>
    <w:p w14:paraId="3FEBFEE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7. work disability period – the start and end date of the period;</w:t>
      </w:r>
    </w:p>
    <w:p w14:paraId="5B9E86C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8. first day of employment;</w:t>
      </w:r>
    </w:p>
    <w:p w14:paraId="6BA4AC1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9. date from which work disability continues;</w:t>
      </w:r>
    </w:p>
    <w:p w14:paraId="276A287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10. [21 December 2021];</w:t>
      </w:r>
    </w:p>
    <w:p w14:paraId="2E9E8BA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2 </w:t>
      </w:r>
      <w:r>
        <w:rPr>
          <w:rFonts w:ascii="Times New Roman" w:hAnsi="Times New Roman"/>
        </w:rPr>
        <w:t>11. [21 December 2021];</w:t>
      </w:r>
    </w:p>
    <w:p w14:paraId="135FA71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2</w:t>
      </w:r>
      <w:r>
        <w:rPr>
          <w:rFonts w:ascii="Times New Roman" w:hAnsi="Times New Roman"/>
        </w:rPr>
        <w:t> 12. status of the sick-leave certificate (open, closed, cancelled), date of the status, and history of changes.</w:t>
      </w:r>
    </w:p>
    <w:p w14:paraId="579AAE2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 22 August 2017; 21 December 2021</w:t>
      </w:r>
      <w:r>
        <w:rPr>
          <w:rFonts w:ascii="Times New Roman" w:hAnsi="Times New Roman"/>
        </w:rPr>
        <w:t>]</w:t>
      </w:r>
    </w:p>
    <w:p w14:paraId="64188F05" w14:textId="77777777" w:rsidR="001E0545" w:rsidRPr="001E0545" w:rsidRDefault="001E0545" w:rsidP="001E0545">
      <w:pPr>
        <w:spacing w:after="0" w:line="240" w:lineRule="auto"/>
        <w:jc w:val="both"/>
        <w:rPr>
          <w:rFonts w:ascii="Times New Roman" w:hAnsi="Times New Roman" w:cs="Times New Roman"/>
          <w:noProof/>
          <w:kern w:val="0"/>
        </w:rPr>
      </w:pPr>
      <w:bookmarkStart w:id="142" w:name="p33_3"/>
      <w:bookmarkStart w:id="143" w:name="p-1464131"/>
      <w:bookmarkEnd w:id="142"/>
      <w:bookmarkEnd w:id="143"/>
    </w:p>
    <w:p w14:paraId="1D33A62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3</w:t>
      </w:r>
      <w:r>
        <w:rPr>
          <w:rFonts w:ascii="Times New Roman" w:hAnsi="Times New Roman"/>
        </w:rPr>
        <w:t xml:space="preserve"> The State Social Insurance Agency shall process the information included in the health information system on sick-leave certificates in accordance with the following procedures:</w:t>
      </w:r>
    </w:p>
    <w:p w14:paraId="61792EB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3</w:t>
      </w:r>
      <w:r>
        <w:rPr>
          <w:rFonts w:ascii="Times New Roman" w:hAnsi="Times New Roman"/>
        </w:rPr>
        <w:t> 1. on the closed and also closed and cancelled sick-leave certificates B, the information which is referred to in Sub-paragraphs 1.1, 1.2, 1.4, 1.5, 1.6, 1.7, 1.8, 2.2, and 2.4 and Paragraphs 4, 5, 6, 7, 8, 9, 10, 11, 12, 13, 14, 15, 16, 17, 18, 19, 20, 21, 22, 24, and 25 of Annex 4 to this Regulation;</w:t>
      </w:r>
    </w:p>
    <w:p w14:paraId="0102A79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3</w:t>
      </w:r>
      <w:r>
        <w:rPr>
          <w:rFonts w:ascii="Times New Roman" w:hAnsi="Times New Roman"/>
        </w:rPr>
        <w:t> 2. on the opened and also opened and cancelled sick-leave certificates B and opened, closed, and cancelled sick-leave certificates A, the information which is referred to in Sub-paragraphs 1.1 and 1.2 and Paragraphs 5, 6, 8, 13, 16, 17, and 25 of Annex 4 to this Regulation.</w:t>
      </w:r>
    </w:p>
    <w:p w14:paraId="5DE4BFD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March 2021; 21 December 2021; 4 November 2025</w:t>
      </w:r>
      <w:r>
        <w:rPr>
          <w:rFonts w:ascii="Times New Roman" w:hAnsi="Times New Roman"/>
        </w:rPr>
        <w:t>]</w:t>
      </w:r>
    </w:p>
    <w:p w14:paraId="2B9FC551" w14:textId="77777777" w:rsidR="001E0545" w:rsidRPr="001E0545" w:rsidRDefault="001E0545" w:rsidP="001E0545">
      <w:pPr>
        <w:spacing w:after="0" w:line="240" w:lineRule="auto"/>
        <w:jc w:val="both"/>
        <w:rPr>
          <w:rFonts w:ascii="Times New Roman" w:hAnsi="Times New Roman" w:cs="Times New Roman"/>
          <w:noProof/>
          <w:kern w:val="0"/>
        </w:rPr>
      </w:pPr>
      <w:bookmarkStart w:id="144" w:name="p33_4"/>
      <w:bookmarkStart w:id="145" w:name="p-1463255"/>
      <w:bookmarkEnd w:id="144"/>
      <w:bookmarkEnd w:id="145"/>
    </w:p>
    <w:p w14:paraId="2B61743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4</w:t>
      </w:r>
      <w:r>
        <w:rPr>
          <w:rFonts w:ascii="Times New Roman" w:hAnsi="Times New Roman"/>
        </w:rPr>
        <w:t xml:space="preserve"> The State Labour Inspectorate shall process the information referred to in Sub-paragraph 1.1 and Paragraphs 5, 13, 16, 17, and 25 of Annex 4 to this Regulation and included in the health information system regarding the closed and cancelled sick-leave certificates B in which an accident at work has been indicated as the cause for incapacity for work.</w:t>
      </w:r>
    </w:p>
    <w:p w14:paraId="54B3456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C79824F" w14:textId="77777777" w:rsidR="001E0545" w:rsidRPr="001E0545" w:rsidRDefault="001E0545" w:rsidP="001E0545">
      <w:pPr>
        <w:spacing w:after="0" w:line="240" w:lineRule="auto"/>
        <w:jc w:val="both"/>
        <w:rPr>
          <w:rFonts w:ascii="Times New Roman" w:hAnsi="Times New Roman" w:cs="Times New Roman"/>
          <w:noProof/>
          <w:kern w:val="0"/>
        </w:rPr>
      </w:pPr>
      <w:bookmarkStart w:id="146" w:name="p33_5"/>
      <w:bookmarkStart w:id="147" w:name="p-765957"/>
      <w:bookmarkEnd w:id="146"/>
      <w:bookmarkEnd w:id="147"/>
    </w:p>
    <w:p w14:paraId="5C891C5D" w14:textId="77777777" w:rsidR="001E0545" w:rsidRPr="001E0545" w:rsidRDefault="001E0545" w:rsidP="00740260">
      <w:pPr>
        <w:keepNext/>
        <w:keepLines/>
        <w:spacing w:after="0" w:line="240" w:lineRule="auto"/>
        <w:jc w:val="both"/>
        <w:rPr>
          <w:rFonts w:ascii="Times New Roman" w:hAnsi="Times New Roman" w:cs="Times New Roman"/>
          <w:noProof/>
          <w:kern w:val="0"/>
        </w:rPr>
      </w:pPr>
      <w:r>
        <w:rPr>
          <w:rFonts w:ascii="Times New Roman" w:hAnsi="Times New Roman"/>
        </w:rPr>
        <w:lastRenderedPageBreak/>
        <w:t>33.</w:t>
      </w:r>
      <w:r>
        <w:rPr>
          <w:rFonts w:ascii="Times New Roman" w:hAnsi="Times New Roman"/>
          <w:vertAlign w:val="superscript"/>
        </w:rPr>
        <w:t>5</w:t>
      </w:r>
      <w:r>
        <w:rPr>
          <w:rFonts w:ascii="Times New Roman" w:hAnsi="Times New Roman"/>
        </w:rPr>
        <w:t xml:space="preserve"> The Health Inspectorate shall process all the restricted access data stored in the health information system on patients, except for the data referred to in Sub-paragraphs 6.14.5, 6.16 and Paragraph 9 of this Regulation. The Health Inspectorate has the right to cancel an electronically issued sick-leave certificate in the health information system in accordance with the laws and regulations regarding the procedures for the issuing and cancellation of sick-leave certificates.</w:t>
      </w:r>
    </w:p>
    <w:p w14:paraId="13120BC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May 2018; 17 December 2020 / The second sentence of the Paragraph shall come into force on 1 January 2021. See Paragraph 3 of Amendments</w:t>
      </w:r>
      <w:r>
        <w:rPr>
          <w:rFonts w:ascii="Times New Roman" w:hAnsi="Times New Roman"/>
        </w:rPr>
        <w:t>]</w:t>
      </w:r>
    </w:p>
    <w:p w14:paraId="365BA684" w14:textId="77777777" w:rsidR="001E0545" w:rsidRPr="001E0545" w:rsidRDefault="001E0545" w:rsidP="001E0545">
      <w:pPr>
        <w:spacing w:after="0" w:line="240" w:lineRule="auto"/>
        <w:jc w:val="both"/>
        <w:rPr>
          <w:rFonts w:ascii="Times New Roman" w:hAnsi="Times New Roman" w:cs="Times New Roman"/>
          <w:noProof/>
          <w:kern w:val="0"/>
        </w:rPr>
      </w:pPr>
      <w:bookmarkStart w:id="148" w:name="p33_6"/>
      <w:bookmarkStart w:id="149" w:name="p-1261610"/>
      <w:bookmarkEnd w:id="148"/>
      <w:bookmarkEnd w:id="149"/>
    </w:p>
    <w:p w14:paraId="750FF72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6</w:t>
      </w:r>
      <w:r>
        <w:rPr>
          <w:rFonts w:ascii="Times New Roman" w:hAnsi="Times New Roman"/>
        </w:rPr>
        <w:t xml:space="preserve"> The health information system shall transfer information on the opinion issued to a person for the receipt of a technical aid (Annex 24) to the State Social Policy Monitoring Information System (SPOLIS) of the Ministry of Welfare.</w:t>
      </w:r>
    </w:p>
    <w:p w14:paraId="0088C3C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12 December 2023 / Paragraph shall come into force on 1 January 2024. See Paragraph 58</w:t>
      </w:r>
      <w:r>
        <w:rPr>
          <w:rFonts w:ascii="Times New Roman" w:hAnsi="Times New Roman"/>
        </w:rPr>
        <w:t>]</w:t>
      </w:r>
    </w:p>
    <w:p w14:paraId="19CA3B8C" w14:textId="77777777" w:rsidR="001E0545" w:rsidRPr="001E0545" w:rsidRDefault="001E0545" w:rsidP="001E0545">
      <w:pPr>
        <w:spacing w:after="0" w:line="240" w:lineRule="auto"/>
        <w:jc w:val="both"/>
        <w:rPr>
          <w:rFonts w:ascii="Times New Roman" w:hAnsi="Times New Roman" w:cs="Times New Roman"/>
          <w:noProof/>
          <w:kern w:val="0"/>
        </w:rPr>
      </w:pPr>
      <w:bookmarkStart w:id="150" w:name="p33_7"/>
      <w:bookmarkStart w:id="151" w:name="p-1261611"/>
      <w:bookmarkEnd w:id="150"/>
      <w:bookmarkEnd w:id="151"/>
    </w:p>
    <w:p w14:paraId="7E5B366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w:t>
      </w:r>
      <w:r>
        <w:rPr>
          <w:rFonts w:ascii="Times New Roman" w:hAnsi="Times New Roman"/>
          <w:vertAlign w:val="superscript"/>
        </w:rPr>
        <w:t>7</w:t>
      </w:r>
      <w:r>
        <w:rPr>
          <w:rFonts w:ascii="Times New Roman" w:hAnsi="Times New Roman"/>
        </w:rPr>
        <w:t xml:space="preserve"> For operational access to patient data during call handling, medical practitioners of the State Emergency Medical Service shall process the basic data of a patient and the data referred to in Paragraph 7 of this Regulation, except for the data referred to in Paragraphs 6.19, 6.20, 7.10, 7.11, 7.12, and 7.21 of this Regulation, using the Emergency Medical Service Dispatching Solution Emy</w:t>
      </w:r>
      <w:r>
        <w:rPr>
          <w:rFonts w:ascii="Times New Roman" w:hAnsi="Times New Roman"/>
          <w:i/>
        </w:rPr>
        <w:t>.</w:t>
      </w:r>
    </w:p>
    <w:p w14:paraId="0C443E1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12 December 2023 / Paragraph shall come into force on 1 January 2024. See Paragraph 42.</w:t>
      </w:r>
      <w:r>
        <w:rPr>
          <w:rFonts w:ascii="Times New Roman" w:hAnsi="Times New Roman"/>
          <w:i/>
          <w:iCs/>
          <w:vertAlign w:val="superscript"/>
        </w:rPr>
        <w:t>1</w:t>
      </w:r>
      <w:r>
        <w:rPr>
          <w:rFonts w:ascii="Times New Roman" w:hAnsi="Times New Roman"/>
          <w:i/>
          <w:iCs/>
        </w:rPr>
        <w:t xml:space="preserve"> and 58</w:t>
      </w:r>
      <w:r>
        <w:rPr>
          <w:rFonts w:ascii="Times New Roman" w:hAnsi="Times New Roman"/>
        </w:rPr>
        <w:t>]</w:t>
      </w:r>
    </w:p>
    <w:p w14:paraId="310EE108" w14:textId="77777777" w:rsidR="001E0545" w:rsidRPr="001E0545" w:rsidRDefault="001E0545" w:rsidP="001E0545">
      <w:pPr>
        <w:spacing w:after="0" w:line="240" w:lineRule="auto"/>
        <w:jc w:val="both"/>
        <w:rPr>
          <w:rFonts w:ascii="Times New Roman" w:hAnsi="Times New Roman" w:cs="Times New Roman"/>
          <w:noProof/>
          <w:kern w:val="0"/>
        </w:rPr>
      </w:pPr>
      <w:bookmarkStart w:id="152" w:name="n4"/>
      <w:bookmarkStart w:id="153" w:name="n-509337"/>
      <w:bookmarkEnd w:id="152"/>
      <w:bookmarkEnd w:id="153"/>
    </w:p>
    <w:p w14:paraId="22DBC03B"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IV. Closing Provisions</w:t>
      </w:r>
    </w:p>
    <w:p w14:paraId="636A667B" w14:textId="77777777" w:rsidR="001E0545" w:rsidRPr="001E0545" w:rsidRDefault="001E0545" w:rsidP="001E0545">
      <w:pPr>
        <w:spacing w:after="0" w:line="240" w:lineRule="auto"/>
        <w:jc w:val="both"/>
        <w:rPr>
          <w:rFonts w:ascii="Times New Roman" w:hAnsi="Times New Roman" w:cs="Times New Roman"/>
          <w:noProof/>
          <w:kern w:val="0"/>
        </w:rPr>
      </w:pPr>
      <w:bookmarkStart w:id="154" w:name="p34"/>
      <w:bookmarkStart w:id="155" w:name="p-572001"/>
      <w:bookmarkEnd w:id="154"/>
      <w:bookmarkEnd w:id="155"/>
    </w:p>
    <w:p w14:paraId="03EA6EB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34. The Centre for Disease Prevention and Control shall provide the National Health Service with the data contained in the register of patients suffering from definite diseases, in order to ensure inclusion of such data in the health information system by 1 December 2016.</w:t>
      </w:r>
    </w:p>
    <w:p w14:paraId="53A69A9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w:t>
      </w:r>
      <w:r>
        <w:rPr>
          <w:rFonts w:ascii="Times New Roman" w:hAnsi="Times New Roman"/>
        </w:rPr>
        <w:t>]</w:t>
      </w:r>
    </w:p>
    <w:p w14:paraId="398504C5" w14:textId="77777777" w:rsidR="001E0545" w:rsidRPr="001E0545" w:rsidRDefault="001E0545" w:rsidP="001E0545">
      <w:pPr>
        <w:spacing w:after="0" w:line="240" w:lineRule="auto"/>
        <w:jc w:val="both"/>
        <w:rPr>
          <w:rFonts w:ascii="Times New Roman" w:hAnsi="Times New Roman" w:cs="Times New Roman"/>
          <w:noProof/>
          <w:kern w:val="0"/>
        </w:rPr>
      </w:pPr>
      <w:bookmarkStart w:id="156" w:name="p35"/>
      <w:bookmarkStart w:id="157" w:name="p-509341"/>
      <w:bookmarkEnd w:id="156"/>
      <w:bookmarkEnd w:id="157"/>
    </w:p>
    <w:p w14:paraId="3F14CDB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35. Until 31 December 2015, the National Health Service shall include those data that are contained in the health care services payment settlement system “Management Information System” of the National Health Service in the health information system.</w:t>
      </w:r>
    </w:p>
    <w:p w14:paraId="1C249849" w14:textId="77777777" w:rsidR="001E0545" w:rsidRPr="001E0545" w:rsidRDefault="001E0545" w:rsidP="001E0545">
      <w:pPr>
        <w:spacing w:after="0" w:line="240" w:lineRule="auto"/>
        <w:jc w:val="both"/>
        <w:rPr>
          <w:rFonts w:ascii="Times New Roman" w:hAnsi="Times New Roman" w:cs="Times New Roman"/>
          <w:noProof/>
          <w:kern w:val="0"/>
        </w:rPr>
      </w:pPr>
      <w:bookmarkStart w:id="158" w:name="p36"/>
      <w:bookmarkStart w:id="159" w:name="p-650005"/>
      <w:bookmarkEnd w:id="158"/>
      <w:bookmarkEnd w:id="159"/>
    </w:p>
    <w:p w14:paraId="42F2E1D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xml:space="preserve">36. A medical treatment institution shall issue a patient in printed form the medical documents prepared in the health information system that have been referred to in Sub-paragraphs 7.3 and 7.7 until 31 December 2017 and the medical document referred to in Sub-paragraph 7.2 of this Regulation until 31 December 2018 by ensuring gradual introduction of electronic transmissions, but if such is intended to be submitted to </w:t>
      </w:r>
      <w:r>
        <w:rPr>
          <w:rFonts w:ascii="Times New Roman" w:hAnsi="Times New Roman"/>
          <w:i/>
          <w:iCs/>
        </w:rPr>
        <w:t>sabiedrība ar ierobežotu atbildību “Rīgas Austrumu klīniskā universitātes slimnīca”</w:t>
      </w:r>
      <w:r>
        <w:rPr>
          <w:rFonts w:ascii="Times New Roman" w:hAnsi="Times New Roman"/>
        </w:rPr>
        <w:t xml:space="preserve"> [limited liability company Riga Eastern Clinical University Hospital], </w:t>
      </w:r>
      <w:r>
        <w:rPr>
          <w:rFonts w:ascii="Times New Roman" w:hAnsi="Times New Roman"/>
          <w:i/>
          <w:iCs/>
        </w:rPr>
        <w:t>valsts sabiedrība ar ierobežotu atbildību “Paula Stradiņa klīniskā universitātes slimnīca”</w:t>
      </w:r>
      <w:r>
        <w:rPr>
          <w:rFonts w:ascii="Times New Roman" w:hAnsi="Times New Roman"/>
        </w:rPr>
        <w:t xml:space="preserve"> [State limited liability company Pauls Stradiņš Clinical University Hospital], </w:t>
      </w:r>
      <w:r>
        <w:rPr>
          <w:rFonts w:ascii="Times New Roman" w:hAnsi="Times New Roman"/>
          <w:i/>
          <w:iCs/>
        </w:rPr>
        <w:t>valsts sabiedrība ar ierobežotu atbildību “Bērnu klīniskā universitātes slimnīca”</w:t>
      </w:r>
      <w:r>
        <w:rPr>
          <w:rFonts w:ascii="Times New Roman" w:hAnsi="Times New Roman"/>
        </w:rPr>
        <w:t xml:space="preserve"> [State limited liability company Children’s Clinical University Hospital] it shall be issued in paper form until 31 August 2018. The medical document referred to in Sub-paragraph 7.1 of this Regulation shall be issued to a patient in printed form only if it is intended for submission in another medical treatment institution, but the medical document referred to in Sub-paragraph 7.8 of this Regulation shall be issued to a patient in printed form upon a request of the person.</w:t>
      </w:r>
    </w:p>
    <w:p w14:paraId="7ACECD3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August 2017; 27 February 2018</w:t>
      </w:r>
      <w:r>
        <w:rPr>
          <w:rFonts w:ascii="Times New Roman" w:hAnsi="Times New Roman"/>
        </w:rPr>
        <w:t>]</w:t>
      </w:r>
    </w:p>
    <w:p w14:paraId="6AA3CE8F" w14:textId="77777777" w:rsidR="001E0545" w:rsidRPr="001E0545" w:rsidRDefault="001E0545" w:rsidP="001E0545">
      <w:pPr>
        <w:spacing w:after="0" w:line="240" w:lineRule="auto"/>
        <w:jc w:val="both"/>
        <w:rPr>
          <w:rFonts w:ascii="Times New Roman" w:hAnsi="Times New Roman" w:cs="Times New Roman"/>
          <w:noProof/>
          <w:kern w:val="0"/>
        </w:rPr>
      </w:pPr>
      <w:bookmarkStart w:id="160" w:name="p37"/>
      <w:bookmarkStart w:id="161" w:name="p-572017"/>
      <w:bookmarkEnd w:id="160"/>
      <w:bookmarkEnd w:id="161"/>
    </w:p>
    <w:p w14:paraId="29382F7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37. From 1 July 2017, family doctors are obliged to submit online the data specified in Sub-paragraph 11.5 of this Regulation to the health information system.</w:t>
      </w:r>
    </w:p>
    <w:p w14:paraId="6B82018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w:t>
      </w:r>
      <w:r>
        <w:rPr>
          <w:rFonts w:ascii="Times New Roman" w:hAnsi="Times New Roman"/>
          <w:i/>
          <w:iCs/>
        </w:rPr>
        <w:t>1 December 2015</w:t>
      </w:r>
      <w:r>
        <w:rPr>
          <w:rFonts w:ascii="Times New Roman" w:hAnsi="Times New Roman"/>
        </w:rPr>
        <w:t>]</w:t>
      </w:r>
    </w:p>
    <w:p w14:paraId="7581B0AB" w14:textId="77777777" w:rsidR="001E0545" w:rsidRPr="001E0545" w:rsidRDefault="001E0545" w:rsidP="001E0545">
      <w:pPr>
        <w:spacing w:after="0" w:line="240" w:lineRule="auto"/>
        <w:jc w:val="both"/>
        <w:rPr>
          <w:rFonts w:ascii="Times New Roman" w:hAnsi="Times New Roman" w:cs="Times New Roman"/>
          <w:noProof/>
          <w:kern w:val="0"/>
        </w:rPr>
      </w:pPr>
      <w:bookmarkStart w:id="162" w:name="p38"/>
      <w:bookmarkStart w:id="163" w:name="p-572025"/>
      <w:bookmarkEnd w:id="162"/>
      <w:bookmarkEnd w:id="163"/>
    </w:p>
    <w:p w14:paraId="0B63907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38. By 1 November 2016, medical treatment institutions and pharmacies shall conclude the contract referred to in Paragraph 13 of this Regulation with the National Health Service.</w:t>
      </w:r>
    </w:p>
    <w:p w14:paraId="05AA51A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w:t>
      </w:r>
      <w:r>
        <w:rPr>
          <w:rFonts w:ascii="Times New Roman" w:hAnsi="Times New Roman"/>
        </w:rPr>
        <w:t>]</w:t>
      </w:r>
    </w:p>
    <w:p w14:paraId="720AD8B1" w14:textId="77777777" w:rsidR="001E0545" w:rsidRPr="001E0545" w:rsidRDefault="001E0545" w:rsidP="001E0545">
      <w:pPr>
        <w:spacing w:after="0" w:line="240" w:lineRule="auto"/>
        <w:jc w:val="both"/>
        <w:rPr>
          <w:rFonts w:ascii="Times New Roman" w:hAnsi="Times New Roman" w:cs="Times New Roman"/>
          <w:noProof/>
          <w:kern w:val="0"/>
        </w:rPr>
      </w:pPr>
      <w:bookmarkStart w:id="164" w:name="p39"/>
      <w:bookmarkStart w:id="165" w:name="p-509345"/>
      <w:bookmarkEnd w:id="164"/>
      <w:bookmarkEnd w:id="165"/>
    </w:p>
    <w:p w14:paraId="2527EF8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39. Sub-paragraphs 6.14.1, 6.14.3, 32.4.3, and 32.4.4 of this Regulation shall come into force on 1 January 2016.</w:t>
      </w:r>
    </w:p>
    <w:p w14:paraId="081C867B" w14:textId="77777777" w:rsidR="001E0545" w:rsidRPr="001E0545" w:rsidRDefault="001E0545" w:rsidP="001E0545">
      <w:pPr>
        <w:spacing w:after="0" w:line="240" w:lineRule="auto"/>
        <w:jc w:val="both"/>
        <w:rPr>
          <w:rFonts w:ascii="Times New Roman" w:hAnsi="Times New Roman" w:cs="Times New Roman"/>
          <w:noProof/>
          <w:kern w:val="0"/>
        </w:rPr>
      </w:pPr>
      <w:bookmarkStart w:id="166" w:name="p39_1"/>
      <w:bookmarkStart w:id="167" w:name="p-656385"/>
      <w:bookmarkEnd w:id="166"/>
      <w:bookmarkEnd w:id="167"/>
    </w:p>
    <w:p w14:paraId="495FC2E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39.</w:t>
      </w:r>
      <w:r>
        <w:rPr>
          <w:rFonts w:ascii="Times New Roman" w:hAnsi="Times New Roman"/>
          <w:vertAlign w:val="superscript"/>
        </w:rPr>
        <w:t>1</w:t>
      </w:r>
      <w:r>
        <w:rPr>
          <w:rFonts w:ascii="Times New Roman" w:hAnsi="Times New Roman"/>
        </w:rPr>
        <w:t xml:space="preserve"> The fulfilment of the requirements referred to in Sub-paragraphs 6.14.1, and 6.14.3 of this Regulation in the health information system shall be ensured from 25 May 2018.</w:t>
      </w:r>
    </w:p>
    <w:p w14:paraId="79C4BD7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22 May 2018</w:t>
      </w:r>
      <w:r>
        <w:rPr>
          <w:rFonts w:ascii="Times New Roman" w:hAnsi="Times New Roman"/>
        </w:rPr>
        <w:t>]</w:t>
      </w:r>
    </w:p>
    <w:p w14:paraId="0BA50B6C" w14:textId="77777777" w:rsidR="001E0545" w:rsidRPr="001E0545" w:rsidRDefault="001E0545" w:rsidP="001E0545">
      <w:pPr>
        <w:spacing w:after="0" w:line="240" w:lineRule="auto"/>
        <w:jc w:val="both"/>
        <w:rPr>
          <w:rFonts w:ascii="Times New Roman" w:hAnsi="Times New Roman" w:cs="Times New Roman"/>
          <w:noProof/>
          <w:kern w:val="0"/>
        </w:rPr>
      </w:pPr>
      <w:bookmarkStart w:id="168" w:name="p39_2"/>
      <w:bookmarkStart w:id="169" w:name="p-690889"/>
      <w:bookmarkEnd w:id="168"/>
      <w:bookmarkEnd w:id="169"/>
    </w:p>
    <w:p w14:paraId="55B3E08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39.</w:t>
      </w:r>
      <w:r>
        <w:rPr>
          <w:rFonts w:ascii="Times New Roman" w:hAnsi="Times New Roman"/>
          <w:vertAlign w:val="superscript"/>
        </w:rPr>
        <w:t>2</w:t>
      </w:r>
      <w:r>
        <w:rPr>
          <w:rFonts w:ascii="Times New Roman" w:hAnsi="Times New Roman"/>
        </w:rPr>
        <w:t xml:space="preserve"> [28 May 2019]</w:t>
      </w:r>
    </w:p>
    <w:p w14:paraId="70B8D6DB" w14:textId="77777777" w:rsidR="001E0545" w:rsidRPr="001E0545" w:rsidRDefault="001E0545" w:rsidP="001E0545">
      <w:pPr>
        <w:spacing w:after="0" w:line="240" w:lineRule="auto"/>
        <w:jc w:val="both"/>
        <w:rPr>
          <w:rFonts w:ascii="Times New Roman" w:hAnsi="Times New Roman" w:cs="Times New Roman"/>
          <w:noProof/>
          <w:kern w:val="0"/>
        </w:rPr>
      </w:pPr>
      <w:bookmarkStart w:id="170" w:name="p39_3"/>
      <w:bookmarkStart w:id="171" w:name="p-1180484"/>
      <w:bookmarkEnd w:id="170"/>
      <w:bookmarkEnd w:id="171"/>
    </w:p>
    <w:p w14:paraId="7E17848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39.</w:t>
      </w:r>
      <w:r>
        <w:rPr>
          <w:rFonts w:ascii="Times New Roman" w:hAnsi="Times New Roman"/>
          <w:vertAlign w:val="superscript"/>
        </w:rPr>
        <w:t>3</w:t>
      </w:r>
      <w:r>
        <w:rPr>
          <w:rFonts w:ascii="Times New Roman" w:hAnsi="Times New Roman"/>
        </w:rPr>
        <w:t xml:space="preserve"> The fulfilment of the requirements referred to in Sub-paragraphs 32.4.3 and 32.4.4 of this Regulation in the health information system shall be ensured from 1 July 2023.</w:t>
      </w:r>
    </w:p>
    <w:p w14:paraId="6743D0F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7 March 2023</w:t>
      </w:r>
      <w:r>
        <w:rPr>
          <w:rFonts w:ascii="Times New Roman" w:hAnsi="Times New Roman"/>
        </w:rPr>
        <w:t>]</w:t>
      </w:r>
    </w:p>
    <w:p w14:paraId="2FB53854" w14:textId="77777777" w:rsidR="001E0545" w:rsidRPr="001E0545" w:rsidRDefault="001E0545" w:rsidP="001E0545">
      <w:pPr>
        <w:spacing w:after="0" w:line="240" w:lineRule="auto"/>
        <w:jc w:val="both"/>
        <w:rPr>
          <w:rFonts w:ascii="Times New Roman" w:hAnsi="Times New Roman" w:cs="Times New Roman"/>
          <w:noProof/>
          <w:kern w:val="0"/>
        </w:rPr>
      </w:pPr>
      <w:bookmarkStart w:id="172" w:name="p40"/>
      <w:bookmarkStart w:id="173" w:name="p-572042"/>
      <w:bookmarkEnd w:id="172"/>
      <w:bookmarkEnd w:id="173"/>
    </w:p>
    <w:p w14:paraId="563EADC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40. The State Medical Commission for the Assessment of Health Condition and Working Ability shall submit online the data specified in Paragraph 20 of Annex 4 to this Regulation to the health information system from1 December 2016.</w:t>
      </w:r>
    </w:p>
    <w:p w14:paraId="3D9CAAA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 December 2015</w:t>
      </w:r>
      <w:r>
        <w:rPr>
          <w:rFonts w:ascii="Times New Roman" w:hAnsi="Times New Roman"/>
        </w:rPr>
        <w:t>]</w:t>
      </w:r>
    </w:p>
    <w:p w14:paraId="3E4B3423" w14:textId="77777777" w:rsidR="001E0545" w:rsidRPr="001E0545" w:rsidRDefault="001E0545" w:rsidP="001E0545">
      <w:pPr>
        <w:spacing w:after="0" w:line="240" w:lineRule="auto"/>
        <w:jc w:val="both"/>
        <w:rPr>
          <w:rFonts w:ascii="Times New Roman" w:hAnsi="Times New Roman" w:cs="Times New Roman"/>
          <w:noProof/>
          <w:kern w:val="0"/>
        </w:rPr>
      </w:pPr>
      <w:bookmarkStart w:id="174" w:name="p41"/>
      <w:bookmarkStart w:id="175" w:name="p-765964"/>
      <w:bookmarkEnd w:id="174"/>
      <w:bookmarkEnd w:id="175"/>
    </w:p>
    <w:p w14:paraId="661C056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41. Sub-paragraphs 13.1 and 13.2 of this Regulation shall remain in force until 31 December 2022.</w:t>
      </w:r>
    </w:p>
    <w:p w14:paraId="5C07D5F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22 May 2018; 17 December 2020</w:t>
      </w:r>
      <w:r>
        <w:rPr>
          <w:rFonts w:ascii="Times New Roman" w:hAnsi="Times New Roman"/>
        </w:rPr>
        <w:t>]</w:t>
      </w:r>
    </w:p>
    <w:p w14:paraId="33A97D77" w14:textId="77777777" w:rsidR="001E0545" w:rsidRPr="001E0545" w:rsidRDefault="001E0545" w:rsidP="001E0545">
      <w:pPr>
        <w:spacing w:after="0" w:line="240" w:lineRule="auto"/>
        <w:jc w:val="both"/>
        <w:rPr>
          <w:rFonts w:ascii="Times New Roman" w:hAnsi="Times New Roman" w:cs="Times New Roman"/>
          <w:noProof/>
          <w:kern w:val="0"/>
        </w:rPr>
      </w:pPr>
      <w:bookmarkStart w:id="176" w:name="p42"/>
      <w:bookmarkStart w:id="177" w:name="p-765977"/>
      <w:bookmarkEnd w:id="176"/>
      <w:bookmarkEnd w:id="177"/>
    </w:p>
    <w:p w14:paraId="083F124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42. Sub-paragraph 13.3 of this Regulation shall come into force on 1 January 2023.</w:t>
      </w:r>
    </w:p>
    <w:p w14:paraId="76ADE62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22 May 2018; 17 December 2020</w:t>
      </w:r>
      <w:r>
        <w:rPr>
          <w:rFonts w:ascii="Times New Roman" w:hAnsi="Times New Roman"/>
        </w:rPr>
        <w:t>]</w:t>
      </w:r>
    </w:p>
    <w:p w14:paraId="0863E36E" w14:textId="77777777" w:rsidR="001E0545" w:rsidRPr="001E0545" w:rsidRDefault="001E0545" w:rsidP="001E0545">
      <w:pPr>
        <w:spacing w:after="0" w:line="240" w:lineRule="auto"/>
        <w:jc w:val="both"/>
        <w:rPr>
          <w:rFonts w:ascii="Times New Roman" w:hAnsi="Times New Roman" w:cs="Times New Roman"/>
          <w:noProof/>
          <w:kern w:val="0"/>
        </w:rPr>
      </w:pPr>
      <w:bookmarkStart w:id="178" w:name="p42_1"/>
      <w:bookmarkStart w:id="179" w:name="p-1260914"/>
      <w:bookmarkEnd w:id="178"/>
      <w:bookmarkEnd w:id="179"/>
    </w:p>
    <w:p w14:paraId="7B18A45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42.</w:t>
      </w:r>
      <w:r>
        <w:rPr>
          <w:rFonts w:ascii="Times New Roman" w:hAnsi="Times New Roman"/>
          <w:vertAlign w:val="superscript"/>
        </w:rPr>
        <w:t>1</w:t>
      </w:r>
      <w:r>
        <w:rPr>
          <w:rFonts w:ascii="Times New Roman" w:hAnsi="Times New Roman"/>
        </w:rPr>
        <w:t xml:space="preserve"> Amendments to Paragraph 13 of this Regulation regarding authentication in the health information system using qualified means of enhanced security electronic identification and the exceptional case referred to in Paragraph 33.</w:t>
      </w:r>
      <w:r>
        <w:rPr>
          <w:rFonts w:ascii="Times New Roman" w:hAnsi="Times New Roman"/>
          <w:vertAlign w:val="superscript"/>
        </w:rPr>
        <w:t>7</w:t>
      </w:r>
      <w:r>
        <w:rPr>
          <w:rFonts w:ascii="Times New Roman" w:hAnsi="Times New Roman"/>
        </w:rPr>
        <w:t xml:space="preserve"> of this Regulation shall come into force on 1 January 2024.</w:t>
      </w:r>
    </w:p>
    <w:p w14:paraId="7B656BF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12 December 2023 / See Paragraph 58</w:t>
      </w:r>
      <w:r>
        <w:rPr>
          <w:rFonts w:ascii="Times New Roman" w:hAnsi="Times New Roman"/>
        </w:rPr>
        <w:t>]</w:t>
      </w:r>
    </w:p>
    <w:p w14:paraId="7CEC5605" w14:textId="77777777" w:rsidR="001E0545" w:rsidRPr="001E0545" w:rsidRDefault="001E0545" w:rsidP="001E0545">
      <w:pPr>
        <w:spacing w:after="0" w:line="240" w:lineRule="auto"/>
        <w:jc w:val="both"/>
        <w:rPr>
          <w:rFonts w:ascii="Times New Roman" w:hAnsi="Times New Roman" w:cs="Times New Roman"/>
          <w:noProof/>
          <w:kern w:val="0"/>
        </w:rPr>
      </w:pPr>
      <w:bookmarkStart w:id="180" w:name="p43"/>
      <w:bookmarkStart w:id="181" w:name="p-1180488"/>
      <w:bookmarkEnd w:id="180"/>
      <w:bookmarkEnd w:id="181"/>
    </w:p>
    <w:p w14:paraId="11ACF5E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43. Paragraph 31 of this Regulation shall come into force on 1 January 2024. Until 31 December 2023, a patient shall access the data of the health information system by using any of the ways of authentication offered by the State administration service portal www.latvija.lv for authentication in the health information system. The condition on the authentication in the health information system through a personal means of electronic identification shall not apply to prisoners.</w:t>
      </w:r>
    </w:p>
    <w:p w14:paraId="33636588" w14:textId="77777777" w:rsidR="001E0545" w:rsidRPr="001E0545" w:rsidRDefault="001E0545" w:rsidP="001E0545">
      <w:pPr>
        <w:spacing w:after="0" w:line="240" w:lineRule="auto"/>
        <w:jc w:val="both"/>
        <w:rPr>
          <w:rFonts w:ascii="Times New Roman" w:hAnsi="Times New Roman" w:cs="Times New Roman"/>
          <w:i/>
          <w:iCs/>
          <w:noProof/>
          <w:kern w:val="0"/>
        </w:rPr>
      </w:pPr>
      <w:r>
        <w:rPr>
          <w:rFonts w:ascii="Times New Roman" w:hAnsi="Times New Roman"/>
        </w:rPr>
        <w:t>[</w:t>
      </w:r>
      <w:r>
        <w:rPr>
          <w:rFonts w:ascii="Times New Roman" w:hAnsi="Times New Roman"/>
          <w:i/>
          <w:iCs/>
        </w:rPr>
        <w:t>7 March 2023</w:t>
      </w:r>
      <w:r>
        <w:rPr>
          <w:rFonts w:ascii="Times New Roman" w:hAnsi="Times New Roman"/>
        </w:rPr>
        <w:t>]</w:t>
      </w:r>
    </w:p>
    <w:p w14:paraId="073AE37C" w14:textId="77777777" w:rsidR="001E0545" w:rsidRPr="001E0545" w:rsidRDefault="001E0545" w:rsidP="001E0545">
      <w:pPr>
        <w:spacing w:after="0" w:line="240" w:lineRule="auto"/>
        <w:jc w:val="both"/>
        <w:rPr>
          <w:rFonts w:ascii="Times New Roman" w:hAnsi="Times New Roman" w:cs="Times New Roman"/>
          <w:noProof/>
          <w:kern w:val="0"/>
        </w:rPr>
      </w:pPr>
      <w:bookmarkStart w:id="182" w:name="p43_1"/>
      <w:bookmarkStart w:id="183" w:name="p-1028860"/>
      <w:bookmarkEnd w:id="182"/>
      <w:bookmarkEnd w:id="183"/>
    </w:p>
    <w:p w14:paraId="1B552822" w14:textId="743F9003"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43.</w:t>
      </w:r>
      <w:r>
        <w:rPr>
          <w:rFonts w:ascii="Times New Roman" w:hAnsi="Times New Roman"/>
          <w:vertAlign w:val="superscript"/>
        </w:rPr>
        <w:t>1</w:t>
      </w:r>
      <w:r>
        <w:rPr>
          <w:rFonts w:ascii="Times New Roman" w:hAnsi="Times New Roman"/>
        </w:rPr>
        <w:t xml:space="preserve"> Until 31 December 2022, a patient who does not have a possibility to access the health information system in conformity with the laid down types of authentication may: </w:t>
      </w:r>
    </w:p>
    <w:p w14:paraId="2CF1691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43.</w:t>
      </w:r>
      <w:r>
        <w:rPr>
          <w:rFonts w:ascii="Times New Roman" w:hAnsi="Times New Roman"/>
          <w:vertAlign w:val="superscript"/>
        </w:rPr>
        <w:t>1 </w:t>
      </w:r>
      <w:r>
        <w:rPr>
          <w:rFonts w:ascii="Times New Roman" w:hAnsi="Times New Roman"/>
        </w:rPr>
        <w:t>1. grant the right to process the data stored in the health information system to other persons instead of the patient in one of the following ways:</w:t>
      </w:r>
    </w:p>
    <w:p w14:paraId="445A18F5" w14:textId="77777777" w:rsidR="001E0545" w:rsidRPr="001E0545" w:rsidRDefault="001E0545" w:rsidP="001E0545">
      <w:pPr>
        <w:spacing w:after="0" w:line="240" w:lineRule="auto"/>
        <w:ind w:left="658" w:firstLine="709"/>
        <w:jc w:val="both"/>
        <w:rPr>
          <w:rFonts w:ascii="Times New Roman" w:hAnsi="Times New Roman" w:cs="Times New Roman"/>
          <w:noProof/>
          <w:kern w:val="0"/>
        </w:rPr>
      </w:pPr>
      <w:r>
        <w:rPr>
          <w:rFonts w:ascii="Times New Roman" w:hAnsi="Times New Roman"/>
        </w:rPr>
        <w:t>43.</w:t>
      </w:r>
      <w:r>
        <w:rPr>
          <w:rFonts w:ascii="Times New Roman" w:hAnsi="Times New Roman"/>
          <w:vertAlign w:val="superscript"/>
        </w:rPr>
        <w:t>1 </w:t>
      </w:r>
      <w:r>
        <w:rPr>
          <w:rFonts w:ascii="Times New Roman" w:hAnsi="Times New Roman"/>
        </w:rPr>
        <w:t xml:space="preserve">1.1. upon presenting a personal identification document, lodge a submission to the National Health Service in person indicating the given name, surname and personal identity number of the person who will be entitled to process the data stored in the health </w:t>
      </w:r>
      <w:r>
        <w:rPr>
          <w:rFonts w:ascii="Times New Roman" w:hAnsi="Times New Roman"/>
        </w:rPr>
        <w:lastRenderedPageBreak/>
        <w:t>information system instead of the patient, as well as the time period for which such right is to be granted therein;</w:t>
      </w:r>
    </w:p>
    <w:p w14:paraId="4F7C5B46" w14:textId="77777777" w:rsidR="001E0545" w:rsidRPr="001E0545" w:rsidRDefault="001E0545" w:rsidP="001E0545">
      <w:pPr>
        <w:spacing w:after="0" w:line="240" w:lineRule="auto"/>
        <w:ind w:left="658" w:firstLine="709"/>
        <w:jc w:val="both"/>
        <w:rPr>
          <w:rFonts w:ascii="Times New Roman" w:hAnsi="Times New Roman" w:cs="Times New Roman"/>
          <w:noProof/>
          <w:kern w:val="0"/>
        </w:rPr>
      </w:pPr>
      <w:r>
        <w:rPr>
          <w:rFonts w:ascii="Times New Roman" w:hAnsi="Times New Roman"/>
        </w:rPr>
        <w:t>43.</w:t>
      </w:r>
      <w:r>
        <w:rPr>
          <w:rFonts w:ascii="Times New Roman" w:hAnsi="Times New Roman"/>
          <w:vertAlign w:val="superscript"/>
        </w:rPr>
        <w:t>1 </w:t>
      </w:r>
      <w:r>
        <w:rPr>
          <w:rFonts w:ascii="Times New Roman" w:hAnsi="Times New Roman"/>
        </w:rPr>
        <w:t>1.2. send the power of attorney with a notarised authenticity of the signature for the right of the person to process the data stored in the health information system instead of the patient to the National Health Service via post;</w:t>
      </w:r>
    </w:p>
    <w:p w14:paraId="70C6785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43.</w:t>
      </w:r>
      <w:r>
        <w:rPr>
          <w:rFonts w:ascii="Times New Roman" w:hAnsi="Times New Roman"/>
          <w:vertAlign w:val="superscript"/>
        </w:rPr>
        <w:t>1 </w:t>
      </w:r>
      <w:r>
        <w:rPr>
          <w:rFonts w:ascii="Times New Roman" w:hAnsi="Times New Roman"/>
        </w:rPr>
        <w:t>2. revoke the right of other person to process the data stored in the health information system instead of the patient by lodging the relevant submission to the National Health Service.</w:t>
      </w:r>
    </w:p>
    <w:p w14:paraId="0902F79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May 2018; 21 December 2021</w:t>
      </w:r>
      <w:r>
        <w:rPr>
          <w:rFonts w:ascii="Times New Roman" w:hAnsi="Times New Roman"/>
        </w:rPr>
        <w:t>]</w:t>
      </w:r>
    </w:p>
    <w:p w14:paraId="51E079C6" w14:textId="77777777" w:rsidR="001E0545" w:rsidRPr="001E0545" w:rsidRDefault="001E0545" w:rsidP="001E0545">
      <w:pPr>
        <w:spacing w:after="0" w:line="240" w:lineRule="auto"/>
        <w:jc w:val="both"/>
        <w:rPr>
          <w:rFonts w:ascii="Times New Roman" w:hAnsi="Times New Roman" w:cs="Times New Roman"/>
          <w:noProof/>
          <w:kern w:val="0"/>
        </w:rPr>
      </w:pPr>
      <w:bookmarkStart w:id="184" w:name="p43_2"/>
      <w:bookmarkStart w:id="185" w:name="p-656400"/>
      <w:bookmarkEnd w:id="184"/>
      <w:bookmarkEnd w:id="185"/>
    </w:p>
    <w:p w14:paraId="2BAC83B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43.</w:t>
      </w:r>
      <w:r>
        <w:rPr>
          <w:rFonts w:ascii="Times New Roman" w:hAnsi="Times New Roman"/>
          <w:vertAlign w:val="superscript"/>
        </w:rPr>
        <w:t>2 </w:t>
      </w:r>
      <w:r>
        <w:rPr>
          <w:rFonts w:ascii="Times New Roman" w:hAnsi="Times New Roman"/>
        </w:rPr>
        <w:t>The National Health Service shall ensure inclusion of the information referred to in Sub-paragraph 43.</w:t>
      </w:r>
      <w:r>
        <w:rPr>
          <w:rFonts w:ascii="Times New Roman" w:hAnsi="Times New Roman"/>
          <w:vertAlign w:val="superscript"/>
        </w:rPr>
        <w:t>1 </w:t>
      </w:r>
      <w:r>
        <w:rPr>
          <w:rFonts w:ascii="Times New Roman" w:hAnsi="Times New Roman"/>
        </w:rPr>
        <w:t>1 of this Regulation in the health information system of the authorised person of the patient or deletion of such information within three working days after receipt of the submission referred to in Paragraph 43.</w:t>
      </w:r>
      <w:r>
        <w:rPr>
          <w:rFonts w:ascii="Times New Roman" w:hAnsi="Times New Roman"/>
          <w:vertAlign w:val="superscript"/>
        </w:rPr>
        <w:t>1</w:t>
      </w:r>
      <w:r>
        <w:rPr>
          <w:rFonts w:ascii="Times New Roman" w:hAnsi="Times New Roman"/>
        </w:rPr>
        <w:t xml:space="preserve"> of this Regulation or receipt of the power of attorney.</w:t>
      </w:r>
    </w:p>
    <w:p w14:paraId="1444B9D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May 2018</w:t>
      </w:r>
      <w:r>
        <w:rPr>
          <w:rFonts w:ascii="Times New Roman" w:hAnsi="Times New Roman"/>
        </w:rPr>
        <w:t>]</w:t>
      </w:r>
    </w:p>
    <w:p w14:paraId="2B9A9B8A" w14:textId="77777777" w:rsidR="001E0545" w:rsidRPr="001E0545" w:rsidRDefault="001E0545" w:rsidP="001E0545">
      <w:pPr>
        <w:spacing w:after="0" w:line="240" w:lineRule="auto"/>
        <w:jc w:val="both"/>
        <w:rPr>
          <w:rFonts w:ascii="Times New Roman" w:hAnsi="Times New Roman" w:cs="Times New Roman"/>
          <w:noProof/>
          <w:kern w:val="0"/>
        </w:rPr>
      </w:pPr>
      <w:bookmarkStart w:id="186" w:name="p43_3"/>
      <w:bookmarkStart w:id="187" w:name="p-656401"/>
      <w:bookmarkEnd w:id="186"/>
      <w:bookmarkEnd w:id="187"/>
    </w:p>
    <w:p w14:paraId="654DD19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43.</w:t>
      </w:r>
      <w:r>
        <w:rPr>
          <w:rFonts w:ascii="Times New Roman" w:hAnsi="Times New Roman"/>
          <w:vertAlign w:val="superscript"/>
        </w:rPr>
        <w:t>3 </w:t>
      </w:r>
      <w:r>
        <w:rPr>
          <w:rFonts w:ascii="Times New Roman" w:hAnsi="Times New Roman"/>
        </w:rPr>
        <w:t>If during the visit of the patient the medical document referred to in Annex 2 to this Regulation cannot be issued electronically in the health information system due to technical reasons and the patient needs the referral for the receipt of health care services as a matter of emergency, a medical treatment institution has the right to draw up the referral in paper form in accordance with the laws and regulations regarding the procedures for the record-keeping of medical documents.</w:t>
      </w:r>
    </w:p>
    <w:p w14:paraId="756DE970" w14:textId="77777777" w:rsidR="001E0545" w:rsidRPr="001E0545" w:rsidRDefault="001E0545" w:rsidP="001E0545">
      <w:pPr>
        <w:spacing w:after="0" w:line="240" w:lineRule="auto"/>
        <w:jc w:val="both"/>
        <w:rPr>
          <w:rFonts w:ascii="Times New Roman" w:hAnsi="Times New Roman" w:cs="Times New Roman"/>
          <w:i/>
          <w:iCs/>
          <w:noProof/>
          <w:kern w:val="0"/>
        </w:rPr>
      </w:pPr>
      <w:r>
        <w:rPr>
          <w:rFonts w:ascii="Times New Roman" w:hAnsi="Times New Roman"/>
        </w:rPr>
        <w:t>[</w:t>
      </w:r>
      <w:r>
        <w:rPr>
          <w:rFonts w:ascii="Times New Roman" w:hAnsi="Times New Roman"/>
          <w:i/>
          <w:iCs/>
        </w:rPr>
        <w:t>22 May 2018</w:t>
      </w:r>
      <w:r>
        <w:rPr>
          <w:rFonts w:ascii="Times New Roman" w:hAnsi="Times New Roman"/>
        </w:rPr>
        <w:t>]</w:t>
      </w:r>
    </w:p>
    <w:p w14:paraId="14A16341" w14:textId="77777777" w:rsidR="001E0545" w:rsidRPr="001E0545" w:rsidRDefault="001E0545" w:rsidP="001E0545">
      <w:pPr>
        <w:spacing w:after="0" w:line="240" w:lineRule="auto"/>
        <w:jc w:val="both"/>
        <w:rPr>
          <w:rFonts w:ascii="Times New Roman" w:hAnsi="Times New Roman" w:cs="Times New Roman"/>
          <w:i/>
          <w:iCs/>
          <w:noProof/>
          <w:kern w:val="0"/>
        </w:rPr>
      </w:pPr>
    </w:p>
    <w:p w14:paraId="0E6967F1" w14:textId="77777777" w:rsidR="001E0545" w:rsidRPr="001E0545" w:rsidRDefault="001E0545" w:rsidP="001E0545">
      <w:pPr>
        <w:spacing w:after="0" w:line="240" w:lineRule="auto"/>
        <w:jc w:val="both"/>
        <w:rPr>
          <w:rFonts w:ascii="Times New Roman" w:hAnsi="Times New Roman" w:cs="Times New Roman"/>
          <w:noProof/>
          <w:kern w:val="0"/>
        </w:rPr>
      </w:pPr>
      <w:bookmarkStart w:id="188" w:name="p44"/>
      <w:bookmarkStart w:id="189" w:name="p-509350"/>
      <w:bookmarkEnd w:id="188"/>
      <w:bookmarkEnd w:id="189"/>
      <w:r>
        <w:rPr>
          <w:rFonts w:ascii="Times New Roman" w:hAnsi="Times New Roman"/>
        </w:rPr>
        <w:t>44. The Regulation shall come into force on 1 April 2014.</w:t>
      </w:r>
    </w:p>
    <w:p w14:paraId="7CC54C48" w14:textId="77777777" w:rsidR="001E0545" w:rsidRPr="001E0545" w:rsidRDefault="001E0545" w:rsidP="001E0545">
      <w:pPr>
        <w:spacing w:after="0" w:line="240" w:lineRule="auto"/>
        <w:jc w:val="both"/>
        <w:rPr>
          <w:rFonts w:ascii="Times New Roman" w:hAnsi="Times New Roman" w:cs="Times New Roman"/>
          <w:noProof/>
          <w:kern w:val="0"/>
        </w:rPr>
      </w:pPr>
      <w:bookmarkStart w:id="190" w:name="p45"/>
      <w:bookmarkStart w:id="191" w:name="p-633191"/>
      <w:bookmarkEnd w:id="190"/>
      <w:bookmarkEnd w:id="191"/>
    </w:p>
    <w:p w14:paraId="380C6E2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45. Medical treatment institutions have an obligation to provide online the following information to the health information system:</w:t>
      </w:r>
    </w:p>
    <w:p w14:paraId="4FEA9BB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45.1. from 1 December 2016 – the data specified in Sub-paragraph 11.4.5 of this Regulation;</w:t>
      </w:r>
    </w:p>
    <w:p w14:paraId="7664BB9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45.2. from 1 January 2018 – the data specified in Sub-paragraphs 11.4.1, 11.4.2, 11.4.3, 11.4.6, 11.4.8, 11.4.9, 11.4.10, and 11.4.11 of this Regulation, as well as the data specified in Sub-paragraph 11.4.4 of this Regulation upon prescribing medicinal products the expenses for the purchase of which are partly or completely compensated for the patient from the funds from the State budget.</w:t>
      </w:r>
    </w:p>
    <w:p w14:paraId="117E1A6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22 August 2017</w:t>
      </w:r>
      <w:r>
        <w:rPr>
          <w:rFonts w:ascii="Times New Roman" w:hAnsi="Times New Roman"/>
        </w:rPr>
        <w:t>]</w:t>
      </w:r>
    </w:p>
    <w:p w14:paraId="2DC6B276" w14:textId="77777777" w:rsidR="001E0545" w:rsidRPr="001E0545" w:rsidRDefault="001E0545" w:rsidP="001E0545">
      <w:pPr>
        <w:spacing w:after="0" w:line="240" w:lineRule="auto"/>
        <w:jc w:val="both"/>
        <w:rPr>
          <w:rFonts w:ascii="Times New Roman" w:hAnsi="Times New Roman" w:cs="Times New Roman"/>
          <w:noProof/>
          <w:kern w:val="0"/>
        </w:rPr>
      </w:pPr>
      <w:bookmarkStart w:id="192" w:name="p46"/>
      <w:bookmarkStart w:id="193" w:name="p-633192"/>
      <w:bookmarkEnd w:id="192"/>
      <w:bookmarkEnd w:id="193"/>
    </w:p>
    <w:p w14:paraId="3AB92DB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46. From 1 January 2018, a pharmacy (pharmacy branch) has an obligation to provide to the health information system online the data specified in Sub-paragraph 11.6 of this Regulation.</w:t>
      </w:r>
    </w:p>
    <w:p w14:paraId="6D1A841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 22 August 2017</w:t>
      </w:r>
      <w:r>
        <w:rPr>
          <w:rFonts w:ascii="Times New Roman" w:hAnsi="Times New Roman"/>
        </w:rPr>
        <w:t>]</w:t>
      </w:r>
    </w:p>
    <w:p w14:paraId="2D4A4750" w14:textId="77777777" w:rsidR="001E0545" w:rsidRPr="001E0545" w:rsidRDefault="001E0545" w:rsidP="001E0545">
      <w:pPr>
        <w:spacing w:after="0" w:line="240" w:lineRule="auto"/>
        <w:jc w:val="both"/>
        <w:rPr>
          <w:rFonts w:ascii="Times New Roman" w:hAnsi="Times New Roman" w:cs="Times New Roman"/>
          <w:noProof/>
          <w:kern w:val="0"/>
        </w:rPr>
      </w:pPr>
      <w:bookmarkStart w:id="194" w:name="p47"/>
      <w:bookmarkStart w:id="195" w:name="p-605028"/>
      <w:bookmarkEnd w:id="194"/>
      <w:bookmarkEnd w:id="195"/>
    </w:p>
    <w:p w14:paraId="159EA3B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47. The right to process the data specified in Sub-paragraphs 7.10, 7.11, and 7.12 of this Regulation in the health information system is granted to the family doctor from 1 September 2017.</w:t>
      </w:r>
    </w:p>
    <w:p w14:paraId="01FAE97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29 November 2016</w:t>
      </w:r>
      <w:r>
        <w:rPr>
          <w:rFonts w:ascii="Times New Roman" w:hAnsi="Times New Roman"/>
        </w:rPr>
        <w:t>]</w:t>
      </w:r>
    </w:p>
    <w:p w14:paraId="11DC23A0" w14:textId="77777777" w:rsidR="001E0545" w:rsidRPr="001E0545" w:rsidRDefault="001E0545" w:rsidP="001E0545">
      <w:pPr>
        <w:spacing w:after="0" w:line="240" w:lineRule="auto"/>
        <w:jc w:val="both"/>
        <w:rPr>
          <w:rFonts w:ascii="Times New Roman" w:hAnsi="Times New Roman" w:cs="Times New Roman"/>
          <w:noProof/>
          <w:kern w:val="0"/>
        </w:rPr>
      </w:pPr>
      <w:bookmarkStart w:id="196" w:name="p48"/>
      <w:bookmarkStart w:id="197" w:name="p-633193"/>
      <w:bookmarkEnd w:id="196"/>
      <w:bookmarkEnd w:id="197"/>
    </w:p>
    <w:p w14:paraId="454F61F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48. This Regulation shall not apply to prisoners and medical treatment institutions of places of detention until 31 December 2018.</w:t>
      </w:r>
    </w:p>
    <w:p w14:paraId="116EB52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August 2017</w:t>
      </w:r>
      <w:r>
        <w:rPr>
          <w:rFonts w:ascii="Times New Roman" w:hAnsi="Times New Roman"/>
        </w:rPr>
        <w:t>]</w:t>
      </w:r>
    </w:p>
    <w:p w14:paraId="5F2839E9" w14:textId="77777777" w:rsidR="001E0545" w:rsidRPr="001E0545" w:rsidRDefault="001E0545" w:rsidP="001E0545">
      <w:pPr>
        <w:spacing w:after="0" w:line="240" w:lineRule="auto"/>
        <w:jc w:val="both"/>
        <w:rPr>
          <w:rFonts w:ascii="Times New Roman" w:hAnsi="Times New Roman" w:cs="Times New Roman"/>
          <w:noProof/>
          <w:kern w:val="0"/>
        </w:rPr>
      </w:pPr>
      <w:bookmarkStart w:id="198" w:name="p49"/>
      <w:bookmarkStart w:id="199" w:name="p-656402"/>
      <w:bookmarkEnd w:id="198"/>
      <w:bookmarkEnd w:id="199"/>
    </w:p>
    <w:p w14:paraId="254287F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49. Processing of the data referred to in Sub-paragraph 6.16.</w:t>
      </w:r>
      <w:r>
        <w:rPr>
          <w:rFonts w:ascii="Times New Roman" w:hAnsi="Times New Roman"/>
          <w:vertAlign w:val="superscript"/>
        </w:rPr>
        <w:t>1 </w:t>
      </w:r>
      <w:r>
        <w:rPr>
          <w:rFonts w:ascii="Times New Roman" w:hAnsi="Times New Roman"/>
        </w:rPr>
        <w:t>of this Regulation and Paragraphs 7, 8 and 9 of Annex 2 to this Regulation in the health information system shall be ensured by the National Health Service starting from 1 January 2019.</w:t>
      </w:r>
    </w:p>
    <w:p w14:paraId="046622C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May 2018</w:t>
      </w:r>
      <w:r>
        <w:rPr>
          <w:rFonts w:ascii="Times New Roman" w:hAnsi="Times New Roman"/>
        </w:rPr>
        <w:t>]</w:t>
      </w:r>
    </w:p>
    <w:p w14:paraId="5D505021" w14:textId="77777777" w:rsidR="001E0545" w:rsidRPr="001E0545" w:rsidRDefault="001E0545" w:rsidP="001E0545">
      <w:pPr>
        <w:spacing w:after="0" w:line="240" w:lineRule="auto"/>
        <w:jc w:val="both"/>
        <w:rPr>
          <w:rFonts w:ascii="Times New Roman" w:hAnsi="Times New Roman" w:cs="Times New Roman"/>
          <w:noProof/>
          <w:kern w:val="0"/>
        </w:rPr>
      </w:pPr>
      <w:bookmarkStart w:id="200" w:name="p50"/>
      <w:bookmarkStart w:id="201" w:name="p-656403"/>
      <w:bookmarkEnd w:id="200"/>
      <w:bookmarkEnd w:id="201"/>
    </w:p>
    <w:p w14:paraId="6D1EF22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50. The medical treatment support person referred to in Paragraph 28.</w:t>
      </w:r>
      <w:r>
        <w:rPr>
          <w:rFonts w:ascii="Times New Roman" w:hAnsi="Times New Roman"/>
          <w:vertAlign w:val="superscript"/>
        </w:rPr>
        <w:t>1</w:t>
      </w:r>
      <w:r>
        <w:rPr>
          <w:rFonts w:ascii="Times New Roman" w:hAnsi="Times New Roman"/>
        </w:rPr>
        <w:t xml:space="preserve"> of this Regulation – a registrar of customers and patients of the medical treatment institution – shall process the data specified in Sub-paragraphs 6.13. and 6.16.</w:t>
      </w:r>
      <w:r>
        <w:rPr>
          <w:rFonts w:ascii="Times New Roman" w:hAnsi="Times New Roman"/>
          <w:vertAlign w:val="superscript"/>
        </w:rPr>
        <w:t xml:space="preserve">1 </w:t>
      </w:r>
      <w:r>
        <w:rPr>
          <w:rFonts w:ascii="Times New Roman" w:hAnsi="Times New Roman"/>
        </w:rPr>
        <w:t>of this Regulation and the data specified in Paragraphs 7, 8 and 9 of Annex 2 to this Regulation starting from 1 January 2019 in the health information system.</w:t>
      </w:r>
    </w:p>
    <w:p w14:paraId="573CBF2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22 May 2018</w:t>
      </w:r>
      <w:r>
        <w:rPr>
          <w:rFonts w:ascii="Times New Roman" w:hAnsi="Times New Roman"/>
        </w:rPr>
        <w:t>]</w:t>
      </w:r>
    </w:p>
    <w:p w14:paraId="507DEDBE" w14:textId="77777777" w:rsidR="001E0545" w:rsidRPr="001E0545" w:rsidRDefault="001E0545" w:rsidP="001E0545">
      <w:pPr>
        <w:spacing w:after="0" w:line="240" w:lineRule="auto"/>
        <w:jc w:val="both"/>
        <w:rPr>
          <w:rFonts w:ascii="Times New Roman" w:hAnsi="Times New Roman" w:cs="Times New Roman"/>
          <w:noProof/>
          <w:kern w:val="0"/>
        </w:rPr>
      </w:pPr>
      <w:bookmarkStart w:id="202" w:name="p51"/>
      <w:bookmarkStart w:id="203" w:name="p-662438"/>
      <w:bookmarkEnd w:id="202"/>
      <w:bookmarkEnd w:id="203"/>
    </w:p>
    <w:p w14:paraId="0A16832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51. Medical treatment institutions which are providing medical insemination services shall, by 31 December 2019, include in the health information system also the information referred to in Annex 21 of this Regulations which was at the disposal of the relevant medical treatment institutions before 1 July 2019.</w:t>
      </w:r>
    </w:p>
    <w:p w14:paraId="1CB2C6B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117F0A65" w14:textId="77777777" w:rsidR="001E0545" w:rsidRPr="001E0545" w:rsidRDefault="001E0545" w:rsidP="001E0545">
      <w:pPr>
        <w:spacing w:after="0" w:line="240" w:lineRule="auto"/>
        <w:jc w:val="both"/>
        <w:rPr>
          <w:rFonts w:ascii="Times New Roman" w:hAnsi="Times New Roman" w:cs="Times New Roman"/>
          <w:noProof/>
          <w:kern w:val="0"/>
        </w:rPr>
      </w:pPr>
      <w:bookmarkStart w:id="204" w:name="p52"/>
      <w:bookmarkStart w:id="205" w:name="p-765992"/>
      <w:bookmarkEnd w:id="204"/>
      <w:bookmarkEnd w:id="205"/>
    </w:p>
    <w:p w14:paraId="51BE6DF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52. Sub-paragraph 11.8.</w:t>
      </w:r>
      <w:r>
        <w:rPr>
          <w:rFonts w:ascii="Times New Roman" w:hAnsi="Times New Roman"/>
          <w:vertAlign w:val="superscript"/>
        </w:rPr>
        <w:t>2</w:t>
      </w:r>
      <w:r>
        <w:rPr>
          <w:rFonts w:ascii="Times New Roman" w:hAnsi="Times New Roman"/>
        </w:rPr>
        <w:t xml:space="preserve"> of Annex 4 to this Regulation shall come into force on 1 January 2021.</w:t>
      </w:r>
    </w:p>
    <w:p w14:paraId="118DECE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17 December 2020</w:t>
      </w:r>
      <w:r>
        <w:rPr>
          <w:rFonts w:ascii="Times New Roman" w:hAnsi="Times New Roman"/>
        </w:rPr>
        <w:t>]</w:t>
      </w:r>
    </w:p>
    <w:p w14:paraId="0CC56482" w14:textId="77777777" w:rsidR="001E0545" w:rsidRPr="001E0545" w:rsidRDefault="001E0545" w:rsidP="001E0545">
      <w:pPr>
        <w:spacing w:after="0" w:line="240" w:lineRule="auto"/>
        <w:jc w:val="both"/>
        <w:rPr>
          <w:rFonts w:ascii="Times New Roman" w:hAnsi="Times New Roman" w:cs="Times New Roman"/>
          <w:noProof/>
          <w:kern w:val="0"/>
        </w:rPr>
      </w:pPr>
      <w:bookmarkStart w:id="206" w:name="p53"/>
      <w:bookmarkStart w:id="207" w:name="p-1028862"/>
      <w:bookmarkEnd w:id="206"/>
      <w:bookmarkEnd w:id="207"/>
    </w:p>
    <w:p w14:paraId="0BAD90D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53. Sub-paragraph 6.18.3 of this Regulation shall come into force on 1 July 2022.</w:t>
      </w:r>
    </w:p>
    <w:p w14:paraId="1C9B4C9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21 December 2021</w:t>
      </w:r>
      <w:r>
        <w:rPr>
          <w:rFonts w:ascii="Times New Roman" w:hAnsi="Times New Roman"/>
        </w:rPr>
        <w:t>]</w:t>
      </w:r>
    </w:p>
    <w:p w14:paraId="0CD73D8A" w14:textId="77777777" w:rsidR="001E0545" w:rsidRPr="001E0545" w:rsidRDefault="001E0545" w:rsidP="001E0545">
      <w:pPr>
        <w:spacing w:after="0" w:line="240" w:lineRule="auto"/>
        <w:jc w:val="both"/>
        <w:rPr>
          <w:rFonts w:ascii="Times New Roman" w:hAnsi="Times New Roman" w:cs="Times New Roman"/>
          <w:noProof/>
          <w:kern w:val="0"/>
        </w:rPr>
      </w:pPr>
      <w:bookmarkStart w:id="208" w:name="p54"/>
      <w:bookmarkStart w:id="209" w:name="p-1180490"/>
      <w:bookmarkEnd w:id="208"/>
      <w:bookmarkEnd w:id="209"/>
    </w:p>
    <w:p w14:paraId="38609F7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54. A user of the health information system may, until 31 December 2023, authenticate in the health information system, using:</w:t>
      </w:r>
    </w:p>
    <w:p w14:paraId="6DD1706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54.1. any of the ways of authentication offered by the State administration service portal https://www.latvija.lv;</w:t>
      </w:r>
    </w:p>
    <w:p w14:paraId="16D18AF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54.2. means of authentication of the information system of a medical treatment institution or pharmacy (pharmacy branch) which conforms to the security and technical requirements for the use of the health information system.</w:t>
      </w:r>
    </w:p>
    <w:p w14:paraId="7FCCE91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7 March 2023</w:t>
      </w:r>
      <w:r>
        <w:rPr>
          <w:rFonts w:ascii="Times New Roman" w:hAnsi="Times New Roman"/>
        </w:rPr>
        <w:t>]</w:t>
      </w:r>
    </w:p>
    <w:p w14:paraId="7316FC82" w14:textId="77777777" w:rsidR="001E0545" w:rsidRPr="001E0545" w:rsidRDefault="001E0545" w:rsidP="001E0545">
      <w:pPr>
        <w:spacing w:after="0" w:line="240" w:lineRule="auto"/>
        <w:jc w:val="both"/>
        <w:rPr>
          <w:rFonts w:ascii="Times New Roman" w:hAnsi="Times New Roman" w:cs="Times New Roman"/>
          <w:noProof/>
          <w:kern w:val="0"/>
        </w:rPr>
      </w:pPr>
      <w:bookmarkStart w:id="210" w:name="p55"/>
      <w:bookmarkStart w:id="211" w:name="p-1260915"/>
      <w:bookmarkEnd w:id="210"/>
      <w:bookmarkEnd w:id="211"/>
    </w:p>
    <w:p w14:paraId="53E1E97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55. A medical treatment institution shall provide the data included in Annexes 22 and 23 to this Regulation in the health information system from 1 January 2024, except for the data included in Sub-paragraphs 6.4.3.6, 6.4.3.7, 6.4.4.5, 6.4.4.6, 6.4.5.5, 6.4.5.6, 6.4.6.5, 6.4.6.6 of Annex 23 which the medical treatment institution shall submit starting from 1 January 2025.</w:t>
      </w:r>
    </w:p>
    <w:p w14:paraId="1CC60C7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12 December 2023</w:t>
      </w:r>
      <w:r>
        <w:rPr>
          <w:rFonts w:ascii="Times New Roman" w:hAnsi="Times New Roman"/>
        </w:rPr>
        <w:t>]</w:t>
      </w:r>
    </w:p>
    <w:p w14:paraId="74D803D8" w14:textId="77777777" w:rsidR="001E0545" w:rsidRPr="001E0545" w:rsidRDefault="001E0545" w:rsidP="001E0545">
      <w:pPr>
        <w:spacing w:after="0" w:line="240" w:lineRule="auto"/>
        <w:jc w:val="both"/>
        <w:rPr>
          <w:rFonts w:ascii="Times New Roman" w:hAnsi="Times New Roman" w:cs="Times New Roman"/>
          <w:noProof/>
          <w:kern w:val="0"/>
        </w:rPr>
      </w:pPr>
      <w:bookmarkStart w:id="212" w:name="p56"/>
      <w:bookmarkStart w:id="213" w:name="p-1260916"/>
      <w:bookmarkEnd w:id="212"/>
      <w:bookmarkEnd w:id="213"/>
    </w:p>
    <w:p w14:paraId="1E18698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56. A medical treatment institution shall provide the data included in Annex 24 to this Regulation in the health information system from 1 January 2025.</w:t>
      </w:r>
    </w:p>
    <w:p w14:paraId="29956E2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12 December 2023</w:t>
      </w:r>
      <w:r>
        <w:rPr>
          <w:rFonts w:ascii="Times New Roman" w:hAnsi="Times New Roman"/>
        </w:rPr>
        <w:t>]</w:t>
      </w:r>
    </w:p>
    <w:p w14:paraId="64B0CA81" w14:textId="77777777" w:rsidR="001E0545" w:rsidRPr="001E0545" w:rsidRDefault="001E0545" w:rsidP="001E0545">
      <w:pPr>
        <w:spacing w:after="0" w:line="240" w:lineRule="auto"/>
        <w:jc w:val="both"/>
        <w:rPr>
          <w:rFonts w:ascii="Times New Roman" w:hAnsi="Times New Roman" w:cs="Times New Roman"/>
          <w:noProof/>
          <w:kern w:val="0"/>
        </w:rPr>
      </w:pPr>
      <w:bookmarkStart w:id="214" w:name="p57"/>
      <w:bookmarkStart w:id="215" w:name="p-1375393"/>
      <w:bookmarkEnd w:id="214"/>
      <w:bookmarkEnd w:id="215"/>
    </w:p>
    <w:p w14:paraId="6D55910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57. The processing of data from the register card of the cancer patient (Annex 23) referred to in Sub-paragraph 7.23 of this Regulation in the health information system shall be ensured from 1 January 2024, except for the processing of data referred to in Sub-paragraphs 2.2.1, 2.2.2, 2.2.3, 2.3.1, 2.3.2, and 2.3.3 of Annex 23 to this Regulation which will be ensured from 1 January 2025 and except for the processing of data referred to in Sub-paragraphs 2.2.4 and 2.3.4 which will be ensured from 1 July 2025.</w:t>
      </w:r>
    </w:p>
    <w:p w14:paraId="06A89A8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November 2024</w:t>
      </w:r>
      <w:r>
        <w:rPr>
          <w:rFonts w:ascii="Times New Roman" w:hAnsi="Times New Roman"/>
        </w:rPr>
        <w:t>]</w:t>
      </w:r>
    </w:p>
    <w:p w14:paraId="0D3DB5EB" w14:textId="77777777" w:rsidR="001E0545" w:rsidRPr="001E0545" w:rsidRDefault="001E0545" w:rsidP="001E0545">
      <w:pPr>
        <w:spacing w:after="0" w:line="240" w:lineRule="auto"/>
        <w:jc w:val="both"/>
        <w:rPr>
          <w:rFonts w:ascii="Times New Roman" w:hAnsi="Times New Roman" w:cs="Times New Roman"/>
          <w:noProof/>
          <w:kern w:val="0"/>
        </w:rPr>
      </w:pPr>
      <w:bookmarkStart w:id="216" w:name="p58"/>
      <w:bookmarkStart w:id="217" w:name="p-1261612"/>
      <w:bookmarkEnd w:id="216"/>
      <w:bookmarkEnd w:id="217"/>
    </w:p>
    <w:p w14:paraId="1378AFA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58. Amendments to Sub-paragraphs 3.2.1, 7.15, 7.16, 11.4.7, 11.4.10, and 14.5.5 and to Sections 13, 22, 33.</w:t>
      </w:r>
      <w:r>
        <w:rPr>
          <w:rFonts w:ascii="Times New Roman" w:hAnsi="Times New Roman"/>
          <w:vertAlign w:val="superscript"/>
        </w:rPr>
        <w:t>6</w:t>
      </w:r>
      <w:r>
        <w:rPr>
          <w:rFonts w:ascii="Times New Roman" w:hAnsi="Times New Roman"/>
        </w:rPr>
        <w:t>, and 33.</w:t>
      </w:r>
      <w:r>
        <w:rPr>
          <w:rFonts w:ascii="Times New Roman" w:hAnsi="Times New Roman"/>
          <w:vertAlign w:val="superscript"/>
        </w:rPr>
        <w:t>7</w:t>
      </w:r>
      <w:r>
        <w:rPr>
          <w:rFonts w:ascii="Times New Roman" w:hAnsi="Times New Roman"/>
        </w:rPr>
        <w:t xml:space="preserve"> of this Regulation shall come into force on 1 January 2024.</w:t>
      </w:r>
    </w:p>
    <w:p w14:paraId="17F80EE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12 December 2023</w:t>
      </w:r>
      <w:r>
        <w:rPr>
          <w:rFonts w:ascii="Times New Roman" w:hAnsi="Times New Roman"/>
        </w:rPr>
        <w:t>]</w:t>
      </w:r>
    </w:p>
    <w:p w14:paraId="2260C7AE" w14:textId="77777777" w:rsidR="001E0545" w:rsidRPr="001E0545" w:rsidRDefault="001E0545" w:rsidP="001E0545">
      <w:pPr>
        <w:spacing w:after="0" w:line="240" w:lineRule="auto"/>
        <w:jc w:val="both"/>
        <w:rPr>
          <w:rFonts w:ascii="Times New Roman" w:hAnsi="Times New Roman" w:cs="Times New Roman"/>
          <w:noProof/>
          <w:kern w:val="0"/>
        </w:rPr>
      </w:pPr>
      <w:bookmarkStart w:id="218" w:name="p59"/>
      <w:bookmarkStart w:id="219" w:name="p-1410846"/>
      <w:bookmarkEnd w:id="218"/>
      <w:bookmarkEnd w:id="219"/>
    </w:p>
    <w:p w14:paraId="75D9192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59. A health care statistician and a medical statistician in the health information system are entitled to process the data referred to in Sub-paragraph 7.23 of this Regulation until 31 December 2029.</w:t>
      </w:r>
    </w:p>
    <w:p w14:paraId="24A7D1A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25 February 2025</w:t>
      </w:r>
      <w:r>
        <w:rPr>
          <w:rFonts w:ascii="Times New Roman" w:hAnsi="Times New Roman"/>
        </w:rPr>
        <w:t>]</w:t>
      </w:r>
    </w:p>
    <w:p w14:paraId="5523BD47" w14:textId="77777777" w:rsidR="001E0545" w:rsidRPr="001E0545" w:rsidRDefault="001E0545" w:rsidP="001E0545">
      <w:pPr>
        <w:spacing w:after="0" w:line="240" w:lineRule="auto"/>
        <w:jc w:val="both"/>
        <w:rPr>
          <w:rFonts w:ascii="Times New Roman" w:hAnsi="Times New Roman" w:cs="Times New Roman"/>
          <w:noProof/>
          <w:kern w:val="0"/>
        </w:rPr>
      </w:pPr>
      <w:bookmarkStart w:id="220" w:name="p60"/>
      <w:bookmarkStart w:id="221" w:name="p-1463257"/>
      <w:bookmarkEnd w:id="220"/>
      <w:bookmarkEnd w:id="221"/>
    </w:p>
    <w:p w14:paraId="5721280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60. A referral for receiving outpatient/inpatient health care services prepared in the health information system from 1 January 2024 to 20 November 2025 is transferred to the new e-referral format in the health information system and shall be valid for the reservation or appointment of a visit until 31 May 2027.</w:t>
      </w:r>
    </w:p>
    <w:p w14:paraId="2E0A841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647957FD" w14:textId="77777777" w:rsidR="001E0545" w:rsidRPr="001E0545" w:rsidRDefault="001E0545" w:rsidP="001E0545">
      <w:pPr>
        <w:spacing w:after="0" w:line="240" w:lineRule="auto"/>
        <w:jc w:val="both"/>
        <w:rPr>
          <w:rFonts w:ascii="Times New Roman" w:hAnsi="Times New Roman" w:cs="Times New Roman"/>
          <w:noProof/>
          <w:kern w:val="0"/>
        </w:rPr>
      </w:pPr>
      <w:bookmarkStart w:id="222" w:name="p61"/>
      <w:bookmarkStart w:id="223" w:name="p-1463259"/>
      <w:bookmarkEnd w:id="222"/>
      <w:bookmarkEnd w:id="223"/>
    </w:p>
    <w:p w14:paraId="1E31809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61. The creation of the referrals referred to in Sub-paragraph 4.6 of this Regulation for screening examinations in the health information system is ensured as of 1 December 2026.</w:t>
      </w:r>
    </w:p>
    <w:p w14:paraId="6C2002F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231EA835" w14:textId="77777777" w:rsidR="001E0545" w:rsidRPr="001E0545" w:rsidRDefault="001E0545" w:rsidP="001E0545">
      <w:pPr>
        <w:spacing w:after="0" w:line="240" w:lineRule="auto"/>
        <w:jc w:val="both"/>
        <w:rPr>
          <w:rFonts w:ascii="Times New Roman" w:hAnsi="Times New Roman" w:cs="Times New Roman"/>
          <w:i/>
          <w:iCs/>
          <w:noProof/>
          <w:kern w:val="0"/>
        </w:rPr>
      </w:pPr>
    </w:p>
    <w:p w14:paraId="6A27B113" w14:textId="77777777" w:rsidR="001E0545" w:rsidRPr="001E0545" w:rsidRDefault="001E0545" w:rsidP="001E0545">
      <w:pPr>
        <w:spacing w:after="0" w:line="240" w:lineRule="auto"/>
        <w:rPr>
          <w:rFonts w:ascii="Times New Roman" w:hAnsi="Times New Roman" w:cs="Times New Roman"/>
          <w:i/>
          <w:iCs/>
          <w:noProof/>
          <w:kern w:val="0"/>
        </w:rPr>
      </w:pPr>
    </w:p>
    <w:p w14:paraId="118D6F95" w14:textId="16E58418" w:rsidR="005C09A4" w:rsidRDefault="001E0545" w:rsidP="005C09A4">
      <w:pPr>
        <w:tabs>
          <w:tab w:val="left" w:pos="7088"/>
        </w:tabs>
        <w:spacing w:after="0" w:line="240" w:lineRule="auto"/>
        <w:rPr>
          <w:rFonts w:ascii="Times New Roman" w:hAnsi="Times New Roman"/>
        </w:rPr>
      </w:pPr>
      <w:r>
        <w:rPr>
          <w:rFonts w:ascii="Times New Roman" w:hAnsi="Times New Roman"/>
        </w:rPr>
        <w:t>Prime Minister</w:t>
      </w:r>
      <w:r w:rsidR="005C09A4">
        <w:rPr>
          <w:rFonts w:ascii="Times New Roman" w:hAnsi="Times New Roman"/>
        </w:rPr>
        <w:tab/>
      </w:r>
      <w:r>
        <w:rPr>
          <w:rFonts w:ascii="Times New Roman" w:hAnsi="Times New Roman"/>
        </w:rPr>
        <w:t>Laimdota Straujuma</w:t>
      </w:r>
    </w:p>
    <w:p w14:paraId="2CC74AEA" w14:textId="77777777" w:rsidR="005C09A4" w:rsidRDefault="005C09A4" w:rsidP="001E0545">
      <w:pPr>
        <w:spacing w:after="0" w:line="240" w:lineRule="auto"/>
        <w:rPr>
          <w:rFonts w:ascii="Times New Roman" w:hAnsi="Times New Roman"/>
        </w:rPr>
      </w:pPr>
    </w:p>
    <w:p w14:paraId="0FC10C1C" w14:textId="4765E801" w:rsidR="001E0545" w:rsidRPr="001E0545" w:rsidRDefault="001E0545" w:rsidP="005C09A4">
      <w:pPr>
        <w:tabs>
          <w:tab w:val="left" w:pos="7513"/>
        </w:tabs>
        <w:spacing w:after="0" w:line="240" w:lineRule="auto"/>
        <w:rPr>
          <w:rFonts w:ascii="Times New Roman" w:hAnsi="Times New Roman" w:cs="Times New Roman"/>
          <w:noProof/>
          <w:kern w:val="0"/>
        </w:rPr>
      </w:pPr>
      <w:r>
        <w:rPr>
          <w:rFonts w:ascii="Times New Roman" w:hAnsi="Times New Roman"/>
        </w:rPr>
        <w:t>Minister for Health</w:t>
      </w:r>
      <w:r w:rsidR="005C09A4">
        <w:rPr>
          <w:rFonts w:ascii="Times New Roman" w:hAnsi="Times New Roman"/>
        </w:rPr>
        <w:tab/>
      </w:r>
      <w:r>
        <w:rPr>
          <w:rFonts w:ascii="Times New Roman" w:hAnsi="Times New Roman"/>
        </w:rPr>
        <w:t>Ingrīda Circene</w:t>
      </w:r>
    </w:p>
    <w:p w14:paraId="7BFA385A" w14:textId="77777777" w:rsidR="001E0545" w:rsidRPr="001E0545" w:rsidRDefault="001E0545" w:rsidP="001E0545">
      <w:pPr>
        <w:rPr>
          <w:rFonts w:ascii="Times New Roman" w:hAnsi="Times New Roman" w:cs="Times New Roman"/>
          <w:b/>
          <w:bCs/>
          <w:noProof/>
          <w:kern w:val="0"/>
        </w:rPr>
      </w:pPr>
      <w:r>
        <w:br w:type="page"/>
      </w:r>
    </w:p>
    <w:p w14:paraId="4950DF03"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3E885BEB" w14:textId="77777777" w:rsidR="001E0545" w:rsidRPr="001E0545" w:rsidRDefault="001E0545" w:rsidP="001E0545">
      <w:pPr>
        <w:spacing w:after="0" w:line="240" w:lineRule="auto"/>
        <w:jc w:val="both"/>
        <w:rPr>
          <w:rFonts w:ascii="Times New Roman" w:hAnsi="Times New Roman" w:cs="Times New Roman"/>
          <w:noProof/>
          <w:kern w:val="0"/>
        </w:rPr>
      </w:pPr>
    </w:p>
    <w:p w14:paraId="56727EF1" w14:textId="77777777" w:rsidR="005C09A4" w:rsidRDefault="001E0545" w:rsidP="001E0545">
      <w:pPr>
        <w:spacing w:after="0" w:line="240" w:lineRule="auto"/>
        <w:jc w:val="right"/>
        <w:rPr>
          <w:rFonts w:ascii="Times New Roman" w:hAnsi="Times New Roman"/>
          <w:b/>
          <w:bCs/>
        </w:rPr>
      </w:pPr>
      <w:r>
        <w:rPr>
          <w:rFonts w:ascii="Times New Roman" w:hAnsi="Times New Roman"/>
          <w:b/>
          <w:bCs/>
        </w:rPr>
        <w:t>Annex 1</w:t>
      </w:r>
    </w:p>
    <w:p w14:paraId="0ED3A6AE" w14:textId="77777777" w:rsidR="005C09A4" w:rsidRDefault="001E0545" w:rsidP="001E0545">
      <w:pPr>
        <w:spacing w:after="0" w:line="240" w:lineRule="auto"/>
        <w:jc w:val="right"/>
        <w:rPr>
          <w:rFonts w:ascii="Times New Roman" w:hAnsi="Times New Roman"/>
        </w:rPr>
      </w:pPr>
      <w:r>
        <w:rPr>
          <w:rFonts w:ascii="Times New Roman" w:hAnsi="Times New Roman"/>
        </w:rPr>
        <w:t>Cabinet Regulation No. 134</w:t>
      </w:r>
    </w:p>
    <w:p w14:paraId="103B1A72" w14:textId="77B5A6F9"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w:t>
      </w:r>
      <w:bookmarkStart w:id="224" w:name="piel-1463261"/>
      <w:bookmarkStart w:id="225" w:name="piel1"/>
      <w:bookmarkEnd w:id="224"/>
      <w:bookmarkEnd w:id="225"/>
      <w:r>
        <w:rPr>
          <w:rFonts w:ascii="Times New Roman" w:hAnsi="Times New Roman"/>
        </w:rPr>
        <w:t>March 2014</w:t>
      </w:r>
    </w:p>
    <w:p w14:paraId="4672333F"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2624DBB1" w14:textId="77777777" w:rsidR="001E0545" w:rsidRPr="001E0545" w:rsidRDefault="001E0545" w:rsidP="001E0545">
      <w:pPr>
        <w:spacing w:after="0" w:line="240" w:lineRule="auto"/>
        <w:jc w:val="both"/>
        <w:rPr>
          <w:rFonts w:ascii="Times New Roman" w:hAnsi="Times New Roman" w:cs="Times New Roman"/>
          <w:i/>
          <w:iCs/>
          <w:noProof/>
          <w:kern w:val="0"/>
        </w:rPr>
      </w:pPr>
    </w:p>
    <w:p w14:paraId="6F0CED0A" w14:textId="77777777" w:rsidR="001E0545" w:rsidRPr="001E0545" w:rsidRDefault="001E0545" w:rsidP="001E0545">
      <w:pPr>
        <w:spacing w:after="0" w:line="240" w:lineRule="auto"/>
        <w:jc w:val="both"/>
        <w:rPr>
          <w:rFonts w:ascii="Times New Roman" w:hAnsi="Times New Roman" w:cs="Times New Roman"/>
          <w:i/>
          <w:iCs/>
          <w:noProof/>
          <w:kern w:val="0"/>
        </w:rPr>
      </w:pPr>
    </w:p>
    <w:p w14:paraId="5DEE8D5F"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26" w:name="1463263"/>
      <w:bookmarkStart w:id="227" w:name="n-1463263"/>
      <w:bookmarkEnd w:id="226"/>
      <w:bookmarkEnd w:id="227"/>
      <w:r>
        <w:rPr>
          <w:rFonts w:ascii="Times New Roman" w:hAnsi="Times New Roman"/>
          <w:b/>
          <w:sz w:val="28"/>
        </w:rPr>
        <w:t>Overview of Out-patient Examination/Medical Treatment</w:t>
      </w:r>
    </w:p>
    <w:p w14:paraId="23B24F5A" w14:textId="77777777" w:rsidR="001E0545" w:rsidRPr="001E0545" w:rsidRDefault="001E0545" w:rsidP="001E0545">
      <w:pPr>
        <w:spacing w:after="0" w:line="240" w:lineRule="auto"/>
        <w:jc w:val="both"/>
        <w:rPr>
          <w:rFonts w:ascii="Times New Roman" w:hAnsi="Times New Roman" w:cs="Times New Roman"/>
          <w:b/>
          <w:bCs/>
          <w:noProof/>
          <w:kern w:val="0"/>
        </w:rPr>
      </w:pPr>
    </w:p>
    <w:p w14:paraId="0A9B015F" w14:textId="77777777" w:rsidR="001E0545" w:rsidRPr="001E0545" w:rsidRDefault="001E0545" w:rsidP="001E0545">
      <w:pPr>
        <w:spacing w:after="0" w:line="240" w:lineRule="auto"/>
        <w:jc w:val="both"/>
        <w:rPr>
          <w:rFonts w:ascii="Times New Roman" w:hAnsi="Times New Roman" w:cs="Times New Roman"/>
          <w:b/>
          <w:bCs/>
          <w:noProof/>
          <w:kern w:val="0"/>
        </w:rPr>
      </w:pPr>
    </w:p>
    <w:p w14:paraId="77904C8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75D5185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personal code or personal identity number</w:t>
      </w:r>
      <w:r>
        <w:rPr>
          <w:rFonts w:ascii="Times New Roman" w:hAnsi="Times New Roman"/>
          <w:vertAlign w:val="superscript"/>
        </w:rPr>
        <w:t>1</w:t>
      </w:r>
      <w:r>
        <w:rPr>
          <w:rFonts w:ascii="Times New Roman" w:hAnsi="Times New Roman"/>
        </w:rPr>
        <w:t>;</w:t>
      </w:r>
    </w:p>
    <w:p w14:paraId="0B144D2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given name (names), surname;</w:t>
      </w:r>
    </w:p>
    <w:p w14:paraId="24E1836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declared, registered place of residence or place of residence indicated by the person;</w:t>
      </w:r>
    </w:p>
    <w:p w14:paraId="7A7AC7E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contact information indicated by the person (telephone number, electronic mail address, address of the actual place of residence);</w:t>
      </w:r>
    </w:p>
    <w:p w14:paraId="5353DFA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gender;</w:t>
      </w:r>
    </w:p>
    <w:p w14:paraId="53B8EC4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date of birth;</w:t>
      </w:r>
    </w:p>
    <w:p w14:paraId="784E3AD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state.</w:t>
      </w:r>
    </w:p>
    <w:p w14:paraId="6C34F18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62369C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Information on the performer:</w:t>
      </w:r>
    </w:p>
    <w:p w14:paraId="579E53C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code of the medical treatment institution in the Register of Medical Treatment Institutions;</w:t>
      </w:r>
    </w:p>
    <w:p w14:paraId="7001F57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name of the medical treatment institution;</w:t>
      </w:r>
    </w:p>
    <w:p w14:paraId="16333BE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address of the medical treatment institution;</w:t>
      </w:r>
    </w:p>
    <w:p w14:paraId="468D42F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given name (names), surname of the medical practitioner;</w:t>
      </w:r>
    </w:p>
    <w:p w14:paraId="344ECCD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identifier of the medical practitioner granted by the Health Inspectorate;</w:t>
      </w:r>
    </w:p>
    <w:p w14:paraId="4E15C03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 speciality of the medical practitioner;</w:t>
      </w:r>
    </w:p>
    <w:p w14:paraId="337B722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2.7. state of the medical practitioner.</w:t>
      </w:r>
    </w:p>
    <w:p w14:paraId="21D6B47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4D5BD2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Name and code of the health care service</w:t>
      </w:r>
      <w:r>
        <w:rPr>
          <w:rFonts w:ascii="Times New Roman" w:hAnsi="Times New Roman"/>
          <w:vertAlign w:val="superscript"/>
        </w:rPr>
        <w:t>1</w:t>
      </w:r>
      <w:r>
        <w:rPr>
          <w:rFonts w:ascii="Times New Roman" w:hAnsi="Times New Roman"/>
        </w:rPr>
        <w:t>.</w:t>
      </w:r>
    </w:p>
    <w:p w14:paraId="56C55F8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CEF5F6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Classification code of the surgical manipulations in accordance with the current version of the Classification of Surgical Procedures with the supplement (NCSP+) of the Nordic Medico-Statistical Committee (NOMESCO)</w:t>
      </w:r>
      <w:r>
        <w:rPr>
          <w:rFonts w:ascii="Times New Roman" w:hAnsi="Times New Roman"/>
          <w:vertAlign w:val="superscript"/>
        </w:rPr>
        <w:t>1, 2</w:t>
      </w:r>
      <w:r>
        <w:rPr>
          <w:rFonts w:ascii="Times New Roman" w:hAnsi="Times New Roman"/>
        </w:rPr>
        <w:t>.</w:t>
      </w:r>
    </w:p>
    <w:p w14:paraId="362C526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D612A3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Notes</w:t>
      </w:r>
      <w:r>
        <w:rPr>
          <w:rFonts w:ascii="Times New Roman" w:hAnsi="Times New Roman"/>
          <w:vertAlign w:val="superscript"/>
        </w:rPr>
        <w:t>1</w:t>
      </w:r>
      <w:r>
        <w:rPr>
          <w:rFonts w:ascii="Times New Roman" w:hAnsi="Times New Roman"/>
        </w:rPr>
        <w:t>.</w:t>
      </w:r>
    </w:p>
    <w:p w14:paraId="739DEED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CE0FDB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Diagnoses</w:t>
      </w:r>
      <w:r>
        <w:rPr>
          <w:rFonts w:ascii="Times New Roman" w:hAnsi="Times New Roman"/>
          <w:vertAlign w:val="superscript"/>
        </w:rPr>
        <w:t>1</w:t>
      </w:r>
      <w:r>
        <w:rPr>
          <w:rFonts w:ascii="Times New Roman" w:hAnsi="Times New Roman"/>
        </w:rPr>
        <w:t>:</w:t>
      </w:r>
    </w:p>
    <w:p w14:paraId="2E72D55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 code and name of diagnosis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p>
    <w:p w14:paraId="06700FE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 type of diagnosis.</w:t>
      </w:r>
    </w:p>
    <w:p w14:paraId="141DDBF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88C798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Recommendations for medical treatment</w:t>
      </w:r>
      <w:r>
        <w:rPr>
          <w:rFonts w:ascii="Times New Roman" w:hAnsi="Times New Roman"/>
          <w:vertAlign w:val="superscript"/>
        </w:rPr>
        <w:t>1</w:t>
      </w:r>
      <w:r>
        <w:rPr>
          <w:rFonts w:ascii="Times New Roman" w:hAnsi="Times New Roman"/>
        </w:rPr>
        <w:t>.</w:t>
      </w:r>
    </w:p>
    <w:p w14:paraId="201F385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8C1249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Recommendations for rehabilitation</w:t>
      </w:r>
      <w:r>
        <w:rPr>
          <w:rFonts w:ascii="Times New Roman" w:hAnsi="Times New Roman"/>
          <w:vertAlign w:val="superscript"/>
        </w:rPr>
        <w:t>1</w:t>
      </w:r>
      <w:r>
        <w:rPr>
          <w:rFonts w:ascii="Times New Roman" w:hAnsi="Times New Roman"/>
        </w:rPr>
        <w:t>.</w:t>
      </w:r>
    </w:p>
    <w:p w14:paraId="54A59D8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0993AB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Recommendations for work regime</w:t>
      </w:r>
      <w:r>
        <w:rPr>
          <w:rFonts w:ascii="Times New Roman" w:hAnsi="Times New Roman"/>
          <w:vertAlign w:val="superscript"/>
        </w:rPr>
        <w:t>1</w:t>
      </w:r>
      <w:r>
        <w:rPr>
          <w:rFonts w:ascii="Times New Roman" w:hAnsi="Times New Roman"/>
        </w:rPr>
        <w:t>.</w:t>
      </w:r>
    </w:p>
    <w:p w14:paraId="416EE6F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6A01D4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Recommendation for the social service</w:t>
      </w:r>
      <w:r>
        <w:rPr>
          <w:rFonts w:ascii="Times New Roman" w:hAnsi="Times New Roman"/>
          <w:vertAlign w:val="superscript"/>
        </w:rPr>
        <w:t>1</w:t>
      </w:r>
      <w:r>
        <w:rPr>
          <w:rFonts w:ascii="Times New Roman" w:hAnsi="Times New Roman"/>
        </w:rPr>
        <w:t>.</w:t>
      </w:r>
    </w:p>
    <w:p w14:paraId="5790DEF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BC5F12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11. Service execution date.</w:t>
      </w:r>
    </w:p>
    <w:p w14:paraId="23C1866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24E662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Notes.</w:t>
      </w:r>
    </w:p>
    <w:p w14:paraId="24B1B14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vertAlign w:val="superscript"/>
        </w:rPr>
        <w:t>1</w:t>
      </w:r>
      <w:r>
        <w:rPr>
          <w:rFonts w:ascii="Times New Roman" w:hAnsi="Times New Roman"/>
        </w:rPr>
        <w:t xml:space="preserve"> To be completed by the medical treatment institution. </w:t>
      </w:r>
    </w:p>
    <w:p w14:paraId="4FE997E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vertAlign w:val="superscript"/>
        </w:rPr>
        <w:t>2</w:t>
      </w:r>
      <w:r>
        <w:rPr>
          <w:rFonts w:ascii="Times New Roman" w:hAnsi="Times New Roman"/>
        </w:rPr>
        <w:t xml:space="preserve"> The NOMESCO code shall only be indicated for day hospital services if a discharge – epicrisis is not issued.</w:t>
      </w:r>
    </w:p>
    <w:p w14:paraId="4F744BFC" w14:textId="77777777" w:rsidR="001E0545" w:rsidRPr="001E0545" w:rsidRDefault="001E0545" w:rsidP="001E0545">
      <w:pPr>
        <w:rPr>
          <w:rFonts w:ascii="Times New Roman" w:hAnsi="Times New Roman" w:cs="Times New Roman"/>
          <w:noProof/>
          <w:kern w:val="0"/>
        </w:rPr>
      </w:pPr>
      <w:r>
        <w:br w:type="page"/>
      </w:r>
    </w:p>
    <w:p w14:paraId="3B93D3B2" w14:textId="77777777" w:rsidR="001E0545" w:rsidRPr="001E0545" w:rsidRDefault="001E0545" w:rsidP="001E0545">
      <w:pPr>
        <w:spacing w:after="0" w:line="240" w:lineRule="auto"/>
        <w:jc w:val="both"/>
        <w:rPr>
          <w:rFonts w:ascii="Times New Roman" w:hAnsi="Times New Roman" w:cs="Times New Roman"/>
          <w:noProof/>
          <w:kern w:val="0"/>
        </w:rPr>
      </w:pPr>
    </w:p>
    <w:p w14:paraId="7AA9E69B" w14:textId="77777777" w:rsidR="005C09A4" w:rsidRDefault="001E0545" w:rsidP="001E0545">
      <w:pPr>
        <w:spacing w:after="0" w:line="240" w:lineRule="auto"/>
        <w:jc w:val="right"/>
        <w:rPr>
          <w:rFonts w:ascii="Times New Roman" w:hAnsi="Times New Roman"/>
        </w:rPr>
      </w:pPr>
      <w:r>
        <w:rPr>
          <w:rFonts w:ascii="Times New Roman" w:hAnsi="Times New Roman"/>
          <w:b/>
          <w:bCs/>
        </w:rPr>
        <w:t>In the wording provided by the Ministry of Health</w:t>
      </w:r>
      <w:r>
        <w:rPr>
          <w:rFonts w:ascii="Times New Roman" w:hAnsi="Times New Roman"/>
        </w:rPr>
        <w:br/>
      </w:r>
      <w:r>
        <w:rPr>
          <w:rFonts w:ascii="Times New Roman" w:hAnsi="Times New Roman"/>
        </w:rPr>
        <w:br/>
      </w:r>
      <w:r>
        <w:rPr>
          <w:rFonts w:ascii="Times New Roman" w:hAnsi="Times New Roman"/>
          <w:b/>
          <w:bCs/>
        </w:rPr>
        <w:t>Annex 2</w:t>
      </w:r>
      <w:r>
        <w:rPr>
          <w:rFonts w:ascii="Times New Roman" w:hAnsi="Times New Roman"/>
        </w:rPr>
        <w:br/>
        <w:t>Cabinet Regulation No 134</w:t>
      </w:r>
    </w:p>
    <w:p w14:paraId="312D22A4" w14:textId="68AE1D60"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28" w:name="piel-1463268"/>
      <w:bookmarkStart w:id="229" w:name="piel2"/>
      <w:bookmarkEnd w:id="228"/>
      <w:bookmarkEnd w:id="229"/>
    </w:p>
    <w:p w14:paraId="2B96B24A" w14:textId="77777777" w:rsidR="001E0545" w:rsidRPr="001E0545" w:rsidRDefault="001E0545" w:rsidP="001E0545">
      <w:pPr>
        <w:spacing w:after="0" w:line="240" w:lineRule="auto"/>
        <w:jc w:val="right"/>
        <w:rPr>
          <w:rFonts w:ascii="Times New Roman" w:hAnsi="Times New Roman" w:cs="Times New Roman"/>
          <w:i/>
          <w:iCs/>
          <w:noProof/>
          <w:kern w:val="0"/>
        </w:rPr>
      </w:pPr>
      <w:r>
        <w:rPr>
          <w:rFonts w:ascii="Times New Roman" w:hAnsi="Times New Roman"/>
        </w:rPr>
        <w:t>[</w:t>
      </w:r>
      <w:r>
        <w:rPr>
          <w:rFonts w:ascii="Times New Roman" w:hAnsi="Times New Roman"/>
          <w:i/>
          <w:iCs/>
        </w:rPr>
        <w:t>4 November 2025 / New wording of the Clause shall come into force on 20 November 2025. See Paragraph 2 of amendments</w:t>
      </w:r>
      <w:r>
        <w:rPr>
          <w:rFonts w:ascii="Times New Roman" w:hAnsi="Times New Roman"/>
        </w:rPr>
        <w:t>]</w:t>
      </w:r>
    </w:p>
    <w:p w14:paraId="4F428A03" w14:textId="77777777" w:rsidR="001E0545" w:rsidRPr="001E0545" w:rsidRDefault="001E0545" w:rsidP="001E0545">
      <w:pPr>
        <w:spacing w:after="0" w:line="240" w:lineRule="auto"/>
        <w:jc w:val="both"/>
        <w:rPr>
          <w:rFonts w:ascii="Times New Roman" w:hAnsi="Times New Roman" w:cs="Times New Roman"/>
          <w:i/>
          <w:iCs/>
          <w:noProof/>
          <w:kern w:val="0"/>
        </w:rPr>
      </w:pPr>
    </w:p>
    <w:p w14:paraId="46B579B8" w14:textId="77777777" w:rsidR="001E0545" w:rsidRPr="001E0545" w:rsidRDefault="001E0545" w:rsidP="001E0545">
      <w:pPr>
        <w:spacing w:after="0" w:line="240" w:lineRule="auto"/>
        <w:jc w:val="both"/>
        <w:rPr>
          <w:rFonts w:ascii="Times New Roman" w:hAnsi="Times New Roman" w:cs="Times New Roman"/>
          <w:i/>
          <w:iCs/>
          <w:noProof/>
          <w:kern w:val="0"/>
        </w:rPr>
      </w:pPr>
    </w:p>
    <w:p w14:paraId="3B0B5F83"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30" w:name="1463270"/>
      <w:bookmarkStart w:id="231" w:name="n-1463270"/>
      <w:bookmarkEnd w:id="230"/>
      <w:bookmarkEnd w:id="231"/>
      <w:r>
        <w:rPr>
          <w:rFonts w:ascii="Times New Roman" w:hAnsi="Times New Roman"/>
          <w:b/>
          <w:sz w:val="28"/>
        </w:rPr>
        <w:t>Referral for Receipt of an Out-patient/In-patient Service</w:t>
      </w:r>
    </w:p>
    <w:p w14:paraId="3E5BEBFF" w14:textId="77777777" w:rsidR="001E0545" w:rsidRPr="001E0545" w:rsidRDefault="001E0545" w:rsidP="001E0545">
      <w:pPr>
        <w:spacing w:after="0" w:line="240" w:lineRule="auto"/>
        <w:jc w:val="both"/>
        <w:rPr>
          <w:rFonts w:ascii="Times New Roman" w:hAnsi="Times New Roman" w:cs="Times New Roman"/>
          <w:b/>
          <w:bCs/>
          <w:noProof/>
          <w:kern w:val="0"/>
        </w:rPr>
      </w:pPr>
    </w:p>
    <w:p w14:paraId="67797372" w14:textId="77777777" w:rsidR="001E0545" w:rsidRPr="001E0545" w:rsidRDefault="001E0545" w:rsidP="001E0545">
      <w:pPr>
        <w:spacing w:after="0" w:line="240" w:lineRule="auto"/>
        <w:jc w:val="both"/>
        <w:rPr>
          <w:rFonts w:ascii="Times New Roman" w:hAnsi="Times New Roman" w:cs="Times New Roman"/>
          <w:b/>
          <w:bCs/>
          <w:noProof/>
          <w:kern w:val="0"/>
        </w:rPr>
      </w:pPr>
    </w:p>
    <w:p w14:paraId="394EC623" w14:textId="77777777" w:rsidR="001E0545" w:rsidRPr="001E0545" w:rsidRDefault="001E0545" w:rsidP="001E0545">
      <w:pPr>
        <w:spacing w:after="0" w:line="240" w:lineRule="auto"/>
        <w:jc w:val="both"/>
        <w:rPr>
          <w:rFonts w:ascii="Times New Roman" w:hAnsi="Times New Roman" w:cs="Times New Roman"/>
          <w:b/>
          <w:bCs/>
          <w:noProof/>
          <w:kern w:val="0"/>
        </w:rPr>
      </w:pPr>
      <w:r>
        <w:rPr>
          <w:rFonts w:ascii="Times New Roman" w:hAnsi="Times New Roman"/>
          <w:b/>
        </w:rPr>
        <w:t>1. Information on a patient:</w:t>
      </w:r>
    </w:p>
    <w:p w14:paraId="1E1411D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personal code or personal identity number</w:t>
      </w:r>
      <w:r>
        <w:rPr>
          <w:rFonts w:ascii="Times New Roman" w:hAnsi="Times New Roman"/>
          <w:vertAlign w:val="superscript"/>
        </w:rPr>
        <w:t>1</w:t>
      </w:r>
      <w:r>
        <w:rPr>
          <w:rFonts w:ascii="Times New Roman" w:hAnsi="Times New Roman"/>
        </w:rPr>
        <w:t>;</w:t>
      </w:r>
    </w:p>
    <w:p w14:paraId="02FE53B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given name (names), surname;</w:t>
      </w:r>
    </w:p>
    <w:p w14:paraId="71DEFDD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declared, registered place of residence or place of residence indicated by the person;</w:t>
      </w:r>
    </w:p>
    <w:p w14:paraId="12BD9AF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contact information indicated by the person (telephone number, electronic mail address, address of the actual place of residence)</w:t>
      </w:r>
      <w:r>
        <w:rPr>
          <w:rFonts w:ascii="Times New Roman" w:hAnsi="Times New Roman"/>
          <w:vertAlign w:val="superscript"/>
        </w:rPr>
        <w:t>1</w:t>
      </w:r>
      <w:r>
        <w:rPr>
          <w:rFonts w:ascii="Times New Roman" w:hAnsi="Times New Roman"/>
        </w:rPr>
        <w:t>;</w:t>
      </w:r>
    </w:p>
    <w:p w14:paraId="0EEFEA5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gender;</w:t>
      </w:r>
    </w:p>
    <w:p w14:paraId="24FE3DA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age;</w:t>
      </w:r>
    </w:p>
    <w:p w14:paraId="488F5FD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state.</w:t>
      </w:r>
    </w:p>
    <w:p w14:paraId="3F5DB6B1" w14:textId="77777777" w:rsidR="001E0545" w:rsidRPr="001E0545" w:rsidRDefault="001E0545" w:rsidP="001E0545">
      <w:pPr>
        <w:spacing w:after="0" w:line="240" w:lineRule="auto"/>
        <w:jc w:val="both"/>
        <w:rPr>
          <w:rFonts w:ascii="Times New Roman" w:hAnsi="Times New Roman" w:cs="Times New Roman"/>
          <w:b/>
          <w:bCs/>
          <w:noProof/>
          <w:kern w:val="0"/>
        </w:rPr>
      </w:pPr>
    </w:p>
    <w:p w14:paraId="0936857D" w14:textId="77777777" w:rsidR="001E0545" w:rsidRPr="001E0545" w:rsidRDefault="001E0545" w:rsidP="001E0545">
      <w:pPr>
        <w:spacing w:after="0" w:line="240" w:lineRule="auto"/>
        <w:jc w:val="both"/>
        <w:rPr>
          <w:rFonts w:ascii="Times New Roman" w:hAnsi="Times New Roman" w:cs="Times New Roman"/>
          <w:b/>
          <w:bCs/>
          <w:noProof/>
          <w:kern w:val="0"/>
        </w:rPr>
      </w:pPr>
      <w:r>
        <w:rPr>
          <w:rFonts w:ascii="Times New Roman" w:hAnsi="Times New Roman"/>
          <w:b/>
        </w:rPr>
        <w:t>2. Information on the referrer:</w:t>
      </w:r>
    </w:p>
    <w:p w14:paraId="0BABB01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information on the medical treatment institution (name of the institution, code and branch code of the institution in the Register of Medical Treatment Institutions, address of the institution);</w:t>
      </w:r>
    </w:p>
    <w:p w14:paraId="548EB46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information on the medical practitioner (given name (names), surname, identifier of the medical practitioner granted by the Health Inspectorate, speciality of the person, country of the person)</w:t>
      </w:r>
      <w:r>
        <w:rPr>
          <w:rFonts w:ascii="Times New Roman" w:hAnsi="Times New Roman"/>
          <w:vertAlign w:val="superscript"/>
        </w:rPr>
        <w:t>2</w:t>
      </w:r>
      <w:r>
        <w:rPr>
          <w:rFonts w:ascii="Times New Roman" w:hAnsi="Times New Roman"/>
        </w:rPr>
        <w:t>;</w:t>
      </w:r>
    </w:p>
    <w:p w14:paraId="01AC862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contact information of the medical practitioner (telephone number, electronic mail address) for communication regarding the urgency of the service, the progress or result of the examination</w:t>
      </w:r>
      <w:r>
        <w:rPr>
          <w:rFonts w:ascii="Times New Roman" w:hAnsi="Times New Roman"/>
          <w:vertAlign w:val="superscript"/>
        </w:rPr>
        <w:t>1</w:t>
      </w:r>
      <w:r>
        <w:rPr>
          <w:rFonts w:ascii="Times New Roman" w:hAnsi="Times New Roman"/>
        </w:rPr>
        <w:t>;</w:t>
      </w:r>
    </w:p>
    <w:p w14:paraId="52A4384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a notation if the medical practitioner is not registered in the Register of Medical Practitioners and practices abroad;</w:t>
      </w:r>
    </w:p>
    <w:p w14:paraId="010EC92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a notation on contractual relations with the National Health Service.</w:t>
      </w:r>
    </w:p>
    <w:p w14:paraId="2F483FE7" w14:textId="77777777" w:rsidR="001E0545" w:rsidRPr="001E0545" w:rsidRDefault="001E0545" w:rsidP="001E0545">
      <w:pPr>
        <w:spacing w:after="0" w:line="240" w:lineRule="auto"/>
        <w:ind w:left="567"/>
        <w:jc w:val="both"/>
        <w:rPr>
          <w:rFonts w:ascii="Times New Roman" w:hAnsi="Times New Roman" w:cs="Times New Roman"/>
          <w:b/>
          <w:bCs/>
          <w:noProof/>
          <w:kern w:val="0"/>
        </w:rPr>
      </w:pPr>
    </w:p>
    <w:p w14:paraId="01C84D20" w14:textId="77777777" w:rsidR="001E0545" w:rsidRPr="001E0545" w:rsidRDefault="001E0545" w:rsidP="001E0545">
      <w:pPr>
        <w:spacing w:after="0" w:line="240" w:lineRule="auto"/>
        <w:jc w:val="both"/>
        <w:rPr>
          <w:rFonts w:ascii="Times New Roman" w:hAnsi="Times New Roman" w:cs="Times New Roman"/>
          <w:b/>
          <w:bCs/>
          <w:noProof/>
          <w:kern w:val="0"/>
        </w:rPr>
      </w:pPr>
      <w:r>
        <w:rPr>
          <w:rFonts w:ascii="Times New Roman" w:hAnsi="Times New Roman"/>
          <w:b/>
        </w:rPr>
        <w:t>3. Information on the person who entered the referral into the health information system:</w:t>
      </w:r>
    </w:p>
    <w:p w14:paraId="7C43792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information on the medical treatment institution (name of the institution, code and branch code of the institution in the Register of Medical Treatment Institutions, address of the institution);</w:t>
      </w:r>
    </w:p>
    <w:p w14:paraId="438CFD3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information on the medical practitioner or medical treatment support person according to the speciality at the workplace (given name (names), surname, identifier of the medical practitioner/support person granted by the Health Inspectorate, speciality, country).</w:t>
      </w:r>
    </w:p>
    <w:p w14:paraId="12DC21BF" w14:textId="77777777" w:rsidR="001E0545" w:rsidRPr="001E0545" w:rsidRDefault="001E0545" w:rsidP="001E0545">
      <w:pPr>
        <w:spacing w:after="0" w:line="240" w:lineRule="auto"/>
        <w:jc w:val="both"/>
        <w:rPr>
          <w:rFonts w:ascii="Times New Roman" w:hAnsi="Times New Roman" w:cs="Times New Roman"/>
          <w:b/>
          <w:bCs/>
          <w:noProof/>
          <w:kern w:val="0"/>
        </w:rPr>
      </w:pPr>
    </w:p>
    <w:p w14:paraId="22075748" w14:textId="77777777" w:rsidR="001E0545" w:rsidRPr="001E0545" w:rsidRDefault="001E0545" w:rsidP="001E0545">
      <w:pPr>
        <w:spacing w:after="0" w:line="240" w:lineRule="auto"/>
        <w:jc w:val="both"/>
        <w:rPr>
          <w:rFonts w:ascii="Times New Roman" w:hAnsi="Times New Roman" w:cs="Times New Roman"/>
          <w:b/>
          <w:bCs/>
          <w:noProof/>
          <w:kern w:val="0"/>
        </w:rPr>
      </w:pPr>
      <w:r>
        <w:rPr>
          <w:rFonts w:ascii="Times New Roman" w:hAnsi="Times New Roman"/>
          <w:b/>
        </w:rPr>
        <w:t>4. Information on the referral:</w:t>
      </w:r>
    </w:p>
    <w:p w14:paraId="0EAC362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 the date of preparation;</w:t>
      </w:r>
    </w:p>
    <w:p w14:paraId="7FA65D9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4.2. the date of entering into effect</w:t>
      </w:r>
      <w:r>
        <w:rPr>
          <w:rFonts w:ascii="Times New Roman" w:hAnsi="Times New Roman"/>
          <w:vertAlign w:val="superscript"/>
        </w:rPr>
        <w:t>1</w:t>
      </w:r>
      <w:r>
        <w:rPr>
          <w:rFonts w:ascii="Times New Roman" w:hAnsi="Times New Roman"/>
        </w:rPr>
        <w:t>;</w:t>
      </w:r>
    </w:p>
    <w:p w14:paraId="2C6076F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4.3. the term of validity in days;</w:t>
      </w:r>
    </w:p>
    <w:p w14:paraId="0BC1B6B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4.4. the end date of the referral for service appointment</w:t>
      </w:r>
      <w:r>
        <w:rPr>
          <w:rFonts w:ascii="Times New Roman" w:hAnsi="Times New Roman"/>
          <w:vertAlign w:val="superscript"/>
        </w:rPr>
        <w:t>1</w:t>
      </w:r>
      <w:r>
        <w:rPr>
          <w:rFonts w:ascii="Times New Roman" w:hAnsi="Times New Roman"/>
        </w:rPr>
        <w:t>;</w:t>
      </w:r>
    </w:p>
    <w:p w14:paraId="218BF03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 the number (issued by the health information system);</w:t>
      </w:r>
    </w:p>
    <w:p w14:paraId="108B1E0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4.6. a note if the referral has been issued for dynamic observation and its conditions</w:t>
      </w:r>
      <w:r>
        <w:rPr>
          <w:rFonts w:ascii="Times New Roman" w:hAnsi="Times New Roman"/>
          <w:vertAlign w:val="superscript"/>
        </w:rPr>
        <w:t>1</w:t>
      </w:r>
      <w:r>
        <w:rPr>
          <w:rFonts w:ascii="Times New Roman" w:hAnsi="Times New Roman"/>
        </w:rPr>
        <w:t>;</w:t>
      </w:r>
    </w:p>
    <w:p w14:paraId="440B1D2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4.7. a note on payment for the service from the State budget</w:t>
      </w:r>
      <w:r>
        <w:rPr>
          <w:rFonts w:ascii="Times New Roman" w:hAnsi="Times New Roman"/>
          <w:vertAlign w:val="superscript"/>
        </w:rPr>
        <w:t>1</w:t>
      </w:r>
      <w:r>
        <w:rPr>
          <w:rFonts w:ascii="Times New Roman" w:hAnsi="Times New Roman"/>
        </w:rPr>
        <w:t>;</w:t>
      </w:r>
    </w:p>
    <w:p w14:paraId="79692BC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4.8. a note if the referral was created according to a screening examination invitation created by the health information system and its identifier.</w:t>
      </w:r>
    </w:p>
    <w:p w14:paraId="52C0E18F" w14:textId="77777777" w:rsidR="001E0545" w:rsidRPr="001E0545" w:rsidRDefault="001E0545" w:rsidP="001E0545">
      <w:pPr>
        <w:spacing w:after="0" w:line="240" w:lineRule="auto"/>
        <w:jc w:val="both"/>
        <w:rPr>
          <w:rFonts w:ascii="Times New Roman" w:hAnsi="Times New Roman" w:cs="Times New Roman"/>
          <w:b/>
          <w:bCs/>
          <w:noProof/>
          <w:kern w:val="0"/>
        </w:rPr>
      </w:pPr>
    </w:p>
    <w:p w14:paraId="4C99FF6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b/>
        </w:rPr>
        <w:t>5. Information on the necessary health care service</w:t>
      </w:r>
      <w:r>
        <w:rPr>
          <w:rFonts w:ascii="Times New Roman" w:hAnsi="Times New Roman"/>
          <w:b/>
          <w:vertAlign w:val="superscript"/>
        </w:rPr>
        <w:t>1</w:t>
      </w:r>
      <w:r>
        <w:rPr>
          <w:rFonts w:ascii="Times New Roman" w:hAnsi="Times New Roman"/>
          <w:b/>
        </w:rPr>
        <w:t>:</w:t>
      </w:r>
    </w:p>
    <w:p w14:paraId="4AE7945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5.1. the name and code;</w:t>
      </w:r>
    </w:p>
    <w:p w14:paraId="3133A95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5.2. the type of receipt (inpatient, day hospital, outpatient, laboratory test);</w:t>
      </w:r>
    </w:p>
    <w:p w14:paraId="25F494F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5.3. the place of receipt (at a medical treatment institution, at the place of residence of the patient, remotely);</w:t>
      </w:r>
    </w:p>
    <w:p w14:paraId="3302EB0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5.4. the purpose, justification (for disease diagnosis, determination of treatment tactics, therapy correction, surgical treatment);</w:t>
      </w:r>
    </w:p>
    <w:p w14:paraId="11FFEAC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5.5. a note of urgency (CITO, green, yellow corridor, etc.), justification, and institution performing the service (name of the institution, code and branch code of the institution in the Register of Medical Treatment Institutions, address of the institution);</w:t>
      </w:r>
    </w:p>
    <w:p w14:paraId="21DD94D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5.6. belonging of the patient to a patient group;</w:t>
      </w:r>
    </w:p>
    <w:p w14:paraId="4CA4458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5.7. other information required for certain health care services:</w:t>
      </w:r>
    </w:p>
    <w:p w14:paraId="550B960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     5.7.1. anatomical location of the body where the service is to be provided;</w:t>
      </w:r>
    </w:p>
    <w:p w14:paraId="3887191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     5.7.2. a note on the need for the use of contrast material;</w:t>
      </w:r>
    </w:p>
    <w:p w14:paraId="31D9F73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     5.7.3. vital indications of the patient and other information (week of pregnancy, date of start of menstrual cycle, medical devices, risk and lifestyle factors, medications to be used, allergies, amount of urine per unit of time).</w:t>
      </w:r>
    </w:p>
    <w:p w14:paraId="11EF03B5" w14:textId="77777777" w:rsidR="001E0545" w:rsidRPr="001E0545" w:rsidRDefault="001E0545" w:rsidP="001E0545">
      <w:pPr>
        <w:spacing w:after="0" w:line="240" w:lineRule="auto"/>
        <w:jc w:val="both"/>
        <w:rPr>
          <w:rFonts w:ascii="Times New Roman" w:hAnsi="Times New Roman" w:cs="Times New Roman"/>
          <w:b/>
          <w:bCs/>
          <w:noProof/>
          <w:kern w:val="0"/>
        </w:rPr>
      </w:pPr>
    </w:p>
    <w:p w14:paraId="196DE5B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b/>
        </w:rPr>
        <w:t>6. Diagnosis (Diagnoses)</w:t>
      </w:r>
      <w:r>
        <w:rPr>
          <w:rFonts w:ascii="Times New Roman" w:hAnsi="Times New Roman"/>
          <w:b/>
          <w:vertAlign w:val="superscript"/>
        </w:rPr>
        <w:t>1</w:t>
      </w:r>
      <w:r>
        <w:rPr>
          <w:rFonts w:ascii="Times New Roman" w:hAnsi="Times New Roman"/>
          <w:b/>
        </w:rPr>
        <w:t>:</w:t>
      </w:r>
    </w:p>
    <w:p w14:paraId="281332D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 code and name (according to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 or the current classification of rare diseases (ORPHA code));</w:t>
      </w:r>
    </w:p>
    <w:p w14:paraId="039332C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 type.</w:t>
      </w:r>
    </w:p>
    <w:p w14:paraId="410F1A96" w14:textId="77777777" w:rsidR="001E0545" w:rsidRPr="001E0545" w:rsidRDefault="001E0545" w:rsidP="001E0545">
      <w:pPr>
        <w:spacing w:after="0" w:line="240" w:lineRule="auto"/>
        <w:jc w:val="both"/>
        <w:rPr>
          <w:rFonts w:ascii="Times New Roman" w:hAnsi="Times New Roman" w:cs="Times New Roman"/>
          <w:b/>
          <w:bCs/>
          <w:noProof/>
          <w:kern w:val="0"/>
        </w:rPr>
      </w:pPr>
    </w:p>
    <w:p w14:paraId="7B7BCBB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b/>
        </w:rPr>
        <w:t>7. Brief medical history</w:t>
      </w:r>
      <w:r>
        <w:rPr>
          <w:rFonts w:ascii="Times New Roman" w:hAnsi="Times New Roman"/>
          <w:b/>
          <w:vertAlign w:val="superscript"/>
        </w:rPr>
        <w:t>1</w:t>
      </w:r>
      <w:r>
        <w:rPr>
          <w:rFonts w:ascii="Times New Roman" w:hAnsi="Times New Roman"/>
          <w:b/>
        </w:rPr>
        <w:t>.</w:t>
      </w:r>
    </w:p>
    <w:p w14:paraId="5743733D" w14:textId="77777777" w:rsidR="001E0545" w:rsidRPr="001E0545" w:rsidRDefault="001E0545" w:rsidP="001E0545">
      <w:pPr>
        <w:spacing w:after="0" w:line="240" w:lineRule="auto"/>
        <w:jc w:val="both"/>
        <w:rPr>
          <w:rFonts w:ascii="Times New Roman" w:hAnsi="Times New Roman" w:cs="Times New Roman"/>
          <w:b/>
          <w:bCs/>
          <w:noProof/>
          <w:kern w:val="0"/>
        </w:rPr>
      </w:pPr>
    </w:p>
    <w:p w14:paraId="51A8CEE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b/>
        </w:rPr>
        <w:t>8. Information on service performance</w:t>
      </w:r>
      <w:r>
        <w:rPr>
          <w:rFonts w:ascii="Times New Roman" w:hAnsi="Times New Roman"/>
          <w:b/>
          <w:vertAlign w:val="superscript"/>
        </w:rPr>
        <w:t>1</w:t>
      </w:r>
      <w:r>
        <w:rPr>
          <w:rFonts w:ascii="Times New Roman" w:hAnsi="Times New Roman"/>
          <w:b/>
        </w:rPr>
        <w:t>:</w:t>
      </w:r>
    </w:p>
    <w:p w14:paraId="5415D19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8.1. on the reservation, including cancellation (date and time, medical treatment institution (name of the institution, code and branch code of the institution in the Register of Medical Institutions, address of the institution), contact information for the cancellation (e-mail, telephone, website), date, time, and reason for the cancellation);</w:t>
      </w:r>
    </w:p>
    <w:p w14:paraId="6416D37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8.2. on the appointment, including cancellation (date and time, medical treatment institution (name of the institution, code and branch code of the institution in the Register of Medical Institutions, address of the institution), contact information for the cancellation (e-mail, telephone, website), date, time, and reason for the cancellation);</w:t>
      </w:r>
    </w:p>
    <w:p w14:paraId="5ABA6F5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8.3. on the provision (date and time, scope of service(s) provided, (name of the institution, code and branch code of the institution in the Register of Medical Institutions, address of the institution), other information);</w:t>
      </w:r>
    </w:p>
    <w:p w14:paraId="3D4F306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8.4. on the result (date and time of adding the result in the Health Information System, number of the included medical document).</w:t>
      </w:r>
    </w:p>
    <w:p w14:paraId="2200D5A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51159A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Notes.</w:t>
      </w:r>
    </w:p>
    <w:p w14:paraId="55A8804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vertAlign w:val="superscript"/>
        </w:rPr>
        <w:t>1</w:t>
      </w:r>
      <w:r>
        <w:rPr>
          <w:rFonts w:ascii="Times New Roman" w:hAnsi="Times New Roman"/>
        </w:rPr>
        <w:t xml:space="preserve"> To be completed by the medical treatment institution.</w:t>
      </w:r>
    </w:p>
    <w:p w14:paraId="3C4D26B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vertAlign w:val="superscript"/>
        </w:rPr>
        <w:t>2</w:t>
      </w:r>
      <w:r>
        <w:rPr>
          <w:rFonts w:ascii="Times New Roman" w:hAnsi="Times New Roman"/>
        </w:rPr>
        <w:t xml:space="preserve"> To be completed by the medical treatment institution in cases where a referral in paper form is digitized.</w:t>
      </w:r>
    </w:p>
    <w:p w14:paraId="76D3F46D" w14:textId="77777777" w:rsidR="001E0545" w:rsidRPr="001E0545" w:rsidRDefault="001E0545" w:rsidP="001E0545">
      <w:pPr>
        <w:rPr>
          <w:rFonts w:ascii="Times New Roman" w:hAnsi="Times New Roman" w:cs="Times New Roman"/>
          <w:b/>
          <w:bCs/>
          <w:noProof/>
          <w:kern w:val="0"/>
        </w:rPr>
      </w:pPr>
      <w:r>
        <w:br w:type="page"/>
      </w:r>
    </w:p>
    <w:p w14:paraId="3C54FCA6"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236D3A4F" w14:textId="77777777" w:rsidR="001E0545" w:rsidRPr="001E0545" w:rsidRDefault="001E0545" w:rsidP="001E0545">
      <w:pPr>
        <w:spacing w:after="0" w:line="240" w:lineRule="auto"/>
        <w:jc w:val="right"/>
        <w:rPr>
          <w:rFonts w:ascii="Times New Roman" w:hAnsi="Times New Roman" w:cs="Times New Roman"/>
          <w:noProof/>
          <w:kern w:val="0"/>
        </w:rPr>
      </w:pPr>
    </w:p>
    <w:p w14:paraId="4EFED3B7" w14:textId="77777777" w:rsidR="00881F90" w:rsidRDefault="001E0545" w:rsidP="001E0545">
      <w:pPr>
        <w:spacing w:after="0" w:line="240" w:lineRule="auto"/>
        <w:jc w:val="right"/>
        <w:rPr>
          <w:rFonts w:ascii="Times New Roman" w:hAnsi="Times New Roman"/>
        </w:rPr>
      </w:pPr>
      <w:r>
        <w:rPr>
          <w:rFonts w:ascii="Times New Roman" w:hAnsi="Times New Roman"/>
          <w:b/>
          <w:bCs/>
        </w:rPr>
        <w:t>Annex 3</w:t>
      </w:r>
      <w:r>
        <w:rPr>
          <w:rFonts w:ascii="Times New Roman" w:hAnsi="Times New Roman"/>
        </w:rPr>
        <w:br/>
        <w:t>Cabinet Regulation No. 134</w:t>
      </w:r>
    </w:p>
    <w:p w14:paraId="30629F8C" w14:textId="0A28818E"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32" w:name="piel-1463274"/>
      <w:bookmarkStart w:id="233" w:name="piel3"/>
      <w:bookmarkEnd w:id="232"/>
      <w:bookmarkEnd w:id="233"/>
    </w:p>
    <w:p w14:paraId="528F9633"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69820249" w14:textId="77777777" w:rsidR="001E0545" w:rsidRPr="001E0545" w:rsidRDefault="001E0545" w:rsidP="001E0545">
      <w:pPr>
        <w:spacing w:after="0" w:line="240" w:lineRule="auto"/>
        <w:jc w:val="both"/>
        <w:rPr>
          <w:rFonts w:ascii="Times New Roman" w:hAnsi="Times New Roman" w:cs="Times New Roman"/>
          <w:i/>
          <w:iCs/>
          <w:noProof/>
          <w:kern w:val="0"/>
        </w:rPr>
      </w:pPr>
    </w:p>
    <w:p w14:paraId="3B9E899B" w14:textId="77777777" w:rsidR="001E0545" w:rsidRPr="001E0545" w:rsidRDefault="001E0545" w:rsidP="001E0545">
      <w:pPr>
        <w:spacing w:after="0" w:line="240" w:lineRule="auto"/>
        <w:jc w:val="both"/>
        <w:rPr>
          <w:rFonts w:ascii="Times New Roman" w:hAnsi="Times New Roman" w:cs="Times New Roman"/>
          <w:i/>
          <w:iCs/>
          <w:noProof/>
          <w:kern w:val="0"/>
        </w:rPr>
      </w:pPr>
    </w:p>
    <w:p w14:paraId="4C11C60A"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34" w:name="1463276"/>
      <w:bookmarkStart w:id="235" w:name="n-1463276"/>
      <w:bookmarkEnd w:id="234"/>
      <w:bookmarkEnd w:id="235"/>
      <w:r>
        <w:rPr>
          <w:rFonts w:ascii="Times New Roman" w:hAnsi="Times New Roman"/>
          <w:b/>
          <w:sz w:val="28"/>
        </w:rPr>
        <w:t>Discharge – Epicrisis</w:t>
      </w:r>
    </w:p>
    <w:p w14:paraId="60E75974" w14:textId="77777777" w:rsidR="001E0545" w:rsidRPr="001E0545" w:rsidRDefault="001E0545" w:rsidP="001E0545">
      <w:pPr>
        <w:spacing w:after="0" w:line="240" w:lineRule="auto"/>
        <w:jc w:val="both"/>
        <w:rPr>
          <w:rFonts w:ascii="Times New Roman" w:hAnsi="Times New Roman" w:cs="Times New Roman"/>
          <w:b/>
          <w:bCs/>
          <w:noProof/>
          <w:kern w:val="0"/>
        </w:rPr>
      </w:pPr>
    </w:p>
    <w:p w14:paraId="265F9F98" w14:textId="77777777" w:rsidR="001E0545" w:rsidRPr="001E0545" w:rsidRDefault="001E0545" w:rsidP="001E0545">
      <w:pPr>
        <w:spacing w:after="0" w:line="240" w:lineRule="auto"/>
        <w:jc w:val="both"/>
        <w:rPr>
          <w:rFonts w:ascii="Times New Roman" w:hAnsi="Times New Roman" w:cs="Times New Roman"/>
          <w:b/>
          <w:bCs/>
          <w:noProof/>
          <w:kern w:val="0"/>
        </w:rPr>
      </w:pPr>
    </w:p>
    <w:p w14:paraId="3D7A45A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16CE59A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personal code or personal identity number;</w:t>
      </w:r>
    </w:p>
    <w:p w14:paraId="0551400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given name (names), surname;</w:t>
      </w:r>
    </w:p>
    <w:p w14:paraId="1912B59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declared, registered place of residence or place of residence indicated by the person;</w:t>
      </w:r>
    </w:p>
    <w:p w14:paraId="7DCC782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contact information indicated by the person (telephone number, electronic mail address, address of the actual place of residence);</w:t>
      </w:r>
    </w:p>
    <w:p w14:paraId="28297EE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gender;</w:t>
      </w:r>
    </w:p>
    <w:p w14:paraId="5AF53F0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date of birth;</w:t>
      </w:r>
    </w:p>
    <w:p w14:paraId="0D7EC4D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workplace (name, phone).</w:t>
      </w:r>
    </w:p>
    <w:p w14:paraId="5352E7F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E98CEF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Provider of the in-patient service:</w:t>
      </w:r>
    </w:p>
    <w:p w14:paraId="3749697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code of the medical treatment institution;</w:t>
      </w:r>
    </w:p>
    <w:p w14:paraId="1660FFB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name of the medical treatment institution;</w:t>
      </w:r>
    </w:p>
    <w:p w14:paraId="223EA30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legal address of the medical treatment institution;</w:t>
      </w:r>
    </w:p>
    <w:p w14:paraId="580179C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contact information (telephone number, electronic mail address) of the medical treatment institution;</w:t>
      </w:r>
    </w:p>
    <w:p w14:paraId="4BA94AD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address of the branch of the medical treatment institution (if the medical treatment institution has a branch, and the patient has been registered at the branch);</w:t>
      </w:r>
    </w:p>
    <w:p w14:paraId="38A7FC0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 contact information (telephone number, electronic mail address) of the branch of the medical treatment institution;</w:t>
      </w:r>
    </w:p>
    <w:p w14:paraId="1F7BA88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2.7. given name (names), surname of the medical practitioner (one or several) providing medical treatment;</w:t>
      </w:r>
    </w:p>
    <w:p w14:paraId="65FD07A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2.8. identifier of the medical practitioner granted by the Health Inspectorate of the medical practitioner (one or several) providing medical treatment;</w:t>
      </w:r>
    </w:p>
    <w:p w14:paraId="371C606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2.9. state of the medical practitioner (one or several) providing medical treatment;</w:t>
      </w:r>
    </w:p>
    <w:p w14:paraId="56AA054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2.10. given name (names), surname of the signer of the document – head of the unit;</w:t>
      </w:r>
    </w:p>
    <w:p w14:paraId="5398B2A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2.11. identifier of the signer of the document – head of the unit granted by the Health Inspectorate.</w:t>
      </w:r>
    </w:p>
    <w:p w14:paraId="2409BBC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475B3B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Family doctor of the patient:</w:t>
      </w:r>
    </w:p>
    <w:p w14:paraId="527C0E9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given name (names), surname;</w:t>
      </w:r>
    </w:p>
    <w:p w14:paraId="7C4920B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identifier of the medical practitioner granted by the Health Inspectorate;</w:t>
      </w:r>
    </w:p>
    <w:p w14:paraId="1C7895C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state of the medical practitioner;</w:t>
      </w:r>
    </w:p>
    <w:p w14:paraId="5916947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code of the medical treatment institution;</w:t>
      </w:r>
    </w:p>
    <w:p w14:paraId="524B44C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3.5. name of the medical treatment institution;</w:t>
      </w:r>
    </w:p>
    <w:p w14:paraId="2C9B013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3.6. address of the medical treatment institution;</w:t>
      </w:r>
    </w:p>
    <w:p w14:paraId="518AF3F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3.7. contact information (telephone number, electronic mail address) of the medical treatment institution.</w:t>
      </w:r>
    </w:p>
    <w:p w14:paraId="5ABE727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73B403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Information regarding the referrer of the patient (information regarding the medical practitioner who has referred the patient to a hospital):</w:t>
      </w:r>
    </w:p>
    <w:p w14:paraId="171B3BC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4.1. given name (names), surname of the medical practitioner;</w:t>
      </w:r>
    </w:p>
    <w:p w14:paraId="0AD1D55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4.2. identifier of the medical practitioner granted by the Health Inspectorate;</w:t>
      </w:r>
    </w:p>
    <w:p w14:paraId="2EF1D7A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4.3. speciality of the medical practitioner;</w:t>
      </w:r>
    </w:p>
    <w:p w14:paraId="0EEAD6D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4.4. state of the medical practitioner;</w:t>
      </w:r>
    </w:p>
    <w:p w14:paraId="6241DB2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 code of the medical treatment institution;</w:t>
      </w:r>
    </w:p>
    <w:p w14:paraId="1380BB6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4.6. name of the medical treatment institution;</w:t>
      </w:r>
    </w:p>
    <w:p w14:paraId="4CA281F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4.7. address of the medical treatment institution;</w:t>
      </w:r>
    </w:p>
    <w:p w14:paraId="11618E6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4.8. contact information (telephone number, electronic mail address) of the medical treatment institution.</w:t>
      </w:r>
    </w:p>
    <w:p w14:paraId="66A0771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5062C6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Stay in the in-patient medical treatment institution (information containing a summary of the stages of the patient's stay in the in-patient medical treatment institution):</w:t>
      </w:r>
    </w:p>
    <w:p w14:paraId="48E29DA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5.1. admittance date and time:</w:t>
      </w:r>
    </w:p>
    <w:p w14:paraId="38C7AE0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5.1.1. type of movement;</w:t>
      </w:r>
    </w:p>
    <w:p w14:paraId="5F6CBEA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5.1.2. unit;</w:t>
      </w:r>
    </w:p>
    <w:p w14:paraId="69DBD52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5.1.3. number of days;</w:t>
      </w:r>
    </w:p>
    <w:p w14:paraId="318D1EF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5.2. discharge date.</w:t>
      </w:r>
    </w:p>
    <w:p w14:paraId="0DEAF0B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92121F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Diagnosis (information on the diagnoses (upon referral, admittance, clinical, final (main, additional)), recorded in relation to the patientʼs hospitalisation in the in-patient medical treatment institution):</w:t>
      </w:r>
    </w:p>
    <w:p w14:paraId="57204B1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 code and name of diagnosis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p>
    <w:p w14:paraId="0CED3C6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 type of diagnosis.</w:t>
      </w:r>
    </w:p>
    <w:p w14:paraId="0431D6E4" w14:textId="0C295C21" w:rsidR="001E0545" w:rsidRPr="001E0545" w:rsidRDefault="001E0545" w:rsidP="001E0545">
      <w:pPr>
        <w:spacing w:after="0" w:line="240" w:lineRule="auto"/>
        <w:jc w:val="both"/>
        <w:rPr>
          <w:rFonts w:ascii="Times New Roman" w:hAnsi="Times New Roman" w:cs="Times New Roman"/>
          <w:noProof/>
          <w:kern w:val="0"/>
        </w:rPr>
      </w:pPr>
    </w:p>
    <w:p w14:paraId="070D9C2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Objective condition.</w:t>
      </w:r>
    </w:p>
    <w:p w14:paraId="302C6E45" w14:textId="29C015BD" w:rsidR="001E0545" w:rsidRPr="001E0545" w:rsidRDefault="001E0545" w:rsidP="001E0545">
      <w:pPr>
        <w:spacing w:after="0" w:line="240" w:lineRule="auto"/>
        <w:jc w:val="both"/>
        <w:rPr>
          <w:rFonts w:ascii="Times New Roman" w:hAnsi="Times New Roman" w:cs="Times New Roman"/>
          <w:noProof/>
          <w:kern w:val="0"/>
        </w:rPr>
      </w:pPr>
    </w:p>
    <w:p w14:paraId="338F085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Medical history.</w:t>
      </w:r>
    </w:p>
    <w:p w14:paraId="113F98B9" w14:textId="490EAC88" w:rsidR="001E0545" w:rsidRPr="001E0545" w:rsidRDefault="001E0545" w:rsidP="001E0545">
      <w:pPr>
        <w:spacing w:after="0" w:line="240" w:lineRule="auto"/>
        <w:jc w:val="both"/>
        <w:rPr>
          <w:rFonts w:ascii="Times New Roman" w:hAnsi="Times New Roman" w:cs="Times New Roman"/>
          <w:noProof/>
          <w:kern w:val="0"/>
        </w:rPr>
      </w:pPr>
    </w:p>
    <w:p w14:paraId="4FD29DA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Analyses (information regarding all significant analyses summarised in the form of a text).</w:t>
      </w:r>
    </w:p>
    <w:p w14:paraId="5DF66B67" w14:textId="52FDB213" w:rsidR="001E0545" w:rsidRPr="001E0545" w:rsidRDefault="001E0545" w:rsidP="001E0545">
      <w:pPr>
        <w:spacing w:after="0" w:line="240" w:lineRule="auto"/>
        <w:jc w:val="both"/>
        <w:rPr>
          <w:rFonts w:ascii="Times New Roman" w:hAnsi="Times New Roman" w:cs="Times New Roman"/>
          <w:noProof/>
          <w:kern w:val="0"/>
        </w:rPr>
      </w:pPr>
    </w:p>
    <w:p w14:paraId="51832B8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Diagnostic tests (information regarding all significant tests summarised in the form of a text).</w:t>
      </w:r>
    </w:p>
    <w:p w14:paraId="302AB7F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1E015E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Medical procedures, surgeries, therapy (information regarding all procedures, surgeries and medicinal products used for therapy summarised in the form of a text):</w:t>
      </w:r>
    </w:p>
    <w:p w14:paraId="3CB45DD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 classification code of the surgical manipulations in accordance with the current version of the Classification of Surgical Procedures with the supplement (NCSP+) of the Nordic Medico-Statistical Committee (NOMESCO);</w:t>
      </w:r>
    </w:p>
    <w:p w14:paraId="6E7FBED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11.2. name of the surgery;</w:t>
      </w:r>
    </w:p>
    <w:p w14:paraId="35C831F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11.3. date of the surgery.</w:t>
      </w:r>
    </w:p>
    <w:p w14:paraId="5C329DA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CD6512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Allergic reactions (information in the form of a text regarding allergies recorded at hospitalisation).</w:t>
      </w:r>
    </w:p>
    <w:p w14:paraId="64F518D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9C5F23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 Information regarding the fact of vaccination (if the patient was vaccinated at hospitalisation).</w:t>
      </w:r>
    </w:p>
    <w:p w14:paraId="29EA6EE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1ADEAA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 Summary of the medical treatment of the patient (description of the course of the medical treatment of the patient, significant events, results).</w:t>
      </w:r>
    </w:p>
    <w:p w14:paraId="2810459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3497BE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15. Medical treatment recommendations and medicinal products prescribed.</w:t>
      </w:r>
    </w:p>
    <w:p w14:paraId="0524326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 </w:t>
      </w:r>
    </w:p>
    <w:p w14:paraId="58AE643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16. Recommendations for rehabilitation.</w:t>
      </w:r>
    </w:p>
    <w:p w14:paraId="3546B6A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4D9A1A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 Recommendations for work regime.</w:t>
      </w:r>
    </w:p>
    <w:p w14:paraId="5C1C132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C16DC7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18. Recommendation for the social service.</w:t>
      </w:r>
    </w:p>
    <w:p w14:paraId="541578C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6C7748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19. Date.</w:t>
      </w:r>
    </w:p>
    <w:p w14:paraId="3CCE8A7B" w14:textId="77777777" w:rsidR="001E0545" w:rsidRPr="001E0545" w:rsidRDefault="001E0545" w:rsidP="001E0545">
      <w:pPr>
        <w:rPr>
          <w:rFonts w:ascii="Times New Roman" w:hAnsi="Times New Roman" w:cs="Times New Roman"/>
          <w:b/>
          <w:bCs/>
          <w:noProof/>
          <w:kern w:val="0"/>
        </w:rPr>
      </w:pPr>
      <w:r>
        <w:br w:type="page"/>
      </w:r>
    </w:p>
    <w:p w14:paraId="6F930AE1" w14:textId="77777777" w:rsidR="0015571C" w:rsidRDefault="001E0545" w:rsidP="001E0545">
      <w:pPr>
        <w:spacing w:after="0" w:line="240" w:lineRule="auto"/>
        <w:jc w:val="right"/>
        <w:rPr>
          <w:rFonts w:ascii="Times New Roman" w:hAnsi="Times New Roman"/>
          <w:b/>
          <w:bCs/>
        </w:rPr>
      </w:pPr>
      <w:r>
        <w:rPr>
          <w:rFonts w:ascii="Times New Roman" w:hAnsi="Times New Roman"/>
          <w:b/>
          <w:bCs/>
        </w:rPr>
        <w:lastRenderedPageBreak/>
        <w:t>In the wording provided by the Ministry of Health</w:t>
      </w:r>
    </w:p>
    <w:p w14:paraId="048519CA" w14:textId="77777777" w:rsidR="0015571C" w:rsidRDefault="0015571C" w:rsidP="001E0545">
      <w:pPr>
        <w:spacing w:after="0" w:line="240" w:lineRule="auto"/>
        <w:jc w:val="right"/>
        <w:rPr>
          <w:rFonts w:ascii="Times New Roman" w:hAnsi="Times New Roman"/>
          <w:b/>
          <w:bCs/>
        </w:rPr>
      </w:pPr>
    </w:p>
    <w:p w14:paraId="0D12D5CA" w14:textId="013B0313" w:rsidR="0015571C" w:rsidRDefault="001E0545" w:rsidP="001E0545">
      <w:pPr>
        <w:spacing w:after="0" w:line="240" w:lineRule="auto"/>
        <w:jc w:val="right"/>
        <w:rPr>
          <w:rFonts w:ascii="Times New Roman" w:hAnsi="Times New Roman"/>
        </w:rPr>
      </w:pPr>
      <w:r>
        <w:rPr>
          <w:rFonts w:ascii="Times New Roman" w:hAnsi="Times New Roman"/>
          <w:b/>
          <w:bCs/>
        </w:rPr>
        <w:t>Annex 4</w:t>
      </w:r>
    </w:p>
    <w:p w14:paraId="45A669D7" w14:textId="1C3735AC" w:rsidR="0015571C" w:rsidRDefault="001E0545" w:rsidP="001E0545">
      <w:pPr>
        <w:spacing w:after="0" w:line="240" w:lineRule="auto"/>
        <w:jc w:val="right"/>
        <w:rPr>
          <w:rFonts w:ascii="Times New Roman" w:hAnsi="Times New Roman"/>
        </w:rPr>
      </w:pPr>
      <w:r>
        <w:rPr>
          <w:rFonts w:ascii="Times New Roman" w:hAnsi="Times New Roman"/>
        </w:rPr>
        <w:t>Cabinet Regulation No. 134</w:t>
      </w:r>
    </w:p>
    <w:p w14:paraId="5AA35AF0" w14:textId="095965E3"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36" w:name="piel-1463280"/>
      <w:bookmarkStart w:id="237" w:name="piel4"/>
      <w:bookmarkEnd w:id="236"/>
      <w:bookmarkEnd w:id="237"/>
    </w:p>
    <w:p w14:paraId="47E48340"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248C14D4" w14:textId="77777777" w:rsidR="001E0545" w:rsidRPr="001E0545" w:rsidRDefault="001E0545" w:rsidP="001E0545">
      <w:pPr>
        <w:spacing w:after="0" w:line="240" w:lineRule="auto"/>
        <w:jc w:val="both"/>
        <w:rPr>
          <w:rFonts w:ascii="Times New Roman" w:hAnsi="Times New Roman" w:cs="Times New Roman"/>
          <w:i/>
          <w:iCs/>
          <w:noProof/>
          <w:kern w:val="0"/>
        </w:rPr>
      </w:pPr>
    </w:p>
    <w:p w14:paraId="2D07D60B" w14:textId="77777777" w:rsidR="001E0545" w:rsidRPr="001E0545" w:rsidRDefault="001E0545" w:rsidP="001E0545">
      <w:pPr>
        <w:spacing w:after="0" w:line="240" w:lineRule="auto"/>
        <w:jc w:val="both"/>
        <w:rPr>
          <w:rFonts w:ascii="Times New Roman" w:hAnsi="Times New Roman" w:cs="Times New Roman"/>
          <w:i/>
          <w:iCs/>
          <w:noProof/>
          <w:kern w:val="0"/>
        </w:rPr>
      </w:pPr>
    </w:p>
    <w:p w14:paraId="20AB3359"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38" w:name="1463282"/>
      <w:bookmarkStart w:id="239" w:name="n-1463282"/>
      <w:bookmarkEnd w:id="238"/>
      <w:bookmarkEnd w:id="239"/>
      <w:r>
        <w:rPr>
          <w:rFonts w:ascii="Times New Roman" w:hAnsi="Times New Roman"/>
          <w:b/>
          <w:sz w:val="28"/>
        </w:rPr>
        <w:t>Sick-leave Certificate</w:t>
      </w:r>
    </w:p>
    <w:p w14:paraId="62DD9E85" w14:textId="77777777" w:rsidR="001E0545" w:rsidRPr="001E0545" w:rsidRDefault="001E0545" w:rsidP="001E0545">
      <w:pPr>
        <w:spacing w:after="0" w:line="240" w:lineRule="auto"/>
        <w:jc w:val="both"/>
        <w:rPr>
          <w:rFonts w:ascii="Times New Roman" w:hAnsi="Times New Roman" w:cs="Times New Roman"/>
          <w:b/>
          <w:bCs/>
          <w:noProof/>
          <w:kern w:val="0"/>
        </w:rPr>
      </w:pPr>
    </w:p>
    <w:p w14:paraId="6B172F34" w14:textId="77777777" w:rsidR="001E0545" w:rsidRPr="001E0545" w:rsidRDefault="001E0545" w:rsidP="001E0545">
      <w:pPr>
        <w:spacing w:after="0" w:line="240" w:lineRule="auto"/>
        <w:jc w:val="both"/>
        <w:rPr>
          <w:rFonts w:ascii="Times New Roman" w:hAnsi="Times New Roman" w:cs="Times New Roman"/>
          <w:b/>
          <w:bCs/>
          <w:noProof/>
          <w:kern w:val="0"/>
        </w:rPr>
      </w:pPr>
    </w:p>
    <w:p w14:paraId="737AC46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Recipient of the sick-leave certificate:</w:t>
      </w:r>
    </w:p>
    <w:p w14:paraId="47CD1CC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personal identity number</w:t>
      </w:r>
      <w:r>
        <w:rPr>
          <w:rFonts w:ascii="Times New Roman" w:hAnsi="Times New Roman"/>
          <w:vertAlign w:val="superscript"/>
        </w:rPr>
        <w:t>1</w:t>
      </w:r>
      <w:r>
        <w:rPr>
          <w:rFonts w:ascii="Times New Roman" w:hAnsi="Times New Roman"/>
        </w:rPr>
        <w:t>;</w:t>
      </w:r>
    </w:p>
    <w:p w14:paraId="22D4C54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given name (names), surname;</w:t>
      </w:r>
    </w:p>
    <w:p w14:paraId="57A1BC6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gender;</w:t>
      </w:r>
    </w:p>
    <w:p w14:paraId="72C5229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date of birth;</w:t>
      </w:r>
    </w:p>
    <w:p w14:paraId="0FCDDC8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address of the declared, registered place of residence or place of residence indicated by the person;</w:t>
      </w:r>
    </w:p>
    <w:p w14:paraId="67919AF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personal identity number of the child or ward</w:t>
      </w:r>
      <w:r>
        <w:rPr>
          <w:rFonts w:ascii="Times New Roman" w:hAnsi="Times New Roman"/>
          <w:vertAlign w:val="superscript"/>
        </w:rPr>
        <w:t>1</w:t>
      </w:r>
      <w:r>
        <w:rPr>
          <w:rFonts w:ascii="Times New Roman" w:hAnsi="Times New Roman"/>
        </w:rPr>
        <w:t>;</w:t>
      </w:r>
    </w:p>
    <w:p w14:paraId="57F35FA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given name (names), surname of the child or ward</w:t>
      </w:r>
      <w:r>
        <w:rPr>
          <w:rFonts w:ascii="Times New Roman" w:hAnsi="Times New Roman"/>
          <w:vertAlign w:val="superscript"/>
        </w:rPr>
        <w:t>1</w:t>
      </w:r>
      <w:r>
        <w:rPr>
          <w:rFonts w:ascii="Times New Roman" w:hAnsi="Times New Roman"/>
        </w:rPr>
        <w:t>;</w:t>
      </w:r>
    </w:p>
    <w:p w14:paraId="2EA98D0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 date of birth of the child or ward.</w:t>
      </w:r>
    </w:p>
    <w:p w14:paraId="3993BC4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3A9CF5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Medical treatment institution and medical practitioner who processed (including registered, closed, cancelled the sick-leave certificate, extended the sick-leave period, made notes on regime infringement) the sick-leave certificate:</w:t>
      </w:r>
    </w:p>
    <w:p w14:paraId="54854D7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code of the medical treatment institution in the Register of Medical Treatment Institutions;</w:t>
      </w:r>
    </w:p>
    <w:p w14:paraId="18F9EC6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name of the medical treatment institution;</w:t>
      </w:r>
    </w:p>
    <w:p w14:paraId="46EF164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address of the medical treatment institution;</w:t>
      </w:r>
    </w:p>
    <w:p w14:paraId="5D36094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given name (names), surname of the medical practitioner;</w:t>
      </w:r>
    </w:p>
    <w:p w14:paraId="7D0F4CD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identifier of the medical practitioner granted by the Health Inspectorate.</w:t>
      </w:r>
    </w:p>
    <w:p w14:paraId="4F0503E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E74206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Note on replacement (if a sick-leave certificate is processed by a different medical practitioner)</w:t>
      </w:r>
      <w:r>
        <w:rPr>
          <w:rFonts w:ascii="Times New Roman" w:hAnsi="Times New Roman"/>
          <w:vertAlign w:val="superscript"/>
        </w:rPr>
        <w:t>1</w:t>
      </w:r>
      <w:r>
        <w:rPr>
          <w:rFonts w:ascii="Times New Roman" w:hAnsi="Times New Roman"/>
        </w:rPr>
        <w:t>.</w:t>
      </w:r>
    </w:p>
    <w:p w14:paraId="180C7EB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266F8A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Type of the sick-leave certificate issued – initial or continuation</w:t>
      </w:r>
      <w:r>
        <w:rPr>
          <w:rFonts w:ascii="Times New Roman" w:hAnsi="Times New Roman"/>
          <w:vertAlign w:val="superscript"/>
        </w:rPr>
        <w:t>1</w:t>
      </w:r>
      <w:r>
        <w:rPr>
          <w:rFonts w:ascii="Times New Roman" w:hAnsi="Times New Roman"/>
        </w:rPr>
        <w:t>.</w:t>
      </w:r>
    </w:p>
    <w:p w14:paraId="335D9F9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9BF5E6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Type of the sick-leave certificate issued – certificate A or certificate B</w:t>
      </w:r>
      <w:r>
        <w:rPr>
          <w:rFonts w:ascii="Times New Roman" w:hAnsi="Times New Roman"/>
          <w:vertAlign w:val="superscript"/>
        </w:rPr>
        <w:t>1</w:t>
      </w:r>
      <w:r>
        <w:rPr>
          <w:rFonts w:ascii="Times New Roman" w:hAnsi="Times New Roman"/>
        </w:rPr>
        <w:t>.</w:t>
      </w:r>
    </w:p>
    <w:p w14:paraId="2D95A8B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176C57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Registration (opening) of the sick-leave certificate in the health information system.</w:t>
      </w:r>
    </w:p>
    <w:p w14:paraId="2481E3D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60E436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Justification if the date of registering the sick-leave certificate in the health information system does not coincide with the first day of the period of incapacity for work regarding which the sick-leave certificate has been issued</w:t>
      </w:r>
      <w:r>
        <w:rPr>
          <w:rFonts w:ascii="Times New Roman" w:hAnsi="Times New Roman"/>
          <w:vertAlign w:val="superscript"/>
        </w:rPr>
        <w:t>1</w:t>
      </w:r>
      <w:r>
        <w:rPr>
          <w:rFonts w:ascii="Times New Roman" w:hAnsi="Times New Roman"/>
        </w:rPr>
        <w:t>.</w:t>
      </w:r>
    </w:p>
    <w:p w14:paraId="0C3CF59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9A6E25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Registration/identification number of the sick-leave certificate. Registration/identification number of the sick-leave certificate shall be indicated as follows:</w:t>
      </w:r>
    </w:p>
    <w:p w14:paraId="32463C2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B7EC3D7" w14:textId="77777777" w:rsidR="001E0545" w:rsidRPr="001E0545" w:rsidRDefault="001E0545" w:rsidP="001E0545">
      <w:pPr>
        <w:spacing w:after="0" w:line="240" w:lineRule="auto"/>
        <w:jc w:val="center"/>
        <w:rPr>
          <w:rFonts w:ascii="Times New Roman" w:hAnsi="Times New Roman" w:cs="Times New Roman"/>
          <w:noProof/>
          <w:kern w:val="0"/>
        </w:rPr>
      </w:pPr>
      <w:r>
        <w:rPr>
          <w:rFonts w:ascii="Times New Roman" w:hAnsi="Times New Roman"/>
        </w:rPr>
        <w:t>MTI–T–GG–X, where</w:t>
      </w:r>
    </w:p>
    <w:p w14:paraId="592BEBD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504788C" w14:textId="77777777" w:rsidR="001E0545" w:rsidRPr="001E0545" w:rsidRDefault="001E0545" w:rsidP="0015571C">
      <w:pPr>
        <w:spacing w:after="0" w:line="240" w:lineRule="auto"/>
        <w:ind w:firstLine="709"/>
        <w:jc w:val="both"/>
        <w:rPr>
          <w:rFonts w:ascii="Times New Roman" w:hAnsi="Times New Roman" w:cs="Times New Roman"/>
          <w:noProof/>
          <w:kern w:val="0"/>
        </w:rPr>
      </w:pPr>
      <w:r>
        <w:rPr>
          <w:rFonts w:ascii="Times New Roman" w:hAnsi="Times New Roman"/>
        </w:rPr>
        <w:t>MTI – code of the medical treatment institution in the Register of Medical Treatment Institutions;</w:t>
      </w:r>
    </w:p>
    <w:p w14:paraId="17913E9F" w14:textId="77777777" w:rsidR="001E0545" w:rsidRPr="001E0545" w:rsidRDefault="001E0545" w:rsidP="0015571C">
      <w:pPr>
        <w:spacing w:after="0" w:line="240" w:lineRule="auto"/>
        <w:ind w:firstLine="709"/>
        <w:jc w:val="both"/>
        <w:rPr>
          <w:rFonts w:ascii="Times New Roman" w:hAnsi="Times New Roman" w:cs="Times New Roman"/>
          <w:noProof/>
          <w:kern w:val="0"/>
        </w:rPr>
      </w:pPr>
      <w:r>
        <w:rPr>
          <w:rFonts w:ascii="Times New Roman" w:hAnsi="Times New Roman"/>
        </w:rPr>
        <w:lastRenderedPageBreak/>
        <w:t>T – type of the sick-leave certificate (A or B);</w:t>
      </w:r>
    </w:p>
    <w:p w14:paraId="3A1C103C" w14:textId="77777777" w:rsidR="001E0545" w:rsidRPr="001E0545" w:rsidRDefault="001E0545" w:rsidP="0015571C">
      <w:pPr>
        <w:spacing w:after="0" w:line="240" w:lineRule="auto"/>
        <w:ind w:firstLine="709"/>
        <w:jc w:val="both"/>
        <w:rPr>
          <w:rFonts w:ascii="Times New Roman" w:hAnsi="Times New Roman" w:cs="Times New Roman"/>
          <w:noProof/>
          <w:kern w:val="0"/>
        </w:rPr>
      </w:pPr>
      <w:r>
        <w:rPr>
          <w:rFonts w:ascii="Times New Roman" w:hAnsi="Times New Roman"/>
        </w:rPr>
        <w:t>YY – last two digits of the year;</w:t>
      </w:r>
    </w:p>
    <w:p w14:paraId="61A7A9A8" w14:textId="77777777" w:rsidR="001E0545" w:rsidRPr="001E0545" w:rsidRDefault="001E0545" w:rsidP="0015571C">
      <w:pPr>
        <w:spacing w:after="0" w:line="240" w:lineRule="auto"/>
        <w:ind w:firstLine="709"/>
        <w:jc w:val="both"/>
        <w:rPr>
          <w:rFonts w:ascii="Times New Roman" w:hAnsi="Times New Roman" w:cs="Times New Roman"/>
          <w:noProof/>
          <w:kern w:val="0"/>
        </w:rPr>
      </w:pPr>
      <w:r>
        <w:rPr>
          <w:rFonts w:ascii="Times New Roman" w:hAnsi="Times New Roman"/>
        </w:rPr>
        <w:t>X – serial number of the sick-leave certificate within the scope of the medical treatment institution and the year.</w:t>
      </w:r>
    </w:p>
    <w:p w14:paraId="78248664" w14:textId="77777777" w:rsidR="001E0545" w:rsidRPr="001E0545" w:rsidRDefault="001E0545" w:rsidP="0015571C">
      <w:pPr>
        <w:spacing w:after="0" w:line="240" w:lineRule="auto"/>
        <w:ind w:firstLine="709"/>
        <w:jc w:val="both"/>
        <w:rPr>
          <w:rFonts w:ascii="Times New Roman" w:hAnsi="Times New Roman" w:cs="Times New Roman"/>
          <w:noProof/>
          <w:kern w:val="0"/>
        </w:rPr>
      </w:pPr>
      <w:r>
        <w:rPr>
          <w:rFonts w:ascii="Times New Roman" w:hAnsi="Times New Roman"/>
        </w:rPr>
        <w:t> For example, 000111000–B–15–12345.</w:t>
      </w:r>
    </w:p>
    <w:p w14:paraId="2C44ADE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1D04F4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Registration/identification number of the previous sick-leave certificate (if the type of the sick-leave certificate is “Continuation”)</w:t>
      </w:r>
      <w:r>
        <w:rPr>
          <w:rFonts w:ascii="Times New Roman" w:hAnsi="Times New Roman"/>
          <w:vertAlign w:val="superscript"/>
        </w:rPr>
        <w:t>1</w:t>
      </w:r>
      <w:r>
        <w:rPr>
          <w:rFonts w:ascii="Times New Roman" w:hAnsi="Times New Roman"/>
        </w:rPr>
        <w:t>.</w:t>
      </w:r>
    </w:p>
    <w:p w14:paraId="0F7D76B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B40E96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The registration/identification number of the cancelled sick-leave certificate on the basis of which a new sick-leave certificate has been opened</w:t>
      </w:r>
      <w:r>
        <w:rPr>
          <w:rFonts w:ascii="Times New Roman" w:hAnsi="Times New Roman"/>
          <w:vertAlign w:val="superscript"/>
        </w:rPr>
        <w:t>1</w:t>
      </w:r>
      <w:r>
        <w:rPr>
          <w:rFonts w:ascii="Times New Roman" w:hAnsi="Times New Roman"/>
        </w:rPr>
        <w:t>.</w:t>
      </w:r>
    </w:p>
    <w:p w14:paraId="64461B5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09377B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Cause of temporary work disability</w:t>
      </w:r>
      <w:r>
        <w:rPr>
          <w:rFonts w:ascii="Times New Roman" w:hAnsi="Times New Roman"/>
          <w:vertAlign w:val="superscript"/>
        </w:rPr>
        <w:t>1</w:t>
      </w:r>
      <w:r>
        <w:rPr>
          <w:rFonts w:ascii="Times New Roman" w:hAnsi="Times New Roman"/>
        </w:rPr>
        <w:t>:</w:t>
      </w:r>
    </w:p>
    <w:p w14:paraId="6463F67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 tuberculosis;</w:t>
      </w:r>
    </w:p>
    <w:p w14:paraId="69F3884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11.2. occupational disease;</w:t>
      </w:r>
    </w:p>
    <w:p w14:paraId="3EBEE89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11.3. accident at work;</w:t>
      </w:r>
    </w:p>
    <w:p w14:paraId="3CEE1E4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11.4. road accident;</w:t>
      </w:r>
    </w:p>
    <w:p w14:paraId="160B9A4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11.5. prenatal period;</w:t>
      </w:r>
    </w:p>
    <w:p w14:paraId="562B4B0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11.6. postnatal period;</w:t>
      </w:r>
    </w:p>
    <w:p w14:paraId="55E9F0D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11.7. nursing of an ill child or isolation of a child during quarantine;</w:t>
      </w:r>
    </w:p>
    <w:p w14:paraId="0AC9ECE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11.8. nursing of an ill child in a hospital;</w:t>
      </w:r>
    </w:p>
    <w:p w14:paraId="7F934B7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11.9. nursing of a seriously ill child according to the decision of the doctor’s council;</w:t>
      </w:r>
    </w:p>
    <w:p w14:paraId="50C2E86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11.10. nursing of a child with a fracture;</w:t>
      </w:r>
    </w:p>
    <w:p w14:paraId="6059841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11.11. other reason (not specifying the reason).</w:t>
      </w:r>
    </w:p>
    <w:p w14:paraId="652E332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86E8C6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Notes on infringement of the regime determined by a medical practitioner</w:t>
      </w:r>
      <w:r>
        <w:rPr>
          <w:rFonts w:ascii="Times New Roman" w:hAnsi="Times New Roman"/>
          <w:vertAlign w:val="superscript"/>
        </w:rPr>
        <w:t>1</w:t>
      </w:r>
      <w:r>
        <w:rPr>
          <w:rFonts w:ascii="Times New Roman" w:hAnsi="Times New Roman"/>
        </w:rPr>
        <w:t>:</w:t>
      </w:r>
    </w:p>
    <w:p w14:paraId="040E498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12.1. description of the infringement;</w:t>
      </w:r>
    </w:p>
    <w:p w14:paraId="33288E2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12.2. first day of the infringement of the regime;</w:t>
      </w:r>
    </w:p>
    <w:p w14:paraId="35E21F2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12.3. last day of the infringement of the regime.</w:t>
      </w:r>
    </w:p>
    <w:p w14:paraId="3ED2ACE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33F220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 Work disability periods (there may be several periods for one sick-leave certificate)</w:t>
      </w:r>
      <w:r>
        <w:rPr>
          <w:rFonts w:ascii="Times New Roman" w:hAnsi="Times New Roman"/>
          <w:vertAlign w:val="superscript"/>
        </w:rPr>
        <w:t>1</w:t>
      </w:r>
      <w:r>
        <w:rPr>
          <w:rFonts w:ascii="Times New Roman" w:hAnsi="Times New Roman"/>
        </w:rPr>
        <w:t>:</w:t>
      </w:r>
    </w:p>
    <w:p w14:paraId="1809752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13.1. initial date of the period;</w:t>
      </w:r>
    </w:p>
    <w:p w14:paraId="3DDF663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13.2. last date of the period.</w:t>
      </w:r>
    </w:p>
    <w:p w14:paraId="3E61A6D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34A9C4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 Notes regarding sending to another doctor</w:t>
      </w:r>
      <w:r>
        <w:rPr>
          <w:rFonts w:ascii="Times New Roman" w:hAnsi="Times New Roman"/>
          <w:vertAlign w:val="superscript"/>
        </w:rPr>
        <w:t>1</w:t>
      </w:r>
      <w:r>
        <w:rPr>
          <w:rFonts w:ascii="Times New Roman" w:hAnsi="Times New Roman"/>
        </w:rPr>
        <w:t>.</w:t>
      </w:r>
    </w:p>
    <w:p w14:paraId="2059907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70885D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15. Reason for not referring to another doctor in accordance with the laws and regulations regarding the procedures for certifying temporary work disability of a person</w:t>
      </w:r>
      <w:r>
        <w:rPr>
          <w:rFonts w:ascii="Times New Roman" w:hAnsi="Times New Roman"/>
          <w:vertAlign w:val="superscript"/>
        </w:rPr>
        <w:t>1</w:t>
      </w:r>
      <w:r>
        <w:rPr>
          <w:rFonts w:ascii="Times New Roman" w:hAnsi="Times New Roman"/>
        </w:rPr>
        <w:t>.</w:t>
      </w:r>
    </w:p>
    <w:p w14:paraId="0D045E8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BAC3D4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16. Date by which the recipient of the sick-leave certificate shall return to work (it shall be indicated upon closing of the sick-leave certificate if disability does not continue)</w:t>
      </w:r>
      <w:r>
        <w:rPr>
          <w:rFonts w:ascii="Times New Roman" w:hAnsi="Times New Roman"/>
          <w:vertAlign w:val="superscript"/>
        </w:rPr>
        <w:t>1</w:t>
      </w:r>
      <w:r>
        <w:rPr>
          <w:rFonts w:ascii="Times New Roman" w:hAnsi="Times New Roman"/>
        </w:rPr>
        <w:t>.</w:t>
      </w:r>
    </w:p>
    <w:p w14:paraId="19B8E3B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505434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 Date by which the work disability of the recipient of the sick-leave certificate will continue (it shall be indicated upon closing of the sick-leave certificate if disability continues)</w:t>
      </w:r>
      <w:r>
        <w:rPr>
          <w:rFonts w:ascii="Times New Roman" w:hAnsi="Times New Roman"/>
          <w:vertAlign w:val="superscript"/>
        </w:rPr>
        <w:t>1</w:t>
      </w:r>
      <w:r>
        <w:rPr>
          <w:rFonts w:ascii="Times New Roman" w:hAnsi="Times New Roman"/>
        </w:rPr>
        <w:t>.</w:t>
      </w:r>
    </w:p>
    <w:p w14:paraId="15F35D3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44C50C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18. Notes on sending to the State Medical Commission for Expert-Examination of Health and Working Ability</w:t>
      </w:r>
      <w:r>
        <w:rPr>
          <w:rFonts w:ascii="Times New Roman" w:hAnsi="Times New Roman"/>
          <w:vertAlign w:val="superscript"/>
        </w:rPr>
        <w:t>1</w:t>
      </w:r>
      <w:r>
        <w:rPr>
          <w:rFonts w:ascii="Times New Roman" w:hAnsi="Times New Roman"/>
        </w:rPr>
        <w:t>.</w:t>
      </w:r>
    </w:p>
    <w:p w14:paraId="6EC328B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FFF146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19. Decision of the State Medical Commission for the Assessment of Health Condition and Working Ability:</w:t>
      </w:r>
    </w:p>
    <w:p w14:paraId="07BEBEB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19.1. type of decision (to extend the sick-leave certificate/establish disablement);</w:t>
      </w:r>
    </w:p>
    <w:p w14:paraId="3BA7194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19.2. date of the decision;</w:t>
      </w:r>
    </w:p>
    <w:p w14:paraId="14822F8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19.3. number of the decision.</w:t>
      </w:r>
    </w:p>
    <w:p w14:paraId="616653B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19.4. date from which disability has been established.</w:t>
      </w:r>
    </w:p>
    <w:p w14:paraId="2DA66F1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501B15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20. Opinion of a supervisory authority on unjustified issue of a sick-leave certificate:</w:t>
      </w:r>
    </w:p>
    <w:p w14:paraId="0CFDD9A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20.1. date of the opinion;</w:t>
      </w:r>
    </w:p>
    <w:p w14:paraId="0192F31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20.2. number of the opinion;</w:t>
      </w:r>
    </w:p>
    <w:p w14:paraId="7D83BD7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20.3. textual notes of the opinion;</w:t>
      </w:r>
    </w:p>
    <w:p w14:paraId="4209A7A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20.4. institution issuing the opinion;</w:t>
      </w:r>
    </w:p>
    <w:p w14:paraId="0772648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20.5. initial date of the period of cancelling of a sick-leave certificate;</w:t>
      </w:r>
    </w:p>
    <w:p w14:paraId="4A86555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20.6. last date of the period of cancelling of a sick-leave certificate.</w:t>
      </w:r>
    </w:p>
    <w:p w14:paraId="1E85F34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3D3D05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21. Substantiation for cancelling of the sick-leave certificate</w:t>
      </w:r>
      <w:r>
        <w:rPr>
          <w:rFonts w:ascii="Times New Roman" w:hAnsi="Times New Roman"/>
          <w:vertAlign w:val="superscript"/>
        </w:rPr>
        <w:t>1</w:t>
      </w:r>
      <w:r>
        <w:rPr>
          <w:rFonts w:ascii="Times New Roman" w:hAnsi="Times New Roman"/>
        </w:rPr>
        <w:t>.</w:t>
      </w:r>
    </w:p>
    <w:p w14:paraId="3FECDE7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D1E756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22. Date when disability data were transmitted to the State Social Insurance Agency.</w:t>
      </w:r>
    </w:p>
    <w:p w14:paraId="148B074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4A1EE7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23. Date when disability data were transmitted to the State Revenue Service.</w:t>
      </w:r>
    </w:p>
    <w:p w14:paraId="4345A79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23A2DD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24. Textual notes of the sick-leave certificate</w:t>
      </w:r>
      <w:r>
        <w:rPr>
          <w:rFonts w:ascii="Times New Roman" w:hAnsi="Times New Roman"/>
          <w:vertAlign w:val="superscript"/>
        </w:rPr>
        <w:t>1</w:t>
      </w:r>
      <w:r>
        <w:rPr>
          <w:rFonts w:ascii="Times New Roman" w:hAnsi="Times New Roman"/>
        </w:rPr>
        <w:t>.</w:t>
      </w:r>
    </w:p>
    <w:p w14:paraId="6CFD1B2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507415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25. Current status of the sick-leave certificate (open, closed, cancelled), date thereof and history of the changes to status.</w:t>
      </w:r>
    </w:p>
    <w:p w14:paraId="4261A96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7AC9A4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3A66E2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52DDA7E3" w14:textId="77777777" w:rsidR="001E0545" w:rsidRPr="001E0545" w:rsidRDefault="001E0545" w:rsidP="001E0545">
      <w:pPr>
        <w:rPr>
          <w:rFonts w:ascii="Times New Roman" w:hAnsi="Times New Roman" w:cs="Times New Roman"/>
          <w:noProof/>
          <w:kern w:val="0"/>
        </w:rPr>
      </w:pPr>
      <w:r>
        <w:br w:type="page"/>
      </w:r>
    </w:p>
    <w:p w14:paraId="32EB8AEC" w14:textId="77777777" w:rsidR="00BF45F1" w:rsidRDefault="001E0545" w:rsidP="001E0545">
      <w:pPr>
        <w:spacing w:after="0" w:line="240" w:lineRule="auto"/>
        <w:jc w:val="right"/>
        <w:rPr>
          <w:rFonts w:ascii="Times New Roman" w:hAnsi="Times New Roman"/>
          <w:b/>
          <w:bCs/>
        </w:rPr>
      </w:pPr>
      <w:r>
        <w:rPr>
          <w:rFonts w:ascii="Times New Roman" w:hAnsi="Times New Roman"/>
          <w:b/>
          <w:bCs/>
        </w:rPr>
        <w:lastRenderedPageBreak/>
        <w:t>In the wording provided by the Ministry of Health</w:t>
      </w:r>
    </w:p>
    <w:p w14:paraId="1302BF06" w14:textId="77777777" w:rsidR="00BF45F1" w:rsidRDefault="00BF45F1" w:rsidP="001E0545">
      <w:pPr>
        <w:spacing w:after="0" w:line="240" w:lineRule="auto"/>
        <w:jc w:val="right"/>
        <w:rPr>
          <w:rFonts w:ascii="Times New Roman" w:hAnsi="Times New Roman"/>
          <w:b/>
          <w:bCs/>
        </w:rPr>
      </w:pPr>
    </w:p>
    <w:p w14:paraId="1C7E8CE7" w14:textId="39FBFC17" w:rsidR="001E0545" w:rsidRPr="001E0545" w:rsidRDefault="00BF45F1" w:rsidP="001E0545">
      <w:pPr>
        <w:spacing w:after="0" w:line="240" w:lineRule="auto"/>
        <w:jc w:val="right"/>
        <w:rPr>
          <w:rFonts w:ascii="Times New Roman" w:hAnsi="Times New Roman" w:cs="Times New Roman"/>
          <w:noProof/>
          <w:kern w:val="0"/>
        </w:rPr>
      </w:pPr>
      <w:r>
        <w:rPr>
          <w:rFonts w:ascii="Times New Roman" w:hAnsi="Times New Roman"/>
          <w:b/>
          <w:bCs/>
        </w:rPr>
        <w:t>Annex 5</w:t>
      </w:r>
      <w:r>
        <w:rPr>
          <w:rFonts w:ascii="Times New Roman" w:hAnsi="Times New Roman"/>
        </w:rPr>
        <w:t xml:space="preserve"> </w:t>
      </w:r>
      <w:r w:rsidR="001E0545">
        <w:rPr>
          <w:rFonts w:ascii="Times New Roman" w:hAnsi="Times New Roman"/>
        </w:rPr>
        <w:br/>
        <w:t>Cabinet Regulation No. 134</w:t>
      </w:r>
      <w:r w:rsidR="001E0545">
        <w:rPr>
          <w:rFonts w:ascii="Times New Roman" w:hAnsi="Times New Roman"/>
        </w:rPr>
        <w:br/>
        <w:t>11 March 2014</w:t>
      </w:r>
      <w:bookmarkStart w:id="240" w:name="piel-1463286"/>
      <w:bookmarkStart w:id="241" w:name="piel5"/>
      <w:bookmarkEnd w:id="240"/>
      <w:bookmarkEnd w:id="241"/>
    </w:p>
    <w:p w14:paraId="3DF040CD"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44F2CBDE" w14:textId="77777777" w:rsidR="001E0545" w:rsidRPr="001E0545" w:rsidRDefault="001E0545" w:rsidP="001E0545">
      <w:pPr>
        <w:spacing w:after="0" w:line="240" w:lineRule="auto"/>
        <w:jc w:val="both"/>
        <w:rPr>
          <w:rFonts w:ascii="Times New Roman" w:hAnsi="Times New Roman" w:cs="Times New Roman"/>
          <w:i/>
          <w:iCs/>
          <w:noProof/>
          <w:kern w:val="0"/>
        </w:rPr>
      </w:pPr>
    </w:p>
    <w:p w14:paraId="3183E3DC" w14:textId="77777777" w:rsidR="001E0545" w:rsidRPr="001E0545" w:rsidRDefault="001E0545" w:rsidP="001E0545">
      <w:pPr>
        <w:spacing w:after="0" w:line="240" w:lineRule="auto"/>
        <w:jc w:val="both"/>
        <w:rPr>
          <w:rFonts w:ascii="Times New Roman" w:hAnsi="Times New Roman" w:cs="Times New Roman"/>
          <w:i/>
          <w:iCs/>
          <w:noProof/>
          <w:kern w:val="0"/>
        </w:rPr>
      </w:pPr>
    </w:p>
    <w:p w14:paraId="2BC92B17"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42" w:name="1463288"/>
      <w:bookmarkStart w:id="243" w:name="n-1463288"/>
      <w:bookmarkEnd w:id="242"/>
      <w:bookmarkEnd w:id="243"/>
      <w:r>
        <w:rPr>
          <w:rFonts w:ascii="Times New Roman" w:hAnsi="Times New Roman"/>
          <w:b/>
          <w:sz w:val="28"/>
        </w:rPr>
        <w:t>E-prescription</w:t>
      </w:r>
    </w:p>
    <w:p w14:paraId="5F86E5B9" w14:textId="77777777" w:rsidR="001E0545" w:rsidRPr="001E0545" w:rsidRDefault="001E0545" w:rsidP="001E0545">
      <w:pPr>
        <w:spacing w:after="0" w:line="240" w:lineRule="auto"/>
        <w:jc w:val="both"/>
        <w:rPr>
          <w:rFonts w:ascii="Times New Roman" w:hAnsi="Times New Roman" w:cs="Times New Roman"/>
          <w:b/>
          <w:bCs/>
          <w:noProof/>
          <w:kern w:val="0"/>
        </w:rPr>
      </w:pPr>
    </w:p>
    <w:p w14:paraId="5527D847" w14:textId="77777777" w:rsidR="001E0545" w:rsidRPr="001E0545" w:rsidRDefault="001E0545" w:rsidP="001E0545">
      <w:pPr>
        <w:spacing w:after="0" w:line="240" w:lineRule="auto"/>
        <w:jc w:val="both"/>
        <w:rPr>
          <w:rFonts w:ascii="Times New Roman" w:hAnsi="Times New Roman" w:cs="Times New Roman"/>
          <w:b/>
          <w:bCs/>
          <w:noProof/>
          <w:kern w:val="0"/>
        </w:rPr>
      </w:pPr>
    </w:p>
    <w:p w14:paraId="74A0EF1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5D0204C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given name (names), surname;</w:t>
      </w:r>
    </w:p>
    <w:p w14:paraId="317E06A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personal code or personal identity number;</w:t>
      </w:r>
    </w:p>
    <w:p w14:paraId="4AD235F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declared, registered place of residence or place of residence indicated by the person;</w:t>
      </w:r>
    </w:p>
    <w:p w14:paraId="7D6E3EB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gender;</w:t>
      </w:r>
    </w:p>
    <w:p w14:paraId="0969E75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date of birth.</w:t>
      </w:r>
    </w:p>
    <w:p w14:paraId="3EDC2EF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003D04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Data of the person writing-out the e-prescription:</w:t>
      </w:r>
    </w:p>
    <w:p w14:paraId="4D5A970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code of the medical treatment institution in the Register of Medical Treatment Institutions;</w:t>
      </w:r>
    </w:p>
    <w:p w14:paraId="2761A45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name of the medical treatment institution;</w:t>
      </w:r>
    </w:p>
    <w:p w14:paraId="67EA768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address of the medical treatment institution;</w:t>
      </w:r>
    </w:p>
    <w:p w14:paraId="28D2A3A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given name (names), surname of the medical practitioner;</w:t>
      </w:r>
    </w:p>
    <w:p w14:paraId="33DC88B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identifier of the medical practitioner granted by the Health Inspectorate;</w:t>
      </w:r>
    </w:p>
    <w:p w14:paraId="2E74DE6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 speciality of the medical practitioner.</w:t>
      </w:r>
    </w:p>
    <w:p w14:paraId="5484985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DD51EA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Main data of the e-prescription:</w:t>
      </w:r>
    </w:p>
    <w:p w14:paraId="7406508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identification number;</w:t>
      </w:r>
    </w:p>
    <w:p w14:paraId="314C0CC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prescription form series and number;</w:t>
      </w:r>
    </w:p>
    <w:p w14:paraId="4D922D7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type (special prescription or ordinary prescription);</w:t>
      </w:r>
    </w:p>
    <w:p w14:paraId="7BE80B6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Type of E or S form;</w:t>
      </w:r>
    </w:p>
    <w:p w14:paraId="100A0C9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3.5. writing out date;</w:t>
      </w:r>
    </w:p>
    <w:p w14:paraId="6C92C4A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3.6. term of validity;</w:t>
      </w:r>
    </w:p>
    <w:p w14:paraId="558FA19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3.7. duration of the medical treatment course (if the medicinal product is meant for a medical treatment course);</w:t>
      </w:r>
    </w:p>
    <w:p w14:paraId="02373D8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3.8. indication if the medicinal product may be substituted, and if not – a justification for such prohibition.</w:t>
      </w:r>
    </w:p>
    <w:p w14:paraId="1C4040C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802F3B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Diagnoses in accordance with the laws and regulations regarding writing out and storage of prescriptions:</w:t>
      </w:r>
    </w:p>
    <w:p w14:paraId="544D360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 code and name of diagnosis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p>
    <w:p w14:paraId="311FB13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4.2. type of diagnosis.</w:t>
      </w:r>
    </w:p>
    <w:p w14:paraId="27DE8E0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FFB96D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Special conditions for issuing.</w:t>
      </w:r>
    </w:p>
    <w:p w14:paraId="11D63FA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353933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Prescribed medicinal product:</w:t>
      </w:r>
    </w:p>
    <w:p w14:paraId="1843D11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 name of the medical products or active ingredient;</w:t>
      </w:r>
    </w:p>
    <w:p w14:paraId="7CB941F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 registration number of medicinal products;</w:t>
      </w:r>
    </w:p>
    <w:p w14:paraId="6A2455B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6.3. a group of compensated medicinal products;</w:t>
      </w:r>
    </w:p>
    <w:p w14:paraId="0EF8C46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6.4. medicinal product form;</w:t>
      </w:r>
    </w:p>
    <w:p w14:paraId="7893F12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6.5. strength of medicinal product;</w:t>
      </w:r>
    </w:p>
    <w:p w14:paraId="5E97F69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6.6. unit of measurement of the strength of medicinal product;</w:t>
      </w:r>
    </w:p>
    <w:p w14:paraId="06DB84A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6.7. quantity;</w:t>
      </w:r>
    </w:p>
    <w:p w14:paraId="2E7BC77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6.8. unit of measurement of quantity;</w:t>
      </w:r>
    </w:p>
    <w:p w14:paraId="5D9F014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6.9. payer for the compensated medicinal products;</w:t>
      </w:r>
    </w:p>
    <w:p w14:paraId="3802039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6.10. amount of compensation.</w:t>
      </w:r>
    </w:p>
    <w:p w14:paraId="404FEA0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4D10CC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Instructions for use.</w:t>
      </w:r>
    </w:p>
    <w:p w14:paraId="72E3A45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223FE4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Information regarding the medicinal product issued to a person:</w:t>
      </w:r>
    </w:p>
    <w:p w14:paraId="59DF135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8.1. code of the medicinal product;</w:t>
      </w:r>
    </w:p>
    <w:p w14:paraId="5DF665E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8.2. name assigned by the manufacturer of the medicinal product and size of packaging;</w:t>
      </w:r>
    </w:p>
    <w:p w14:paraId="50B0DCB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8.3. serial number of the medicinal product of biological origin;</w:t>
      </w:r>
    </w:p>
    <w:p w14:paraId="2C10F58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8.4. number of issued packagings of the medicinal product;</w:t>
      </w:r>
    </w:p>
    <w:p w14:paraId="21A7549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8.5. price of one packaging and the amount to be paid, taking into account the number of packagings;</w:t>
      </w:r>
    </w:p>
    <w:p w14:paraId="2B641E7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8.6. division of the amount to be paid between the patient and other payer (for the medicinal products distributed within the framework of the compensation procedures);</w:t>
      </w:r>
    </w:p>
    <w:p w14:paraId="3AF0676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8.7. issue date of the medicinal product;</w:t>
      </w:r>
    </w:p>
    <w:p w14:paraId="33BBEDE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8.8. information whether the person has been granted a status of a person in need (if the medicinal product distributed within the framework of the compensation procedures is prescribed based on a special prescription);</w:t>
      </w:r>
    </w:p>
    <w:p w14:paraId="4BA1963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8.9. given name (names) of the pharmacist or pharmacy assistant and registration number in the Register of Pharmacists and Pharmacy Assistants;</w:t>
      </w:r>
    </w:p>
    <w:p w14:paraId="110BE49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8.10. name, registration code, address of the pharmacy (a branch of the pharmacy);</w:t>
      </w:r>
    </w:p>
    <w:p w14:paraId="104E3CD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8.11. closing date of the prescription.</w:t>
      </w:r>
    </w:p>
    <w:p w14:paraId="247FF957" w14:textId="77777777" w:rsidR="001E0545" w:rsidRPr="001E0545" w:rsidRDefault="001E0545" w:rsidP="001E0545">
      <w:pPr>
        <w:rPr>
          <w:rFonts w:ascii="Times New Roman" w:hAnsi="Times New Roman" w:cs="Times New Roman"/>
          <w:b/>
          <w:bCs/>
          <w:noProof/>
          <w:kern w:val="0"/>
        </w:rPr>
      </w:pPr>
      <w:r>
        <w:br w:type="page"/>
      </w:r>
    </w:p>
    <w:p w14:paraId="67903ADE" w14:textId="77777777" w:rsidR="00BF45F1" w:rsidRDefault="001E0545" w:rsidP="001E0545">
      <w:pPr>
        <w:spacing w:after="0" w:line="240" w:lineRule="auto"/>
        <w:jc w:val="right"/>
        <w:rPr>
          <w:rFonts w:ascii="Times New Roman" w:hAnsi="Times New Roman"/>
          <w:b/>
          <w:bCs/>
        </w:rPr>
      </w:pPr>
      <w:r>
        <w:rPr>
          <w:rFonts w:ascii="Times New Roman" w:hAnsi="Times New Roman"/>
          <w:b/>
          <w:bCs/>
        </w:rPr>
        <w:lastRenderedPageBreak/>
        <w:t>In the wording provided by the Ministry of Health</w:t>
      </w:r>
    </w:p>
    <w:p w14:paraId="66CB2167" w14:textId="77777777" w:rsidR="00BF45F1" w:rsidRDefault="00BF45F1" w:rsidP="001E0545">
      <w:pPr>
        <w:spacing w:after="0" w:line="240" w:lineRule="auto"/>
        <w:jc w:val="right"/>
        <w:rPr>
          <w:rFonts w:ascii="Times New Roman" w:hAnsi="Times New Roman"/>
          <w:b/>
          <w:bCs/>
        </w:rPr>
      </w:pPr>
    </w:p>
    <w:p w14:paraId="78CCE16E" w14:textId="77777777" w:rsidR="00BF45F1" w:rsidRDefault="001E0545" w:rsidP="001E0545">
      <w:pPr>
        <w:spacing w:after="0" w:line="240" w:lineRule="auto"/>
        <w:jc w:val="right"/>
        <w:rPr>
          <w:rFonts w:ascii="Times New Roman" w:hAnsi="Times New Roman"/>
        </w:rPr>
      </w:pPr>
      <w:r>
        <w:rPr>
          <w:rFonts w:ascii="Times New Roman" w:hAnsi="Times New Roman"/>
          <w:b/>
          <w:bCs/>
        </w:rPr>
        <w:t>Annex 6</w:t>
      </w:r>
      <w:r>
        <w:rPr>
          <w:rFonts w:ascii="Times New Roman" w:hAnsi="Times New Roman"/>
        </w:rPr>
        <w:br/>
        <w:t>Cabinet Regulation No. 134</w:t>
      </w:r>
    </w:p>
    <w:p w14:paraId="5C8D4928" w14:textId="19CD6C9F"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44" w:name="piel-1463292"/>
      <w:bookmarkStart w:id="245" w:name="piel6"/>
      <w:bookmarkEnd w:id="244"/>
      <w:bookmarkEnd w:id="245"/>
    </w:p>
    <w:p w14:paraId="333C7978"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320CC6B0" w14:textId="77777777" w:rsidR="001E0545" w:rsidRPr="001E0545" w:rsidRDefault="001E0545" w:rsidP="001E0545">
      <w:pPr>
        <w:spacing w:after="0" w:line="240" w:lineRule="auto"/>
        <w:jc w:val="both"/>
        <w:rPr>
          <w:rFonts w:ascii="Times New Roman" w:hAnsi="Times New Roman" w:cs="Times New Roman"/>
          <w:i/>
          <w:iCs/>
          <w:noProof/>
          <w:kern w:val="0"/>
        </w:rPr>
      </w:pPr>
    </w:p>
    <w:p w14:paraId="2F2F1C77" w14:textId="77777777" w:rsidR="001E0545" w:rsidRPr="001E0545" w:rsidRDefault="001E0545" w:rsidP="001E0545">
      <w:pPr>
        <w:spacing w:after="0" w:line="240" w:lineRule="auto"/>
        <w:jc w:val="both"/>
        <w:rPr>
          <w:rFonts w:ascii="Times New Roman" w:hAnsi="Times New Roman" w:cs="Times New Roman"/>
          <w:i/>
          <w:iCs/>
          <w:noProof/>
          <w:kern w:val="0"/>
        </w:rPr>
      </w:pPr>
    </w:p>
    <w:p w14:paraId="3D63C27E"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46" w:name="1463294"/>
      <w:bookmarkStart w:id="247" w:name="n-1463294"/>
      <w:bookmarkEnd w:id="246"/>
      <w:bookmarkEnd w:id="247"/>
      <w:r>
        <w:rPr>
          <w:rFonts w:ascii="Times New Roman" w:hAnsi="Times New Roman"/>
          <w:b/>
          <w:sz w:val="28"/>
        </w:rPr>
        <w:t>Information of the Emergency Medical Assistance (EMA) Call Card</w:t>
      </w:r>
    </w:p>
    <w:p w14:paraId="37293DA1" w14:textId="77777777" w:rsidR="001E0545" w:rsidRPr="001E0545" w:rsidRDefault="001E0545" w:rsidP="001E0545">
      <w:pPr>
        <w:spacing w:after="0" w:line="240" w:lineRule="auto"/>
        <w:jc w:val="both"/>
        <w:rPr>
          <w:rFonts w:ascii="Times New Roman" w:hAnsi="Times New Roman" w:cs="Times New Roman"/>
          <w:b/>
          <w:bCs/>
          <w:noProof/>
          <w:kern w:val="0"/>
        </w:rPr>
      </w:pPr>
    </w:p>
    <w:p w14:paraId="442E2BDF" w14:textId="77777777" w:rsidR="001E0545" w:rsidRPr="001E0545" w:rsidRDefault="001E0545" w:rsidP="001E0545">
      <w:pPr>
        <w:spacing w:after="0" w:line="240" w:lineRule="auto"/>
        <w:jc w:val="both"/>
        <w:rPr>
          <w:rFonts w:ascii="Times New Roman" w:hAnsi="Times New Roman" w:cs="Times New Roman"/>
          <w:b/>
          <w:bCs/>
          <w:noProof/>
          <w:kern w:val="0"/>
        </w:rPr>
      </w:pPr>
    </w:p>
    <w:p w14:paraId="3A55D07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Number of the call card.</w:t>
      </w:r>
    </w:p>
    <w:p w14:paraId="092A755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CE5435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Basic information:</w:t>
      </w:r>
    </w:p>
    <w:p w14:paraId="4255DA5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place of the call – address;</w:t>
      </w:r>
    </w:p>
    <w:p w14:paraId="72A6251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justification (reason) for the call;</w:t>
      </w:r>
    </w:p>
    <w:p w14:paraId="6AEA4D0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given name, surname of the patient;</w:t>
      </w:r>
    </w:p>
    <w:p w14:paraId="399B009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date of birth of the patient;</w:t>
      </w:r>
    </w:p>
    <w:p w14:paraId="0A73112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age of the patient;</w:t>
      </w:r>
    </w:p>
    <w:p w14:paraId="7B65CCA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 sex of the patient;</w:t>
      </w:r>
    </w:p>
    <w:p w14:paraId="0B68E11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2.7. personal code or personal identity number;</w:t>
      </w:r>
    </w:p>
    <w:p w14:paraId="518FC84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2.8. contact telephone number of the patient;</w:t>
      </w:r>
    </w:p>
    <w:p w14:paraId="140444D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2.9. call priority;</w:t>
      </w:r>
    </w:p>
    <w:p w14:paraId="02D179D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2.10. type of the call;</w:t>
      </w:r>
    </w:p>
    <w:p w14:paraId="393B29F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2.11. fulfilment status of the call;</w:t>
      </w:r>
    </w:p>
    <w:p w14:paraId="2DC660F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2.12. Fulfilment result of the EMA call;</w:t>
      </w:r>
    </w:p>
    <w:p w14:paraId="2E82F25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2.13. place where to the patient was delivered (name and code of the medical treatment institution);</w:t>
      </w:r>
    </w:p>
    <w:p w14:paraId="709700A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2.14. date and time of the patientʼs delivery;</w:t>
      </w:r>
    </w:p>
    <w:p w14:paraId="6C01618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2.15. a medical practitioner (given name, surname) admitting the patient in the medical treatment institution;</w:t>
      </w:r>
    </w:p>
    <w:p w14:paraId="0C078E4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2.16. date and time of the patientʼs admission in the medical treatment institution;</w:t>
      </w:r>
    </w:p>
    <w:p w14:paraId="18E9F49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2.17. diagnosis in accordance with ICD-10;</w:t>
      </w:r>
    </w:p>
    <w:p w14:paraId="6259F51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2.18. comments of the diagnosis;</w:t>
      </w:r>
    </w:p>
    <w:p w14:paraId="301B525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2.19. complications;</w:t>
      </w:r>
    </w:p>
    <w:p w14:paraId="233279D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2.20. information to other services.</w:t>
      </w:r>
    </w:p>
    <w:p w14:paraId="6278393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936E6B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History of performance:</w:t>
      </w:r>
    </w:p>
    <w:p w14:paraId="0A3DD32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a number of the EMA team;</w:t>
      </w:r>
    </w:p>
    <w:p w14:paraId="00D9218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given name and surname of the head of the EMA team;</w:t>
      </w:r>
    </w:p>
    <w:p w14:paraId="24E82D0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date and time of establishing of the patientʼs death.</w:t>
      </w:r>
    </w:p>
    <w:p w14:paraId="7A136DF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66E393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Complaints and health history.</w:t>
      </w:r>
    </w:p>
    <w:p w14:paraId="5D96CAA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CEA2FC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Objective condition.</w:t>
      </w:r>
    </w:p>
    <w:p w14:paraId="3F38CD5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129BAC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Evaluation scales of the patient's condition.</w:t>
      </w:r>
    </w:p>
    <w:p w14:paraId="38EE2A2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3D4AC5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Treatment.</w:t>
      </w:r>
    </w:p>
    <w:p w14:paraId="30E40FB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83BF3B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Refusals.</w:t>
      </w:r>
    </w:p>
    <w:p w14:paraId="6F008BB7" w14:textId="77777777" w:rsidR="001E0545" w:rsidRPr="001E0545" w:rsidRDefault="001E0545" w:rsidP="001E0545">
      <w:pPr>
        <w:rPr>
          <w:rFonts w:ascii="Times New Roman" w:hAnsi="Times New Roman" w:cs="Times New Roman"/>
          <w:b/>
          <w:bCs/>
          <w:noProof/>
          <w:kern w:val="0"/>
        </w:rPr>
      </w:pPr>
      <w:r>
        <w:br w:type="page"/>
      </w:r>
    </w:p>
    <w:p w14:paraId="02FCD116"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b/>
          <w:bCs/>
        </w:rPr>
        <w:lastRenderedPageBreak/>
        <w:t>In the wording provided by the Ministry of Health</w:t>
      </w:r>
      <w:r>
        <w:rPr>
          <w:rFonts w:ascii="Times New Roman" w:hAnsi="Times New Roman"/>
        </w:rPr>
        <w:br/>
      </w:r>
      <w:r>
        <w:rPr>
          <w:rFonts w:ascii="Times New Roman" w:hAnsi="Times New Roman"/>
        </w:rPr>
        <w:br/>
      </w:r>
      <w:r>
        <w:rPr>
          <w:rFonts w:ascii="Times New Roman" w:hAnsi="Times New Roman"/>
          <w:b/>
          <w:bCs/>
        </w:rPr>
        <w:t>Annex 7</w:t>
      </w:r>
      <w:r>
        <w:rPr>
          <w:rFonts w:ascii="Times New Roman" w:hAnsi="Times New Roman"/>
        </w:rPr>
        <w:br/>
        <w:t>Cabinet Regulation No. 134</w:t>
      </w:r>
      <w:r>
        <w:rPr>
          <w:rFonts w:ascii="Times New Roman" w:hAnsi="Times New Roman"/>
        </w:rPr>
        <w:br/>
        <w:t>11 March 2014</w:t>
      </w:r>
      <w:bookmarkStart w:id="248" w:name="piel-1463298"/>
      <w:bookmarkStart w:id="249" w:name="piel7"/>
      <w:bookmarkEnd w:id="248"/>
      <w:bookmarkEnd w:id="249"/>
    </w:p>
    <w:p w14:paraId="37EDF828"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3F55F518"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50" w:name="1463300"/>
      <w:bookmarkStart w:id="251" w:name="n-1463300"/>
      <w:bookmarkEnd w:id="250"/>
      <w:bookmarkEnd w:id="251"/>
    </w:p>
    <w:p w14:paraId="5FA86D0A" w14:textId="77777777" w:rsidR="001E0545" w:rsidRPr="001E0545" w:rsidRDefault="001E0545" w:rsidP="001E0545">
      <w:pPr>
        <w:spacing w:after="0" w:line="240" w:lineRule="auto"/>
        <w:jc w:val="both"/>
        <w:rPr>
          <w:rFonts w:ascii="Times New Roman" w:hAnsi="Times New Roman" w:cs="Times New Roman"/>
          <w:b/>
          <w:bCs/>
          <w:noProof/>
          <w:kern w:val="0"/>
        </w:rPr>
      </w:pPr>
    </w:p>
    <w:p w14:paraId="5B6BF1DF"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Description of Radiological Examination</w:t>
      </w:r>
    </w:p>
    <w:p w14:paraId="572ADEAA" w14:textId="77777777" w:rsidR="001E0545" w:rsidRPr="001E0545" w:rsidRDefault="001E0545" w:rsidP="001E0545">
      <w:pPr>
        <w:spacing w:after="0" w:line="240" w:lineRule="auto"/>
        <w:jc w:val="both"/>
        <w:rPr>
          <w:rFonts w:ascii="Times New Roman" w:hAnsi="Times New Roman" w:cs="Times New Roman"/>
          <w:b/>
          <w:bCs/>
          <w:noProof/>
          <w:kern w:val="0"/>
        </w:rPr>
      </w:pPr>
    </w:p>
    <w:p w14:paraId="22ACF3C1" w14:textId="77777777" w:rsidR="001E0545" w:rsidRPr="001E0545" w:rsidRDefault="001E0545" w:rsidP="001E0545">
      <w:pPr>
        <w:spacing w:after="0" w:line="240" w:lineRule="auto"/>
        <w:jc w:val="both"/>
        <w:rPr>
          <w:rFonts w:ascii="Times New Roman" w:hAnsi="Times New Roman" w:cs="Times New Roman"/>
          <w:b/>
          <w:bCs/>
          <w:noProof/>
          <w:kern w:val="0"/>
        </w:rPr>
      </w:pPr>
    </w:p>
    <w:p w14:paraId="600FFE5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609D378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personal code or personal identity number</w:t>
      </w:r>
      <w:r>
        <w:rPr>
          <w:rFonts w:ascii="Times New Roman" w:hAnsi="Times New Roman"/>
          <w:vertAlign w:val="superscript"/>
        </w:rPr>
        <w:t>1</w:t>
      </w:r>
      <w:r>
        <w:rPr>
          <w:rFonts w:ascii="Times New Roman" w:hAnsi="Times New Roman"/>
        </w:rPr>
        <w:t>;</w:t>
      </w:r>
    </w:p>
    <w:p w14:paraId="0A6833C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given name (names), surname;</w:t>
      </w:r>
    </w:p>
    <w:p w14:paraId="5A9704D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declared, registered place of residence or place of residence indicated by the person;</w:t>
      </w:r>
    </w:p>
    <w:p w14:paraId="6EA100F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contact information indicated by the person (telephone number, electronic mail address, address of the actual place of residence);</w:t>
      </w:r>
    </w:p>
    <w:p w14:paraId="31AE2C2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gender;</w:t>
      </w:r>
    </w:p>
    <w:p w14:paraId="01E02E0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date of birth;</w:t>
      </w:r>
    </w:p>
    <w:p w14:paraId="1052B14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state.</w:t>
      </w:r>
    </w:p>
    <w:p w14:paraId="4F68293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A012E5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Information regarding the medical treatment institution and medical practitioner:</w:t>
      </w:r>
    </w:p>
    <w:p w14:paraId="4A5ABA6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code of the medical treatment institution in the Register of Medical Treatment Institutions;</w:t>
      </w:r>
    </w:p>
    <w:p w14:paraId="15AD1D1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name of the medical treatment institution;</w:t>
      </w:r>
    </w:p>
    <w:p w14:paraId="2D41CCE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address of the medical treatment institution;</w:t>
      </w:r>
    </w:p>
    <w:p w14:paraId="505D9F3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given name (names), surname of the medical practitioner;</w:t>
      </w:r>
    </w:p>
    <w:p w14:paraId="32B0F14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identifier of the medical practitioner granted by the Health Inspectorate;</w:t>
      </w:r>
    </w:p>
    <w:p w14:paraId="4924AF1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 speciality of the medical practitioner;</w:t>
      </w:r>
    </w:p>
    <w:p w14:paraId="1F5D189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2.7. state of the medical practitioner.</w:t>
      </w:r>
    </w:p>
    <w:p w14:paraId="518409A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17428F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Information regarding the radiological examination</w:t>
      </w:r>
      <w:r>
        <w:rPr>
          <w:rFonts w:ascii="Times New Roman" w:hAnsi="Times New Roman"/>
          <w:vertAlign w:val="superscript"/>
        </w:rPr>
        <w:t>1</w:t>
      </w:r>
      <w:r>
        <w:rPr>
          <w:rFonts w:ascii="Times New Roman" w:hAnsi="Times New Roman"/>
        </w:rPr>
        <w:t>:</w:t>
      </w:r>
    </w:p>
    <w:p w14:paraId="70551E0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name;</w:t>
      </w:r>
    </w:p>
    <w:p w14:paraId="0C6E655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method of the examination;</w:t>
      </w:r>
    </w:p>
    <w:p w14:paraId="0231755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body part;</w:t>
      </w:r>
    </w:p>
    <w:p w14:paraId="3E6E9AA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description.</w:t>
      </w:r>
    </w:p>
    <w:p w14:paraId="3430375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8C8BFD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Conclusion (opinion)</w:t>
      </w:r>
      <w:r>
        <w:rPr>
          <w:rFonts w:ascii="Times New Roman" w:hAnsi="Times New Roman"/>
          <w:vertAlign w:val="superscript"/>
        </w:rPr>
        <w:t>1.</w:t>
      </w:r>
    </w:p>
    <w:p w14:paraId="0874081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666957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88205C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7F235DB4" w14:textId="77777777" w:rsidR="001E0545" w:rsidRPr="001E0545" w:rsidRDefault="001E0545" w:rsidP="001E0545">
      <w:pPr>
        <w:rPr>
          <w:rFonts w:ascii="Times New Roman" w:hAnsi="Times New Roman" w:cs="Times New Roman"/>
          <w:b/>
          <w:bCs/>
          <w:noProof/>
          <w:kern w:val="0"/>
        </w:rPr>
      </w:pPr>
      <w:r>
        <w:br w:type="page"/>
      </w:r>
    </w:p>
    <w:p w14:paraId="4F1992C8" w14:textId="77777777" w:rsidR="00BF45F1" w:rsidRDefault="001E0545" w:rsidP="001E0545">
      <w:pPr>
        <w:spacing w:after="0" w:line="240" w:lineRule="auto"/>
        <w:jc w:val="right"/>
        <w:rPr>
          <w:rFonts w:ascii="Times New Roman" w:hAnsi="Times New Roman"/>
          <w:b/>
          <w:bCs/>
        </w:rPr>
      </w:pPr>
      <w:r>
        <w:rPr>
          <w:rFonts w:ascii="Times New Roman" w:hAnsi="Times New Roman"/>
          <w:b/>
          <w:bCs/>
        </w:rPr>
        <w:lastRenderedPageBreak/>
        <w:t>In the wording provided by the Ministry of Health</w:t>
      </w:r>
    </w:p>
    <w:p w14:paraId="3DA6B218" w14:textId="77777777" w:rsidR="00BF45F1" w:rsidRDefault="001E0545" w:rsidP="001E0545">
      <w:pPr>
        <w:spacing w:after="0" w:line="240" w:lineRule="auto"/>
        <w:jc w:val="right"/>
        <w:rPr>
          <w:rFonts w:ascii="Times New Roman" w:hAnsi="Times New Roman"/>
        </w:rPr>
      </w:pPr>
      <w:r>
        <w:rPr>
          <w:rFonts w:ascii="Times New Roman" w:hAnsi="Times New Roman"/>
          <w:b/>
          <w:bCs/>
        </w:rPr>
        <w:t>Annex 8</w:t>
      </w:r>
      <w:r>
        <w:rPr>
          <w:rFonts w:ascii="Times New Roman" w:hAnsi="Times New Roman"/>
        </w:rPr>
        <w:br/>
        <w:t>Cabinet Regulation No. 134</w:t>
      </w:r>
    </w:p>
    <w:p w14:paraId="0ACEC31F" w14:textId="2320D561"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52" w:name="piel-1463304"/>
      <w:bookmarkStart w:id="253" w:name="piel8"/>
      <w:bookmarkEnd w:id="252"/>
      <w:bookmarkEnd w:id="253"/>
    </w:p>
    <w:p w14:paraId="39203223"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23303332"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54" w:name="1463306"/>
      <w:bookmarkStart w:id="255" w:name="n-1463306"/>
      <w:bookmarkEnd w:id="254"/>
      <w:bookmarkEnd w:id="255"/>
    </w:p>
    <w:p w14:paraId="0B28CDC6" w14:textId="77777777" w:rsidR="001E0545" w:rsidRPr="001E0545" w:rsidRDefault="001E0545" w:rsidP="001E0545">
      <w:pPr>
        <w:spacing w:after="0" w:line="240" w:lineRule="auto"/>
        <w:jc w:val="both"/>
        <w:rPr>
          <w:rFonts w:ascii="Times New Roman" w:hAnsi="Times New Roman" w:cs="Times New Roman"/>
          <w:b/>
          <w:bCs/>
          <w:noProof/>
          <w:kern w:val="0"/>
        </w:rPr>
      </w:pPr>
    </w:p>
    <w:p w14:paraId="376AD8C8"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Immunization Card</w:t>
      </w:r>
    </w:p>
    <w:p w14:paraId="190B3ECF" w14:textId="77777777" w:rsidR="001E0545" w:rsidRPr="001E0545" w:rsidRDefault="001E0545" w:rsidP="001E0545">
      <w:pPr>
        <w:spacing w:after="0" w:line="240" w:lineRule="auto"/>
        <w:jc w:val="both"/>
        <w:rPr>
          <w:rFonts w:ascii="Times New Roman" w:hAnsi="Times New Roman" w:cs="Times New Roman"/>
          <w:b/>
          <w:bCs/>
          <w:noProof/>
          <w:kern w:val="0"/>
        </w:rPr>
      </w:pPr>
    </w:p>
    <w:p w14:paraId="5F754FFB" w14:textId="77777777" w:rsidR="001E0545" w:rsidRPr="001E0545" w:rsidRDefault="001E0545" w:rsidP="001E0545">
      <w:pPr>
        <w:spacing w:after="0" w:line="240" w:lineRule="auto"/>
        <w:jc w:val="both"/>
        <w:rPr>
          <w:rFonts w:ascii="Times New Roman" w:hAnsi="Times New Roman" w:cs="Times New Roman"/>
          <w:b/>
          <w:bCs/>
          <w:noProof/>
          <w:kern w:val="0"/>
        </w:rPr>
      </w:pPr>
    </w:p>
    <w:p w14:paraId="44B24A8A" w14:textId="77777777" w:rsidR="00BF45F1" w:rsidRDefault="001E0545" w:rsidP="00BF45F1">
      <w:pPr>
        <w:spacing w:after="0" w:line="240" w:lineRule="auto"/>
        <w:rPr>
          <w:rFonts w:ascii="Times New Roman" w:hAnsi="Times New Roman"/>
        </w:rPr>
      </w:pPr>
      <w:r>
        <w:rPr>
          <w:rFonts w:ascii="Times New Roman" w:hAnsi="Times New Roman"/>
        </w:rPr>
        <w:t>1. Patient information:</w:t>
      </w:r>
    </w:p>
    <w:p w14:paraId="198B3188" w14:textId="77777777" w:rsidR="00BF45F1" w:rsidRDefault="001E0545" w:rsidP="00BF45F1">
      <w:pPr>
        <w:spacing w:after="0" w:line="240" w:lineRule="auto"/>
        <w:ind w:firstLine="709"/>
        <w:rPr>
          <w:rFonts w:ascii="Times New Roman" w:hAnsi="Times New Roman"/>
        </w:rPr>
      </w:pPr>
      <w:r>
        <w:rPr>
          <w:rFonts w:ascii="Times New Roman" w:hAnsi="Times New Roman"/>
        </w:rPr>
        <w:t>1.1. personal code or personal identity number</w:t>
      </w:r>
      <w:r>
        <w:rPr>
          <w:rFonts w:ascii="Times New Roman" w:hAnsi="Times New Roman"/>
          <w:vertAlign w:val="superscript"/>
        </w:rPr>
        <w:t>1</w:t>
      </w:r>
      <w:r>
        <w:rPr>
          <w:rFonts w:ascii="Times New Roman" w:hAnsi="Times New Roman"/>
        </w:rPr>
        <w:t>;</w:t>
      </w:r>
    </w:p>
    <w:p w14:paraId="3F7EEE53" w14:textId="77777777" w:rsidR="00BF45F1" w:rsidRDefault="001E0545" w:rsidP="00BF45F1">
      <w:pPr>
        <w:spacing w:after="0" w:line="240" w:lineRule="auto"/>
        <w:ind w:firstLine="709"/>
        <w:rPr>
          <w:rFonts w:ascii="Times New Roman" w:hAnsi="Times New Roman"/>
        </w:rPr>
      </w:pPr>
      <w:r>
        <w:rPr>
          <w:rFonts w:ascii="Times New Roman" w:hAnsi="Times New Roman"/>
        </w:rPr>
        <w:t>1.2. given name (names), surname;</w:t>
      </w:r>
    </w:p>
    <w:p w14:paraId="582F7294" w14:textId="77777777" w:rsidR="00BF45F1" w:rsidRDefault="001E0545" w:rsidP="00BF45F1">
      <w:pPr>
        <w:spacing w:after="0" w:line="240" w:lineRule="auto"/>
        <w:ind w:firstLine="709"/>
        <w:rPr>
          <w:rFonts w:ascii="Times New Roman" w:hAnsi="Times New Roman"/>
        </w:rPr>
      </w:pPr>
      <w:r>
        <w:rPr>
          <w:rFonts w:ascii="Times New Roman" w:hAnsi="Times New Roman"/>
        </w:rPr>
        <w:t>1.3. declared, registered place of residence or place of residence indicated by the person;</w:t>
      </w:r>
    </w:p>
    <w:p w14:paraId="328A46A5" w14:textId="0389CAA3"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1.4. contact information indicated by the person (telephone number, electronic mail address, address of the actual place of residence).</w:t>
      </w:r>
    </w:p>
    <w:p w14:paraId="7DC50872" w14:textId="77777777" w:rsidR="001E0545" w:rsidRPr="001E0545" w:rsidRDefault="001E0545" w:rsidP="001E0545">
      <w:pPr>
        <w:spacing w:after="0" w:line="240" w:lineRule="auto"/>
        <w:rPr>
          <w:rFonts w:ascii="Times New Roman" w:hAnsi="Times New Roman" w:cs="Times New Roman"/>
          <w:noProof/>
          <w:kern w:val="0"/>
        </w:rPr>
      </w:pPr>
    </w:p>
    <w:p w14:paraId="745AFC62" w14:textId="77777777" w:rsidR="00BF45F1" w:rsidRDefault="001E0545" w:rsidP="00BF45F1">
      <w:pPr>
        <w:spacing w:after="0" w:line="240" w:lineRule="auto"/>
        <w:rPr>
          <w:rFonts w:ascii="Times New Roman" w:hAnsi="Times New Roman"/>
        </w:rPr>
      </w:pPr>
      <w:r>
        <w:rPr>
          <w:rFonts w:ascii="Times New Roman" w:hAnsi="Times New Roman"/>
        </w:rPr>
        <w:t>2. Medical treatment institution and medical practitioner:</w:t>
      </w:r>
    </w:p>
    <w:p w14:paraId="173868FF" w14:textId="77777777" w:rsidR="00BF45F1" w:rsidRDefault="001E0545" w:rsidP="00BF45F1">
      <w:pPr>
        <w:spacing w:after="0" w:line="240" w:lineRule="auto"/>
        <w:ind w:firstLine="709"/>
        <w:rPr>
          <w:rFonts w:ascii="Times New Roman" w:hAnsi="Times New Roman"/>
        </w:rPr>
      </w:pPr>
      <w:r>
        <w:rPr>
          <w:rFonts w:ascii="Times New Roman" w:hAnsi="Times New Roman"/>
        </w:rPr>
        <w:t>2.1. name of the medical treatment institution;</w:t>
      </w:r>
    </w:p>
    <w:p w14:paraId="0AE1FBD2" w14:textId="56D07C2B"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2.2. given name (names), surname of the medical practitioner.</w:t>
      </w:r>
    </w:p>
    <w:p w14:paraId="1A866B40" w14:textId="77777777" w:rsidR="001E0545" w:rsidRPr="001E0545" w:rsidRDefault="001E0545" w:rsidP="001E0545">
      <w:pPr>
        <w:spacing w:after="0" w:line="240" w:lineRule="auto"/>
        <w:rPr>
          <w:rFonts w:ascii="Times New Roman" w:hAnsi="Times New Roman" w:cs="Times New Roman"/>
          <w:noProof/>
          <w:kern w:val="0"/>
        </w:rPr>
      </w:pPr>
    </w:p>
    <w:p w14:paraId="31CD466D"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3. Information regarding immunodeficiency</w:t>
      </w:r>
      <w:r>
        <w:rPr>
          <w:rFonts w:ascii="Times New Roman" w:hAnsi="Times New Roman"/>
          <w:vertAlign w:val="superscript"/>
        </w:rPr>
        <w:t>1</w:t>
      </w:r>
      <w:r>
        <w:rPr>
          <w:rFonts w:ascii="Times New Roman" w:hAnsi="Times New Roman"/>
        </w:rPr>
        <w:t>.</w:t>
      </w:r>
    </w:p>
    <w:p w14:paraId="2B1384B6" w14:textId="77777777" w:rsidR="001E0545" w:rsidRPr="001E0545" w:rsidRDefault="001E0545" w:rsidP="001E0545">
      <w:pPr>
        <w:spacing w:after="0" w:line="240" w:lineRule="auto"/>
        <w:rPr>
          <w:rFonts w:ascii="Times New Roman" w:hAnsi="Times New Roman" w:cs="Times New Roman"/>
          <w:noProof/>
          <w:kern w:val="0"/>
        </w:rPr>
      </w:pPr>
    </w:p>
    <w:p w14:paraId="709E7059" w14:textId="77777777" w:rsidR="00BF45F1" w:rsidRDefault="001E0545" w:rsidP="001E0545">
      <w:pPr>
        <w:spacing w:after="0" w:line="240" w:lineRule="auto"/>
        <w:rPr>
          <w:rFonts w:ascii="Times New Roman" w:hAnsi="Times New Roman"/>
        </w:rPr>
      </w:pPr>
      <w:r>
        <w:rPr>
          <w:rFonts w:ascii="Times New Roman" w:hAnsi="Times New Roman"/>
        </w:rPr>
        <w:t>4. Complications caused by vaccination (post-vaccination complications)</w:t>
      </w:r>
      <w:r>
        <w:rPr>
          <w:rFonts w:ascii="Times New Roman" w:hAnsi="Times New Roman"/>
          <w:vertAlign w:val="superscript"/>
        </w:rPr>
        <w:t>1</w:t>
      </w:r>
      <w:r>
        <w:rPr>
          <w:rFonts w:ascii="Times New Roman" w:hAnsi="Times New Roman"/>
        </w:rPr>
        <w:t>:</w:t>
      </w:r>
    </w:p>
    <w:p w14:paraId="30ABF6C9" w14:textId="77777777" w:rsidR="00BF45F1" w:rsidRDefault="001E0545" w:rsidP="00BF45F1">
      <w:pPr>
        <w:spacing w:after="0" w:line="240" w:lineRule="auto"/>
        <w:ind w:firstLine="709"/>
        <w:rPr>
          <w:rFonts w:ascii="Times New Roman" w:hAnsi="Times New Roman"/>
        </w:rPr>
      </w:pPr>
      <w:r>
        <w:rPr>
          <w:rFonts w:ascii="Times New Roman" w:hAnsi="Times New Roman"/>
        </w:rPr>
        <w:t>4.1. date and time of complication*;</w:t>
      </w:r>
    </w:p>
    <w:p w14:paraId="5D763E3B" w14:textId="77777777" w:rsidR="00BF45F1" w:rsidRDefault="001E0545" w:rsidP="00BF45F1">
      <w:pPr>
        <w:spacing w:after="0" w:line="240" w:lineRule="auto"/>
        <w:ind w:firstLine="709"/>
        <w:rPr>
          <w:rFonts w:ascii="Times New Roman" w:hAnsi="Times New Roman"/>
        </w:rPr>
      </w:pPr>
      <w:r>
        <w:rPr>
          <w:rFonts w:ascii="Times New Roman" w:hAnsi="Times New Roman"/>
        </w:rPr>
        <w:t>4.2. complication;</w:t>
      </w:r>
    </w:p>
    <w:p w14:paraId="41C4460E" w14:textId="77777777" w:rsidR="00BF45F1" w:rsidRDefault="001E0545" w:rsidP="00BF45F1">
      <w:pPr>
        <w:spacing w:after="0" w:line="240" w:lineRule="auto"/>
        <w:ind w:firstLine="709"/>
        <w:rPr>
          <w:rFonts w:ascii="Times New Roman" w:hAnsi="Times New Roman"/>
        </w:rPr>
      </w:pPr>
      <w:r>
        <w:rPr>
          <w:rFonts w:ascii="Times New Roman" w:hAnsi="Times New Roman"/>
        </w:rPr>
        <w:t>4.3. diagnosis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p>
    <w:p w14:paraId="26D70E0A" w14:textId="1A8D8216"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4.4. data regarding vaccination after which complications have occurred.</w:t>
      </w:r>
    </w:p>
    <w:p w14:paraId="234259E5" w14:textId="77777777" w:rsidR="001E0545" w:rsidRPr="001E0545" w:rsidRDefault="001E0545" w:rsidP="001E0545">
      <w:pPr>
        <w:spacing w:after="0" w:line="240" w:lineRule="auto"/>
        <w:rPr>
          <w:rFonts w:ascii="Times New Roman" w:hAnsi="Times New Roman" w:cs="Times New Roman"/>
          <w:noProof/>
          <w:kern w:val="0"/>
        </w:rPr>
      </w:pPr>
    </w:p>
    <w:p w14:paraId="66AAD7E8" w14:textId="77777777" w:rsidR="00BF45F1" w:rsidRDefault="001E0545" w:rsidP="001E0545">
      <w:pPr>
        <w:spacing w:after="0" w:line="240" w:lineRule="auto"/>
        <w:rPr>
          <w:rFonts w:ascii="Times New Roman" w:hAnsi="Times New Roman"/>
        </w:rPr>
      </w:pPr>
      <w:r>
        <w:rPr>
          <w:rFonts w:ascii="Times New Roman" w:hAnsi="Times New Roman"/>
        </w:rPr>
        <w:t>5. Data regarding vaccination</w:t>
      </w:r>
      <w:r>
        <w:rPr>
          <w:rFonts w:ascii="Times New Roman" w:hAnsi="Times New Roman"/>
          <w:vertAlign w:val="superscript"/>
        </w:rPr>
        <w:t>1</w:t>
      </w:r>
      <w:r>
        <w:rPr>
          <w:rFonts w:ascii="Times New Roman" w:hAnsi="Times New Roman"/>
        </w:rPr>
        <w:t>:</w:t>
      </w:r>
    </w:p>
    <w:p w14:paraId="62A3EF0E" w14:textId="77777777" w:rsidR="00BF45F1" w:rsidRDefault="001E0545" w:rsidP="00BF45F1">
      <w:pPr>
        <w:spacing w:after="0" w:line="240" w:lineRule="auto"/>
        <w:ind w:firstLine="709"/>
        <w:rPr>
          <w:rFonts w:ascii="Times New Roman" w:hAnsi="Times New Roman"/>
        </w:rPr>
      </w:pPr>
      <w:r>
        <w:rPr>
          <w:rFonts w:ascii="Times New Roman" w:hAnsi="Times New Roman"/>
        </w:rPr>
        <w:t>5.1. vaccination date;</w:t>
      </w:r>
    </w:p>
    <w:p w14:paraId="178DA13D" w14:textId="77777777" w:rsidR="00BF45F1" w:rsidRDefault="001E0545" w:rsidP="00BF45F1">
      <w:pPr>
        <w:spacing w:after="0" w:line="240" w:lineRule="auto"/>
        <w:ind w:firstLine="709"/>
        <w:rPr>
          <w:rFonts w:ascii="Times New Roman" w:hAnsi="Times New Roman"/>
        </w:rPr>
      </w:pPr>
      <w:r>
        <w:rPr>
          <w:rFonts w:ascii="Times New Roman" w:hAnsi="Times New Roman"/>
        </w:rPr>
        <w:t>5.2. name of the vaccine, information regarding the preparation and its administration;</w:t>
      </w:r>
    </w:p>
    <w:p w14:paraId="767A29BC" w14:textId="76939A26" w:rsidR="00BF45F1" w:rsidRDefault="001E0545" w:rsidP="00BF45F1">
      <w:pPr>
        <w:spacing w:after="0" w:line="240" w:lineRule="auto"/>
        <w:ind w:firstLine="709"/>
        <w:rPr>
          <w:rFonts w:ascii="Times New Roman" w:hAnsi="Times New Roman"/>
        </w:rPr>
      </w:pPr>
      <w:r>
        <w:rPr>
          <w:rFonts w:ascii="Times New Roman" w:hAnsi="Times New Roman"/>
        </w:rPr>
        <w:t>5.3. payer;</w:t>
      </w:r>
    </w:p>
    <w:p w14:paraId="437F6BE0" w14:textId="354D6DCD"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5.4. notes.</w:t>
      </w:r>
    </w:p>
    <w:p w14:paraId="0A5A475F" w14:textId="77777777" w:rsidR="001E0545" w:rsidRPr="001E0545" w:rsidRDefault="001E0545" w:rsidP="001E0545">
      <w:pPr>
        <w:spacing w:after="0" w:line="240" w:lineRule="auto"/>
        <w:rPr>
          <w:rFonts w:ascii="Times New Roman" w:hAnsi="Times New Roman" w:cs="Times New Roman"/>
          <w:noProof/>
          <w:kern w:val="0"/>
        </w:rPr>
      </w:pPr>
    </w:p>
    <w:p w14:paraId="13E4BD03" w14:textId="77777777" w:rsidR="00BF45F1" w:rsidRDefault="001E0545" w:rsidP="001E0545">
      <w:pPr>
        <w:spacing w:after="0" w:line="240" w:lineRule="auto"/>
        <w:rPr>
          <w:rFonts w:ascii="Times New Roman" w:hAnsi="Times New Roman"/>
        </w:rPr>
      </w:pPr>
      <w:r>
        <w:rPr>
          <w:rFonts w:ascii="Times New Roman" w:hAnsi="Times New Roman"/>
        </w:rPr>
        <w:t>6. Tuberculin test</w:t>
      </w:r>
      <w:r>
        <w:rPr>
          <w:rFonts w:ascii="Times New Roman" w:hAnsi="Times New Roman"/>
          <w:vertAlign w:val="superscript"/>
        </w:rPr>
        <w:t>1</w:t>
      </w:r>
      <w:r>
        <w:rPr>
          <w:rFonts w:ascii="Times New Roman" w:hAnsi="Times New Roman"/>
        </w:rPr>
        <w:t>:</w:t>
      </w:r>
    </w:p>
    <w:p w14:paraId="1F73D425" w14:textId="77777777" w:rsidR="00BF45F1" w:rsidRDefault="001E0545" w:rsidP="00BF45F1">
      <w:pPr>
        <w:spacing w:after="0" w:line="240" w:lineRule="auto"/>
        <w:ind w:firstLine="709"/>
        <w:rPr>
          <w:rFonts w:ascii="Times New Roman" w:hAnsi="Times New Roman"/>
        </w:rPr>
      </w:pPr>
      <w:r>
        <w:rPr>
          <w:rFonts w:ascii="Times New Roman" w:hAnsi="Times New Roman"/>
        </w:rPr>
        <w:t>6.1. information regarding the preparation and its administration;</w:t>
      </w:r>
    </w:p>
    <w:p w14:paraId="47A43EEA" w14:textId="5A9EF6ED" w:rsidR="00BF45F1" w:rsidRDefault="001E0545" w:rsidP="00BF45F1">
      <w:pPr>
        <w:spacing w:after="0" w:line="240" w:lineRule="auto"/>
        <w:ind w:firstLine="709"/>
        <w:rPr>
          <w:rFonts w:ascii="Times New Roman" w:hAnsi="Times New Roman"/>
        </w:rPr>
      </w:pPr>
      <w:r>
        <w:rPr>
          <w:rFonts w:ascii="Times New Roman" w:hAnsi="Times New Roman"/>
        </w:rPr>
        <w:t>6.2. result;</w:t>
      </w:r>
    </w:p>
    <w:p w14:paraId="4470B691" w14:textId="64E53161"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6.3. date of the result.</w:t>
      </w:r>
    </w:p>
    <w:p w14:paraId="3318B537" w14:textId="77777777" w:rsidR="001E0545" w:rsidRPr="001E0545" w:rsidRDefault="001E0545" w:rsidP="001E0545">
      <w:pPr>
        <w:spacing w:after="0" w:line="240" w:lineRule="auto"/>
        <w:rPr>
          <w:rFonts w:ascii="Times New Roman" w:hAnsi="Times New Roman" w:cs="Times New Roman"/>
          <w:noProof/>
          <w:kern w:val="0"/>
        </w:rPr>
      </w:pPr>
    </w:p>
    <w:p w14:paraId="6CCD9536" w14:textId="77777777" w:rsidR="00BF45F1" w:rsidRDefault="001E0545" w:rsidP="001E0545">
      <w:pPr>
        <w:spacing w:after="0" w:line="240" w:lineRule="auto"/>
        <w:rPr>
          <w:rFonts w:ascii="Times New Roman" w:hAnsi="Times New Roman"/>
        </w:rPr>
      </w:pPr>
      <w:r>
        <w:rPr>
          <w:rFonts w:ascii="Times New Roman" w:hAnsi="Times New Roman"/>
        </w:rPr>
        <w:t>7. Administration of immunoglobulin</w:t>
      </w:r>
      <w:r>
        <w:rPr>
          <w:rFonts w:ascii="Times New Roman" w:hAnsi="Times New Roman"/>
          <w:vertAlign w:val="superscript"/>
        </w:rPr>
        <w:t>1</w:t>
      </w:r>
      <w:r>
        <w:rPr>
          <w:rFonts w:ascii="Times New Roman" w:hAnsi="Times New Roman"/>
        </w:rPr>
        <w:t>:</w:t>
      </w:r>
    </w:p>
    <w:p w14:paraId="4856F0B8" w14:textId="77777777" w:rsidR="00BF45F1" w:rsidRDefault="001E0545" w:rsidP="00BF45F1">
      <w:pPr>
        <w:spacing w:after="0" w:line="240" w:lineRule="auto"/>
        <w:ind w:firstLine="709"/>
        <w:rPr>
          <w:rFonts w:ascii="Times New Roman" w:hAnsi="Times New Roman"/>
        </w:rPr>
      </w:pPr>
      <w:r>
        <w:rPr>
          <w:rFonts w:ascii="Times New Roman" w:hAnsi="Times New Roman"/>
        </w:rPr>
        <w:t>7.1. infectious disease (for which immunoglobulin was administered);</w:t>
      </w:r>
    </w:p>
    <w:p w14:paraId="34E301B9" w14:textId="77777777" w:rsidR="00BF45F1" w:rsidRDefault="001E0545" w:rsidP="00BF45F1">
      <w:pPr>
        <w:spacing w:after="0" w:line="240" w:lineRule="auto"/>
        <w:ind w:firstLine="709"/>
        <w:rPr>
          <w:rFonts w:ascii="Times New Roman" w:hAnsi="Times New Roman"/>
        </w:rPr>
      </w:pPr>
      <w:r>
        <w:rPr>
          <w:rFonts w:ascii="Times New Roman" w:hAnsi="Times New Roman"/>
        </w:rPr>
        <w:t>7.2. information regarding the preparation and its administration</w:t>
      </w:r>
    </w:p>
    <w:p w14:paraId="55ECBEF8" w14:textId="072516A9"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7.3. notes.</w:t>
      </w:r>
    </w:p>
    <w:p w14:paraId="76670E93" w14:textId="77777777" w:rsidR="001E0545" w:rsidRPr="001E0545" w:rsidRDefault="001E0545" w:rsidP="001E0545">
      <w:pPr>
        <w:spacing w:after="0" w:line="240" w:lineRule="auto"/>
        <w:rPr>
          <w:rFonts w:ascii="Times New Roman" w:hAnsi="Times New Roman" w:cs="Times New Roman"/>
          <w:noProof/>
          <w:kern w:val="0"/>
        </w:rPr>
      </w:pPr>
    </w:p>
    <w:p w14:paraId="27B26371" w14:textId="77777777" w:rsidR="00BF45F1" w:rsidRDefault="001E0545" w:rsidP="001E0545">
      <w:pPr>
        <w:spacing w:after="0" w:line="240" w:lineRule="auto"/>
        <w:rPr>
          <w:rFonts w:ascii="Times New Roman" w:hAnsi="Times New Roman"/>
        </w:rPr>
      </w:pPr>
      <w:r>
        <w:rPr>
          <w:rFonts w:ascii="Times New Roman" w:hAnsi="Times New Roman"/>
        </w:rPr>
        <w:t>8. Immunity examination</w:t>
      </w:r>
      <w:r>
        <w:rPr>
          <w:rFonts w:ascii="Times New Roman" w:hAnsi="Times New Roman"/>
          <w:vertAlign w:val="superscript"/>
        </w:rPr>
        <w:t>1</w:t>
      </w:r>
      <w:r>
        <w:rPr>
          <w:rFonts w:ascii="Times New Roman" w:hAnsi="Times New Roman"/>
        </w:rPr>
        <w:t>:</w:t>
      </w:r>
    </w:p>
    <w:p w14:paraId="54672B89" w14:textId="77777777" w:rsidR="00BF45F1" w:rsidRDefault="001E0545" w:rsidP="00BF45F1">
      <w:pPr>
        <w:spacing w:after="0" w:line="240" w:lineRule="auto"/>
        <w:ind w:firstLine="709"/>
        <w:rPr>
          <w:rFonts w:ascii="Times New Roman" w:hAnsi="Times New Roman"/>
        </w:rPr>
      </w:pPr>
      <w:r>
        <w:rPr>
          <w:rFonts w:ascii="Times New Roman" w:hAnsi="Times New Roman"/>
        </w:rPr>
        <w:t>8.1. infectious disease;</w:t>
      </w:r>
    </w:p>
    <w:p w14:paraId="0CD89FE1" w14:textId="77777777" w:rsidR="00BF45F1" w:rsidRDefault="001E0545" w:rsidP="00BF45F1">
      <w:pPr>
        <w:spacing w:after="0" w:line="240" w:lineRule="auto"/>
        <w:ind w:firstLine="709"/>
        <w:rPr>
          <w:rFonts w:ascii="Times New Roman" w:hAnsi="Times New Roman"/>
        </w:rPr>
      </w:pPr>
      <w:r>
        <w:rPr>
          <w:rFonts w:ascii="Times New Roman" w:hAnsi="Times New Roman"/>
        </w:rPr>
        <w:t>8.2. name of the laboratory;</w:t>
      </w:r>
    </w:p>
    <w:p w14:paraId="43A0C047" w14:textId="77777777" w:rsidR="00BF45F1" w:rsidRDefault="001E0545" w:rsidP="00BF45F1">
      <w:pPr>
        <w:spacing w:after="0" w:line="240" w:lineRule="auto"/>
        <w:ind w:firstLine="709"/>
        <w:rPr>
          <w:rFonts w:ascii="Times New Roman" w:hAnsi="Times New Roman"/>
        </w:rPr>
      </w:pPr>
      <w:r>
        <w:rPr>
          <w:rFonts w:ascii="Times New Roman" w:hAnsi="Times New Roman"/>
        </w:rPr>
        <w:t>8.3. name of the test;</w:t>
      </w:r>
    </w:p>
    <w:p w14:paraId="537758FF" w14:textId="77777777" w:rsidR="00BF45F1" w:rsidRDefault="001E0545" w:rsidP="00BF45F1">
      <w:pPr>
        <w:spacing w:after="0" w:line="240" w:lineRule="auto"/>
        <w:ind w:firstLine="709"/>
        <w:rPr>
          <w:rFonts w:ascii="Times New Roman" w:hAnsi="Times New Roman"/>
        </w:rPr>
      </w:pPr>
      <w:r>
        <w:rPr>
          <w:rFonts w:ascii="Times New Roman" w:hAnsi="Times New Roman"/>
        </w:rPr>
        <w:t>8.4. date of the test;</w:t>
      </w:r>
    </w:p>
    <w:p w14:paraId="6AA71F7A" w14:textId="77D8CE82"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lastRenderedPageBreak/>
        <w:t>8.5. test result.</w:t>
      </w:r>
    </w:p>
    <w:p w14:paraId="286F71C0" w14:textId="77777777" w:rsidR="001E0545" w:rsidRPr="001E0545" w:rsidRDefault="001E0545" w:rsidP="001E0545">
      <w:pPr>
        <w:spacing w:after="0" w:line="240" w:lineRule="auto"/>
        <w:rPr>
          <w:rFonts w:ascii="Times New Roman" w:hAnsi="Times New Roman" w:cs="Times New Roman"/>
          <w:noProof/>
          <w:kern w:val="0"/>
        </w:rPr>
      </w:pPr>
    </w:p>
    <w:p w14:paraId="41E5673A" w14:textId="77777777" w:rsidR="00BF45F1" w:rsidRDefault="001E0545" w:rsidP="001E0545">
      <w:pPr>
        <w:spacing w:after="0" w:line="240" w:lineRule="auto"/>
        <w:rPr>
          <w:rFonts w:ascii="Times New Roman" w:hAnsi="Times New Roman"/>
        </w:rPr>
      </w:pPr>
      <w:r>
        <w:rPr>
          <w:rFonts w:ascii="Times New Roman" w:hAnsi="Times New Roman"/>
        </w:rPr>
        <w:t>9. Additional information:</w:t>
      </w:r>
    </w:p>
    <w:p w14:paraId="49F92B96" w14:textId="77777777" w:rsidR="00BF45F1" w:rsidRDefault="001E0545" w:rsidP="00BF45F1">
      <w:pPr>
        <w:spacing w:after="0" w:line="240" w:lineRule="auto"/>
        <w:ind w:firstLine="709"/>
        <w:rPr>
          <w:rFonts w:ascii="Times New Roman" w:hAnsi="Times New Roman"/>
        </w:rPr>
      </w:pPr>
      <w:r>
        <w:rPr>
          <w:rFonts w:ascii="Times New Roman" w:hAnsi="Times New Roman"/>
        </w:rPr>
        <w:t>9.1. information</w:t>
      </w:r>
      <w:r>
        <w:rPr>
          <w:rFonts w:ascii="Times New Roman" w:hAnsi="Times New Roman"/>
          <w:vertAlign w:val="superscript"/>
        </w:rPr>
        <w:t>1</w:t>
      </w:r>
      <w:r>
        <w:rPr>
          <w:rFonts w:ascii="Times New Roman" w:hAnsi="Times New Roman"/>
        </w:rPr>
        <w:t>;</w:t>
      </w:r>
    </w:p>
    <w:p w14:paraId="566B91D7" w14:textId="19BB8565"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9.2. date when additional information was added.</w:t>
      </w:r>
    </w:p>
    <w:p w14:paraId="77C6BCB2" w14:textId="77777777" w:rsidR="001E0545" w:rsidRPr="001E0545" w:rsidRDefault="001E0545" w:rsidP="001E0545">
      <w:pPr>
        <w:spacing w:after="0" w:line="240" w:lineRule="auto"/>
        <w:rPr>
          <w:rFonts w:ascii="Times New Roman" w:hAnsi="Times New Roman" w:cs="Times New Roman"/>
          <w:noProof/>
          <w:kern w:val="0"/>
        </w:rPr>
      </w:pPr>
    </w:p>
    <w:p w14:paraId="7DAC1366" w14:textId="77777777" w:rsidR="00BF45F1" w:rsidRDefault="001E0545" w:rsidP="001E0545">
      <w:pPr>
        <w:spacing w:after="0" w:line="240" w:lineRule="auto"/>
        <w:rPr>
          <w:rFonts w:ascii="Times New Roman" w:hAnsi="Times New Roman"/>
        </w:rPr>
      </w:pPr>
      <w:r>
        <w:rPr>
          <w:rFonts w:ascii="Times New Roman" w:hAnsi="Times New Roman"/>
        </w:rPr>
        <w:t>10. Contraindications for vaccination</w:t>
      </w:r>
      <w:r>
        <w:rPr>
          <w:rFonts w:ascii="Times New Roman" w:hAnsi="Times New Roman"/>
          <w:vertAlign w:val="superscript"/>
        </w:rPr>
        <w:t>1</w:t>
      </w:r>
      <w:r>
        <w:rPr>
          <w:rFonts w:ascii="Times New Roman" w:hAnsi="Times New Roman"/>
        </w:rPr>
        <w:t>:</w:t>
      </w:r>
    </w:p>
    <w:p w14:paraId="66678944" w14:textId="77777777" w:rsidR="00BF45F1" w:rsidRDefault="001E0545" w:rsidP="00BF45F1">
      <w:pPr>
        <w:spacing w:after="0" w:line="240" w:lineRule="auto"/>
        <w:ind w:firstLine="709"/>
        <w:rPr>
          <w:rFonts w:ascii="Times New Roman" w:hAnsi="Times New Roman"/>
        </w:rPr>
      </w:pPr>
      <w:r>
        <w:rPr>
          <w:rFonts w:ascii="Times New Roman" w:hAnsi="Times New Roman"/>
        </w:rPr>
        <w:t>10.1. information regarding the vaccine with contraindications specified;</w:t>
      </w:r>
    </w:p>
    <w:p w14:paraId="70C4471E" w14:textId="77777777" w:rsidR="00BF45F1" w:rsidRDefault="001E0545" w:rsidP="00BF45F1">
      <w:pPr>
        <w:spacing w:after="0" w:line="240" w:lineRule="auto"/>
        <w:ind w:firstLine="709"/>
        <w:rPr>
          <w:rFonts w:ascii="Times New Roman" w:hAnsi="Times New Roman"/>
        </w:rPr>
      </w:pPr>
      <w:r>
        <w:rPr>
          <w:rFonts w:ascii="Times New Roman" w:hAnsi="Times New Roman"/>
        </w:rPr>
        <w:t>10.2. description;</w:t>
      </w:r>
    </w:p>
    <w:p w14:paraId="109E6F0B" w14:textId="77777777" w:rsidR="00BF45F1" w:rsidRDefault="001E0545" w:rsidP="00BF45F1">
      <w:pPr>
        <w:spacing w:after="0" w:line="240" w:lineRule="auto"/>
        <w:ind w:firstLine="709"/>
        <w:rPr>
          <w:rFonts w:ascii="Times New Roman" w:hAnsi="Times New Roman"/>
        </w:rPr>
      </w:pPr>
      <w:r>
        <w:rPr>
          <w:rFonts w:ascii="Times New Roman" w:hAnsi="Times New Roman"/>
        </w:rPr>
        <w:t>10.3. date when contraindication was specified;</w:t>
      </w:r>
    </w:p>
    <w:p w14:paraId="1E41DF78" w14:textId="47E3FE45"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10.4. date of contraindication.</w:t>
      </w:r>
    </w:p>
    <w:p w14:paraId="6026BA29" w14:textId="77777777" w:rsidR="001E0545" w:rsidRPr="001E0545" w:rsidRDefault="001E0545" w:rsidP="001E0545">
      <w:pPr>
        <w:spacing w:after="0" w:line="240" w:lineRule="auto"/>
        <w:rPr>
          <w:rFonts w:ascii="Times New Roman" w:hAnsi="Times New Roman" w:cs="Times New Roman"/>
          <w:noProof/>
          <w:kern w:val="0"/>
        </w:rPr>
      </w:pPr>
    </w:p>
    <w:p w14:paraId="7D15E8D6" w14:textId="77777777" w:rsidR="00BF45F1" w:rsidRDefault="001E0545" w:rsidP="001E0545">
      <w:pPr>
        <w:spacing w:after="0" w:line="240" w:lineRule="auto"/>
        <w:rPr>
          <w:rFonts w:ascii="Times New Roman" w:hAnsi="Times New Roman"/>
        </w:rPr>
      </w:pPr>
      <w:r>
        <w:rPr>
          <w:rFonts w:ascii="Times New Roman" w:hAnsi="Times New Roman"/>
        </w:rPr>
        <w:t>11. Infectious diseases undergone</w:t>
      </w:r>
      <w:r>
        <w:rPr>
          <w:rFonts w:ascii="Times New Roman" w:hAnsi="Times New Roman"/>
          <w:vertAlign w:val="superscript"/>
        </w:rPr>
        <w:t>1</w:t>
      </w:r>
      <w:r>
        <w:rPr>
          <w:rFonts w:ascii="Times New Roman" w:hAnsi="Times New Roman"/>
        </w:rPr>
        <w:t>:</w:t>
      </w:r>
    </w:p>
    <w:p w14:paraId="2720F8C3" w14:textId="77777777" w:rsidR="00BF45F1" w:rsidRDefault="001E0545" w:rsidP="00BF45F1">
      <w:pPr>
        <w:spacing w:after="0" w:line="240" w:lineRule="auto"/>
        <w:ind w:firstLine="709"/>
        <w:rPr>
          <w:rFonts w:ascii="Times New Roman" w:hAnsi="Times New Roman"/>
        </w:rPr>
      </w:pPr>
      <w:r>
        <w:rPr>
          <w:rFonts w:ascii="Times New Roman" w:hAnsi="Times New Roman"/>
        </w:rPr>
        <w:t>11.1. infectious disease;</w:t>
      </w:r>
    </w:p>
    <w:p w14:paraId="0D2DABF8" w14:textId="77777777" w:rsidR="00BF45F1" w:rsidRDefault="001E0545" w:rsidP="00BF45F1">
      <w:pPr>
        <w:spacing w:after="0" w:line="240" w:lineRule="auto"/>
        <w:ind w:firstLine="709"/>
        <w:rPr>
          <w:rFonts w:ascii="Times New Roman" w:hAnsi="Times New Roman"/>
        </w:rPr>
      </w:pPr>
      <w:r>
        <w:rPr>
          <w:rFonts w:ascii="Times New Roman" w:hAnsi="Times New Roman"/>
        </w:rPr>
        <w:t>11.2. date of falling ill;</w:t>
      </w:r>
    </w:p>
    <w:p w14:paraId="48C0A03E" w14:textId="4CC06D4B"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11.3. description.</w:t>
      </w:r>
    </w:p>
    <w:p w14:paraId="20D05333" w14:textId="77777777" w:rsidR="001E0545" w:rsidRPr="001E0545" w:rsidRDefault="001E0545" w:rsidP="001E0545">
      <w:pPr>
        <w:spacing w:after="0" w:line="240" w:lineRule="auto"/>
        <w:rPr>
          <w:rFonts w:ascii="Times New Roman" w:hAnsi="Times New Roman" w:cs="Times New Roman"/>
          <w:noProof/>
          <w:kern w:val="0"/>
        </w:rPr>
      </w:pPr>
    </w:p>
    <w:p w14:paraId="3E5FA0E1" w14:textId="77777777" w:rsidR="00BF45F1" w:rsidRDefault="001E0545" w:rsidP="001E0545">
      <w:pPr>
        <w:spacing w:after="0" w:line="240" w:lineRule="auto"/>
        <w:rPr>
          <w:rFonts w:ascii="Times New Roman" w:hAnsi="Times New Roman"/>
        </w:rPr>
      </w:pPr>
      <w:r>
        <w:rPr>
          <w:rFonts w:ascii="Times New Roman" w:hAnsi="Times New Roman"/>
        </w:rPr>
        <w:t>12. Planned vaccinations</w:t>
      </w:r>
      <w:r>
        <w:rPr>
          <w:rFonts w:ascii="Times New Roman" w:hAnsi="Times New Roman"/>
          <w:vertAlign w:val="superscript"/>
        </w:rPr>
        <w:t>1</w:t>
      </w:r>
      <w:r>
        <w:rPr>
          <w:rFonts w:ascii="Times New Roman" w:hAnsi="Times New Roman"/>
        </w:rPr>
        <w:t>:</w:t>
      </w:r>
    </w:p>
    <w:p w14:paraId="2653D1FA" w14:textId="77777777" w:rsidR="00BF45F1" w:rsidRDefault="001E0545" w:rsidP="00BF45F1">
      <w:pPr>
        <w:spacing w:after="0" w:line="240" w:lineRule="auto"/>
        <w:ind w:firstLine="709"/>
        <w:rPr>
          <w:rFonts w:ascii="Times New Roman" w:hAnsi="Times New Roman"/>
        </w:rPr>
      </w:pPr>
      <w:r>
        <w:rPr>
          <w:rFonts w:ascii="Times New Roman" w:hAnsi="Times New Roman"/>
        </w:rPr>
        <w:t>12.1. name of the vaccine;</w:t>
      </w:r>
    </w:p>
    <w:p w14:paraId="58501D45" w14:textId="77777777" w:rsidR="00BF45F1" w:rsidRDefault="001E0545" w:rsidP="00BF45F1">
      <w:pPr>
        <w:spacing w:after="0" w:line="240" w:lineRule="auto"/>
        <w:ind w:firstLine="709"/>
        <w:rPr>
          <w:rFonts w:ascii="Times New Roman" w:hAnsi="Times New Roman"/>
        </w:rPr>
      </w:pPr>
      <w:r>
        <w:rPr>
          <w:rFonts w:ascii="Times New Roman" w:hAnsi="Times New Roman"/>
        </w:rPr>
        <w:t>12.2. the time period from and to which vaccination should be performed;</w:t>
      </w:r>
    </w:p>
    <w:p w14:paraId="6683FCE0" w14:textId="77777777" w:rsidR="00BF45F1" w:rsidRDefault="001E0545" w:rsidP="00BF45F1">
      <w:pPr>
        <w:spacing w:after="0" w:line="240" w:lineRule="auto"/>
        <w:ind w:firstLine="709"/>
        <w:rPr>
          <w:rFonts w:ascii="Times New Roman" w:hAnsi="Times New Roman"/>
        </w:rPr>
      </w:pPr>
      <w:r>
        <w:rPr>
          <w:rFonts w:ascii="Times New Roman" w:hAnsi="Times New Roman"/>
        </w:rPr>
        <w:t>12.3. number of the vaccine;</w:t>
      </w:r>
    </w:p>
    <w:p w14:paraId="557D3CBE" w14:textId="77777777" w:rsidR="00BF45F1" w:rsidRDefault="001E0545" w:rsidP="00BF45F1">
      <w:pPr>
        <w:spacing w:after="0" w:line="240" w:lineRule="auto"/>
        <w:ind w:firstLine="709"/>
        <w:rPr>
          <w:rFonts w:ascii="Times New Roman" w:hAnsi="Times New Roman"/>
        </w:rPr>
      </w:pPr>
      <w:r>
        <w:rPr>
          <w:rFonts w:ascii="Times New Roman" w:hAnsi="Times New Roman"/>
        </w:rPr>
        <w:t>12.4. notes;</w:t>
      </w:r>
    </w:p>
    <w:p w14:paraId="73149BD9" w14:textId="708911D0" w:rsidR="001E0545" w:rsidRPr="001E0545" w:rsidRDefault="001E0545" w:rsidP="00BF45F1">
      <w:pPr>
        <w:spacing w:after="0" w:line="240" w:lineRule="auto"/>
        <w:ind w:firstLine="709"/>
        <w:rPr>
          <w:rFonts w:ascii="Times New Roman" w:hAnsi="Times New Roman" w:cs="Times New Roman"/>
          <w:noProof/>
          <w:kern w:val="0"/>
        </w:rPr>
      </w:pPr>
      <w:r>
        <w:rPr>
          <w:rFonts w:ascii="Times New Roman" w:hAnsi="Times New Roman"/>
        </w:rPr>
        <w:t>12.5. status.</w:t>
      </w:r>
    </w:p>
    <w:p w14:paraId="78ABC93E" w14:textId="77777777" w:rsidR="001E0545" w:rsidRPr="001E0545" w:rsidRDefault="001E0545" w:rsidP="001E0545">
      <w:pPr>
        <w:spacing w:after="0" w:line="240" w:lineRule="auto"/>
        <w:rPr>
          <w:rFonts w:ascii="Times New Roman" w:hAnsi="Times New Roman" w:cs="Times New Roman"/>
          <w:noProof/>
          <w:kern w:val="0"/>
        </w:rPr>
      </w:pPr>
    </w:p>
    <w:p w14:paraId="654E557B" w14:textId="77777777" w:rsidR="00BF45F1" w:rsidRDefault="001E0545" w:rsidP="001E0545">
      <w:pPr>
        <w:spacing w:after="0" w:line="240" w:lineRule="auto"/>
        <w:rPr>
          <w:rFonts w:ascii="Times New Roman" w:hAnsi="Times New Roman"/>
        </w:rPr>
      </w:pPr>
      <w:r>
        <w:rPr>
          <w:rFonts w:ascii="Times New Roman" w:hAnsi="Times New Roman"/>
        </w:rPr>
        <w:t>13. Refusal of a patient to vaccinate</w:t>
      </w:r>
      <w:r>
        <w:rPr>
          <w:rFonts w:ascii="Times New Roman" w:hAnsi="Times New Roman"/>
          <w:vertAlign w:val="superscript"/>
        </w:rPr>
        <w:t>1</w:t>
      </w:r>
      <w:r>
        <w:rPr>
          <w:rFonts w:ascii="Times New Roman" w:hAnsi="Times New Roman"/>
        </w:rPr>
        <w:t>:</w:t>
      </w:r>
    </w:p>
    <w:p w14:paraId="6A0D0AB0" w14:textId="77777777" w:rsidR="00BF45F1" w:rsidRDefault="001E0545" w:rsidP="00BF45F1">
      <w:pPr>
        <w:spacing w:after="0" w:line="240" w:lineRule="auto"/>
        <w:ind w:firstLine="709"/>
        <w:rPr>
          <w:rFonts w:ascii="Times New Roman" w:hAnsi="Times New Roman"/>
        </w:rPr>
      </w:pPr>
      <w:r>
        <w:rPr>
          <w:rFonts w:ascii="Times New Roman" w:hAnsi="Times New Roman"/>
        </w:rPr>
        <w:t>13.1. infectious disease and vaccine;</w:t>
      </w:r>
    </w:p>
    <w:p w14:paraId="2717609A" w14:textId="77777777" w:rsidR="00BF45F1" w:rsidRDefault="001E0545" w:rsidP="00BF45F1">
      <w:pPr>
        <w:spacing w:after="0" w:line="240" w:lineRule="auto"/>
        <w:ind w:firstLine="709"/>
        <w:rPr>
          <w:rFonts w:ascii="Times New Roman" w:hAnsi="Times New Roman"/>
        </w:rPr>
      </w:pPr>
      <w:r>
        <w:rPr>
          <w:rFonts w:ascii="Times New Roman" w:hAnsi="Times New Roman"/>
        </w:rPr>
        <w:t>13.2. number of the vaccine;</w:t>
      </w:r>
    </w:p>
    <w:p w14:paraId="129B4390" w14:textId="77777777" w:rsidR="00BF45F1" w:rsidRDefault="001E0545" w:rsidP="00BF45F1">
      <w:pPr>
        <w:spacing w:after="0" w:line="240" w:lineRule="auto"/>
        <w:ind w:firstLine="709"/>
        <w:rPr>
          <w:rFonts w:ascii="Times New Roman" w:hAnsi="Times New Roman"/>
        </w:rPr>
      </w:pPr>
      <w:r>
        <w:rPr>
          <w:rFonts w:ascii="Times New Roman" w:hAnsi="Times New Roman"/>
        </w:rPr>
        <w:t>13.3. notes;</w:t>
      </w:r>
    </w:p>
    <w:p w14:paraId="715441A3" w14:textId="5E197B47" w:rsidR="001E0545" w:rsidRDefault="001E0545" w:rsidP="00BF45F1">
      <w:pPr>
        <w:spacing w:after="0" w:line="240" w:lineRule="auto"/>
        <w:ind w:firstLine="709"/>
        <w:rPr>
          <w:rFonts w:ascii="Times New Roman" w:hAnsi="Times New Roman"/>
        </w:rPr>
      </w:pPr>
      <w:r>
        <w:rPr>
          <w:rFonts w:ascii="Times New Roman" w:hAnsi="Times New Roman"/>
        </w:rPr>
        <w:t>13.4. date of refusal.</w:t>
      </w:r>
    </w:p>
    <w:p w14:paraId="48A6C49D" w14:textId="77777777" w:rsidR="00BF45F1" w:rsidRPr="001E0545" w:rsidRDefault="00BF45F1" w:rsidP="001E0545">
      <w:pPr>
        <w:spacing w:after="0" w:line="240" w:lineRule="auto"/>
        <w:rPr>
          <w:rFonts w:ascii="Times New Roman" w:hAnsi="Times New Roman" w:cs="Times New Roman"/>
          <w:noProof/>
          <w:kern w:val="0"/>
        </w:rPr>
      </w:pPr>
    </w:p>
    <w:p w14:paraId="4866FCA1"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14. Date of completion.</w:t>
      </w:r>
    </w:p>
    <w:p w14:paraId="31F6946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E23385B" w14:textId="77777777" w:rsidR="00BF45F1" w:rsidRDefault="00BF45F1" w:rsidP="001E0545">
      <w:pPr>
        <w:spacing w:after="0" w:line="240" w:lineRule="auto"/>
        <w:jc w:val="both"/>
        <w:rPr>
          <w:rFonts w:ascii="Times New Roman" w:hAnsi="Times New Roman"/>
        </w:rPr>
      </w:pPr>
    </w:p>
    <w:p w14:paraId="5BA87DDF" w14:textId="417A5BDE"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69F1CC45" w14:textId="77777777" w:rsidR="001E0545" w:rsidRPr="001E0545" w:rsidRDefault="001E0545" w:rsidP="001E0545">
      <w:pPr>
        <w:rPr>
          <w:rFonts w:ascii="Times New Roman" w:hAnsi="Times New Roman" w:cs="Times New Roman"/>
          <w:b/>
          <w:bCs/>
          <w:noProof/>
          <w:kern w:val="0"/>
        </w:rPr>
      </w:pPr>
      <w:r>
        <w:br w:type="page"/>
      </w:r>
    </w:p>
    <w:p w14:paraId="7C36615C"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4D41EEA6" w14:textId="77777777" w:rsidR="001E0545" w:rsidRPr="001E0545" w:rsidRDefault="001E0545" w:rsidP="001E0545">
      <w:pPr>
        <w:spacing w:after="0" w:line="240" w:lineRule="auto"/>
        <w:jc w:val="right"/>
        <w:rPr>
          <w:rFonts w:ascii="Times New Roman" w:hAnsi="Times New Roman" w:cs="Times New Roman"/>
          <w:b/>
          <w:bCs/>
          <w:noProof/>
          <w:kern w:val="0"/>
        </w:rPr>
      </w:pPr>
    </w:p>
    <w:p w14:paraId="756D2341"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9</w:t>
      </w:r>
    </w:p>
    <w:p w14:paraId="76EE635B"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326685E2"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56" w:name="piel-1463310"/>
      <w:bookmarkStart w:id="257" w:name="piel9"/>
      <w:bookmarkEnd w:id="256"/>
      <w:bookmarkEnd w:id="257"/>
    </w:p>
    <w:p w14:paraId="222AF144"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64768016" w14:textId="77777777" w:rsidR="001E0545" w:rsidRPr="001E0545" w:rsidRDefault="001E0545" w:rsidP="001E0545">
      <w:pPr>
        <w:spacing w:after="0" w:line="240" w:lineRule="auto"/>
        <w:jc w:val="both"/>
        <w:rPr>
          <w:rFonts w:ascii="Times New Roman" w:hAnsi="Times New Roman" w:cs="Times New Roman"/>
          <w:i/>
          <w:iCs/>
          <w:noProof/>
          <w:kern w:val="0"/>
        </w:rPr>
      </w:pPr>
    </w:p>
    <w:p w14:paraId="311CC9A6" w14:textId="77777777" w:rsidR="001E0545" w:rsidRPr="001E0545" w:rsidRDefault="001E0545" w:rsidP="001E0545">
      <w:pPr>
        <w:spacing w:after="0" w:line="240" w:lineRule="auto"/>
        <w:jc w:val="both"/>
        <w:rPr>
          <w:rFonts w:ascii="Times New Roman" w:hAnsi="Times New Roman" w:cs="Times New Roman"/>
          <w:i/>
          <w:iCs/>
          <w:noProof/>
          <w:kern w:val="0"/>
        </w:rPr>
      </w:pPr>
    </w:p>
    <w:p w14:paraId="3870B03C"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58" w:name="1463312"/>
      <w:bookmarkStart w:id="259" w:name="n-1463312"/>
      <w:bookmarkEnd w:id="258"/>
      <w:bookmarkEnd w:id="259"/>
      <w:r>
        <w:rPr>
          <w:rFonts w:ascii="Times New Roman" w:hAnsi="Times New Roman"/>
          <w:b/>
          <w:sz w:val="28"/>
        </w:rPr>
        <w:t>Register Card of Traumas, Injuries and Cases of Poisoning</w:t>
      </w:r>
    </w:p>
    <w:p w14:paraId="5625B9D9"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p>
    <w:p w14:paraId="0057A1B0" w14:textId="77777777" w:rsidR="001E0545" w:rsidRPr="001E0545" w:rsidRDefault="001E0545" w:rsidP="001E0545">
      <w:pPr>
        <w:spacing w:after="0" w:line="240" w:lineRule="auto"/>
        <w:rPr>
          <w:rFonts w:ascii="Times New Roman" w:hAnsi="Times New Roman" w:cs="Times New Roman"/>
          <w:b/>
          <w:bCs/>
          <w:noProof/>
          <w:kern w:val="0"/>
        </w:rPr>
      </w:pPr>
      <w:r>
        <w:rPr>
          <w:rFonts w:ascii="Times New Roman" w:hAnsi="Times New Roman"/>
          <w:b/>
        </w:rPr>
        <w:t>Basic part of the card</w:t>
      </w:r>
    </w:p>
    <w:p w14:paraId="3CE286F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960D47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72C4224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given name (names), surname;</w:t>
      </w:r>
    </w:p>
    <w:p w14:paraId="69634B4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personal code or personal identity number</w:t>
      </w:r>
      <w:r>
        <w:rPr>
          <w:rFonts w:ascii="Times New Roman" w:hAnsi="Times New Roman"/>
          <w:vertAlign w:val="superscript"/>
        </w:rPr>
        <w:t>2</w:t>
      </w:r>
      <w:r>
        <w:rPr>
          <w:rFonts w:ascii="Times New Roman" w:hAnsi="Times New Roman"/>
        </w:rPr>
        <w:t>;</w:t>
      </w:r>
    </w:p>
    <w:p w14:paraId="214C45E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gender;</w:t>
      </w:r>
    </w:p>
    <w:p w14:paraId="0622779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nationality</w:t>
      </w:r>
      <w:r>
        <w:rPr>
          <w:rFonts w:ascii="Times New Roman" w:hAnsi="Times New Roman"/>
          <w:vertAlign w:val="superscript"/>
        </w:rPr>
        <w:t>2</w:t>
      </w:r>
      <w:r>
        <w:rPr>
          <w:rFonts w:ascii="Times New Roman" w:hAnsi="Times New Roman"/>
        </w:rPr>
        <w:t>;</w:t>
      </w:r>
    </w:p>
    <w:p w14:paraId="735309C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address of the declared, registered place of residence or place of residence indicated by the person;</w:t>
      </w:r>
    </w:p>
    <w:p w14:paraId="53AA6E3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code of the administrative territorial unit of the declared place of residence;</w:t>
      </w:r>
    </w:p>
    <w:p w14:paraId="4C53B8F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occupation</w:t>
      </w:r>
      <w:r>
        <w:rPr>
          <w:rFonts w:ascii="Times New Roman" w:hAnsi="Times New Roman"/>
          <w:vertAlign w:val="superscript"/>
        </w:rPr>
        <w:t>2</w:t>
      </w:r>
      <w:r>
        <w:rPr>
          <w:rFonts w:ascii="Times New Roman" w:hAnsi="Times New Roman"/>
        </w:rPr>
        <w:t>;</w:t>
      </w:r>
    </w:p>
    <w:p w14:paraId="42EB5B9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 citizenship</w:t>
      </w:r>
      <w:r>
        <w:rPr>
          <w:rFonts w:ascii="Times New Roman" w:hAnsi="Times New Roman"/>
          <w:vertAlign w:val="superscript"/>
        </w:rPr>
        <w:t>2</w:t>
      </w:r>
      <w:r>
        <w:rPr>
          <w:rFonts w:ascii="Times New Roman" w:hAnsi="Times New Roman"/>
        </w:rPr>
        <w:t>.</w:t>
      </w:r>
    </w:p>
    <w:p w14:paraId="5A252F0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F8A1FD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Medical treatment institution and medical practitioner:</w:t>
      </w:r>
    </w:p>
    <w:p w14:paraId="50F393E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name of the medical treatment institution;</w:t>
      </w:r>
    </w:p>
    <w:p w14:paraId="2B7EE6B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3E66628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given name (names), surname of the medical practitioner</w:t>
      </w:r>
      <w:r>
        <w:rPr>
          <w:rFonts w:ascii="Times New Roman" w:hAnsi="Times New Roman"/>
          <w:vertAlign w:val="superscript"/>
        </w:rPr>
        <w:t>2</w:t>
      </w:r>
      <w:r>
        <w:rPr>
          <w:rFonts w:ascii="Times New Roman" w:hAnsi="Times New Roman"/>
        </w:rPr>
        <w:t>;</w:t>
      </w:r>
    </w:p>
    <w:p w14:paraId="78DEE9F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2</w:t>
      </w:r>
      <w:r>
        <w:rPr>
          <w:rFonts w:ascii="Times New Roman" w:hAnsi="Times New Roman"/>
        </w:rPr>
        <w:t>.</w:t>
      </w:r>
    </w:p>
    <w:p w14:paraId="1AC3DFB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76B122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Age at the time of suffering trauma</w:t>
      </w:r>
      <w:r>
        <w:rPr>
          <w:rFonts w:ascii="Times New Roman" w:hAnsi="Times New Roman"/>
          <w:vertAlign w:val="superscript"/>
        </w:rPr>
        <w:t>2</w:t>
      </w:r>
      <w:r>
        <w:rPr>
          <w:rFonts w:ascii="Times New Roman" w:hAnsi="Times New Roman"/>
        </w:rPr>
        <w:t>.</w:t>
      </w:r>
    </w:p>
    <w:p w14:paraId="11A345D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FBC333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Information regarding pregnancy and gestational week at the time of suffering trauma</w:t>
      </w:r>
      <w:r>
        <w:rPr>
          <w:rFonts w:ascii="Times New Roman" w:hAnsi="Times New Roman"/>
          <w:vertAlign w:val="superscript"/>
        </w:rPr>
        <w:t>2</w:t>
      </w:r>
      <w:r>
        <w:rPr>
          <w:rFonts w:ascii="Times New Roman" w:hAnsi="Times New Roman"/>
        </w:rPr>
        <w:t>.</w:t>
      </w:r>
    </w:p>
    <w:p w14:paraId="3206599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8A8CD8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Medical card number of the patient discharged (deceased) from a hospital or medical card number of the outpatient patient</w:t>
      </w:r>
      <w:r>
        <w:rPr>
          <w:rFonts w:ascii="Times New Roman" w:hAnsi="Times New Roman"/>
          <w:vertAlign w:val="superscript"/>
        </w:rPr>
        <w:t>2</w:t>
      </w:r>
      <w:r>
        <w:rPr>
          <w:rFonts w:ascii="Times New Roman" w:hAnsi="Times New Roman"/>
        </w:rPr>
        <w:t>.</w:t>
      </w:r>
    </w:p>
    <w:p w14:paraId="3EE27B2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19C6F3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Date and time of arrival of the patient in the emergency assistance ward/outpatient ward of the hospital</w:t>
      </w:r>
      <w:r>
        <w:rPr>
          <w:rFonts w:ascii="Times New Roman" w:hAnsi="Times New Roman"/>
          <w:vertAlign w:val="superscript"/>
        </w:rPr>
        <w:t>2</w:t>
      </w:r>
      <w:r>
        <w:rPr>
          <w:rFonts w:ascii="Times New Roman" w:hAnsi="Times New Roman"/>
        </w:rPr>
        <w:t>.</w:t>
      </w:r>
    </w:p>
    <w:p w14:paraId="3962C90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DC7C32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Date on which the patient is discharged from the medical treatment institution</w:t>
      </w:r>
      <w:r>
        <w:rPr>
          <w:rFonts w:ascii="Times New Roman" w:hAnsi="Times New Roman"/>
          <w:vertAlign w:val="superscript"/>
        </w:rPr>
        <w:t>2</w:t>
      </w:r>
      <w:r>
        <w:rPr>
          <w:rFonts w:ascii="Times New Roman" w:hAnsi="Times New Roman"/>
        </w:rPr>
        <w:t>.</w:t>
      </w:r>
    </w:p>
    <w:p w14:paraId="13976BD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30FFBE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Treatment</w:t>
      </w:r>
      <w:r>
        <w:rPr>
          <w:rFonts w:ascii="Times New Roman" w:hAnsi="Times New Roman"/>
          <w:vertAlign w:val="superscript"/>
        </w:rPr>
        <w:t>2</w:t>
      </w:r>
      <w:r>
        <w:rPr>
          <w:rFonts w:ascii="Times New Roman" w:hAnsi="Times New Roman"/>
        </w:rPr>
        <w:t>:</w:t>
      </w:r>
    </w:p>
    <w:p w14:paraId="0740AC7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8.1. type of medical treatment and subsequent course of medical treatment</w:t>
      </w:r>
      <w:r>
        <w:rPr>
          <w:rFonts w:ascii="Times New Roman" w:hAnsi="Times New Roman"/>
          <w:vertAlign w:val="superscript"/>
        </w:rPr>
        <w:t>2</w:t>
      </w:r>
      <w:r>
        <w:rPr>
          <w:rFonts w:ascii="Times New Roman" w:hAnsi="Times New Roman"/>
        </w:rPr>
        <w:t>;</w:t>
      </w:r>
    </w:p>
    <w:p w14:paraId="5725CE6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8.2. number of days spent in a hospital</w:t>
      </w:r>
      <w:r>
        <w:rPr>
          <w:rFonts w:ascii="Times New Roman" w:hAnsi="Times New Roman"/>
          <w:vertAlign w:val="superscript"/>
        </w:rPr>
        <w:t>2</w:t>
      </w:r>
      <w:r>
        <w:rPr>
          <w:rFonts w:ascii="Times New Roman" w:hAnsi="Times New Roman"/>
        </w:rPr>
        <w:t>.</w:t>
      </w:r>
    </w:p>
    <w:p w14:paraId="606C894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EDB61A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Date when trauma/injury was acquired or poisoning happened</w:t>
      </w:r>
      <w:r>
        <w:rPr>
          <w:rFonts w:ascii="Times New Roman" w:hAnsi="Times New Roman"/>
          <w:vertAlign w:val="superscript"/>
        </w:rPr>
        <w:t>2</w:t>
      </w:r>
      <w:r>
        <w:rPr>
          <w:rFonts w:ascii="Times New Roman" w:hAnsi="Times New Roman"/>
        </w:rPr>
        <w:t>.</w:t>
      </w:r>
    </w:p>
    <w:p w14:paraId="013E1CF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6EAB6C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Being under influence of alcohol and other psychoactive substances at the time of acquiring trauma/injury and happening of poisoning</w:t>
      </w:r>
      <w:r>
        <w:rPr>
          <w:rFonts w:ascii="Times New Roman" w:hAnsi="Times New Roman"/>
          <w:vertAlign w:val="superscript"/>
        </w:rPr>
        <w:t>2</w:t>
      </w:r>
      <w:r>
        <w:rPr>
          <w:rFonts w:ascii="Times New Roman" w:hAnsi="Times New Roman"/>
        </w:rPr>
        <w:t>.</w:t>
      </w:r>
    </w:p>
    <w:p w14:paraId="3573CCB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681392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Place where the event occurred</w:t>
      </w:r>
      <w:r>
        <w:rPr>
          <w:rFonts w:ascii="Times New Roman" w:hAnsi="Times New Roman"/>
          <w:vertAlign w:val="superscript"/>
        </w:rPr>
        <w:t>1, 2</w:t>
      </w:r>
      <w:r>
        <w:rPr>
          <w:rFonts w:ascii="Times New Roman" w:hAnsi="Times New Roman"/>
        </w:rPr>
        <w:t>.</w:t>
      </w:r>
    </w:p>
    <w:p w14:paraId="167B9C7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 </w:t>
      </w:r>
    </w:p>
    <w:p w14:paraId="1F2E334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Type of injury</w:t>
      </w:r>
      <w:r>
        <w:rPr>
          <w:rFonts w:ascii="Times New Roman" w:hAnsi="Times New Roman"/>
          <w:vertAlign w:val="superscript"/>
        </w:rPr>
        <w:t>1, 2</w:t>
      </w:r>
      <w:r>
        <w:rPr>
          <w:rFonts w:ascii="Times New Roman" w:hAnsi="Times New Roman"/>
        </w:rPr>
        <w:t>.</w:t>
      </w:r>
    </w:p>
    <w:p w14:paraId="4A7237E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AD6B41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 Body part injured</w:t>
      </w:r>
      <w:r>
        <w:rPr>
          <w:rFonts w:ascii="Times New Roman" w:hAnsi="Times New Roman"/>
          <w:vertAlign w:val="superscript"/>
        </w:rPr>
        <w:t>1, 2</w:t>
      </w:r>
      <w:r>
        <w:rPr>
          <w:rFonts w:ascii="Times New Roman" w:hAnsi="Times New Roman"/>
        </w:rPr>
        <w:t>.</w:t>
      </w:r>
    </w:p>
    <w:p w14:paraId="39C6B74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7722D7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 Diagnoses</w:t>
      </w:r>
      <w:r>
        <w:rPr>
          <w:rFonts w:ascii="Times New Roman" w:hAnsi="Times New Roman"/>
          <w:vertAlign w:val="superscript"/>
        </w:rPr>
        <w:t>2</w:t>
      </w:r>
      <w:r>
        <w:rPr>
          <w:rFonts w:ascii="Times New Roman" w:hAnsi="Times New Roman"/>
        </w:rPr>
        <w:t>:</w:t>
      </w:r>
    </w:p>
    <w:p w14:paraId="1246B55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14.1. basic diagnosis – code and name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(hereinafter – ICD-10));</w:t>
      </w:r>
    </w:p>
    <w:p w14:paraId="3DA7FAF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14.2. ancillary diagnosis – code and name (in conformity with the ICD-10).</w:t>
      </w:r>
    </w:p>
    <w:p w14:paraId="705485B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59A941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15. Purpose:</w:t>
      </w:r>
    </w:p>
    <w:p w14:paraId="46305C0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15.1. type</w:t>
      </w:r>
      <w:r>
        <w:rPr>
          <w:rFonts w:ascii="Times New Roman" w:hAnsi="Times New Roman"/>
          <w:vertAlign w:val="superscript"/>
        </w:rPr>
        <w:t>2</w:t>
      </w:r>
      <w:r>
        <w:rPr>
          <w:rFonts w:ascii="Times New Roman" w:hAnsi="Times New Roman"/>
        </w:rPr>
        <w:t>;</w:t>
      </w:r>
    </w:p>
    <w:p w14:paraId="48471D0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15.2. if intentional self-injury</w:t>
      </w:r>
      <w:r>
        <w:rPr>
          <w:rFonts w:ascii="Times New Roman" w:hAnsi="Times New Roman"/>
          <w:vertAlign w:val="superscript"/>
        </w:rPr>
        <w:t>2</w:t>
      </w:r>
      <w:r>
        <w:rPr>
          <w:rFonts w:ascii="Times New Roman" w:hAnsi="Times New Roman"/>
        </w:rPr>
        <w:t>:</w:t>
      </w:r>
    </w:p>
    <w:p w14:paraId="6B31A75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15.2.1. the most current risk factor</w:t>
      </w:r>
      <w:r>
        <w:rPr>
          <w:rFonts w:ascii="Times New Roman" w:hAnsi="Times New Roman"/>
          <w:vertAlign w:val="superscript"/>
        </w:rPr>
        <w:t>1, 2</w:t>
      </w:r>
      <w:r>
        <w:rPr>
          <w:rFonts w:ascii="Times New Roman" w:hAnsi="Times New Roman"/>
        </w:rPr>
        <w:t>;</w:t>
      </w:r>
    </w:p>
    <w:p w14:paraId="6AEE13A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15.2.2. intentional self-injury inflicted previously</w:t>
      </w:r>
      <w:r>
        <w:rPr>
          <w:rFonts w:ascii="Times New Roman" w:hAnsi="Times New Roman"/>
          <w:vertAlign w:val="superscript"/>
        </w:rPr>
        <w:t>2</w:t>
      </w:r>
      <w:r>
        <w:rPr>
          <w:rFonts w:ascii="Times New Roman" w:hAnsi="Times New Roman"/>
        </w:rPr>
        <w:t>;</w:t>
      </w:r>
    </w:p>
    <w:p w14:paraId="4A75573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15.3. if attack or violence of other kind:</w:t>
      </w:r>
    </w:p>
    <w:p w14:paraId="129FDFE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15.3.1. connection of the guilty person to the victim</w:t>
      </w:r>
      <w:r>
        <w:rPr>
          <w:rFonts w:ascii="Times New Roman" w:hAnsi="Times New Roman"/>
          <w:vertAlign w:val="superscript"/>
        </w:rPr>
        <w:t>1, 2</w:t>
      </w:r>
      <w:r>
        <w:rPr>
          <w:rFonts w:ascii="Times New Roman" w:hAnsi="Times New Roman"/>
        </w:rPr>
        <w:t>;</w:t>
      </w:r>
    </w:p>
    <w:p w14:paraId="1A5E661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15.3.2. sex of the guilty person</w:t>
      </w:r>
      <w:r>
        <w:rPr>
          <w:rFonts w:ascii="Times New Roman" w:hAnsi="Times New Roman"/>
          <w:vertAlign w:val="superscript"/>
        </w:rPr>
        <w:t>2</w:t>
      </w:r>
      <w:r>
        <w:rPr>
          <w:rFonts w:ascii="Times New Roman" w:hAnsi="Times New Roman"/>
        </w:rPr>
        <w:t>;</w:t>
      </w:r>
    </w:p>
    <w:p w14:paraId="327FFFF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15.3.3. age of the guilty person</w:t>
      </w:r>
      <w:r>
        <w:rPr>
          <w:rFonts w:ascii="Times New Roman" w:hAnsi="Times New Roman"/>
          <w:vertAlign w:val="superscript"/>
        </w:rPr>
        <w:t>2</w:t>
      </w:r>
      <w:r>
        <w:rPr>
          <w:rFonts w:ascii="Times New Roman" w:hAnsi="Times New Roman"/>
        </w:rPr>
        <w:t>;</w:t>
      </w:r>
    </w:p>
    <w:p w14:paraId="738A63C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15.3.4. reason for attack</w:t>
      </w:r>
      <w:r>
        <w:rPr>
          <w:rFonts w:ascii="Times New Roman" w:hAnsi="Times New Roman"/>
          <w:vertAlign w:val="superscript"/>
        </w:rPr>
        <w:t>1, 2</w:t>
      </w:r>
      <w:r>
        <w:rPr>
          <w:rFonts w:ascii="Times New Roman" w:hAnsi="Times New Roman"/>
        </w:rPr>
        <w:t>.</w:t>
      </w:r>
    </w:p>
    <w:p w14:paraId="1F223E4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FBC0F2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16. Type of activity at the moment of acquiring trauma/injury or poisoning</w:t>
      </w:r>
      <w:r>
        <w:rPr>
          <w:rFonts w:ascii="Times New Roman" w:hAnsi="Times New Roman"/>
          <w:vertAlign w:val="superscript"/>
        </w:rPr>
        <w:t>1, 2</w:t>
      </w:r>
      <w:r>
        <w:rPr>
          <w:rFonts w:ascii="Times New Roman" w:hAnsi="Times New Roman"/>
        </w:rPr>
        <w:t>.</w:t>
      </w:r>
    </w:p>
    <w:p w14:paraId="6C9EDB9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55BB43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 A short description of acquiring trauma/injury or poisoning (for example, circumstances, causes)</w:t>
      </w:r>
      <w:r>
        <w:rPr>
          <w:rFonts w:ascii="Times New Roman" w:hAnsi="Times New Roman"/>
          <w:vertAlign w:val="superscript"/>
        </w:rPr>
        <w:t>2</w:t>
      </w:r>
      <w:r>
        <w:rPr>
          <w:rFonts w:ascii="Times New Roman" w:hAnsi="Times New Roman"/>
        </w:rPr>
        <w:t>.</w:t>
      </w:r>
    </w:p>
    <w:p w14:paraId="4A1E1D1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04DE2A8"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Part A</w:t>
      </w:r>
    </w:p>
    <w:p w14:paraId="46FCF377" w14:textId="77777777" w:rsidR="001E0545" w:rsidRPr="001E0545" w:rsidRDefault="001E0545" w:rsidP="00BF45F1">
      <w:pPr>
        <w:spacing w:after="0" w:line="240" w:lineRule="auto"/>
        <w:rPr>
          <w:rFonts w:ascii="Times New Roman" w:hAnsi="Times New Roman" w:cs="Times New Roman"/>
          <w:b/>
          <w:bCs/>
          <w:noProof/>
          <w:kern w:val="0"/>
        </w:rPr>
      </w:pPr>
    </w:p>
    <w:p w14:paraId="7114EB0E"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Traumas and injuries conforming to the diagnosis codes S00.0–T35.7 of the ICD-10</w:t>
      </w:r>
    </w:p>
    <w:p w14:paraId="4A8A639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A1C245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Basic mechanism of trauma/injury</w:t>
      </w:r>
      <w:r>
        <w:rPr>
          <w:rFonts w:ascii="Times New Roman" w:hAnsi="Times New Roman"/>
          <w:vertAlign w:val="superscript"/>
        </w:rPr>
        <w:t>1, 2</w:t>
      </w:r>
      <w:r>
        <w:rPr>
          <w:rFonts w:ascii="Times New Roman" w:hAnsi="Times New Roman"/>
        </w:rPr>
        <w:t>.</w:t>
      </w:r>
    </w:p>
    <w:p w14:paraId="64AA570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5D956F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Direct mechanism of trauma/injury</w:t>
      </w:r>
      <w:r>
        <w:rPr>
          <w:rFonts w:ascii="Times New Roman" w:hAnsi="Times New Roman"/>
          <w:vertAlign w:val="superscript"/>
        </w:rPr>
        <w:t>1, 2</w:t>
      </w:r>
      <w:r>
        <w:rPr>
          <w:rFonts w:ascii="Times New Roman" w:hAnsi="Times New Roman"/>
        </w:rPr>
        <w:t>.</w:t>
      </w:r>
    </w:p>
    <w:p w14:paraId="2DEA677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4905EB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Injury as a result of a transport accident</w:t>
      </w:r>
      <w:r>
        <w:rPr>
          <w:rFonts w:ascii="Times New Roman" w:hAnsi="Times New Roman"/>
          <w:vertAlign w:val="superscript"/>
        </w:rPr>
        <w:t>2</w:t>
      </w:r>
      <w:r>
        <w:rPr>
          <w:rFonts w:ascii="Times New Roman" w:hAnsi="Times New Roman"/>
        </w:rPr>
        <w:t>:</w:t>
      </w:r>
    </w:p>
    <w:p w14:paraId="018DFFC1" w14:textId="77777777" w:rsidR="001E0545" w:rsidRPr="001E0545" w:rsidRDefault="001E0545" w:rsidP="001E0545">
      <w:pPr>
        <w:tabs>
          <w:tab w:val="left" w:pos="709"/>
        </w:tabs>
        <w:spacing w:after="0" w:line="240" w:lineRule="auto"/>
        <w:ind w:firstLine="756"/>
        <w:jc w:val="both"/>
        <w:rPr>
          <w:rFonts w:ascii="Times New Roman" w:hAnsi="Times New Roman" w:cs="Times New Roman"/>
          <w:noProof/>
          <w:kern w:val="0"/>
        </w:rPr>
      </w:pPr>
      <w:r>
        <w:rPr>
          <w:rFonts w:ascii="Times New Roman" w:hAnsi="Times New Roman"/>
        </w:rPr>
        <w:t>3.1. type of movement of the injured person</w:t>
      </w:r>
      <w:r>
        <w:rPr>
          <w:rFonts w:ascii="Times New Roman" w:hAnsi="Times New Roman"/>
          <w:vertAlign w:val="superscript"/>
        </w:rPr>
        <w:t>1, 2</w:t>
      </w:r>
      <w:r>
        <w:rPr>
          <w:rFonts w:ascii="Times New Roman" w:hAnsi="Times New Roman"/>
        </w:rPr>
        <w:t>;</w:t>
      </w:r>
    </w:p>
    <w:p w14:paraId="3F9932DB" w14:textId="77777777" w:rsidR="001E0545" w:rsidRPr="001E0545" w:rsidRDefault="001E0545" w:rsidP="001E0545">
      <w:pPr>
        <w:tabs>
          <w:tab w:val="left" w:pos="709"/>
        </w:tabs>
        <w:spacing w:after="0" w:line="240" w:lineRule="auto"/>
        <w:ind w:firstLine="756"/>
        <w:jc w:val="both"/>
        <w:rPr>
          <w:rFonts w:ascii="Times New Roman" w:hAnsi="Times New Roman" w:cs="Times New Roman"/>
          <w:noProof/>
          <w:kern w:val="0"/>
        </w:rPr>
      </w:pPr>
      <w:r>
        <w:rPr>
          <w:rFonts w:ascii="Times New Roman" w:hAnsi="Times New Roman"/>
        </w:rPr>
        <w:t>3.2. the role of the injured person in the transport accident</w:t>
      </w:r>
      <w:r>
        <w:rPr>
          <w:rFonts w:ascii="Times New Roman" w:hAnsi="Times New Roman"/>
          <w:vertAlign w:val="superscript"/>
        </w:rPr>
        <w:t>1, 2</w:t>
      </w:r>
      <w:r>
        <w:rPr>
          <w:rFonts w:ascii="Times New Roman" w:hAnsi="Times New Roman"/>
        </w:rPr>
        <w:t>;</w:t>
      </w:r>
    </w:p>
    <w:p w14:paraId="7340C7AF" w14:textId="77777777" w:rsidR="001E0545" w:rsidRPr="001E0545" w:rsidRDefault="001E0545" w:rsidP="001E0545">
      <w:pPr>
        <w:tabs>
          <w:tab w:val="left" w:pos="709"/>
        </w:tabs>
        <w:spacing w:after="0" w:line="240" w:lineRule="auto"/>
        <w:ind w:firstLine="756"/>
        <w:jc w:val="both"/>
        <w:rPr>
          <w:rFonts w:ascii="Times New Roman" w:hAnsi="Times New Roman" w:cs="Times New Roman"/>
          <w:noProof/>
          <w:kern w:val="0"/>
        </w:rPr>
      </w:pPr>
      <w:r>
        <w:rPr>
          <w:rFonts w:ascii="Times New Roman" w:hAnsi="Times New Roman"/>
        </w:rPr>
        <w:t>3.3. other party involved in the transport accident</w:t>
      </w:r>
      <w:r>
        <w:rPr>
          <w:rFonts w:ascii="Times New Roman" w:hAnsi="Times New Roman"/>
          <w:vertAlign w:val="superscript"/>
        </w:rPr>
        <w:t>1, 2</w:t>
      </w:r>
      <w:r>
        <w:rPr>
          <w:rFonts w:ascii="Times New Roman" w:hAnsi="Times New Roman"/>
        </w:rPr>
        <w:t>.</w:t>
      </w:r>
    </w:p>
    <w:p w14:paraId="17397ED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3C4822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Principal object or substance causing injury</w:t>
      </w:r>
      <w:r>
        <w:rPr>
          <w:rFonts w:ascii="Times New Roman" w:hAnsi="Times New Roman"/>
          <w:vertAlign w:val="superscript"/>
        </w:rPr>
        <w:t>1, 2</w:t>
      </w:r>
      <w:r>
        <w:rPr>
          <w:rFonts w:ascii="Times New Roman" w:hAnsi="Times New Roman"/>
        </w:rPr>
        <w:t>.</w:t>
      </w:r>
    </w:p>
    <w:p w14:paraId="74C30AC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9808B7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Direct object or substance causing injury</w:t>
      </w:r>
      <w:r>
        <w:rPr>
          <w:rFonts w:ascii="Times New Roman" w:hAnsi="Times New Roman"/>
          <w:vertAlign w:val="superscript"/>
        </w:rPr>
        <w:t>1, 2</w:t>
      </w:r>
      <w:r>
        <w:rPr>
          <w:rFonts w:ascii="Times New Roman" w:hAnsi="Times New Roman"/>
        </w:rPr>
        <w:t>.</w:t>
      </w:r>
    </w:p>
    <w:p w14:paraId="5373501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9D43F9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Intermediate object or substance causing injury</w:t>
      </w:r>
      <w:r>
        <w:rPr>
          <w:rFonts w:ascii="Times New Roman" w:hAnsi="Times New Roman"/>
          <w:vertAlign w:val="superscript"/>
        </w:rPr>
        <w:t>1, 2</w:t>
      </w:r>
      <w:r>
        <w:rPr>
          <w:rFonts w:ascii="Times New Roman" w:hAnsi="Times New Roman"/>
        </w:rPr>
        <w:t>.</w:t>
      </w:r>
    </w:p>
    <w:p w14:paraId="2E97AD3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BDDD7E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Date of completing the card</w:t>
      </w:r>
      <w:r>
        <w:rPr>
          <w:rFonts w:ascii="Times New Roman" w:hAnsi="Times New Roman"/>
          <w:vertAlign w:val="superscript"/>
        </w:rPr>
        <w:t>2</w:t>
      </w:r>
      <w:r>
        <w:rPr>
          <w:rFonts w:ascii="Times New Roman" w:hAnsi="Times New Roman"/>
        </w:rPr>
        <w:t>.</w:t>
      </w:r>
    </w:p>
    <w:p w14:paraId="58B06B1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30A5291" w14:textId="77777777" w:rsidR="001E0545" w:rsidRPr="001E0545" w:rsidRDefault="001E0545" w:rsidP="00684928">
      <w:pPr>
        <w:keepNext/>
        <w:keepLines/>
        <w:spacing w:after="0" w:line="240" w:lineRule="auto"/>
        <w:jc w:val="center"/>
        <w:rPr>
          <w:rFonts w:ascii="Times New Roman" w:hAnsi="Times New Roman" w:cs="Times New Roman"/>
          <w:b/>
          <w:bCs/>
          <w:noProof/>
          <w:kern w:val="0"/>
        </w:rPr>
      </w:pPr>
      <w:r>
        <w:rPr>
          <w:rFonts w:ascii="Times New Roman" w:hAnsi="Times New Roman"/>
          <w:b/>
        </w:rPr>
        <w:lastRenderedPageBreak/>
        <w:t>Part B</w:t>
      </w:r>
    </w:p>
    <w:p w14:paraId="3E0E3109" w14:textId="77777777" w:rsidR="001E0545" w:rsidRPr="001E0545" w:rsidRDefault="001E0545" w:rsidP="00684928">
      <w:pPr>
        <w:keepNext/>
        <w:keepLines/>
        <w:spacing w:after="0" w:line="240" w:lineRule="auto"/>
        <w:jc w:val="center"/>
        <w:rPr>
          <w:rFonts w:ascii="Times New Roman" w:hAnsi="Times New Roman" w:cs="Times New Roman"/>
          <w:b/>
          <w:bCs/>
          <w:noProof/>
          <w:kern w:val="0"/>
        </w:rPr>
      </w:pPr>
    </w:p>
    <w:p w14:paraId="417BEE21" w14:textId="77777777" w:rsidR="001E0545" w:rsidRPr="001E0545" w:rsidRDefault="001E0545" w:rsidP="00684928">
      <w:pPr>
        <w:keepNext/>
        <w:keepLines/>
        <w:spacing w:after="0" w:line="240" w:lineRule="auto"/>
        <w:jc w:val="center"/>
        <w:rPr>
          <w:rFonts w:ascii="Times New Roman" w:hAnsi="Times New Roman" w:cs="Times New Roman"/>
          <w:b/>
          <w:bCs/>
          <w:noProof/>
          <w:kern w:val="0"/>
        </w:rPr>
      </w:pPr>
      <w:r>
        <w:rPr>
          <w:rFonts w:ascii="Times New Roman" w:hAnsi="Times New Roman"/>
          <w:b/>
        </w:rPr>
        <w:t>Poisoning conforming to the diagnosis codes T36.0-T65.9 of the ICD-10</w:t>
      </w:r>
    </w:p>
    <w:p w14:paraId="4A6B39E2" w14:textId="77777777" w:rsidR="001E0545" w:rsidRPr="001E0545" w:rsidRDefault="001E0545" w:rsidP="00684928">
      <w:pPr>
        <w:keepNext/>
        <w:keepLines/>
        <w:spacing w:after="0" w:line="240" w:lineRule="auto"/>
        <w:jc w:val="both"/>
        <w:rPr>
          <w:rFonts w:ascii="Times New Roman" w:hAnsi="Times New Roman" w:cs="Times New Roman"/>
          <w:noProof/>
          <w:kern w:val="0"/>
        </w:rPr>
      </w:pPr>
      <w:r>
        <w:rPr>
          <w:rFonts w:ascii="Times New Roman" w:hAnsi="Times New Roman"/>
        </w:rPr>
        <w:t> </w:t>
      </w:r>
    </w:p>
    <w:p w14:paraId="0E988166" w14:textId="77777777" w:rsidR="001E0545" w:rsidRPr="001E0545" w:rsidRDefault="001E0545" w:rsidP="00684928">
      <w:pPr>
        <w:keepNext/>
        <w:keepLines/>
        <w:spacing w:after="0" w:line="240" w:lineRule="auto"/>
        <w:jc w:val="both"/>
        <w:rPr>
          <w:rFonts w:ascii="Times New Roman" w:hAnsi="Times New Roman" w:cs="Times New Roman"/>
          <w:noProof/>
          <w:kern w:val="0"/>
        </w:rPr>
      </w:pPr>
      <w:r>
        <w:rPr>
          <w:rFonts w:ascii="Times New Roman" w:hAnsi="Times New Roman"/>
        </w:rPr>
        <w:t>1. Body mass of the patient (kg)</w:t>
      </w:r>
      <w:r>
        <w:rPr>
          <w:rFonts w:ascii="Times New Roman" w:hAnsi="Times New Roman"/>
          <w:vertAlign w:val="superscript"/>
        </w:rPr>
        <w:t>2</w:t>
      </w:r>
      <w:r>
        <w:rPr>
          <w:rFonts w:ascii="Times New Roman" w:hAnsi="Times New Roman"/>
        </w:rPr>
        <w:t>.</w:t>
      </w:r>
    </w:p>
    <w:p w14:paraId="0BA8E7E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69D5EF3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Type of arrival of the patient in the medical treatment institution</w:t>
      </w:r>
      <w:r>
        <w:rPr>
          <w:rFonts w:ascii="Times New Roman" w:hAnsi="Times New Roman"/>
          <w:vertAlign w:val="superscript"/>
        </w:rPr>
        <w:t>2</w:t>
      </w:r>
      <w:r>
        <w:rPr>
          <w:rFonts w:ascii="Times New Roman" w:hAnsi="Times New Roman"/>
        </w:rPr>
        <w:t>.</w:t>
      </w:r>
    </w:p>
    <w:p w14:paraId="4F482BA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EBFE23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Category of the place where poisoning took place</w:t>
      </w:r>
      <w:r>
        <w:rPr>
          <w:rFonts w:ascii="Times New Roman" w:hAnsi="Times New Roman"/>
          <w:vertAlign w:val="superscript"/>
        </w:rPr>
        <w:t>2</w:t>
      </w:r>
      <w:r>
        <w:rPr>
          <w:rFonts w:ascii="Times New Roman" w:hAnsi="Times New Roman"/>
        </w:rPr>
        <w:t>.</w:t>
      </w:r>
    </w:p>
    <w:p w14:paraId="4255259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78F65F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Name, group, quantity, and unit of measurement of the substance that caused poisoning, and active ingredient</w:t>
      </w:r>
      <w:r>
        <w:rPr>
          <w:rFonts w:ascii="Times New Roman" w:hAnsi="Times New Roman"/>
          <w:vertAlign w:val="superscript"/>
        </w:rPr>
        <w:t>1, 2</w:t>
      </w:r>
      <w:r>
        <w:rPr>
          <w:rFonts w:ascii="Times New Roman" w:hAnsi="Times New Roman"/>
        </w:rPr>
        <w:t>.</w:t>
      </w:r>
    </w:p>
    <w:p w14:paraId="3346E42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1ACAEC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Initial clinical condition</w:t>
      </w:r>
      <w:r>
        <w:rPr>
          <w:rFonts w:ascii="Times New Roman" w:hAnsi="Times New Roman"/>
          <w:vertAlign w:val="superscript"/>
        </w:rPr>
        <w:t>2</w:t>
      </w:r>
      <w:r>
        <w:rPr>
          <w:rFonts w:ascii="Times New Roman" w:hAnsi="Times New Roman"/>
        </w:rPr>
        <w:t>.</w:t>
      </w:r>
    </w:p>
    <w:p w14:paraId="18BAAC2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C6AA75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Nature of exposure</w:t>
      </w:r>
      <w:r>
        <w:rPr>
          <w:rFonts w:ascii="Times New Roman" w:hAnsi="Times New Roman"/>
          <w:vertAlign w:val="superscript"/>
        </w:rPr>
        <w:t>2</w:t>
      </w:r>
      <w:r>
        <w:rPr>
          <w:rFonts w:ascii="Times New Roman" w:hAnsi="Times New Roman"/>
        </w:rPr>
        <w:t>.</w:t>
      </w:r>
    </w:p>
    <w:p w14:paraId="32A35CC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02BD8E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Length of exposure</w:t>
      </w:r>
      <w:r>
        <w:rPr>
          <w:rFonts w:ascii="Times New Roman" w:hAnsi="Times New Roman"/>
          <w:vertAlign w:val="superscript"/>
        </w:rPr>
        <w:t>2</w:t>
      </w:r>
      <w:r>
        <w:rPr>
          <w:rFonts w:ascii="Times New Roman" w:hAnsi="Times New Roman"/>
        </w:rPr>
        <w:t>.</w:t>
      </w:r>
    </w:p>
    <w:p w14:paraId="6D2DB54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D8FE24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The way of the substance entering into the body</w:t>
      </w:r>
      <w:r>
        <w:rPr>
          <w:rFonts w:ascii="Times New Roman" w:hAnsi="Times New Roman"/>
          <w:vertAlign w:val="superscript"/>
        </w:rPr>
        <w:t>2</w:t>
      </w:r>
      <w:r>
        <w:rPr>
          <w:rFonts w:ascii="Times New Roman" w:hAnsi="Times New Roman"/>
        </w:rPr>
        <w:t>.</w:t>
      </w:r>
    </w:p>
    <w:p w14:paraId="63E75E2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E1310A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Treatment</w:t>
      </w:r>
      <w:r>
        <w:rPr>
          <w:rFonts w:ascii="Times New Roman" w:hAnsi="Times New Roman"/>
          <w:vertAlign w:val="superscript"/>
        </w:rPr>
        <w:t>2</w:t>
      </w:r>
      <w:r>
        <w:rPr>
          <w:rFonts w:ascii="Times New Roman" w:hAnsi="Times New Roman"/>
        </w:rPr>
        <w:t>.</w:t>
      </w:r>
    </w:p>
    <w:p w14:paraId="7C718E8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2B75F16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Outcome of the poisoning at the discharge of the patient from a medical treatment institution</w:t>
      </w:r>
      <w:r>
        <w:rPr>
          <w:rFonts w:ascii="Times New Roman" w:hAnsi="Times New Roman"/>
          <w:vertAlign w:val="superscript"/>
        </w:rPr>
        <w:t>2</w:t>
      </w:r>
      <w:r>
        <w:rPr>
          <w:rFonts w:ascii="Times New Roman" w:hAnsi="Times New Roman"/>
        </w:rPr>
        <w:t>.</w:t>
      </w:r>
    </w:p>
    <w:p w14:paraId="66BA581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15D1CD7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Date of completing the card</w:t>
      </w:r>
      <w:r>
        <w:rPr>
          <w:rFonts w:ascii="Times New Roman" w:hAnsi="Times New Roman"/>
          <w:vertAlign w:val="superscript"/>
        </w:rPr>
        <w:t>2</w:t>
      </w:r>
    </w:p>
    <w:p w14:paraId="2CC2F0D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4D9D656E"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Part C</w:t>
      </w:r>
    </w:p>
    <w:p w14:paraId="2A490F32" w14:textId="77777777" w:rsidR="001E0545" w:rsidRPr="001E0545" w:rsidRDefault="001E0545" w:rsidP="001E0545">
      <w:pPr>
        <w:spacing w:after="0" w:line="240" w:lineRule="auto"/>
        <w:jc w:val="center"/>
        <w:rPr>
          <w:rFonts w:ascii="Times New Roman" w:hAnsi="Times New Roman" w:cs="Times New Roman"/>
          <w:b/>
          <w:bCs/>
          <w:noProof/>
          <w:kern w:val="0"/>
        </w:rPr>
      </w:pPr>
    </w:p>
    <w:p w14:paraId="4FD8A9A9"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bCs/>
        </w:rPr>
        <w:t>Poisoning with pesticides conforming to the diagnosis codes T60.0–T60.9 of the ICD-10</w:t>
      </w:r>
    </w:p>
    <w:p w14:paraId="45F1909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F449C5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Activity at the time of poisoning</w:t>
      </w:r>
      <w:r>
        <w:rPr>
          <w:rFonts w:ascii="Times New Roman" w:hAnsi="Times New Roman"/>
          <w:vertAlign w:val="superscript"/>
        </w:rPr>
        <w:t xml:space="preserve"> 2</w:t>
      </w:r>
      <w:r>
        <w:rPr>
          <w:rFonts w:ascii="Times New Roman" w:hAnsi="Times New Roman"/>
        </w:rPr>
        <w:t>.</w:t>
      </w:r>
    </w:p>
    <w:p w14:paraId="662D906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7D09124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Identity of the product</w:t>
      </w:r>
      <w:r>
        <w:rPr>
          <w:rFonts w:ascii="Times New Roman" w:hAnsi="Times New Roman"/>
          <w:vertAlign w:val="superscript"/>
        </w:rPr>
        <w:t>2</w:t>
      </w:r>
      <w:r>
        <w:rPr>
          <w:rFonts w:ascii="Times New Roman" w:hAnsi="Times New Roman"/>
        </w:rPr>
        <w:t>:</w:t>
      </w:r>
    </w:p>
    <w:p w14:paraId="6010539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product name;</w:t>
      </w:r>
    </w:p>
    <w:p w14:paraId="6D62A6A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concentration.</w:t>
      </w:r>
    </w:p>
    <w:p w14:paraId="7CA16C9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57CF3DE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Chemical type of the substance</w:t>
      </w:r>
      <w:r>
        <w:rPr>
          <w:rFonts w:ascii="Times New Roman" w:hAnsi="Times New Roman"/>
          <w:vertAlign w:val="superscript"/>
        </w:rPr>
        <w:t>2</w:t>
      </w:r>
      <w:r>
        <w:rPr>
          <w:rFonts w:ascii="Times New Roman" w:hAnsi="Times New Roman"/>
        </w:rPr>
        <w:t>.</w:t>
      </w:r>
    </w:p>
    <w:p w14:paraId="4486ECE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73A80C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Date of completing the card</w:t>
      </w:r>
      <w:r>
        <w:rPr>
          <w:rFonts w:ascii="Times New Roman" w:hAnsi="Times New Roman"/>
          <w:vertAlign w:val="superscript"/>
        </w:rPr>
        <w:t>2</w:t>
      </w:r>
      <w:r>
        <w:rPr>
          <w:rFonts w:ascii="Times New Roman" w:hAnsi="Times New Roman"/>
        </w:rPr>
        <w:t>.</w:t>
      </w:r>
    </w:p>
    <w:p w14:paraId="6A6A401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092A3D6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 </w:t>
      </w:r>
    </w:p>
    <w:p w14:paraId="348259F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Notes.</w:t>
      </w:r>
    </w:p>
    <w:p w14:paraId="07C2C98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vertAlign w:val="superscript"/>
        </w:rPr>
        <w:t>1</w:t>
      </w:r>
      <w:r>
        <w:rPr>
          <w:rFonts w:ascii="Times New Roman" w:hAnsi="Times New Roman"/>
        </w:rPr>
        <w:t xml:space="preserve"> The code shall be indicated in conformity with the Injury Database Coding Manual.</w:t>
      </w:r>
    </w:p>
    <w:p w14:paraId="56BAF81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vertAlign w:val="superscript"/>
        </w:rPr>
        <w:t>2</w:t>
      </w:r>
      <w:r>
        <w:rPr>
          <w:rFonts w:ascii="Times New Roman" w:hAnsi="Times New Roman"/>
        </w:rPr>
        <w:t xml:space="preserve"> To be completed by the medical treatment institution.</w:t>
      </w:r>
    </w:p>
    <w:p w14:paraId="5DCD8531" w14:textId="77777777" w:rsidR="001E0545" w:rsidRPr="001E0545" w:rsidRDefault="001E0545" w:rsidP="001E0545">
      <w:pPr>
        <w:rPr>
          <w:rFonts w:ascii="Times New Roman" w:hAnsi="Times New Roman" w:cs="Times New Roman"/>
          <w:b/>
          <w:bCs/>
          <w:noProof/>
          <w:kern w:val="0"/>
        </w:rPr>
      </w:pPr>
      <w:r>
        <w:br w:type="page"/>
      </w:r>
    </w:p>
    <w:p w14:paraId="307B9107"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0F77866C" w14:textId="77777777" w:rsidR="001E0545" w:rsidRPr="001E0545" w:rsidRDefault="001E0545" w:rsidP="001E0545">
      <w:pPr>
        <w:spacing w:after="0" w:line="240" w:lineRule="auto"/>
        <w:jc w:val="right"/>
        <w:rPr>
          <w:rFonts w:ascii="Times New Roman" w:hAnsi="Times New Roman" w:cs="Times New Roman"/>
          <w:b/>
          <w:bCs/>
          <w:noProof/>
          <w:kern w:val="0"/>
        </w:rPr>
      </w:pPr>
    </w:p>
    <w:p w14:paraId="776C9EA5"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10</w:t>
      </w:r>
    </w:p>
    <w:p w14:paraId="1D0F0FBD"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65DB796F"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60" w:name="piel-1463316"/>
      <w:bookmarkStart w:id="261" w:name="piel10"/>
      <w:bookmarkEnd w:id="260"/>
      <w:bookmarkEnd w:id="261"/>
    </w:p>
    <w:p w14:paraId="2FCE84DF"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20CC27EB"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62" w:name="1463318"/>
      <w:bookmarkStart w:id="263" w:name="n-1463318"/>
      <w:bookmarkEnd w:id="262"/>
      <w:bookmarkEnd w:id="263"/>
    </w:p>
    <w:p w14:paraId="53243218"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p>
    <w:p w14:paraId="2EA2A6C0"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Narcological Patient’s Register Card</w:t>
      </w:r>
    </w:p>
    <w:p w14:paraId="30E3DA09" w14:textId="77777777" w:rsidR="001E0545" w:rsidRPr="001E0545" w:rsidRDefault="001E0545" w:rsidP="001E0545">
      <w:pPr>
        <w:spacing w:after="0" w:line="240" w:lineRule="auto"/>
        <w:jc w:val="both"/>
        <w:rPr>
          <w:rFonts w:ascii="Times New Roman" w:hAnsi="Times New Roman" w:cs="Times New Roman"/>
          <w:b/>
          <w:bCs/>
          <w:noProof/>
          <w:kern w:val="0"/>
        </w:rPr>
      </w:pPr>
    </w:p>
    <w:p w14:paraId="30304D48" w14:textId="77777777" w:rsidR="001E0545" w:rsidRPr="001E0545" w:rsidRDefault="001E0545" w:rsidP="001E0545">
      <w:pPr>
        <w:spacing w:after="0" w:line="240" w:lineRule="auto"/>
        <w:rPr>
          <w:rFonts w:ascii="Times New Roman" w:hAnsi="Times New Roman" w:cs="Times New Roman"/>
          <w:b/>
          <w:bCs/>
          <w:noProof/>
          <w:kern w:val="0"/>
        </w:rPr>
      </w:pPr>
    </w:p>
    <w:p w14:paraId="48119DF8"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 Patient information:</w:t>
      </w:r>
    </w:p>
    <w:p w14:paraId="66E612A0"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1.1. given name (names), surname;</w:t>
      </w:r>
    </w:p>
    <w:p w14:paraId="236574AB"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1.2. personal code or personal identity number</w:t>
      </w:r>
      <w:r>
        <w:rPr>
          <w:rFonts w:ascii="Times New Roman" w:hAnsi="Times New Roman"/>
          <w:vertAlign w:val="superscript"/>
        </w:rPr>
        <w:t>1</w:t>
      </w:r>
      <w:r>
        <w:rPr>
          <w:rFonts w:ascii="Times New Roman" w:hAnsi="Times New Roman"/>
        </w:rPr>
        <w:t>;</w:t>
      </w:r>
    </w:p>
    <w:p w14:paraId="0639973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1.3. gender;</w:t>
      </w:r>
    </w:p>
    <w:p w14:paraId="6A6B03AD"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1.4. declared, registered place of residence or place of residence indicated by the person;</w:t>
      </w:r>
    </w:p>
    <w:p w14:paraId="2678F6DD"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1.5. code of the administrative territorial unit of the declared place of residence;</w:t>
      </w:r>
    </w:p>
    <w:p w14:paraId="09A34F29"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1.6. nationality</w:t>
      </w:r>
      <w:r>
        <w:rPr>
          <w:rFonts w:ascii="Times New Roman" w:hAnsi="Times New Roman"/>
          <w:vertAlign w:val="superscript"/>
        </w:rPr>
        <w:t>1</w:t>
      </w:r>
      <w:r>
        <w:rPr>
          <w:rFonts w:ascii="Times New Roman" w:hAnsi="Times New Roman"/>
        </w:rPr>
        <w:t>;</w:t>
      </w:r>
    </w:p>
    <w:p w14:paraId="59208753"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1.7. date of death.</w:t>
      </w:r>
    </w:p>
    <w:p w14:paraId="4FF4542B" w14:textId="77777777" w:rsidR="001E0545" w:rsidRPr="001E0545" w:rsidRDefault="001E0545" w:rsidP="001E0545">
      <w:pPr>
        <w:spacing w:after="0" w:line="240" w:lineRule="auto"/>
        <w:rPr>
          <w:rFonts w:ascii="Times New Roman" w:hAnsi="Times New Roman" w:cs="Times New Roman"/>
          <w:noProof/>
          <w:kern w:val="0"/>
        </w:rPr>
      </w:pPr>
    </w:p>
    <w:p w14:paraId="6B4DC75E"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 Medical treatment institution and medical practitioner:</w:t>
      </w:r>
    </w:p>
    <w:p w14:paraId="21E64182"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2.1. name of the medical treatment institution;</w:t>
      </w:r>
    </w:p>
    <w:p w14:paraId="196BE27C"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5ADC62BF"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2.3. given name (names), surname of the doctor</w:t>
      </w:r>
      <w:r>
        <w:rPr>
          <w:rFonts w:ascii="Times New Roman" w:hAnsi="Times New Roman"/>
          <w:vertAlign w:val="superscript"/>
        </w:rPr>
        <w:t>1</w:t>
      </w:r>
      <w:r>
        <w:rPr>
          <w:rFonts w:ascii="Times New Roman" w:hAnsi="Times New Roman"/>
        </w:rPr>
        <w:t>;</w:t>
      </w:r>
    </w:p>
    <w:p w14:paraId="53C51FF6"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1</w:t>
      </w:r>
      <w:r>
        <w:rPr>
          <w:rFonts w:ascii="Times New Roman" w:hAnsi="Times New Roman"/>
        </w:rPr>
        <w:t>.</w:t>
      </w:r>
    </w:p>
    <w:p w14:paraId="4C6813C2" w14:textId="77777777" w:rsidR="001E0545" w:rsidRPr="001E0545" w:rsidRDefault="001E0545" w:rsidP="001E0545">
      <w:pPr>
        <w:spacing w:after="0" w:line="240" w:lineRule="auto"/>
        <w:rPr>
          <w:rFonts w:ascii="Times New Roman" w:hAnsi="Times New Roman" w:cs="Times New Roman"/>
          <w:noProof/>
          <w:kern w:val="0"/>
        </w:rPr>
      </w:pPr>
    </w:p>
    <w:p w14:paraId="4FCAC8D3"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3. Education acquired</w:t>
      </w:r>
      <w:r>
        <w:rPr>
          <w:rFonts w:ascii="Times New Roman" w:hAnsi="Times New Roman"/>
          <w:vertAlign w:val="superscript"/>
        </w:rPr>
        <w:t>1</w:t>
      </w:r>
      <w:r>
        <w:rPr>
          <w:rFonts w:ascii="Times New Roman" w:hAnsi="Times New Roman"/>
        </w:rPr>
        <w:t>:</w:t>
      </w:r>
    </w:p>
    <w:p w14:paraId="31872E34"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3.1. the highest level of education acquired;</w:t>
      </w:r>
    </w:p>
    <w:p w14:paraId="2A045BC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3.2. the number of schooling years if basic education is incomplete.</w:t>
      </w:r>
    </w:p>
    <w:p w14:paraId="0441C7CD" w14:textId="77777777" w:rsidR="001E0545" w:rsidRPr="001E0545" w:rsidRDefault="001E0545" w:rsidP="001E0545">
      <w:pPr>
        <w:spacing w:after="0" w:line="240" w:lineRule="auto"/>
        <w:rPr>
          <w:rFonts w:ascii="Times New Roman" w:hAnsi="Times New Roman" w:cs="Times New Roman"/>
          <w:noProof/>
          <w:kern w:val="0"/>
        </w:rPr>
      </w:pPr>
    </w:p>
    <w:p w14:paraId="6A9AA32A"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4. Economic activity</w:t>
      </w:r>
      <w:r>
        <w:rPr>
          <w:rFonts w:ascii="Times New Roman" w:hAnsi="Times New Roman"/>
          <w:vertAlign w:val="superscript"/>
        </w:rPr>
        <w:t>1</w:t>
      </w:r>
      <w:r>
        <w:rPr>
          <w:rFonts w:ascii="Times New Roman" w:hAnsi="Times New Roman"/>
        </w:rPr>
        <w:t>.</w:t>
      </w:r>
    </w:p>
    <w:p w14:paraId="49727C17" w14:textId="77777777" w:rsidR="001E0545" w:rsidRPr="001E0545" w:rsidRDefault="001E0545" w:rsidP="001E0545">
      <w:pPr>
        <w:spacing w:after="0" w:line="240" w:lineRule="auto"/>
        <w:rPr>
          <w:rFonts w:ascii="Times New Roman" w:hAnsi="Times New Roman" w:cs="Times New Roman"/>
          <w:noProof/>
          <w:kern w:val="0"/>
        </w:rPr>
      </w:pPr>
    </w:p>
    <w:p w14:paraId="480F6588"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5. Type of housing</w:t>
      </w:r>
      <w:r>
        <w:rPr>
          <w:rFonts w:ascii="Times New Roman" w:hAnsi="Times New Roman"/>
          <w:vertAlign w:val="superscript"/>
        </w:rPr>
        <w:t>1</w:t>
      </w:r>
      <w:r>
        <w:rPr>
          <w:rFonts w:ascii="Times New Roman" w:hAnsi="Times New Roman"/>
        </w:rPr>
        <w:t>.</w:t>
      </w:r>
    </w:p>
    <w:p w14:paraId="11B6F0D2" w14:textId="77777777" w:rsidR="001E0545" w:rsidRPr="001E0545" w:rsidRDefault="001E0545" w:rsidP="001E0545">
      <w:pPr>
        <w:spacing w:after="0" w:line="240" w:lineRule="auto"/>
        <w:rPr>
          <w:rFonts w:ascii="Times New Roman" w:hAnsi="Times New Roman" w:cs="Times New Roman"/>
          <w:noProof/>
          <w:kern w:val="0"/>
        </w:rPr>
      </w:pPr>
    </w:p>
    <w:p w14:paraId="324156AC"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6. Composition of the household (family)</w:t>
      </w:r>
      <w:r>
        <w:rPr>
          <w:rFonts w:ascii="Times New Roman" w:hAnsi="Times New Roman"/>
          <w:vertAlign w:val="superscript"/>
        </w:rPr>
        <w:t>1</w:t>
      </w:r>
      <w:r>
        <w:rPr>
          <w:rFonts w:ascii="Times New Roman" w:hAnsi="Times New Roman"/>
        </w:rPr>
        <w:t>.</w:t>
      </w:r>
    </w:p>
    <w:p w14:paraId="0FA6C8AC" w14:textId="77777777" w:rsidR="001E0545" w:rsidRPr="001E0545" w:rsidRDefault="001E0545" w:rsidP="001E0545">
      <w:pPr>
        <w:spacing w:after="0" w:line="240" w:lineRule="auto"/>
        <w:rPr>
          <w:rFonts w:ascii="Times New Roman" w:hAnsi="Times New Roman" w:cs="Times New Roman"/>
          <w:noProof/>
          <w:kern w:val="0"/>
        </w:rPr>
      </w:pPr>
    </w:p>
    <w:p w14:paraId="0C6D2D34"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7. Children (0–6 years of age)</w:t>
      </w:r>
      <w:r>
        <w:rPr>
          <w:rFonts w:ascii="Times New Roman" w:hAnsi="Times New Roman"/>
          <w:vertAlign w:val="superscript"/>
        </w:rPr>
        <w:t>1</w:t>
      </w:r>
      <w:r>
        <w:rPr>
          <w:rFonts w:ascii="Times New Roman" w:hAnsi="Times New Roman"/>
        </w:rPr>
        <w:t>:</w:t>
      </w:r>
    </w:p>
    <w:p w14:paraId="536BD8A4"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7.1. total number;</w:t>
      </w:r>
    </w:p>
    <w:p w14:paraId="6B62E09F"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7.2. the number of children who live in one household with the patient.</w:t>
      </w:r>
    </w:p>
    <w:p w14:paraId="4B5013D2" w14:textId="77777777" w:rsidR="001E0545" w:rsidRPr="001E0545" w:rsidRDefault="001E0545" w:rsidP="001E0545">
      <w:pPr>
        <w:spacing w:after="0" w:line="240" w:lineRule="auto"/>
        <w:rPr>
          <w:rFonts w:ascii="Times New Roman" w:hAnsi="Times New Roman" w:cs="Times New Roman"/>
          <w:noProof/>
          <w:kern w:val="0"/>
        </w:rPr>
      </w:pPr>
    </w:p>
    <w:p w14:paraId="5A153408"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8. Children (7–17 years of age)</w:t>
      </w:r>
      <w:r>
        <w:rPr>
          <w:rFonts w:ascii="Times New Roman" w:hAnsi="Times New Roman"/>
          <w:vertAlign w:val="superscript"/>
        </w:rPr>
        <w:t>1</w:t>
      </w:r>
      <w:r>
        <w:rPr>
          <w:rFonts w:ascii="Times New Roman" w:hAnsi="Times New Roman"/>
        </w:rPr>
        <w:t>:</w:t>
      </w:r>
    </w:p>
    <w:p w14:paraId="7A7A0173"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8.1. total number;</w:t>
      </w:r>
    </w:p>
    <w:p w14:paraId="3596A43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8.2. the number of children who live in one household with the patient.</w:t>
      </w:r>
    </w:p>
    <w:p w14:paraId="6F26D387" w14:textId="77777777" w:rsidR="001E0545" w:rsidRPr="001E0545" w:rsidRDefault="001E0545" w:rsidP="001E0545">
      <w:pPr>
        <w:spacing w:after="0" w:line="240" w:lineRule="auto"/>
        <w:rPr>
          <w:rFonts w:ascii="Times New Roman" w:hAnsi="Times New Roman" w:cs="Times New Roman"/>
          <w:noProof/>
          <w:kern w:val="0"/>
        </w:rPr>
      </w:pPr>
    </w:p>
    <w:p w14:paraId="3F8DE46B"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9. Person or institution who or which has sent or recommended a visit to a narcologist (without information identifying the person)</w:t>
      </w:r>
      <w:r>
        <w:rPr>
          <w:rFonts w:ascii="Times New Roman" w:hAnsi="Times New Roman"/>
          <w:vertAlign w:val="superscript"/>
        </w:rPr>
        <w:t>1</w:t>
      </w:r>
      <w:r>
        <w:rPr>
          <w:rFonts w:ascii="Times New Roman" w:hAnsi="Times New Roman"/>
        </w:rPr>
        <w:t>.</w:t>
      </w:r>
    </w:p>
    <w:p w14:paraId="4180B8CF" w14:textId="77777777" w:rsidR="001E0545" w:rsidRPr="001E0545" w:rsidRDefault="001E0545" w:rsidP="001E0545">
      <w:pPr>
        <w:spacing w:after="0" w:line="240" w:lineRule="auto"/>
        <w:rPr>
          <w:rFonts w:ascii="Times New Roman" w:hAnsi="Times New Roman" w:cs="Times New Roman"/>
          <w:noProof/>
          <w:kern w:val="0"/>
        </w:rPr>
      </w:pPr>
    </w:p>
    <w:p w14:paraId="023EB22C"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10. Diagnoses</w:t>
      </w:r>
      <w:r>
        <w:rPr>
          <w:rFonts w:ascii="Times New Roman" w:hAnsi="Times New Roman"/>
          <w:vertAlign w:val="superscript"/>
        </w:rPr>
        <w:t>1</w:t>
      </w:r>
      <w:r>
        <w:rPr>
          <w:rFonts w:ascii="Times New Roman" w:hAnsi="Times New Roman"/>
        </w:rPr>
        <w:t>:</w:t>
      </w:r>
    </w:p>
    <w:p w14:paraId="3A45F4B6"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10.1. basic diagnosis – code and name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p>
    <w:p w14:paraId="28C9C2D6"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lastRenderedPageBreak/>
        <w:t>10.2. ancillary diagnosis – code and name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p>
    <w:p w14:paraId="5F44589E" w14:textId="77777777" w:rsidR="001E0545" w:rsidRPr="001E0545" w:rsidRDefault="001E0545" w:rsidP="001E0545">
      <w:pPr>
        <w:spacing w:after="0" w:line="240" w:lineRule="auto"/>
        <w:rPr>
          <w:rFonts w:ascii="Times New Roman" w:hAnsi="Times New Roman" w:cs="Times New Roman"/>
          <w:noProof/>
          <w:kern w:val="0"/>
        </w:rPr>
      </w:pPr>
    </w:p>
    <w:p w14:paraId="5C088D2C"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11. Date of starting the treatment episode</w:t>
      </w:r>
      <w:r>
        <w:rPr>
          <w:rFonts w:ascii="Times New Roman" w:hAnsi="Times New Roman"/>
          <w:vertAlign w:val="superscript"/>
        </w:rPr>
        <w:t>1</w:t>
      </w:r>
      <w:r>
        <w:rPr>
          <w:rFonts w:ascii="Times New Roman" w:hAnsi="Times New Roman"/>
        </w:rPr>
        <w:t>.</w:t>
      </w:r>
    </w:p>
    <w:p w14:paraId="4F1CC0C7" w14:textId="77777777" w:rsidR="001E0545" w:rsidRPr="001E0545" w:rsidRDefault="001E0545" w:rsidP="001E0545">
      <w:pPr>
        <w:spacing w:after="0" w:line="240" w:lineRule="auto"/>
        <w:rPr>
          <w:rFonts w:ascii="Times New Roman" w:hAnsi="Times New Roman" w:cs="Times New Roman"/>
          <w:noProof/>
          <w:kern w:val="0"/>
        </w:rPr>
      </w:pPr>
    </w:p>
    <w:p w14:paraId="1D1C6C6F"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12. Planned date of ending the treatment episode</w:t>
      </w:r>
      <w:r>
        <w:rPr>
          <w:rFonts w:ascii="Times New Roman" w:hAnsi="Times New Roman"/>
          <w:vertAlign w:val="superscript"/>
        </w:rPr>
        <w:t>1</w:t>
      </w:r>
      <w:r>
        <w:rPr>
          <w:rFonts w:ascii="Times New Roman" w:hAnsi="Times New Roman"/>
        </w:rPr>
        <w:t>.</w:t>
      </w:r>
    </w:p>
    <w:p w14:paraId="6678A581" w14:textId="77777777" w:rsidR="001E0545" w:rsidRPr="001E0545" w:rsidRDefault="001E0545" w:rsidP="001E0545">
      <w:pPr>
        <w:spacing w:after="0" w:line="240" w:lineRule="auto"/>
        <w:rPr>
          <w:rFonts w:ascii="Times New Roman" w:hAnsi="Times New Roman" w:cs="Times New Roman"/>
          <w:noProof/>
          <w:kern w:val="0"/>
        </w:rPr>
      </w:pPr>
    </w:p>
    <w:p w14:paraId="3D723522"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13. Result of the visit/type of the out-patient and in-patient assistance provided</w:t>
      </w:r>
      <w:r>
        <w:rPr>
          <w:rFonts w:ascii="Times New Roman" w:hAnsi="Times New Roman"/>
          <w:vertAlign w:val="superscript"/>
        </w:rPr>
        <w:t>1</w:t>
      </w:r>
      <w:r>
        <w:rPr>
          <w:rFonts w:ascii="Times New Roman" w:hAnsi="Times New Roman"/>
        </w:rPr>
        <w:t>.</w:t>
      </w:r>
    </w:p>
    <w:p w14:paraId="616D2913" w14:textId="77777777" w:rsidR="001E0545" w:rsidRPr="001E0545" w:rsidRDefault="001E0545" w:rsidP="001E0545">
      <w:pPr>
        <w:spacing w:after="0" w:line="240" w:lineRule="auto"/>
        <w:rPr>
          <w:rFonts w:ascii="Times New Roman" w:hAnsi="Times New Roman" w:cs="Times New Roman"/>
          <w:noProof/>
          <w:kern w:val="0"/>
        </w:rPr>
      </w:pPr>
    </w:p>
    <w:p w14:paraId="33CDA1EF"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14. End date of the treatment episode</w:t>
      </w:r>
      <w:r>
        <w:rPr>
          <w:rFonts w:ascii="Times New Roman" w:hAnsi="Times New Roman"/>
          <w:vertAlign w:val="superscript"/>
        </w:rPr>
        <w:t>1</w:t>
      </w:r>
      <w:r>
        <w:rPr>
          <w:rFonts w:ascii="Times New Roman" w:hAnsi="Times New Roman"/>
        </w:rPr>
        <w:t>.</w:t>
      </w:r>
    </w:p>
    <w:p w14:paraId="72CA141B" w14:textId="77777777" w:rsidR="001E0545" w:rsidRPr="001E0545" w:rsidRDefault="001E0545" w:rsidP="001E0545">
      <w:pPr>
        <w:spacing w:after="0" w:line="240" w:lineRule="auto"/>
        <w:rPr>
          <w:rFonts w:ascii="Times New Roman" w:hAnsi="Times New Roman" w:cs="Times New Roman"/>
          <w:noProof/>
          <w:kern w:val="0"/>
        </w:rPr>
      </w:pPr>
    </w:p>
    <w:p w14:paraId="4D72382F"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15. Reason for ending the treatment episode</w:t>
      </w:r>
      <w:r>
        <w:rPr>
          <w:rFonts w:ascii="Times New Roman" w:hAnsi="Times New Roman"/>
          <w:vertAlign w:val="superscript"/>
        </w:rPr>
        <w:t>1</w:t>
      </w:r>
      <w:r>
        <w:rPr>
          <w:rFonts w:ascii="Times New Roman" w:hAnsi="Times New Roman"/>
        </w:rPr>
        <w:t>.</w:t>
      </w:r>
    </w:p>
    <w:p w14:paraId="31E23DF7" w14:textId="77777777" w:rsidR="001E0545" w:rsidRPr="001E0545" w:rsidRDefault="001E0545" w:rsidP="001E0545">
      <w:pPr>
        <w:spacing w:after="0" w:line="240" w:lineRule="auto"/>
        <w:rPr>
          <w:rFonts w:ascii="Times New Roman" w:hAnsi="Times New Roman" w:cs="Times New Roman"/>
          <w:noProof/>
          <w:kern w:val="0"/>
        </w:rPr>
      </w:pPr>
    </w:p>
    <w:p w14:paraId="4F6FECDE"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16. Pathological disposition to gambling/computer games/Internet</w:t>
      </w:r>
      <w:r>
        <w:rPr>
          <w:rFonts w:ascii="Times New Roman" w:hAnsi="Times New Roman"/>
          <w:vertAlign w:val="superscript"/>
        </w:rPr>
        <w:t>1</w:t>
      </w:r>
      <w:r>
        <w:rPr>
          <w:rFonts w:ascii="Times New Roman" w:hAnsi="Times New Roman"/>
        </w:rPr>
        <w:t>.</w:t>
      </w:r>
    </w:p>
    <w:p w14:paraId="13DEED13" w14:textId="77777777" w:rsidR="001E0545" w:rsidRPr="001E0545" w:rsidRDefault="001E0545" w:rsidP="001E0545">
      <w:pPr>
        <w:spacing w:after="0" w:line="240" w:lineRule="auto"/>
        <w:rPr>
          <w:rFonts w:ascii="Times New Roman" w:hAnsi="Times New Roman" w:cs="Times New Roman"/>
          <w:noProof/>
          <w:kern w:val="0"/>
        </w:rPr>
      </w:pPr>
    </w:p>
    <w:p w14:paraId="6A399F02"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17. Type of the most often used alcoholic beverage (in the last 30 days)</w:t>
      </w:r>
      <w:r>
        <w:rPr>
          <w:rFonts w:ascii="Times New Roman" w:hAnsi="Times New Roman"/>
          <w:vertAlign w:val="superscript"/>
        </w:rPr>
        <w:t>1</w:t>
      </w:r>
      <w:r>
        <w:rPr>
          <w:rFonts w:ascii="Times New Roman" w:hAnsi="Times New Roman"/>
        </w:rPr>
        <w:t>.</w:t>
      </w:r>
    </w:p>
    <w:p w14:paraId="3F95F6E7" w14:textId="77777777" w:rsidR="001E0545" w:rsidRPr="001E0545" w:rsidRDefault="001E0545" w:rsidP="001E0545">
      <w:pPr>
        <w:spacing w:after="0" w:line="240" w:lineRule="auto"/>
        <w:rPr>
          <w:rFonts w:ascii="Times New Roman" w:hAnsi="Times New Roman" w:cs="Times New Roman"/>
          <w:noProof/>
          <w:kern w:val="0"/>
        </w:rPr>
      </w:pPr>
    </w:p>
    <w:p w14:paraId="772DDA53"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18. Average number of alcohol doses consumed in a day (in the last 30 days)</w:t>
      </w:r>
      <w:r>
        <w:rPr>
          <w:rFonts w:ascii="Times New Roman" w:hAnsi="Times New Roman"/>
          <w:vertAlign w:val="superscript"/>
        </w:rPr>
        <w:t>1</w:t>
      </w:r>
      <w:r>
        <w:rPr>
          <w:rFonts w:ascii="Times New Roman" w:hAnsi="Times New Roman"/>
        </w:rPr>
        <w:t>.</w:t>
      </w:r>
    </w:p>
    <w:p w14:paraId="351D9D43" w14:textId="77777777" w:rsidR="001E0545" w:rsidRPr="001E0545" w:rsidRDefault="001E0545" w:rsidP="001E0545">
      <w:pPr>
        <w:spacing w:after="0" w:line="240" w:lineRule="auto"/>
        <w:rPr>
          <w:rFonts w:ascii="Times New Roman" w:hAnsi="Times New Roman" w:cs="Times New Roman"/>
          <w:noProof/>
          <w:kern w:val="0"/>
        </w:rPr>
      </w:pPr>
    </w:p>
    <w:p w14:paraId="4C26D799"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19. Number of days when alcohol was used (in the last 30 days)</w:t>
      </w:r>
      <w:r>
        <w:rPr>
          <w:rFonts w:ascii="Times New Roman" w:hAnsi="Times New Roman"/>
          <w:vertAlign w:val="superscript"/>
        </w:rPr>
        <w:t>1</w:t>
      </w:r>
      <w:r>
        <w:rPr>
          <w:rFonts w:ascii="Times New Roman" w:hAnsi="Times New Roman"/>
        </w:rPr>
        <w:t>:</w:t>
      </w:r>
    </w:p>
    <w:p w14:paraId="0929F4A2"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19.1. number of days when 60 to 120 grams of absolute alcohol were used;</w:t>
      </w:r>
    </w:p>
    <w:p w14:paraId="299A9B7B"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19.2. number of days when more than 120 grams of absolute alcohol were used.</w:t>
      </w:r>
    </w:p>
    <w:p w14:paraId="2B4B931A" w14:textId="77777777" w:rsidR="001E0545" w:rsidRPr="001E0545" w:rsidRDefault="001E0545" w:rsidP="001E0545">
      <w:pPr>
        <w:spacing w:after="0" w:line="240" w:lineRule="auto"/>
        <w:rPr>
          <w:rFonts w:ascii="Times New Roman" w:hAnsi="Times New Roman" w:cs="Times New Roman"/>
          <w:noProof/>
          <w:kern w:val="0"/>
        </w:rPr>
      </w:pPr>
    </w:p>
    <w:p w14:paraId="0D5728FC"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20. number of points in an AUDIT</w:t>
      </w:r>
      <w:r>
        <w:rPr>
          <w:rFonts w:ascii="Times New Roman" w:hAnsi="Times New Roman"/>
          <w:vertAlign w:val="superscript"/>
        </w:rPr>
        <w:t>2</w:t>
      </w:r>
      <w:r>
        <w:rPr>
          <w:rFonts w:ascii="Times New Roman" w:hAnsi="Times New Roman"/>
        </w:rPr>
        <w:t xml:space="preserve"> test</w:t>
      </w:r>
      <w:r>
        <w:rPr>
          <w:rFonts w:ascii="Times New Roman" w:hAnsi="Times New Roman"/>
          <w:vertAlign w:val="superscript"/>
        </w:rPr>
        <w:t>1</w:t>
      </w:r>
      <w:r>
        <w:rPr>
          <w:rFonts w:ascii="Times New Roman" w:hAnsi="Times New Roman"/>
        </w:rPr>
        <w:t>.</w:t>
      </w:r>
    </w:p>
    <w:p w14:paraId="63CC0B89" w14:textId="77777777" w:rsidR="001E0545" w:rsidRPr="001E0545" w:rsidRDefault="001E0545" w:rsidP="001E0545">
      <w:pPr>
        <w:spacing w:after="0" w:line="240" w:lineRule="auto"/>
        <w:rPr>
          <w:rFonts w:ascii="Times New Roman" w:hAnsi="Times New Roman" w:cs="Times New Roman"/>
          <w:noProof/>
          <w:kern w:val="0"/>
        </w:rPr>
      </w:pPr>
    </w:p>
    <w:p w14:paraId="25E36542"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21. Age when an addictive substance (except alcohol, tobacco) was used for the first time</w:t>
      </w:r>
      <w:r>
        <w:rPr>
          <w:rFonts w:ascii="Times New Roman" w:hAnsi="Times New Roman"/>
          <w:vertAlign w:val="superscript"/>
        </w:rPr>
        <w:t>1</w:t>
      </w:r>
      <w:r>
        <w:rPr>
          <w:rFonts w:ascii="Times New Roman" w:hAnsi="Times New Roman"/>
        </w:rPr>
        <w:t>.</w:t>
      </w:r>
    </w:p>
    <w:p w14:paraId="1FB04A54" w14:textId="77777777" w:rsidR="001E0545" w:rsidRPr="001E0545" w:rsidRDefault="001E0545" w:rsidP="001E0545">
      <w:pPr>
        <w:spacing w:after="0" w:line="240" w:lineRule="auto"/>
        <w:rPr>
          <w:rFonts w:ascii="Times New Roman" w:hAnsi="Times New Roman" w:cs="Times New Roman"/>
          <w:noProof/>
          <w:kern w:val="0"/>
        </w:rPr>
      </w:pPr>
    </w:p>
    <w:p w14:paraId="49203894"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22. Addictive substance used primarily (except alcohol, tobacco)</w:t>
      </w:r>
      <w:r>
        <w:rPr>
          <w:rFonts w:ascii="Times New Roman" w:hAnsi="Times New Roman"/>
          <w:vertAlign w:val="superscript"/>
        </w:rPr>
        <w:t>1</w:t>
      </w:r>
      <w:r>
        <w:rPr>
          <w:rFonts w:ascii="Times New Roman" w:hAnsi="Times New Roman"/>
        </w:rPr>
        <w:t>.</w:t>
      </w:r>
    </w:p>
    <w:p w14:paraId="74276B37" w14:textId="77777777" w:rsidR="001E0545" w:rsidRPr="001E0545" w:rsidRDefault="001E0545" w:rsidP="001E0545">
      <w:pPr>
        <w:spacing w:after="0" w:line="240" w:lineRule="auto"/>
        <w:rPr>
          <w:rFonts w:ascii="Times New Roman" w:hAnsi="Times New Roman" w:cs="Times New Roman"/>
          <w:noProof/>
          <w:kern w:val="0"/>
        </w:rPr>
      </w:pPr>
    </w:p>
    <w:p w14:paraId="27491AF0"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23. Habits of using psychoactive substances (except alcohol)</w:t>
      </w:r>
      <w:r>
        <w:rPr>
          <w:rFonts w:ascii="Times New Roman" w:hAnsi="Times New Roman"/>
          <w:vertAlign w:val="superscript"/>
        </w:rPr>
        <w:t>1</w:t>
      </w:r>
      <w:r>
        <w:rPr>
          <w:rFonts w:ascii="Times New Roman" w:hAnsi="Times New Roman"/>
        </w:rPr>
        <w:t>:</w:t>
      </w:r>
    </w:p>
    <w:p w14:paraId="3A9B29B4"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23.1. the substance used;</w:t>
      </w:r>
    </w:p>
    <w:p w14:paraId="6D9BA0ED"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23.2. the substance used is the main one – yes/no;</w:t>
      </w:r>
    </w:p>
    <w:p w14:paraId="06798954"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23.3. the type of use;</w:t>
      </w:r>
    </w:p>
    <w:p w14:paraId="7F961E46"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23.4. the frequency of use;</w:t>
      </w:r>
    </w:p>
    <w:p w14:paraId="3D145D90"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23.5. the age when the substance was used for the first time.</w:t>
      </w:r>
    </w:p>
    <w:p w14:paraId="51563A26" w14:textId="77777777" w:rsidR="001E0545" w:rsidRPr="001E0545" w:rsidRDefault="001E0545" w:rsidP="001E0545">
      <w:pPr>
        <w:spacing w:after="0" w:line="240" w:lineRule="auto"/>
        <w:rPr>
          <w:rFonts w:ascii="Times New Roman" w:hAnsi="Times New Roman" w:cs="Times New Roman"/>
          <w:noProof/>
          <w:kern w:val="0"/>
        </w:rPr>
      </w:pPr>
    </w:p>
    <w:p w14:paraId="74019FAA"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24. It is possible to determine the main substance</w:t>
      </w:r>
      <w:r>
        <w:rPr>
          <w:rFonts w:ascii="Times New Roman" w:hAnsi="Times New Roman"/>
          <w:vertAlign w:val="superscript"/>
        </w:rPr>
        <w:t>1</w:t>
      </w:r>
      <w:r>
        <w:rPr>
          <w:rFonts w:ascii="Times New Roman" w:hAnsi="Times New Roman"/>
        </w:rPr>
        <w:t>.</w:t>
      </w:r>
    </w:p>
    <w:p w14:paraId="7D57311E" w14:textId="77777777" w:rsidR="001E0545" w:rsidRPr="001E0545" w:rsidRDefault="001E0545" w:rsidP="001E0545">
      <w:pPr>
        <w:spacing w:after="0" w:line="240" w:lineRule="auto"/>
        <w:rPr>
          <w:rFonts w:ascii="Times New Roman" w:hAnsi="Times New Roman" w:cs="Times New Roman"/>
          <w:noProof/>
          <w:kern w:val="0"/>
        </w:rPr>
      </w:pPr>
    </w:p>
    <w:p w14:paraId="15044F8D"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25. Previously has undergone medical treatment in a long-term pharmacotherapy programme of opioids</w:t>
      </w:r>
      <w:r>
        <w:rPr>
          <w:rFonts w:ascii="Times New Roman" w:hAnsi="Times New Roman"/>
          <w:vertAlign w:val="superscript"/>
        </w:rPr>
        <w:t>1</w:t>
      </w:r>
      <w:r>
        <w:rPr>
          <w:rFonts w:ascii="Times New Roman" w:hAnsi="Times New Roman"/>
        </w:rPr>
        <w:t>.</w:t>
      </w:r>
    </w:p>
    <w:p w14:paraId="616C8D3E" w14:textId="77777777" w:rsidR="001E0545" w:rsidRPr="001E0545" w:rsidRDefault="001E0545" w:rsidP="001E0545">
      <w:pPr>
        <w:spacing w:after="0" w:line="240" w:lineRule="auto"/>
        <w:rPr>
          <w:rFonts w:ascii="Times New Roman" w:hAnsi="Times New Roman" w:cs="Times New Roman"/>
          <w:noProof/>
          <w:kern w:val="0"/>
        </w:rPr>
      </w:pPr>
    </w:p>
    <w:p w14:paraId="1C736622"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26. Experience of injections</w:t>
      </w:r>
      <w:r>
        <w:rPr>
          <w:rFonts w:ascii="Times New Roman" w:hAnsi="Times New Roman"/>
          <w:vertAlign w:val="superscript"/>
        </w:rPr>
        <w:t>1</w:t>
      </w:r>
      <w:r>
        <w:rPr>
          <w:rFonts w:ascii="Times New Roman" w:hAnsi="Times New Roman"/>
        </w:rPr>
        <w:t>.</w:t>
      </w:r>
    </w:p>
    <w:p w14:paraId="1221DB54" w14:textId="77777777" w:rsidR="001E0545" w:rsidRPr="001E0545" w:rsidRDefault="001E0545" w:rsidP="001E0545">
      <w:pPr>
        <w:spacing w:after="0" w:line="240" w:lineRule="auto"/>
        <w:rPr>
          <w:rFonts w:ascii="Times New Roman" w:hAnsi="Times New Roman" w:cs="Times New Roman"/>
          <w:noProof/>
          <w:kern w:val="0"/>
        </w:rPr>
      </w:pPr>
    </w:p>
    <w:p w14:paraId="37E7E91A"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27. Joint use of injection accessories</w:t>
      </w:r>
      <w:r>
        <w:rPr>
          <w:rFonts w:ascii="Times New Roman" w:hAnsi="Times New Roman"/>
          <w:vertAlign w:val="superscript"/>
        </w:rPr>
        <w:t>1</w:t>
      </w:r>
      <w:r>
        <w:rPr>
          <w:rFonts w:ascii="Times New Roman" w:hAnsi="Times New Roman"/>
        </w:rPr>
        <w:t>.</w:t>
      </w:r>
    </w:p>
    <w:p w14:paraId="56E65E24" w14:textId="77777777" w:rsidR="001E0545" w:rsidRPr="001E0545" w:rsidRDefault="001E0545" w:rsidP="001E0545">
      <w:pPr>
        <w:spacing w:after="0" w:line="240" w:lineRule="auto"/>
        <w:rPr>
          <w:rFonts w:ascii="Times New Roman" w:hAnsi="Times New Roman" w:cs="Times New Roman"/>
          <w:noProof/>
          <w:kern w:val="0"/>
        </w:rPr>
      </w:pPr>
    </w:p>
    <w:p w14:paraId="5EB660CB"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28. Age when the first injection was performed</w:t>
      </w:r>
      <w:r>
        <w:rPr>
          <w:rFonts w:ascii="Times New Roman" w:hAnsi="Times New Roman"/>
          <w:vertAlign w:val="superscript"/>
        </w:rPr>
        <w:t>1</w:t>
      </w:r>
      <w:r>
        <w:rPr>
          <w:rFonts w:ascii="Times New Roman" w:hAnsi="Times New Roman"/>
        </w:rPr>
        <w:t>.</w:t>
      </w:r>
    </w:p>
    <w:p w14:paraId="15AC4429" w14:textId="77777777" w:rsidR="001E0545" w:rsidRPr="001E0545" w:rsidRDefault="001E0545" w:rsidP="001E0545">
      <w:pPr>
        <w:spacing w:after="0" w:line="240" w:lineRule="auto"/>
        <w:rPr>
          <w:rFonts w:ascii="Times New Roman" w:hAnsi="Times New Roman" w:cs="Times New Roman"/>
          <w:noProof/>
          <w:kern w:val="0"/>
        </w:rPr>
      </w:pPr>
    </w:p>
    <w:p w14:paraId="0CBF8867"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29. Performance of an HIV test (information provided by the patient)</w:t>
      </w:r>
      <w:r>
        <w:rPr>
          <w:rFonts w:ascii="Times New Roman" w:hAnsi="Times New Roman"/>
          <w:vertAlign w:val="superscript"/>
        </w:rPr>
        <w:t>1</w:t>
      </w:r>
      <w:r>
        <w:rPr>
          <w:rFonts w:ascii="Times New Roman" w:hAnsi="Times New Roman"/>
        </w:rPr>
        <w:t>.</w:t>
      </w:r>
    </w:p>
    <w:p w14:paraId="2AE0910A" w14:textId="77777777" w:rsidR="001E0545" w:rsidRPr="001E0545" w:rsidRDefault="001E0545" w:rsidP="001E0545">
      <w:pPr>
        <w:spacing w:after="0" w:line="240" w:lineRule="auto"/>
        <w:rPr>
          <w:rFonts w:ascii="Times New Roman" w:hAnsi="Times New Roman" w:cs="Times New Roman"/>
          <w:noProof/>
          <w:kern w:val="0"/>
        </w:rPr>
      </w:pPr>
    </w:p>
    <w:p w14:paraId="0428FA43"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30. Performance of an HCV test (information provided by the patient)</w:t>
      </w:r>
      <w:r>
        <w:rPr>
          <w:rFonts w:ascii="Times New Roman" w:hAnsi="Times New Roman"/>
          <w:vertAlign w:val="superscript"/>
        </w:rPr>
        <w:t>1</w:t>
      </w:r>
      <w:r>
        <w:rPr>
          <w:rFonts w:ascii="Times New Roman" w:hAnsi="Times New Roman"/>
        </w:rPr>
        <w:t>.</w:t>
      </w:r>
    </w:p>
    <w:p w14:paraId="331596B6" w14:textId="77777777" w:rsidR="001E0545" w:rsidRPr="001E0545" w:rsidRDefault="001E0545" w:rsidP="001E0545">
      <w:pPr>
        <w:spacing w:after="0" w:line="240" w:lineRule="auto"/>
        <w:rPr>
          <w:rFonts w:ascii="Times New Roman" w:hAnsi="Times New Roman" w:cs="Times New Roman"/>
          <w:noProof/>
          <w:kern w:val="0"/>
        </w:rPr>
      </w:pPr>
    </w:p>
    <w:p w14:paraId="5E438AB3"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31. Date of completing the card</w:t>
      </w:r>
      <w:r>
        <w:rPr>
          <w:rFonts w:ascii="Times New Roman" w:hAnsi="Times New Roman"/>
          <w:vertAlign w:val="superscript"/>
        </w:rPr>
        <w:t>1</w:t>
      </w:r>
      <w:r>
        <w:rPr>
          <w:rFonts w:ascii="Times New Roman" w:hAnsi="Times New Roman"/>
        </w:rPr>
        <w:t>.</w:t>
      </w:r>
    </w:p>
    <w:p w14:paraId="602CD2E9" w14:textId="77777777" w:rsidR="001E0545" w:rsidRPr="001E0545" w:rsidRDefault="001E0545" w:rsidP="001E0545">
      <w:pPr>
        <w:spacing w:after="0" w:line="240" w:lineRule="auto"/>
        <w:rPr>
          <w:rFonts w:ascii="Times New Roman" w:hAnsi="Times New Roman" w:cs="Times New Roman"/>
          <w:noProof/>
          <w:kern w:val="0"/>
        </w:rPr>
      </w:pPr>
    </w:p>
    <w:p w14:paraId="32A42556"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Notes.</w:t>
      </w:r>
    </w:p>
    <w:p w14:paraId="5E393546"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vertAlign w:val="superscript"/>
        </w:rPr>
        <w:t>1</w:t>
      </w:r>
      <w:r>
        <w:rPr>
          <w:rFonts w:ascii="Times New Roman" w:hAnsi="Times New Roman"/>
        </w:rPr>
        <w:t xml:space="preserve"> To be completed by the medical treatment institution.</w:t>
      </w:r>
    </w:p>
    <w:p w14:paraId="53BDA0E2"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vertAlign w:val="superscript"/>
        </w:rPr>
        <w:t>2</w:t>
      </w:r>
      <w:r>
        <w:rPr>
          <w:rFonts w:ascii="Times New Roman" w:hAnsi="Times New Roman"/>
        </w:rPr>
        <w:t xml:space="preserve"> AUDIT – the Alcohol Use Disorders Identification Test.</w:t>
      </w:r>
    </w:p>
    <w:p w14:paraId="2CD1F1DE" w14:textId="77777777" w:rsidR="001E0545" w:rsidRPr="001E0545" w:rsidRDefault="001E0545" w:rsidP="001E0545">
      <w:pPr>
        <w:rPr>
          <w:rFonts w:ascii="Times New Roman" w:hAnsi="Times New Roman" w:cs="Times New Roman"/>
          <w:b/>
          <w:bCs/>
          <w:noProof/>
          <w:kern w:val="0"/>
        </w:rPr>
      </w:pPr>
      <w:r>
        <w:br w:type="page"/>
      </w:r>
    </w:p>
    <w:p w14:paraId="0D389D7B"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4FFE2444" w14:textId="77777777" w:rsidR="001E0545" w:rsidRPr="001E0545" w:rsidRDefault="001E0545" w:rsidP="001E0545">
      <w:pPr>
        <w:spacing w:after="0" w:line="240" w:lineRule="auto"/>
        <w:jc w:val="right"/>
        <w:rPr>
          <w:rFonts w:ascii="Times New Roman" w:hAnsi="Times New Roman" w:cs="Times New Roman"/>
          <w:noProof/>
          <w:kern w:val="0"/>
        </w:rPr>
      </w:pPr>
    </w:p>
    <w:p w14:paraId="63C22176"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11</w:t>
      </w:r>
    </w:p>
    <w:p w14:paraId="298AA720"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473A48BF"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64" w:name="piel-1463322"/>
      <w:bookmarkStart w:id="265" w:name="piel11"/>
      <w:bookmarkEnd w:id="264"/>
      <w:bookmarkEnd w:id="265"/>
    </w:p>
    <w:p w14:paraId="2205A43A"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4D79FA92" w14:textId="77777777" w:rsidR="001E0545" w:rsidRPr="001E0545" w:rsidRDefault="001E0545" w:rsidP="001E0545">
      <w:pPr>
        <w:spacing w:after="0" w:line="240" w:lineRule="auto"/>
        <w:jc w:val="both"/>
        <w:rPr>
          <w:rFonts w:ascii="Times New Roman" w:hAnsi="Times New Roman" w:cs="Times New Roman"/>
          <w:i/>
          <w:iCs/>
          <w:noProof/>
          <w:kern w:val="0"/>
        </w:rPr>
      </w:pPr>
    </w:p>
    <w:p w14:paraId="5B8E810A" w14:textId="77777777" w:rsidR="001E0545" w:rsidRPr="001E0545" w:rsidRDefault="001E0545" w:rsidP="001E0545">
      <w:pPr>
        <w:spacing w:after="0" w:line="240" w:lineRule="auto"/>
        <w:jc w:val="both"/>
        <w:rPr>
          <w:rFonts w:ascii="Times New Roman" w:hAnsi="Times New Roman" w:cs="Times New Roman"/>
          <w:i/>
          <w:iCs/>
          <w:noProof/>
          <w:kern w:val="0"/>
        </w:rPr>
      </w:pPr>
    </w:p>
    <w:p w14:paraId="04F939D9"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66" w:name="1463324"/>
      <w:bookmarkStart w:id="267" w:name="n-1463324"/>
      <w:bookmarkEnd w:id="266"/>
      <w:bookmarkEnd w:id="267"/>
      <w:r>
        <w:rPr>
          <w:rFonts w:ascii="Times New Roman" w:hAnsi="Times New Roman"/>
          <w:b/>
          <w:sz w:val="28"/>
        </w:rPr>
        <w:t>Evaluation of the Medical Treatment Result of a Narcological Patient</w:t>
      </w:r>
    </w:p>
    <w:p w14:paraId="682CEBCF" w14:textId="77777777" w:rsidR="001E0545" w:rsidRPr="001E0545" w:rsidRDefault="001E0545" w:rsidP="001E0545">
      <w:pPr>
        <w:spacing w:after="0" w:line="240" w:lineRule="auto"/>
        <w:jc w:val="both"/>
        <w:rPr>
          <w:rFonts w:ascii="Times New Roman" w:hAnsi="Times New Roman" w:cs="Times New Roman"/>
          <w:b/>
          <w:bCs/>
          <w:noProof/>
          <w:kern w:val="0"/>
        </w:rPr>
      </w:pPr>
    </w:p>
    <w:p w14:paraId="1E5F43F6" w14:textId="77777777" w:rsidR="001E0545" w:rsidRPr="001E0545" w:rsidRDefault="001E0545" w:rsidP="001E0545">
      <w:pPr>
        <w:spacing w:after="0" w:line="240" w:lineRule="auto"/>
        <w:rPr>
          <w:rFonts w:ascii="Times New Roman" w:hAnsi="Times New Roman" w:cs="Times New Roman"/>
          <w:b/>
          <w:bCs/>
          <w:noProof/>
          <w:kern w:val="0"/>
        </w:rPr>
      </w:pPr>
    </w:p>
    <w:p w14:paraId="47BEED16"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 Patient information:</w:t>
      </w:r>
    </w:p>
    <w:p w14:paraId="029A521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1.1. personal code or personal identity number</w:t>
      </w:r>
      <w:r>
        <w:rPr>
          <w:rFonts w:ascii="Times New Roman" w:hAnsi="Times New Roman"/>
          <w:vertAlign w:val="superscript"/>
        </w:rPr>
        <w:t>1</w:t>
      </w:r>
      <w:r>
        <w:rPr>
          <w:rFonts w:ascii="Times New Roman" w:hAnsi="Times New Roman"/>
        </w:rPr>
        <w:t>;</w:t>
      </w:r>
    </w:p>
    <w:p w14:paraId="754C01D0"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1.2. given name (names), surname.</w:t>
      </w:r>
    </w:p>
    <w:p w14:paraId="7FEE7103" w14:textId="77777777" w:rsidR="001E0545" w:rsidRPr="001E0545" w:rsidRDefault="001E0545" w:rsidP="001E0545">
      <w:pPr>
        <w:spacing w:after="0" w:line="240" w:lineRule="auto"/>
        <w:rPr>
          <w:rFonts w:ascii="Times New Roman" w:hAnsi="Times New Roman" w:cs="Times New Roman"/>
          <w:noProof/>
          <w:kern w:val="0"/>
        </w:rPr>
      </w:pPr>
    </w:p>
    <w:p w14:paraId="797278F2"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 Medical treatment institution and medical practitioner:</w:t>
      </w:r>
    </w:p>
    <w:p w14:paraId="3796DBAB"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2.1. name of the medical treatment institution;</w:t>
      </w:r>
    </w:p>
    <w:p w14:paraId="3175FD6C"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1687EAF5"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2.3. given name (names), surname of the doctor</w:t>
      </w:r>
      <w:r>
        <w:rPr>
          <w:rFonts w:ascii="Times New Roman" w:hAnsi="Times New Roman"/>
          <w:vertAlign w:val="superscript"/>
        </w:rPr>
        <w:t>1</w:t>
      </w:r>
      <w:r>
        <w:rPr>
          <w:rFonts w:ascii="Times New Roman" w:hAnsi="Times New Roman"/>
        </w:rPr>
        <w:t>;</w:t>
      </w:r>
    </w:p>
    <w:p w14:paraId="774D80DB"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1</w:t>
      </w:r>
      <w:r>
        <w:rPr>
          <w:rFonts w:ascii="Times New Roman" w:hAnsi="Times New Roman"/>
        </w:rPr>
        <w:t>.</w:t>
      </w:r>
    </w:p>
    <w:p w14:paraId="7355592D" w14:textId="77777777" w:rsidR="001E0545" w:rsidRPr="001E0545" w:rsidRDefault="001E0545" w:rsidP="001E0545">
      <w:pPr>
        <w:spacing w:after="0" w:line="240" w:lineRule="auto"/>
        <w:rPr>
          <w:rFonts w:ascii="Times New Roman" w:hAnsi="Times New Roman" w:cs="Times New Roman"/>
          <w:noProof/>
          <w:kern w:val="0"/>
        </w:rPr>
      </w:pPr>
    </w:p>
    <w:p w14:paraId="2C4B0ADC"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3. Date when the evaluation of the health condition of the patient was performed</w:t>
      </w:r>
      <w:r>
        <w:rPr>
          <w:rFonts w:ascii="Times New Roman" w:hAnsi="Times New Roman"/>
          <w:vertAlign w:val="superscript"/>
        </w:rPr>
        <w:t>1</w:t>
      </w:r>
      <w:r>
        <w:rPr>
          <w:rFonts w:ascii="Times New Roman" w:hAnsi="Times New Roman"/>
        </w:rPr>
        <w:t>.</w:t>
      </w:r>
    </w:p>
    <w:p w14:paraId="55EC68F8" w14:textId="77777777" w:rsidR="001E0545" w:rsidRPr="001E0545" w:rsidRDefault="001E0545" w:rsidP="001E0545">
      <w:pPr>
        <w:spacing w:after="0" w:line="240" w:lineRule="auto"/>
        <w:rPr>
          <w:rFonts w:ascii="Times New Roman" w:hAnsi="Times New Roman" w:cs="Times New Roman"/>
          <w:noProof/>
          <w:kern w:val="0"/>
        </w:rPr>
      </w:pPr>
    </w:p>
    <w:p w14:paraId="6983E422"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4. Habits of alcohol use:</w:t>
      </w:r>
    </w:p>
    <w:p w14:paraId="03D3D7BA"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4.1. average number of alcohol doses in a day (in the last 30 days)</w:t>
      </w:r>
      <w:r>
        <w:rPr>
          <w:rFonts w:ascii="Times New Roman" w:hAnsi="Times New Roman"/>
          <w:vertAlign w:val="superscript"/>
        </w:rPr>
        <w:t>1</w:t>
      </w:r>
      <w:r>
        <w:rPr>
          <w:rFonts w:ascii="Times New Roman" w:hAnsi="Times New Roman"/>
        </w:rPr>
        <w:t>;</w:t>
      </w:r>
    </w:p>
    <w:p w14:paraId="7107B935"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4.2. number of days when alcohol was used (in the last 30 days)</w:t>
      </w:r>
      <w:r>
        <w:rPr>
          <w:rFonts w:ascii="Times New Roman" w:hAnsi="Times New Roman"/>
          <w:vertAlign w:val="superscript"/>
        </w:rPr>
        <w:t>1</w:t>
      </w:r>
      <w:r>
        <w:rPr>
          <w:rFonts w:ascii="Times New Roman" w:hAnsi="Times New Roman"/>
        </w:rPr>
        <w:t>;</w:t>
      </w:r>
    </w:p>
    <w:p w14:paraId="505920C3"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4.3. number of points in an AUDIT</w:t>
      </w:r>
      <w:r>
        <w:rPr>
          <w:rFonts w:ascii="Times New Roman" w:hAnsi="Times New Roman"/>
          <w:vertAlign w:val="superscript"/>
        </w:rPr>
        <w:t>2</w:t>
      </w:r>
      <w:r>
        <w:rPr>
          <w:rFonts w:ascii="Times New Roman" w:hAnsi="Times New Roman"/>
        </w:rPr>
        <w:t xml:space="preserve"> test</w:t>
      </w:r>
      <w:r>
        <w:rPr>
          <w:rFonts w:ascii="Times New Roman" w:hAnsi="Times New Roman"/>
          <w:vertAlign w:val="superscript"/>
        </w:rPr>
        <w:t>1</w:t>
      </w:r>
      <w:r>
        <w:rPr>
          <w:rFonts w:ascii="Times New Roman" w:hAnsi="Times New Roman"/>
        </w:rPr>
        <w:t>.</w:t>
      </w:r>
    </w:p>
    <w:p w14:paraId="064AB215" w14:textId="77777777" w:rsidR="001E0545" w:rsidRPr="001E0545" w:rsidRDefault="001E0545" w:rsidP="001E0545">
      <w:pPr>
        <w:spacing w:after="0" w:line="240" w:lineRule="auto"/>
        <w:rPr>
          <w:rFonts w:ascii="Times New Roman" w:hAnsi="Times New Roman" w:cs="Times New Roman"/>
          <w:noProof/>
          <w:kern w:val="0"/>
        </w:rPr>
      </w:pPr>
    </w:p>
    <w:p w14:paraId="7A9E8FEA"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5. Habits of use of psychoactive substances (except alcohol) (in the last 30 days):</w:t>
      </w:r>
    </w:p>
    <w:p w14:paraId="3003FE5E"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5.1. the substance used</w:t>
      </w:r>
      <w:r>
        <w:rPr>
          <w:rFonts w:ascii="Times New Roman" w:hAnsi="Times New Roman"/>
          <w:vertAlign w:val="superscript"/>
        </w:rPr>
        <w:t>1</w:t>
      </w:r>
      <w:r>
        <w:rPr>
          <w:rFonts w:ascii="Times New Roman" w:hAnsi="Times New Roman"/>
        </w:rPr>
        <w:t>;</w:t>
      </w:r>
    </w:p>
    <w:p w14:paraId="24422774"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5.2. the substance used is the main one – Yes/No</w:t>
      </w:r>
      <w:r>
        <w:rPr>
          <w:rFonts w:ascii="Times New Roman" w:hAnsi="Times New Roman"/>
          <w:vertAlign w:val="superscript"/>
        </w:rPr>
        <w:t>1</w:t>
      </w:r>
      <w:r>
        <w:rPr>
          <w:rFonts w:ascii="Times New Roman" w:hAnsi="Times New Roman"/>
        </w:rPr>
        <w:t>;</w:t>
      </w:r>
    </w:p>
    <w:p w14:paraId="18F055AD"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5.3. the type of use</w:t>
      </w:r>
      <w:r>
        <w:rPr>
          <w:rFonts w:ascii="Times New Roman" w:hAnsi="Times New Roman"/>
          <w:vertAlign w:val="superscript"/>
        </w:rPr>
        <w:t>1</w:t>
      </w:r>
      <w:r>
        <w:rPr>
          <w:rFonts w:ascii="Times New Roman" w:hAnsi="Times New Roman"/>
        </w:rPr>
        <w:t>;</w:t>
      </w:r>
    </w:p>
    <w:p w14:paraId="57137ABB"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5.4. the frequency of use</w:t>
      </w:r>
      <w:r>
        <w:rPr>
          <w:rFonts w:ascii="Times New Roman" w:hAnsi="Times New Roman"/>
          <w:vertAlign w:val="superscript"/>
        </w:rPr>
        <w:t>1</w:t>
      </w:r>
      <w:r>
        <w:rPr>
          <w:rFonts w:ascii="Times New Roman" w:hAnsi="Times New Roman"/>
        </w:rPr>
        <w:t>;</w:t>
      </w:r>
    </w:p>
    <w:p w14:paraId="21582A35"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5.5. injection (in the last 30 days)</w:t>
      </w:r>
      <w:r>
        <w:rPr>
          <w:rFonts w:ascii="Times New Roman" w:hAnsi="Times New Roman"/>
          <w:vertAlign w:val="superscript"/>
        </w:rPr>
        <w:t>1</w:t>
      </w:r>
      <w:r>
        <w:rPr>
          <w:rFonts w:ascii="Times New Roman" w:hAnsi="Times New Roman"/>
        </w:rPr>
        <w:t>;</w:t>
      </w:r>
    </w:p>
    <w:p w14:paraId="4E57F7AA"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5.6. joint use of injection accessories (in the last 30 days)</w:t>
      </w:r>
      <w:r>
        <w:rPr>
          <w:rFonts w:ascii="Times New Roman" w:hAnsi="Times New Roman"/>
          <w:vertAlign w:val="superscript"/>
        </w:rPr>
        <w:t>1</w:t>
      </w:r>
      <w:r>
        <w:rPr>
          <w:rFonts w:ascii="Times New Roman" w:hAnsi="Times New Roman"/>
        </w:rPr>
        <w:t>.</w:t>
      </w:r>
    </w:p>
    <w:p w14:paraId="1FC50861" w14:textId="77777777" w:rsidR="001E0545" w:rsidRPr="001E0545" w:rsidRDefault="001E0545" w:rsidP="001E0545">
      <w:pPr>
        <w:spacing w:after="0" w:line="240" w:lineRule="auto"/>
        <w:rPr>
          <w:rFonts w:ascii="Times New Roman" w:hAnsi="Times New Roman" w:cs="Times New Roman"/>
          <w:noProof/>
          <w:kern w:val="0"/>
        </w:rPr>
      </w:pPr>
    </w:p>
    <w:p w14:paraId="64DF3FFC"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6. Self-assessment of the health condition of the patient upon starting medical treatment and after completing the treatment episode</w:t>
      </w:r>
      <w:r>
        <w:rPr>
          <w:rFonts w:ascii="Times New Roman" w:hAnsi="Times New Roman"/>
          <w:vertAlign w:val="superscript"/>
        </w:rPr>
        <w:t>1</w:t>
      </w:r>
      <w:r>
        <w:rPr>
          <w:rFonts w:ascii="Times New Roman" w:hAnsi="Times New Roman"/>
        </w:rPr>
        <w:t>.</w:t>
      </w:r>
    </w:p>
    <w:p w14:paraId="63A6A313" w14:textId="77777777" w:rsidR="001E0545" w:rsidRPr="001E0545" w:rsidRDefault="001E0545" w:rsidP="001E0545">
      <w:pPr>
        <w:spacing w:after="0" w:line="240" w:lineRule="auto"/>
        <w:rPr>
          <w:rFonts w:ascii="Times New Roman" w:hAnsi="Times New Roman" w:cs="Times New Roman"/>
          <w:noProof/>
          <w:kern w:val="0"/>
        </w:rPr>
      </w:pPr>
    </w:p>
    <w:p w14:paraId="0ACB0BC3"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7. Existence of occupation (existence of paid work, attendance of school) and specific place of residence upon starting medical treatment and after completing the treatment episode</w:t>
      </w:r>
      <w:r>
        <w:rPr>
          <w:rFonts w:ascii="Times New Roman" w:hAnsi="Times New Roman"/>
          <w:vertAlign w:val="superscript"/>
        </w:rPr>
        <w:t>1</w:t>
      </w:r>
      <w:r>
        <w:rPr>
          <w:rFonts w:ascii="Times New Roman" w:hAnsi="Times New Roman"/>
        </w:rPr>
        <w:t>.</w:t>
      </w:r>
    </w:p>
    <w:p w14:paraId="2A8EF4FC" w14:textId="77777777" w:rsidR="001E0545" w:rsidRPr="001E0545" w:rsidRDefault="001E0545" w:rsidP="001E0545">
      <w:pPr>
        <w:spacing w:after="0" w:line="240" w:lineRule="auto"/>
        <w:rPr>
          <w:rFonts w:ascii="Times New Roman" w:hAnsi="Times New Roman" w:cs="Times New Roman"/>
          <w:noProof/>
          <w:kern w:val="0"/>
        </w:rPr>
      </w:pPr>
    </w:p>
    <w:p w14:paraId="4959236A"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8. Date of completing the card</w:t>
      </w:r>
      <w:r>
        <w:rPr>
          <w:rFonts w:ascii="Times New Roman" w:hAnsi="Times New Roman"/>
          <w:vertAlign w:val="superscript"/>
        </w:rPr>
        <w:t>1</w:t>
      </w:r>
      <w:r>
        <w:rPr>
          <w:rFonts w:ascii="Times New Roman" w:hAnsi="Times New Roman"/>
        </w:rPr>
        <w:t>.</w:t>
      </w:r>
    </w:p>
    <w:p w14:paraId="7BB0785D" w14:textId="77777777" w:rsidR="001E0545" w:rsidRPr="001E0545" w:rsidRDefault="001E0545" w:rsidP="001E0545">
      <w:pPr>
        <w:spacing w:after="0" w:line="240" w:lineRule="auto"/>
        <w:jc w:val="both"/>
        <w:rPr>
          <w:rFonts w:ascii="Times New Roman" w:hAnsi="Times New Roman" w:cs="Times New Roman"/>
          <w:noProof/>
          <w:kern w:val="0"/>
        </w:rPr>
      </w:pPr>
    </w:p>
    <w:p w14:paraId="3C06865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Notes.</w:t>
      </w:r>
    </w:p>
    <w:p w14:paraId="615C898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vertAlign w:val="superscript"/>
        </w:rPr>
        <w:t>1</w:t>
      </w:r>
      <w:r>
        <w:rPr>
          <w:rFonts w:ascii="Times New Roman" w:hAnsi="Times New Roman"/>
        </w:rPr>
        <w:t xml:space="preserve"> To be completed by the medical treatment institution.</w:t>
      </w:r>
    </w:p>
    <w:p w14:paraId="3613E1C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vertAlign w:val="superscript"/>
        </w:rPr>
        <w:t>2</w:t>
      </w:r>
      <w:r>
        <w:rPr>
          <w:rFonts w:ascii="Times New Roman" w:hAnsi="Times New Roman"/>
        </w:rPr>
        <w:t xml:space="preserve"> AUDIT – the Alcohol Use Disorders Identification Test.</w:t>
      </w:r>
    </w:p>
    <w:p w14:paraId="33CA10F9" w14:textId="77777777" w:rsidR="001E0545" w:rsidRPr="001E0545" w:rsidRDefault="001E0545" w:rsidP="001E0545">
      <w:pPr>
        <w:rPr>
          <w:rFonts w:ascii="Times New Roman" w:hAnsi="Times New Roman" w:cs="Times New Roman"/>
          <w:b/>
          <w:bCs/>
          <w:noProof/>
          <w:kern w:val="0"/>
        </w:rPr>
      </w:pPr>
      <w:r>
        <w:br w:type="page"/>
      </w:r>
    </w:p>
    <w:p w14:paraId="69F9ED55"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3412BDA8" w14:textId="77777777" w:rsidR="001E0545" w:rsidRPr="001E0545" w:rsidRDefault="001E0545" w:rsidP="001E0545">
      <w:pPr>
        <w:spacing w:after="0" w:line="240" w:lineRule="auto"/>
        <w:jc w:val="right"/>
        <w:rPr>
          <w:rFonts w:ascii="Times New Roman" w:hAnsi="Times New Roman" w:cs="Times New Roman"/>
          <w:noProof/>
          <w:kern w:val="0"/>
        </w:rPr>
      </w:pPr>
    </w:p>
    <w:p w14:paraId="4E029F76"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Annex 12</w:t>
      </w:r>
    </w:p>
    <w:p w14:paraId="55AC4C01"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4DECAFE8"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68" w:name="piel-1463328"/>
      <w:bookmarkStart w:id="269" w:name="piel12"/>
      <w:bookmarkEnd w:id="268"/>
      <w:bookmarkEnd w:id="269"/>
    </w:p>
    <w:p w14:paraId="0C25468E"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0D105EF3"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70" w:name="1463330"/>
      <w:bookmarkStart w:id="271" w:name="n-1463330"/>
      <w:bookmarkEnd w:id="270"/>
      <w:bookmarkEnd w:id="271"/>
    </w:p>
    <w:p w14:paraId="48174DF1" w14:textId="77777777" w:rsidR="001E0545" w:rsidRPr="001E0545" w:rsidRDefault="001E0545" w:rsidP="001E0545">
      <w:pPr>
        <w:spacing w:after="0" w:line="240" w:lineRule="auto"/>
        <w:jc w:val="both"/>
        <w:rPr>
          <w:rFonts w:ascii="Times New Roman" w:hAnsi="Times New Roman" w:cs="Times New Roman"/>
          <w:b/>
          <w:bCs/>
          <w:noProof/>
          <w:kern w:val="0"/>
        </w:rPr>
      </w:pPr>
    </w:p>
    <w:p w14:paraId="41160332"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Register Card of the Patient with Mental and Behavioural Disorders</w:t>
      </w:r>
    </w:p>
    <w:p w14:paraId="04857D8B" w14:textId="77777777" w:rsidR="001E0545" w:rsidRPr="001E0545" w:rsidRDefault="001E0545" w:rsidP="001E0545">
      <w:pPr>
        <w:spacing w:after="0" w:line="240" w:lineRule="auto"/>
        <w:jc w:val="both"/>
        <w:rPr>
          <w:rFonts w:ascii="Times New Roman" w:hAnsi="Times New Roman" w:cs="Times New Roman"/>
          <w:b/>
          <w:bCs/>
          <w:noProof/>
          <w:kern w:val="0"/>
        </w:rPr>
      </w:pPr>
    </w:p>
    <w:p w14:paraId="102DF1F3" w14:textId="77777777" w:rsidR="001E0545" w:rsidRPr="001E0545" w:rsidRDefault="001E0545" w:rsidP="001E0545">
      <w:pPr>
        <w:spacing w:after="0" w:line="240" w:lineRule="auto"/>
        <w:jc w:val="both"/>
        <w:rPr>
          <w:rFonts w:ascii="Times New Roman" w:hAnsi="Times New Roman" w:cs="Times New Roman"/>
          <w:b/>
          <w:bCs/>
          <w:noProof/>
          <w:kern w:val="0"/>
        </w:rPr>
      </w:pPr>
    </w:p>
    <w:p w14:paraId="4DA7B072"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 Patient information:</w:t>
      </w:r>
    </w:p>
    <w:p w14:paraId="3528F5F5"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1.1. given name (names), surname;</w:t>
      </w:r>
    </w:p>
    <w:p w14:paraId="7F708B19"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1.2. personal code or personal identity number</w:t>
      </w:r>
      <w:r>
        <w:rPr>
          <w:rFonts w:ascii="Times New Roman" w:hAnsi="Times New Roman"/>
          <w:vertAlign w:val="superscript"/>
        </w:rPr>
        <w:t>1</w:t>
      </w:r>
      <w:r>
        <w:rPr>
          <w:rFonts w:ascii="Times New Roman" w:hAnsi="Times New Roman"/>
        </w:rPr>
        <w:t>;</w:t>
      </w:r>
    </w:p>
    <w:p w14:paraId="1B9528C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1.3. gender</w:t>
      </w:r>
      <w:r>
        <w:rPr>
          <w:rFonts w:ascii="Times New Roman" w:hAnsi="Times New Roman"/>
          <w:vertAlign w:val="superscript"/>
        </w:rPr>
        <w:t>1</w:t>
      </w:r>
      <w:r>
        <w:rPr>
          <w:rFonts w:ascii="Times New Roman" w:hAnsi="Times New Roman"/>
        </w:rPr>
        <w:t>;</w:t>
      </w:r>
    </w:p>
    <w:p w14:paraId="444A4D4F"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1.4. nationality</w:t>
      </w:r>
      <w:r>
        <w:rPr>
          <w:rFonts w:ascii="Times New Roman" w:hAnsi="Times New Roman"/>
          <w:vertAlign w:val="superscript"/>
        </w:rPr>
        <w:t>1</w:t>
      </w:r>
      <w:r>
        <w:rPr>
          <w:rFonts w:ascii="Times New Roman" w:hAnsi="Times New Roman"/>
        </w:rPr>
        <w:t>;</w:t>
      </w:r>
    </w:p>
    <w:p w14:paraId="7184A291"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1.5. address of the declared, registered place of residence or place of residence indicated by the person;</w:t>
      </w:r>
    </w:p>
    <w:p w14:paraId="085D90D6"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1.6. code of the administrative territorial unit of the declared place of residence;</w:t>
      </w:r>
    </w:p>
    <w:p w14:paraId="088A1479"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1.7. address of the actual place of residence</w:t>
      </w:r>
      <w:r>
        <w:rPr>
          <w:rFonts w:ascii="Times New Roman" w:hAnsi="Times New Roman"/>
          <w:vertAlign w:val="superscript"/>
        </w:rPr>
        <w:t>1</w:t>
      </w:r>
      <w:r>
        <w:rPr>
          <w:rFonts w:ascii="Times New Roman" w:hAnsi="Times New Roman"/>
        </w:rPr>
        <w:t>;</w:t>
      </w:r>
    </w:p>
    <w:p w14:paraId="3440184F"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1.8. unit of the administrative territorial unit of the actual place of residence</w:t>
      </w:r>
      <w:r>
        <w:rPr>
          <w:rFonts w:ascii="Times New Roman" w:hAnsi="Times New Roman"/>
          <w:vertAlign w:val="superscript"/>
        </w:rPr>
        <w:t>1</w:t>
      </w:r>
      <w:r>
        <w:rPr>
          <w:rFonts w:ascii="Times New Roman" w:hAnsi="Times New Roman"/>
        </w:rPr>
        <w:t>;</w:t>
      </w:r>
    </w:p>
    <w:p w14:paraId="19F16AF0"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1.9. date of death.</w:t>
      </w:r>
    </w:p>
    <w:p w14:paraId="5DA043AA" w14:textId="77777777" w:rsidR="001E0545" w:rsidRPr="001E0545" w:rsidRDefault="001E0545" w:rsidP="001E0545">
      <w:pPr>
        <w:spacing w:after="0" w:line="240" w:lineRule="auto"/>
        <w:rPr>
          <w:rFonts w:ascii="Times New Roman" w:hAnsi="Times New Roman" w:cs="Times New Roman"/>
          <w:noProof/>
          <w:kern w:val="0"/>
        </w:rPr>
      </w:pPr>
    </w:p>
    <w:p w14:paraId="6850BFB9"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 Medical treatment institution and medical practitioner:</w:t>
      </w:r>
    </w:p>
    <w:p w14:paraId="7CD81CC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2.1. name of the medical treatment institution;</w:t>
      </w:r>
    </w:p>
    <w:p w14:paraId="09D5192C"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4F3371D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2.3. given name (names), surname of the medical practitioner</w:t>
      </w:r>
      <w:r>
        <w:rPr>
          <w:rFonts w:ascii="Times New Roman" w:hAnsi="Times New Roman"/>
          <w:vertAlign w:val="superscript"/>
        </w:rPr>
        <w:t>1</w:t>
      </w:r>
      <w:r>
        <w:rPr>
          <w:rFonts w:ascii="Times New Roman" w:hAnsi="Times New Roman"/>
        </w:rPr>
        <w:t>;</w:t>
      </w:r>
    </w:p>
    <w:p w14:paraId="03A3428A"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1</w:t>
      </w:r>
      <w:r>
        <w:rPr>
          <w:rFonts w:ascii="Times New Roman" w:hAnsi="Times New Roman"/>
        </w:rPr>
        <w:t>.</w:t>
      </w:r>
    </w:p>
    <w:p w14:paraId="293C5E28" w14:textId="77777777" w:rsidR="001E0545" w:rsidRPr="001E0545" w:rsidRDefault="001E0545" w:rsidP="001E0545">
      <w:pPr>
        <w:spacing w:after="0" w:line="240" w:lineRule="auto"/>
        <w:rPr>
          <w:rFonts w:ascii="Times New Roman" w:hAnsi="Times New Roman" w:cs="Times New Roman"/>
          <w:noProof/>
          <w:kern w:val="0"/>
        </w:rPr>
      </w:pPr>
    </w:p>
    <w:p w14:paraId="0BF4FCF3"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3. Number of the health history or out-patient medical card</w:t>
      </w:r>
      <w:r>
        <w:rPr>
          <w:rFonts w:ascii="Times New Roman" w:hAnsi="Times New Roman"/>
          <w:vertAlign w:val="superscript"/>
        </w:rPr>
        <w:t>1</w:t>
      </w:r>
      <w:r>
        <w:rPr>
          <w:rFonts w:ascii="Times New Roman" w:hAnsi="Times New Roman"/>
        </w:rPr>
        <w:t>.</w:t>
      </w:r>
    </w:p>
    <w:p w14:paraId="5098B6A4" w14:textId="77777777" w:rsidR="001E0545" w:rsidRPr="001E0545" w:rsidRDefault="001E0545" w:rsidP="001E0545">
      <w:pPr>
        <w:spacing w:after="0" w:line="240" w:lineRule="auto"/>
        <w:rPr>
          <w:rFonts w:ascii="Times New Roman" w:hAnsi="Times New Roman" w:cs="Times New Roman"/>
          <w:noProof/>
          <w:kern w:val="0"/>
        </w:rPr>
      </w:pPr>
    </w:p>
    <w:p w14:paraId="0DA38C8B"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4. Occupation</w:t>
      </w:r>
      <w:r>
        <w:rPr>
          <w:rFonts w:ascii="Times New Roman" w:hAnsi="Times New Roman"/>
          <w:vertAlign w:val="superscript"/>
        </w:rPr>
        <w:t>1</w:t>
      </w:r>
      <w:r>
        <w:rPr>
          <w:rFonts w:ascii="Times New Roman" w:hAnsi="Times New Roman"/>
        </w:rPr>
        <w:t>;</w:t>
      </w:r>
    </w:p>
    <w:p w14:paraId="5653779A" w14:textId="77777777" w:rsidR="001E0545" w:rsidRPr="001E0545" w:rsidRDefault="001E0545" w:rsidP="001E0545">
      <w:pPr>
        <w:spacing w:after="0" w:line="240" w:lineRule="auto"/>
        <w:rPr>
          <w:rFonts w:ascii="Times New Roman" w:hAnsi="Times New Roman" w:cs="Times New Roman"/>
          <w:noProof/>
          <w:kern w:val="0"/>
        </w:rPr>
      </w:pPr>
    </w:p>
    <w:p w14:paraId="5B20373F"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5. Characterisation of living conditions</w:t>
      </w:r>
      <w:r>
        <w:rPr>
          <w:rFonts w:ascii="Times New Roman" w:hAnsi="Times New Roman"/>
          <w:vertAlign w:val="superscript"/>
        </w:rPr>
        <w:t>1</w:t>
      </w:r>
      <w:r>
        <w:rPr>
          <w:rFonts w:ascii="Times New Roman" w:hAnsi="Times New Roman"/>
        </w:rPr>
        <w:t>.</w:t>
      </w:r>
    </w:p>
    <w:p w14:paraId="7DF43FBA" w14:textId="77777777" w:rsidR="001E0545" w:rsidRPr="001E0545" w:rsidRDefault="001E0545" w:rsidP="001E0545">
      <w:pPr>
        <w:spacing w:after="0" w:line="240" w:lineRule="auto"/>
        <w:rPr>
          <w:rFonts w:ascii="Times New Roman" w:hAnsi="Times New Roman" w:cs="Times New Roman"/>
          <w:noProof/>
          <w:kern w:val="0"/>
        </w:rPr>
      </w:pPr>
    </w:p>
    <w:p w14:paraId="1E3DCC97"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6. Composition of family</w:t>
      </w:r>
      <w:r>
        <w:rPr>
          <w:rFonts w:ascii="Times New Roman" w:hAnsi="Times New Roman"/>
          <w:vertAlign w:val="superscript"/>
        </w:rPr>
        <w:t>1</w:t>
      </w:r>
      <w:r>
        <w:rPr>
          <w:rFonts w:ascii="Times New Roman" w:hAnsi="Times New Roman"/>
        </w:rPr>
        <w:t>.</w:t>
      </w:r>
    </w:p>
    <w:p w14:paraId="43DE86CF" w14:textId="77777777" w:rsidR="001E0545" w:rsidRPr="001E0545" w:rsidRDefault="001E0545" w:rsidP="001E0545">
      <w:pPr>
        <w:spacing w:after="0" w:line="240" w:lineRule="auto"/>
        <w:rPr>
          <w:rFonts w:ascii="Times New Roman" w:hAnsi="Times New Roman" w:cs="Times New Roman"/>
          <w:noProof/>
          <w:kern w:val="0"/>
        </w:rPr>
      </w:pPr>
    </w:p>
    <w:p w14:paraId="4AE697C1"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7. The highest level of education acquired</w:t>
      </w:r>
      <w:r>
        <w:rPr>
          <w:rFonts w:ascii="Times New Roman" w:hAnsi="Times New Roman"/>
          <w:vertAlign w:val="superscript"/>
        </w:rPr>
        <w:t>1</w:t>
      </w:r>
      <w:r>
        <w:rPr>
          <w:rFonts w:ascii="Times New Roman" w:hAnsi="Times New Roman"/>
        </w:rPr>
        <w:t>.</w:t>
      </w:r>
    </w:p>
    <w:p w14:paraId="0B5897D1" w14:textId="77777777" w:rsidR="001E0545" w:rsidRPr="001E0545" w:rsidRDefault="001E0545" w:rsidP="001E0545">
      <w:pPr>
        <w:spacing w:after="0" w:line="240" w:lineRule="auto"/>
        <w:rPr>
          <w:rFonts w:ascii="Times New Roman" w:hAnsi="Times New Roman" w:cs="Times New Roman"/>
          <w:noProof/>
          <w:kern w:val="0"/>
        </w:rPr>
      </w:pPr>
    </w:p>
    <w:p w14:paraId="60C4D217"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8. Source of means of subsistence</w:t>
      </w:r>
      <w:r>
        <w:rPr>
          <w:rFonts w:ascii="Times New Roman" w:hAnsi="Times New Roman"/>
          <w:vertAlign w:val="superscript"/>
        </w:rPr>
        <w:t>1</w:t>
      </w:r>
      <w:r>
        <w:rPr>
          <w:rFonts w:ascii="Times New Roman" w:hAnsi="Times New Roman"/>
        </w:rPr>
        <w:t>.</w:t>
      </w:r>
    </w:p>
    <w:p w14:paraId="79BC99CA" w14:textId="77777777" w:rsidR="001E0545" w:rsidRPr="001E0545" w:rsidRDefault="001E0545" w:rsidP="001E0545">
      <w:pPr>
        <w:spacing w:after="0" w:line="240" w:lineRule="auto"/>
        <w:rPr>
          <w:rFonts w:ascii="Times New Roman" w:hAnsi="Times New Roman" w:cs="Times New Roman"/>
          <w:noProof/>
          <w:kern w:val="0"/>
        </w:rPr>
      </w:pPr>
    </w:p>
    <w:p w14:paraId="5364C7A1"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9. Care group of the patient</w:t>
      </w:r>
      <w:r>
        <w:rPr>
          <w:rFonts w:ascii="Times New Roman" w:hAnsi="Times New Roman"/>
          <w:vertAlign w:val="superscript"/>
        </w:rPr>
        <w:t>1</w:t>
      </w:r>
      <w:r>
        <w:rPr>
          <w:rFonts w:ascii="Times New Roman" w:hAnsi="Times New Roman"/>
        </w:rPr>
        <w:t>.</w:t>
      </w:r>
    </w:p>
    <w:p w14:paraId="5C4B3F08" w14:textId="77777777" w:rsidR="001E0545" w:rsidRPr="001E0545" w:rsidRDefault="001E0545" w:rsidP="001E0545">
      <w:pPr>
        <w:spacing w:after="0" w:line="240" w:lineRule="auto"/>
        <w:rPr>
          <w:rFonts w:ascii="Times New Roman" w:hAnsi="Times New Roman" w:cs="Times New Roman"/>
          <w:noProof/>
          <w:kern w:val="0"/>
        </w:rPr>
      </w:pPr>
    </w:p>
    <w:p w14:paraId="4DBE040D"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10. Date when the patient was included in the register (for the first time in his or her life)</w:t>
      </w:r>
      <w:r>
        <w:rPr>
          <w:rFonts w:ascii="Times New Roman" w:hAnsi="Times New Roman"/>
          <w:vertAlign w:val="superscript"/>
        </w:rPr>
        <w:t>1</w:t>
      </w:r>
      <w:r>
        <w:rPr>
          <w:rFonts w:ascii="Times New Roman" w:hAnsi="Times New Roman"/>
        </w:rPr>
        <w:t>.</w:t>
      </w:r>
    </w:p>
    <w:p w14:paraId="0DAE4104" w14:textId="77777777" w:rsidR="001E0545" w:rsidRPr="001E0545" w:rsidRDefault="001E0545" w:rsidP="001E0545">
      <w:pPr>
        <w:spacing w:after="0" w:line="240" w:lineRule="auto"/>
        <w:rPr>
          <w:rFonts w:ascii="Times New Roman" w:hAnsi="Times New Roman" w:cs="Times New Roman"/>
          <w:noProof/>
          <w:kern w:val="0"/>
        </w:rPr>
      </w:pPr>
    </w:p>
    <w:p w14:paraId="7100E535"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11. Date when the patient was repeatedly included in the register</w:t>
      </w:r>
      <w:r>
        <w:rPr>
          <w:rFonts w:ascii="Times New Roman" w:hAnsi="Times New Roman"/>
          <w:vertAlign w:val="superscript"/>
        </w:rPr>
        <w:t>1</w:t>
      </w:r>
      <w:r>
        <w:rPr>
          <w:rFonts w:ascii="Times New Roman" w:hAnsi="Times New Roman"/>
        </w:rPr>
        <w:t>.</w:t>
      </w:r>
    </w:p>
    <w:p w14:paraId="4A660948" w14:textId="77777777" w:rsidR="001E0545" w:rsidRPr="001E0545" w:rsidRDefault="001E0545" w:rsidP="001E0545">
      <w:pPr>
        <w:spacing w:after="0" w:line="240" w:lineRule="auto"/>
        <w:rPr>
          <w:rFonts w:ascii="Times New Roman" w:hAnsi="Times New Roman" w:cs="Times New Roman"/>
          <w:noProof/>
          <w:kern w:val="0"/>
        </w:rPr>
      </w:pPr>
    </w:p>
    <w:p w14:paraId="477EDFB4"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12. Disability granted for the first time due to a mental illness:</w:t>
      </w:r>
    </w:p>
    <w:p w14:paraId="6958E05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12.1. disability group</w:t>
      </w:r>
      <w:r>
        <w:rPr>
          <w:rFonts w:ascii="Times New Roman" w:hAnsi="Times New Roman"/>
          <w:vertAlign w:val="superscript"/>
        </w:rPr>
        <w:t>1</w:t>
      </w:r>
      <w:r>
        <w:rPr>
          <w:rFonts w:ascii="Times New Roman" w:hAnsi="Times New Roman"/>
        </w:rPr>
        <w:t>;</w:t>
      </w:r>
    </w:p>
    <w:p w14:paraId="11A375A6"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12.2. year of granting the disability</w:t>
      </w:r>
      <w:r>
        <w:rPr>
          <w:rFonts w:ascii="Times New Roman" w:hAnsi="Times New Roman"/>
          <w:vertAlign w:val="superscript"/>
        </w:rPr>
        <w:t>1</w:t>
      </w:r>
      <w:r>
        <w:rPr>
          <w:rFonts w:ascii="Times New Roman" w:hAnsi="Times New Roman"/>
        </w:rPr>
        <w:t>.</w:t>
      </w:r>
    </w:p>
    <w:p w14:paraId="46E52770" w14:textId="77777777" w:rsidR="001E0545" w:rsidRPr="001E0545" w:rsidRDefault="001E0545" w:rsidP="001E0545">
      <w:pPr>
        <w:spacing w:after="0" w:line="240" w:lineRule="auto"/>
        <w:rPr>
          <w:rFonts w:ascii="Times New Roman" w:hAnsi="Times New Roman" w:cs="Times New Roman"/>
          <w:noProof/>
          <w:kern w:val="0"/>
        </w:rPr>
      </w:pPr>
    </w:p>
    <w:p w14:paraId="6026CE20"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lastRenderedPageBreak/>
        <w:t>13. Disability granted repeatedly due to a mental illness:</w:t>
      </w:r>
    </w:p>
    <w:p w14:paraId="4BBE84AE"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13.1. disability group</w:t>
      </w:r>
      <w:r>
        <w:rPr>
          <w:rFonts w:ascii="Times New Roman" w:hAnsi="Times New Roman"/>
          <w:vertAlign w:val="superscript"/>
        </w:rPr>
        <w:t>1</w:t>
      </w:r>
      <w:r>
        <w:rPr>
          <w:rFonts w:ascii="Times New Roman" w:hAnsi="Times New Roman"/>
        </w:rPr>
        <w:t>;</w:t>
      </w:r>
    </w:p>
    <w:p w14:paraId="66F4E5FE"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13.2. year of granting the disability</w:t>
      </w:r>
      <w:r>
        <w:rPr>
          <w:rFonts w:ascii="Times New Roman" w:hAnsi="Times New Roman"/>
          <w:vertAlign w:val="superscript"/>
        </w:rPr>
        <w:t>1</w:t>
      </w:r>
      <w:r>
        <w:rPr>
          <w:rFonts w:ascii="Times New Roman" w:hAnsi="Times New Roman"/>
        </w:rPr>
        <w:t>.</w:t>
      </w:r>
    </w:p>
    <w:p w14:paraId="5C2838DC" w14:textId="77777777" w:rsidR="001E0545" w:rsidRPr="001E0545" w:rsidRDefault="001E0545" w:rsidP="001E0545">
      <w:pPr>
        <w:spacing w:after="0" w:line="240" w:lineRule="auto"/>
        <w:rPr>
          <w:rFonts w:ascii="Times New Roman" w:hAnsi="Times New Roman" w:cs="Times New Roman"/>
          <w:noProof/>
          <w:kern w:val="0"/>
        </w:rPr>
      </w:pPr>
    </w:p>
    <w:p w14:paraId="0E1A25DE"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14. Activities dangerous to the public</w:t>
      </w:r>
      <w:r>
        <w:rPr>
          <w:rFonts w:ascii="Times New Roman" w:hAnsi="Times New Roman"/>
          <w:vertAlign w:val="superscript"/>
        </w:rPr>
        <w:t>1</w:t>
      </w:r>
      <w:r>
        <w:rPr>
          <w:rFonts w:ascii="Times New Roman" w:hAnsi="Times New Roman"/>
        </w:rPr>
        <w:t>.</w:t>
      </w:r>
    </w:p>
    <w:p w14:paraId="1C2B763D" w14:textId="77777777" w:rsidR="001E0545" w:rsidRPr="001E0545" w:rsidRDefault="001E0545" w:rsidP="001E0545">
      <w:pPr>
        <w:spacing w:after="0" w:line="240" w:lineRule="auto"/>
        <w:rPr>
          <w:rFonts w:ascii="Times New Roman" w:hAnsi="Times New Roman" w:cs="Times New Roman"/>
          <w:noProof/>
          <w:kern w:val="0"/>
        </w:rPr>
      </w:pPr>
    </w:p>
    <w:p w14:paraId="4A63CBAA"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15. Compulsory medical treatment in a medical treatment institution according to a court decision</w:t>
      </w:r>
      <w:r>
        <w:rPr>
          <w:rFonts w:ascii="Times New Roman" w:hAnsi="Times New Roman"/>
          <w:vertAlign w:val="superscript"/>
        </w:rPr>
        <w:t>1</w:t>
      </w:r>
      <w:r>
        <w:rPr>
          <w:rFonts w:ascii="Times New Roman" w:hAnsi="Times New Roman"/>
        </w:rPr>
        <w:t>.</w:t>
      </w:r>
    </w:p>
    <w:p w14:paraId="718919DD" w14:textId="77777777" w:rsidR="001E0545" w:rsidRPr="001E0545" w:rsidRDefault="001E0545" w:rsidP="001E0545">
      <w:pPr>
        <w:spacing w:after="0" w:line="240" w:lineRule="auto"/>
        <w:rPr>
          <w:rFonts w:ascii="Times New Roman" w:hAnsi="Times New Roman" w:cs="Times New Roman"/>
          <w:noProof/>
          <w:kern w:val="0"/>
        </w:rPr>
      </w:pPr>
    </w:p>
    <w:p w14:paraId="33B21CB6"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16. Person or institution who or which has sent or recommended a visit to a psychiatrist (without information identifying the person)</w:t>
      </w:r>
      <w:r>
        <w:rPr>
          <w:rFonts w:ascii="Times New Roman" w:hAnsi="Times New Roman"/>
          <w:vertAlign w:val="superscript"/>
        </w:rPr>
        <w:t>1</w:t>
      </w:r>
      <w:r>
        <w:rPr>
          <w:rFonts w:ascii="Times New Roman" w:hAnsi="Times New Roman"/>
        </w:rPr>
        <w:t>.</w:t>
      </w:r>
    </w:p>
    <w:p w14:paraId="53043B79" w14:textId="77777777" w:rsidR="001E0545" w:rsidRPr="001E0545" w:rsidRDefault="001E0545" w:rsidP="001E0545">
      <w:pPr>
        <w:spacing w:after="0" w:line="240" w:lineRule="auto"/>
        <w:rPr>
          <w:rFonts w:ascii="Times New Roman" w:hAnsi="Times New Roman" w:cs="Times New Roman"/>
          <w:noProof/>
          <w:kern w:val="0"/>
        </w:rPr>
      </w:pPr>
    </w:p>
    <w:p w14:paraId="646A6420"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17. Diagnoses</w:t>
      </w:r>
      <w:r>
        <w:rPr>
          <w:rFonts w:ascii="Times New Roman" w:hAnsi="Times New Roman"/>
          <w:vertAlign w:val="superscript"/>
        </w:rPr>
        <w:t>1</w:t>
      </w:r>
      <w:r>
        <w:rPr>
          <w:rFonts w:ascii="Times New Roman" w:hAnsi="Times New Roman"/>
        </w:rPr>
        <w:t>:</w:t>
      </w:r>
    </w:p>
    <w:p w14:paraId="6090114A"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17.1. basic diagnosis of mental disorders – code and name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(hereinafter – ICD-10));</w:t>
      </w:r>
    </w:p>
    <w:p w14:paraId="11F432C8"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17.2. ancillary diagnoses of mental disorders – code and name (in conformity with the ICD-10);</w:t>
      </w:r>
    </w:p>
    <w:p w14:paraId="604CCF89"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17.3. other ancillary diagnoses – code and name (in conformity with the ICD-10)</w:t>
      </w:r>
      <w:r>
        <w:rPr>
          <w:rFonts w:ascii="Times New Roman" w:hAnsi="Times New Roman"/>
          <w:vertAlign w:val="superscript"/>
        </w:rPr>
        <w:t>1</w:t>
      </w:r>
      <w:r>
        <w:rPr>
          <w:rFonts w:ascii="Times New Roman" w:hAnsi="Times New Roman"/>
        </w:rPr>
        <w:t>;</w:t>
      </w:r>
    </w:p>
    <w:p w14:paraId="7DC2B367"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17.4. social ancillary diagnoses – code and name (in conformity with the ICD-10)</w:t>
      </w:r>
      <w:r>
        <w:rPr>
          <w:rFonts w:ascii="Times New Roman" w:hAnsi="Times New Roman"/>
          <w:vertAlign w:val="superscript"/>
        </w:rPr>
        <w:t>1</w:t>
      </w:r>
      <w:r>
        <w:rPr>
          <w:rFonts w:ascii="Times New Roman" w:hAnsi="Times New Roman"/>
        </w:rPr>
        <w:t>.</w:t>
      </w:r>
    </w:p>
    <w:p w14:paraId="31696131" w14:textId="77777777" w:rsidR="001E0545" w:rsidRPr="001E0545" w:rsidRDefault="001E0545" w:rsidP="001E0545">
      <w:pPr>
        <w:spacing w:after="0" w:line="240" w:lineRule="auto"/>
        <w:rPr>
          <w:rFonts w:ascii="Times New Roman" w:hAnsi="Times New Roman" w:cs="Times New Roman"/>
          <w:noProof/>
          <w:kern w:val="0"/>
        </w:rPr>
      </w:pPr>
    </w:p>
    <w:p w14:paraId="32C2687F"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18. Changes in the basic diagnosis of mental disorders:</w:t>
      </w:r>
    </w:p>
    <w:p w14:paraId="672FA5DA"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18.1. basic diagnosis updated – code and name of diagnosis (in conformity with the ICD-10)</w:t>
      </w:r>
      <w:r>
        <w:rPr>
          <w:rFonts w:ascii="Times New Roman" w:hAnsi="Times New Roman"/>
          <w:vertAlign w:val="superscript"/>
        </w:rPr>
        <w:t>1</w:t>
      </w:r>
      <w:r>
        <w:rPr>
          <w:rFonts w:ascii="Times New Roman" w:hAnsi="Times New Roman"/>
        </w:rPr>
        <w:t>;</w:t>
      </w:r>
    </w:p>
    <w:p w14:paraId="29FA949B" w14:textId="77777777" w:rsidR="001E0545" w:rsidRPr="001E0545" w:rsidRDefault="001E0545" w:rsidP="001E0545">
      <w:pPr>
        <w:spacing w:after="0" w:line="240" w:lineRule="auto"/>
        <w:ind w:firstLine="709"/>
        <w:rPr>
          <w:rFonts w:ascii="Times New Roman" w:hAnsi="Times New Roman" w:cs="Times New Roman"/>
          <w:noProof/>
          <w:kern w:val="0"/>
        </w:rPr>
      </w:pPr>
      <w:r>
        <w:rPr>
          <w:rFonts w:ascii="Times New Roman" w:hAnsi="Times New Roman"/>
        </w:rPr>
        <w:t>18.2. basic diagnosis altered – code and name of diagnosis (in conformity with the ICD-10)</w:t>
      </w:r>
      <w:r>
        <w:rPr>
          <w:rFonts w:ascii="Times New Roman" w:hAnsi="Times New Roman"/>
          <w:vertAlign w:val="superscript"/>
        </w:rPr>
        <w:t>1</w:t>
      </w:r>
      <w:r>
        <w:rPr>
          <w:rFonts w:ascii="Times New Roman" w:hAnsi="Times New Roman"/>
        </w:rPr>
        <w:t>.</w:t>
      </w:r>
    </w:p>
    <w:p w14:paraId="0D23D42E" w14:textId="77777777" w:rsidR="001E0545" w:rsidRPr="001E0545" w:rsidRDefault="001E0545" w:rsidP="001E0545">
      <w:pPr>
        <w:spacing w:after="0" w:line="240" w:lineRule="auto"/>
        <w:rPr>
          <w:rFonts w:ascii="Times New Roman" w:hAnsi="Times New Roman" w:cs="Times New Roman"/>
          <w:noProof/>
          <w:kern w:val="0"/>
        </w:rPr>
      </w:pPr>
    </w:p>
    <w:p w14:paraId="328FA255"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19. Number of hospitalisations in the reporting year</w:t>
      </w:r>
      <w:r>
        <w:rPr>
          <w:rFonts w:ascii="Times New Roman" w:hAnsi="Times New Roman"/>
          <w:vertAlign w:val="superscript"/>
        </w:rPr>
        <w:t>1</w:t>
      </w:r>
      <w:r>
        <w:rPr>
          <w:rFonts w:ascii="Times New Roman" w:hAnsi="Times New Roman"/>
        </w:rPr>
        <w:t>.</w:t>
      </w:r>
    </w:p>
    <w:p w14:paraId="4B536481" w14:textId="77777777" w:rsidR="001E0545" w:rsidRPr="001E0545" w:rsidRDefault="001E0545" w:rsidP="001E0545">
      <w:pPr>
        <w:spacing w:after="0" w:line="240" w:lineRule="auto"/>
        <w:rPr>
          <w:rFonts w:ascii="Times New Roman" w:hAnsi="Times New Roman" w:cs="Times New Roman"/>
          <w:noProof/>
          <w:kern w:val="0"/>
        </w:rPr>
      </w:pPr>
    </w:p>
    <w:p w14:paraId="59438998"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20. Treatment</w:t>
      </w:r>
      <w:r>
        <w:rPr>
          <w:rFonts w:ascii="Times New Roman" w:hAnsi="Times New Roman"/>
          <w:vertAlign w:val="superscript"/>
        </w:rPr>
        <w:t>1</w:t>
      </w:r>
      <w:r>
        <w:rPr>
          <w:rFonts w:ascii="Times New Roman" w:hAnsi="Times New Roman"/>
        </w:rPr>
        <w:t>.</w:t>
      </w:r>
    </w:p>
    <w:p w14:paraId="0F02792B" w14:textId="77777777" w:rsidR="001E0545" w:rsidRPr="001E0545" w:rsidRDefault="001E0545" w:rsidP="001E0545">
      <w:pPr>
        <w:spacing w:after="0" w:line="240" w:lineRule="auto"/>
        <w:rPr>
          <w:rFonts w:ascii="Times New Roman" w:hAnsi="Times New Roman" w:cs="Times New Roman"/>
          <w:noProof/>
          <w:kern w:val="0"/>
        </w:rPr>
      </w:pPr>
    </w:p>
    <w:p w14:paraId="6CEF1E24"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21. Additional information</w:t>
      </w:r>
      <w:r>
        <w:rPr>
          <w:rFonts w:ascii="Times New Roman" w:hAnsi="Times New Roman"/>
          <w:vertAlign w:val="superscript"/>
        </w:rPr>
        <w:t>1</w:t>
      </w:r>
      <w:r>
        <w:rPr>
          <w:rFonts w:ascii="Times New Roman" w:hAnsi="Times New Roman"/>
        </w:rPr>
        <w:t>.</w:t>
      </w:r>
    </w:p>
    <w:p w14:paraId="2C643BC6" w14:textId="77777777" w:rsidR="001E0545" w:rsidRPr="001E0545" w:rsidRDefault="001E0545" w:rsidP="001E0545">
      <w:pPr>
        <w:spacing w:after="0" w:line="240" w:lineRule="auto"/>
        <w:rPr>
          <w:rFonts w:ascii="Times New Roman" w:hAnsi="Times New Roman" w:cs="Times New Roman"/>
          <w:noProof/>
          <w:kern w:val="0"/>
        </w:rPr>
      </w:pPr>
    </w:p>
    <w:p w14:paraId="1C55D59A"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22. Date of completing the card</w:t>
      </w:r>
      <w:r>
        <w:rPr>
          <w:rFonts w:ascii="Times New Roman" w:hAnsi="Times New Roman"/>
          <w:vertAlign w:val="superscript"/>
        </w:rPr>
        <w:t>1</w:t>
      </w:r>
      <w:r>
        <w:rPr>
          <w:rFonts w:ascii="Times New Roman" w:hAnsi="Times New Roman"/>
        </w:rPr>
        <w:t>.</w:t>
      </w:r>
    </w:p>
    <w:p w14:paraId="23F0310A" w14:textId="77777777" w:rsidR="001E0545" w:rsidRPr="001E0545" w:rsidRDefault="001E0545" w:rsidP="001E0545">
      <w:pPr>
        <w:spacing w:after="0" w:line="240" w:lineRule="auto"/>
        <w:rPr>
          <w:rFonts w:ascii="Times New Roman" w:hAnsi="Times New Roman" w:cs="Times New Roman"/>
          <w:noProof/>
          <w:kern w:val="0"/>
        </w:rPr>
      </w:pPr>
    </w:p>
    <w:p w14:paraId="50961A08" w14:textId="77777777" w:rsidR="001E0545" w:rsidRPr="001E0545" w:rsidRDefault="001E0545" w:rsidP="001E0545">
      <w:pPr>
        <w:spacing w:after="0" w:line="240" w:lineRule="auto"/>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29719719" w14:textId="77777777" w:rsidR="001E0545" w:rsidRPr="001E0545" w:rsidRDefault="001E0545" w:rsidP="001E0545">
      <w:pPr>
        <w:rPr>
          <w:rFonts w:ascii="Times New Roman" w:hAnsi="Times New Roman" w:cs="Times New Roman"/>
          <w:b/>
          <w:bCs/>
          <w:noProof/>
          <w:kern w:val="0"/>
        </w:rPr>
      </w:pPr>
      <w:r>
        <w:br w:type="page"/>
      </w:r>
    </w:p>
    <w:p w14:paraId="05BE6D08"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7569824D" w14:textId="77777777" w:rsidR="001E0545" w:rsidRPr="001E0545" w:rsidRDefault="001E0545" w:rsidP="001E0545">
      <w:pPr>
        <w:spacing w:after="0" w:line="240" w:lineRule="auto"/>
        <w:jc w:val="right"/>
        <w:rPr>
          <w:rFonts w:ascii="Times New Roman" w:hAnsi="Times New Roman" w:cs="Times New Roman"/>
          <w:noProof/>
          <w:kern w:val="0"/>
        </w:rPr>
      </w:pPr>
    </w:p>
    <w:p w14:paraId="6BB8BF3A" w14:textId="77777777" w:rsidR="001E0545" w:rsidRPr="00201575" w:rsidRDefault="001E0545" w:rsidP="001E0545">
      <w:pPr>
        <w:spacing w:after="0" w:line="240" w:lineRule="auto"/>
        <w:jc w:val="right"/>
        <w:rPr>
          <w:rFonts w:ascii="Times New Roman" w:hAnsi="Times New Roman" w:cs="Times New Roman"/>
          <w:b/>
          <w:bCs/>
          <w:noProof/>
          <w:kern w:val="0"/>
        </w:rPr>
      </w:pPr>
      <w:r w:rsidRPr="00201575">
        <w:rPr>
          <w:rFonts w:ascii="Times New Roman" w:hAnsi="Times New Roman"/>
          <w:b/>
          <w:bCs/>
        </w:rPr>
        <w:t>Annex 13</w:t>
      </w:r>
    </w:p>
    <w:p w14:paraId="298D0CA2"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232A605F"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72" w:name="piel-1463334"/>
      <w:bookmarkStart w:id="273" w:name="piel13"/>
      <w:bookmarkEnd w:id="272"/>
      <w:bookmarkEnd w:id="273"/>
    </w:p>
    <w:p w14:paraId="2BBFD4DC"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955C62C" w14:textId="77777777" w:rsidR="001E0545" w:rsidRPr="001E0545" w:rsidRDefault="001E0545" w:rsidP="001E0545">
      <w:pPr>
        <w:spacing w:after="0" w:line="240" w:lineRule="auto"/>
        <w:jc w:val="both"/>
        <w:rPr>
          <w:rFonts w:ascii="Times New Roman" w:hAnsi="Times New Roman" w:cs="Times New Roman"/>
          <w:i/>
          <w:iCs/>
          <w:noProof/>
          <w:kern w:val="0"/>
        </w:rPr>
      </w:pPr>
    </w:p>
    <w:p w14:paraId="6AA08669" w14:textId="77777777" w:rsidR="001E0545" w:rsidRPr="001E0545" w:rsidRDefault="001E0545" w:rsidP="001E0545">
      <w:pPr>
        <w:spacing w:after="0" w:line="240" w:lineRule="auto"/>
        <w:jc w:val="both"/>
        <w:rPr>
          <w:rFonts w:ascii="Times New Roman" w:hAnsi="Times New Roman" w:cs="Times New Roman"/>
          <w:i/>
          <w:iCs/>
          <w:noProof/>
          <w:kern w:val="0"/>
        </w:rPr>
      </w:pPr>
    </w:p>
    <w:p w14:paraId="2B5150DF"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74" w:name="1463336"/>
      <w:bookmarkStart w:id="275" w:name="n-1463336"/>
      <w:bookmarkEnd w:id="274"/>
      <w:bookmarkEnd w:id="275"/>
      <w:r>
        <w:rPr>
          <w:rFonts w:ascii="Times New Roman" w:hAnsi="Times New Roman"/>
          <w:b/>
          <w:sz w:val="28"/>
        </w:rPr>
        <w:t>Register Card of the Patient of Diabetes Mellitus</w:t>
      </w:r>
    </w:p>
    <w:p w14:paraId="699855F9" w14:textId="77777777" w:rsidR="001E0545" w:rsidRPr="001E0545" w:rsidRDefault="001E0545" w:rsidP="001E0545">
      <w:pPr>
        <w:spacing w:after="0" w:line="240" w:lineRule="auto"/>
        <w:jc w:val="both"/>
        <w:rPr>
          <w:rFonts w:ascii="Times New Roman" w:hAnsi="Times New Roman" w:cs="Times New Roman"/>
          <w:b/>
          <w:bCs/>
          <w:noProof/>
          <w:kern w:val="0"/>
        </w:rPr>
      </w:pPr>
    </w:p>
    <w:p w14:paraId="14271EEE" w14:textId="77777777" w:rsidR="001E0545" w:rsidRPr="001E0545" w:rsidRDefault="001E0545" w:rsidP="001E0545">
      <w:pPr>
        <w:spacing w:after="0" w:line="240" w:lineRule="auto"/>
        <w:jc w:val="both"/>
        <w:rPr>
          <w:rFonts w:ascii="Times New Roman" w:hAnsi="Times New Roman" w:cs="Times New Roman"/>
          <w:b/>
          <w:bCs/>
          <w:noProof/>
          <w:kern w:val="0"/>
        </w:rPr>
      </w:pPr>
    </w:p>
    <w:p w14:paraId="3BDA526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4197E6E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given name (names), surname;</w:t>
      </w:r>
    </w:p>
    <w:p w14:paraId="7B81E93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personal code or personal identity number</w:t>
      </w:r>
      <w:r>
        <w:rPr>
          <w:rFonts w:ascii="Times New Roman" w:hAnsi="Times New Roman"/>
          <w:vertAlign w:val="superscript"/>
        </w:rPr>
        <w:t>1</w:t>
      </w:r>
      <w:r>
        <w:rPr>
          <w:rFonts w:ascii="Times New Roman" w:hAnsi="Times New Roman"/>
        </w:rPr>
        <w:t>;</w:t>
      </w:r>
    </w:p>
    <w:p w14:paraId="41DC866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gender;</w:t>
      </w:r>
    </w:p>
    <w:p w14:paraId="441DB3E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declared, registered place of residence or place of residence indicated by the person;</w:t>
      </w:r>
    </w:p>
    <w:p w14:paraId="428C6B0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code of the administrative territorial unit of the declared place of residence;</w:t>
      </w:r>
    </w:p>
    <w:p w14:paraId="1FF1F26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nationality</w:t>
      </w:r>
      <w:r>
        <w:rPr>
          <w:rFonts w:ascii="Times New Roman" w:hAnsi="Times New Roman"/>
          <w:vertAlign w:val="superscript"/>
        </w:rPr>
        <w:t>1</w:t>
      </w:r>
      <w:r>
        <w:rPr>
          <w:rFonts w:ascii="Times New Roman" w:hAnsi="Times New Roman"/>
        </w:rPr>
        <w:t>;</w:t>
      </w:r>
    </w:p>
    <w:p w14:paraId="1FEC7E7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date of death.</w:t>
      </w:r>
    </w:p>
    <w:p w14:paraId="4EBC14B6" w14:textId="77777777" w:rsidR="001E0545" w:rsidRPr="001E0545" w:rsidRDefault="001E0545" w:rsidP="001E0545">
      <w:pPr>
        <w:spacing w:after="0" w:line="240" w:lineRule="auto"/>
        <w:jc w:val="both"/>
        <w:rPr>
          <w:rFonts w:ascii="Times New Roman" w:hAnsi="Times New Roman" w:cs="Times New Roman"/>
          <w:noProof/>
          <w:kern w:val="0"/>
        </w:rPr>
      </w:pPr>
    </w:p>
    <w:p w14:paraId="20736B8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Medical treatment institution and medical practitioner:</w:t>
      </w:r>
    </w:p>
    <w:p w14:paraId="06F0D29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name of the medical treatment institution;</w:t>
      </w:r>
    </w:p>
    <w:p w14:paraId="5FCCB03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4A903BD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given name (names), surname of the medical practitioner</w:t>
      </w:r>
      <w:r>
        <w:rPr>
          <w:rFonts w:ascii="Times New Roman" w:hAnsi="Times New Roman"/>
          <w:vertAlign w:val="superscript"/>
        </w:rPr>
        <w:t>1</w:t>
      </w:r>
      <w:r>
        <w:rPr>
          <w:rFonts w:ascii="Times New Roman" w:hAnsi="Times New Roman"/>
        </w:rPr>
        <w:t>;</w:t>
      </w:r>
    </w:p>
    <w:p w14:paraId="1A5574F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1</w:t>
      </w:r>
      <w:r>
        <w:rPr>
          <w:rFonts w:ascii="Times New Roman" w:hAnsi="Times New Roman"/>
        </w:rPr>
        <w:t>.</w:t>
      </w:r>
    </w:p>
    <w:p w14:paraId="5B75D05F" w14:textId="77777777" w:rsidR="001E0545" w:rsidRPr="001E0545" w:rsidRDefault="001E0545" w:rsidP="001E0545">
      <w:pPr>
        <w:spacing w:after="0" w:line="240" w:lineRule="auto"/>
        <w:jc w:val="both"/>
        <w:rPr>
          <w:rFonts w:ascii="Times New Roman" w:hAnsi="Times New Roman" w:cs="Times New Roman"/>
          <w:noProof/>
          <w:kern w:val="0"/>
        </w:rPr>
      </w:pPr>
    </w:p>
    <w:p w14:paraId="51C7AAC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Diagnosis – code and name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r>
        <w:rPr>
          <w:rFonts w:ascii="Times New Roman" w:hAnsi="Times New Roman"/>
          <w:vertAlign w:val="superscript"/>
        </w:rPr>
        <w:t>1</w:t>
      </w:r>
      <w:r>
        <w:rPr>
          <w:rFonts w:ascii="Times New Roman" w:hAnsi="Times New Roman"/>
        </w:rPr>
        <w:t>.</w:t>
      </w:r>
    </w:p>
    <w:p w14:paraId="73EF34BC" w14:textId="77777777" w:rsidR="001E0545" w:rsidRPr="001E0545" w:rsidRDefault="001E0545" w:rsidP="001E0545">
      <w:pPr>
        <w:spacing w:after="0" w:line="240" w:lineRule="auto"/>
        <w:jc w:val="both"/>
        <w:rPr>
          <w:rFonts w:ascii="Times New Roman" w:hAnsi="Times New Roman" w:cs="Times New Roman"/>
          <w:noProof/>
          <w:kern w:val="0"/>
        </w:rPr>
      </w:pPr>
    </w:p>
    <w:p w14:paraId="3AC7031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Year when diabetes was diagnosed</w:t>
      </w:r>
      <w:r>
        <w:rPr>
          <w:rFonts w:ascii="Times New Roman" w:hAnsi="Times New Roman"/>
          <w:vertAlign w:val="superscript"/>
        </w:rPr>
        <w:t>1</w:t>
      </w:r>
      <w:r>
        <w:rPr>
          <w:rFonts w:ascii="Times New Roman" w:hAnsi="Times New Roman"/>
        </w:rPr>
        <w:t>.</w:t>
      </w:r>
    </w:p>
    <w:p w14:paraId="7FCE4751" w14:textId="77777777" w:rsidR="001E0545" w:rsidRPr="001E0545" w:rsidRDefault="001E0545" w:rsidP="001E0545">
      <w:pPr>
        <w:spacing w:after="0" w:line="240" w:lineRule="auto"/>
        <w:jc w:val="both"/>
        <w:rPr>
          <w:rFonts w:ascii="Times New Roman" w:hAnsi="Times New Roman" w:cs="Times New Roman"/>
          <w:noProof/>
          <w:kern w:val="0"/>
        </w:rPr>
      </w:pPr>
    </w:p>
    <w:p w14:paraId="2792F6F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Year when administration of oral hypoglycemic agents was started</w:t>
      </w:r>
      <w:r>
        <w:rPr>
          <w:rFonts w:ascii="Times New Roman" w:hAnsi="Times New Roman"/>
          <w:vertAlign w:val="superscript"/>
        </w:rPr>
        <w:t>1</w:t>
      </w:r>
      <w:r>
        <w:rPr>
          <w:rFonts w:ascii="Times New Roman" w:hAnsi="Times New Roman"/>
        </w:rPr>
        <w:t>.</w:t>
      </w:r>
    </w:p>
    <w:p w14:paraId="4C1879F4" w14:textId="77777777" w:rsidR="001E0545" w:rsidRPr="001E0545" w:rsidRDefault="001E0545" w:rsidP="001E0545">
      <w:pPr>
        <w:spacing w:after="0" w:line="240" w:lineRule="auto"/>
        <w:jc w:val="both"/>
        <w:rPr>
          <w:rFonts w:ascii="Times New Roman" w:hAnsi="Times New Roman" w:cs="Times New Roman"/>
          <w:noProof/>
          <w:kern w:val="0"/>
        </w:rPr>
      </w:pPr>
    </w:p>
    <w:p w14:paraId="620B6FE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Year when insulin therapy was started</w:t>
      </w:r>
      <w:r>
        <w:rPr>
          <w:rFonts w:ascii="Times New Roman" w:hAnsi="Times New Roman"/>
          <w:vertAlign w:val="superscript"/>
        </w:rPr>
        <w:t>1</w:t>
      </w:r>
      <w:r>
        <w:rPr>
          <w:rFonts w:ascii="Times New Roman" w:hAnsi="Times New Roman"/>
        </w:rPr>
        <w:t>.</w:t>
      </w:r>
    </w:p>
    <w:p w14:paraId="6BD04708" w14:textId="77777777" w:rsidR="001E0545" w:rsidRPr="001E0545" w:rsidRDefault="001E0545" w:rsidP="001E0545">
      <w:pPr>
        <w:spacing w:after="0" w:line="240" w:lineRule="auto"/>
        <w:jc w:val="both"/>
        <w:rPr>
          <w:rFonts w:ascii="Times New Roman" w:hAnsi="Times New Roman" w:cs="Times New Roman"/>
          <w:noProof/>
          <w:kern w:val="0"/>
        </w:rPr>
      </w:pPr>
    </w:p>
    <w:p w14:paraId="3041E98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Accomplishment of training skills</w:t>
      </w:r>
      <w:r>
        <w:rPr>
          <w:rFonts w:ascii="Times New Roman" w:hAnsi="Times New Roman"/>
          <w:vertAlign w:val="superscript"/>
        </w:rPr>
        <w:t>1</w:t>
      </w:r>
      <w:r>
        <w:rPr>
          <w:rFonts w:ascii="Times New Roman" w:hAnsi="Times New Roman"/>
        </w:rPr>
        <w:t>.</w:t>
      </w:r>
    </w:p>
    <w:p w14:paraId="6BA7CD68" w14:textId="77777777" w:rsidR="001E0545" w:rsidRPr="001E0545" w:rsidRDefault="001E0545" w:rsidP="001E0545">
      <w:pPr>
        <w:spacing w:after="0" w:line="240" w:lineRule="auto"/>
        <w:jc w:val="both"/>
        <w:rPr>
          <w:rFonts w:ascii="Times New Roman" w:hAnsi="Times New Roman" w:cs="Times New Roman"/>
          <w:noProof/>
          <w:kern w:val="0"/>
        </w:rPr>
      </w:pPr>
    </w:p>
    <w:p w14:paraId="1F7FFCE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Pregnancy in the last 12 months</w:t>
      </w:r>
      <w:r>
        <w:rPr>
          <w:rFonts w:ascii="Times New Roman" w:hAnsi="Times New Roman"/>
          <w:vertAlign w:val="superscript"/>
        </w:rPr>
        <w:t>1</w:t>
      </w:r>
      <w:r>
        <w:rPr>
          <w:rFonts w:ascii="Times New Roman" w:hAnsi="Times New Roman"/>
        </w:rPr>
        <w:t>.</w:t>
      </w:r>
    </w:p>
    <w:p w14:paraId="0C16EA8A" w14:textId="77777777" w:rsidR="001E0545" w:rsidRPr="001E0545" w:rsidRDefault="001E0545" w:rsidP="001E0545">
      <w:pPr>
        <w:spacing w:after="0" w:line="240" w:lineRule="auto"/>
        <w:jc w:val="both"/>
        <w:rPr>
          <w:rFonts w:ascii="Times New Roman" w:hAnsi="Times New Roman" w:cs="Times New Roman"/>
          <w:noProof/>
          <w:kern w:val="0"/>
        </w:rPr>
      </w:pPr>
    </w:p>
    <w:p w14:paraId="66306CD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Results of clinical examinations and analyses in the last 12 months</w:t>
      </w:r>
      <w:r>
        <w:rPr>
          <w:rFonts w:ascii="Times New Roman" w:hAnsi="Times New Roman"/>
          <w:vertAlign w:val="superscript"/>
        </w:rPr>
        <w:t>1</w:t>
      </w:r>
      <w:r>
        <w:rPr>
          <w:rFonts w:ascii="Times New Roman" w:hAnsi="Times New Roman"/>
        </w:rPr>
        <w:t>.</w:t>
      </w:r>
    </w:p>
    <w:p w14:paraId="6ACBB96F" w14:textId="77777777" w:rsidR="001E0545" w:rsidRPr="001E0545" w:rsidRDefault="001E0545" w:rsidP="001E0545">
      <w:pPr>
        <w:spacing w:after="0" w:line="240" w:lineRule="auto"/>
        <w:jc w:val="both"/>
        <w:rPr>
          <w:rFonts w:ascii="Times New Roman" w:hAnsi="Times New Roman" w:cs="Times New Roman"/>
          <w:noProof/>
          <w:kern w:val="0"/>
        </w:rPr>
      </w:pPr>
    </w:p>
    <w:p w14:paraId="2495CEE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Complications caused by diabetes, examinations and manipulations performed in the last 12 months:</w:t>
      </w:r>
    </w:p>
    <w:p w14:paraId="222F969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10.1. examination of eyes, manipulations performed, and retinopathy detected</w:t>
      </w:r>
      <w:r>
        <w:rPr>
          <w:rFonts w:ascii="Times New Roman" w:hAnsi="Times New Roman"/>
          <w:vertAlign w:val="superscript"/>
        </w:rPr>
        <w:t>1</w:t>
      </w:r>
      <w:r>
        <w:rPr>
          <w:rFonts w:ascii="Times New Roman" w:hAnsi="Times New Roman"/>
        </w:rPr>
        <w:t>;</w:t>
      </w:r>
    </w:p>
    <w:p w14:paraId="16B0DF7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10.2. examination of feet, manipulations performed, and complications detected</w:t>
      </w:r>
      <w:r>
        <w:rPr>
          <w:rFonts w:ascii="Times New Roman" w:hAnsi="Times New Roman"/>
          <w:vertAlign w:val="superscript"/>
        </w:rPr>
        <w:t>1</w:t>
      </w:r>
      <w:r>
        <w:rPr>
          <w:rFonts w:ascii="Times New Roman" w:hAnsi="Times New Roman"/>
        </w:rPr>
        <w:t>;</w:t>
      </w:r>
    </w:p>
    <w:p w14:paraId="1A78E1E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10.3. terminal kidney complications</w:t>
      </w:r>
      <w:r>
        <w:rPr>
          <w:rFonts w:ascii="Times New Roman" w:hAnsi="Times New Roman"/>
          <w:vertAlign w:val="superscript"/>
        </w:rPr>
        <w:t>1</w:t>
      </w:r>
      <w:r>
        <w:rPr>
          <w:rFonts w:ascii="Times New Roman" w:hAnsi="Times New Roman"/>
        </w:rPr>
        <w:t>.</w:t>
      </w:r>
    </w:p>
    <w:p w14:paraId="2A7FD57B" w14:textId="77777777" w:rsidR="001E0545" w:rsidRPr="001E0545" w:rsidRDefault="001E0545" w:rsidP="001E0545">
      <w:pPr>
        <w:spacing w:after="0" w:line="240" w:lineRule="auto"/>
        <w:jc w:val="both"/>
        <w:rPr>
          <w:rFonts w:ascii="Times New Roman" w:hAnsi="Times New Roman" w:cs="Times New Roman"/>
          <w:noProof/>
          <w:kern w:val="0"/>
        </w:rPr>
      </w:pPr>
    </w:p>
    <w:p w14:paraId="052D92C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Cardiovascular diseases in the last 12 months</w:t>
      </w:r>
      <w:r>
        <w:rPr>
          <w:rFonts w:ascii="Times New Roman" w:hAnsi="Times New Roman"/>
          <w:vertAlign w:val="superscript"/>
        </w:rPr>
        <w:t>1</w:t>
      </w:r>
      <w:r>
        <w:rPr>
          <w:rFonts w:ascii="Times New Roman" w:hAnsi="Times New Roman"/>
        </w:rPr>
        <w:t>.</w:t>
      </w:r>
    </w:p>
    <w:p w14:paraId="406372AB" w14:textId="77777777" w:rsidR="001E0545" w:rsidRPr="001E0545" w:rsidRDefault="001E0545" w:rsidP="001E0545">
      <w:pPr>
        <w:spacing w:after="0" w:line="240" w:lineRule="auto"/>
        <w:jc w:val="both"/>
        <w:rPr>
          <w:rFonts w:ascii="Times New Roman" w:hAnsi="Times New Roman" w:cs="Times New Roman"/>
          <w:noProof/>
          <w:kern w:val="0"/>
        </w:rPr>
      </w:pPr>
    </w:p>
    <w:p w14:paraId="4232D65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Treatment</w:t>
      </w:r>
      <w:r>
        <w:rPr>
          <w:rFonts w:ascii="Times New Roman" w:hAnsi="Times New Roman"/>
          <w:vertAlign w:val="superscript"/>
        </w:rPr>
        <w:t>1</w:t>
      </w:r>
      <w:r>
        <w:rPr>
          <w:rFonts w:ascii="Times New Roman" w:hAnsi="Times New Roman"/>
        </w:rPr>
        <w:t>.</w:t>
      </w:r>
    </w:p>
    <w:p w14:paraId="3354FD94" w14:textId="77777777" w:rsidR="001E0545" w:rsidRPr="001E0545" w:rsidRDefault="001E0545" w:rsidP="001E0545">
      <w:pPr>
        <w:spacing w:after="0" w:line="240" w:lineRule="auto"/>
        <w:jc w:val="both"/>
        <w:rPr>
          <w:rFonts w:ascii="Times New Roman" w:hAnsi="Times New Roman" w:cs="Times New Roman"/>
          <w:noProof/>
          <w:kern w:val="0"/>
        </w:rPr>
      </w:pPr>
    </w:p>
    <w:p w14:paraId="5E90DEE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13. Additional information</w:t>
      </w:r>
      <w:r>
        <w:rPr>
          <w:rFonts w:ascii="Times New Roman" w:hAnsi="Times New Roman"/>
          <w:vertAlign w:val="superscript"/>
        </w:rPr>
        <w:t>1</w:t>
      </w:r>
      <w:r>
        <w:rPr>
          <w:rFonts w:ascii="Times New Roman" w:hAnsi="Times New Roman"/>
        </w:rPr>
        <w:t>.</w:t>
      </w:r>
    </w:p>
    <w:p w14:paraId="76C4DA80" w14:textId="77777777" w:rsidR="001E0545" w:rsidRPr="001E0545" w:rsidRDefault="001E0545" w:rsidP="001E0545">
      <w:pPr>
        <w:spacing w:after="0" w:line="240" w:lineRule="auto"/>
        <w:jc w:val="both"/>
        <w:rPr>
          <w:rFonts w:ascii="Times New Roman" w:hAnsi="Times New Roman" w:cs="Times New Roman"/>
          <w:noProof/>
          <w:kern w:val="0"/>
        </w:rPr>
      </w:pPr>
    </w:p>
    <w:p w14:paraId="78FF476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 Date of completing the card1.</w:t>
      </w:r>
    </w:p>
    <w:p w14:paraId="746216D9" w14:textId="77777777" w:rsidR="001E0545" w:rsidRPr="001E0545" w:rsidRDefault="001E0545" w:rsidP="001E0545">
      <w:pPr>
        <w:spacing w:after="0" w:line="240" w:lineRule="auto"/>
        <w:jc w:val="both"/>
        <w:rPr>
          <w:rFonts w:ascii="Times New Roman" w:hAnsi="Times New Roman" w:cs="Times New Roman"/>
          <w:noProof/>
          <w:kern w:val="0"/>
        </w:rPr>
      </w:pPr>
    </w:p>
    <w:p w14:paraId="72136F1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6E9A246A" w14:textId="77777777" w:rsidR="001E0545" w:rsidRPr="001E0545" w:rsidRDefault="001E0545" w:rsidP="001E0545">
      <w:pPr>
        <w:rPr>
          <w:rFonts w:ascii="Times New Roman" w:hAnsi="Times New Roman" w:cs="Times New Roman"/>
          <w:noProof/>
          <w:kern w:val="0"/>
        </w:rPr>
      </w:pPr>
      <w:r>
        <w:br w:type="page"/>
      </w:r>
    </w:p>
    <w:p w14:paraId="2A73ECF9" w14:textId="77777777" w:rsidR="001E0545" w:rsidRPr="001E0545" w:rsidRDefault="001E0545" w:rsidP="001E0545">
      <w:pPr>
        <w:spacing w:after="0" w:line="240" w:lineRule="auto"/>
        <w:jc w:val="both"/>
        <w:rPr>
          <w:rFonts w:ascii="Times New Roman" w:hAnsi="Times New Roman" w:cs="Times New Roman"/>
          <w:noProof/>
          <w:kern w:val="0"/>
        </w:rPr>
      </w:pPr>
    </w:p>
    <w:p w14:paraId="3C56C6AD"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In the wording provided by the Ministry of Health</w:t>
      </w:r>
    </w:p>
    <w:p w14:paraId="6810B9DB" w14:textId="77777777" w:rsidR="001E0545" w:rsidRPr="001E0545" w:rsidRDefault="001E0545" w:rsidP="001E0545">
      <w:pPr>
        <w:spacing w:after="0" w:line="240" w:lineRule="auto"/>
        <w:jc w:val="right"/>
        <w:rPr>
          <w:rFonts w:ascii="Times New Roman" w:hAnsi="Times New Roman" w:cs="Times New Roman"/>
          <w:b/>
          <w:bCs/>
          <w:noProof/>
          <w:kern w:val="0"/>
        </w:rPr>
      </w:pPr>
    </w:p>
    <w:p w14:paraId="64B6ECAF" w14:textId="77777777" w:rsidR="001E0545" w:rsidRPr="00201575" w:rsidRDefault="001E0545" w:rsidP="001E0545">
      <w:pPr>
        <w:spacing w:after="0" w:line="240" w:lineRule="auto"/>
        <w:jc w:val="right"/>
        <w:rPr>
          <w:rFonts w:ascii="Times New Roman" w:hAnsi="Times New Roman" w:cs="Times New Roman"/>
          <w:b/>
          <w:bCs/>
          <w:noProof/>
          <w:kern w:val="0"/>
        </w:rPr>
      </w:pPr>
      <w:r w:rsidRPr="00201575">
        <w:rPr>
          <w:rFonts w:ascii="Times New Roman" w:hAnsi="Times New Roman"/>
          <w:b/>
          <w:bCs/>
        </w:rPr>
        <w:t>Annex 14</w:t>
      </w:r>
    </w:p>
    <w:p w14:paraId="58A2E584"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7C4BE106"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76" w:name="piel-1463340"/>
      <w:bookmarkStart w:id="277" w:name="piel14"/>
      <w:bookmarkEnd w:id="276"/>
      <w:bookmarkEnd w:id="277"/>
    </w:p>
    <w:p w14:paraId="0604AEDA"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CB4847C"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78" w:name="1463342"/>
      <w:bookmarkStart w:id="279" w:name="n-1463342"/>
      <w:bookmarkEnd w:id="278"/>
      <w:bookmarkEnd w:id="279"/>
    </w:p>
    <w:p w14:paraId="344B7817" w14:textId="77777777" w:rsidR="001E0545" w:rsidRPr="001E0545" w:rsidRDefault="001E0545" w:rsidP="001E0545">
      <w:pPr>
        <w:spacing w:after="0" w:line="240" w:lineRule="auto"/>
        <w:jc w:val="both"/>
        <w:rPr>
          <w:rFonts w:ascii="Times New Roman" w:hAnsi="Times New Roman" w:cs="Times New Roman"/>
          <w:b/>
          <w:bCs/>
          <w:noProof/>
          <w:kern w:val="0"/>
        </w:rPr>
      </w:pPr>
    </w:p>
    <w:p w14:paraId="4E4AEBB0"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Tuberculosis Patient Form</w:t>
      </w:r>
    </w:p>
    <w:p w14:paraId="2B4096E8" w14:textId="77777777" w:rsidR="001E0545" w:rsidRPr="001E0545" w:rsidRDefault="001E0545" w:rsidP="001E0545">
      <w:pPr>
        <w:spacing w:after="0" w:line="240" w:lineRule="auto"/>
        <w:jc w:val="both"/>
        <w:rPr>
          <w:rFonts w:ascii="Times New Roman" w:hAnsi="Times New Roman" w:cs="Times New Roman"/>
          <w:b/>
          <w:bCs/>
          <w:noProof/>
          <w:kern w:val="0"/>
        </w:rPr>
      </w:pPr>
    </w:p>
    <w:p w14:paraId="67E9FF32" w14:textId="77777777" w:rsidR="001E0545" w:rsidRPr="001E0545" w:rsidRDefault="001E0545" w:rsidP="001E0545">
      <w:pPr>
        <w:spacing w:after="0" w:line="240" w:lineRule="auto"/>
        <w:jc w:val="both"/>
        <w:rPr>
          <w:rFonts w:ascii="Times New Roman" w:hAnsi="Times New Roman" w:cs="Times New Roman"/>
          <w:b/>
          <w:bCs/>
          <w:noProof/>
          <w:kern w:val="0"/>
        </w:rPr>
      </w:pPr>
    </w:p>
    <w:p w14:paraId="16F014D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135CDA6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given name (names), surname;</w:t>
      </w:r>
    </w:p>
    <w:p w14:paraId="6C3411E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personal code or personal identification number</w:t>
      </w:r>
      <w:r>
        <w:rPr>
          <w:rFonts w:ascii="Times New Roman" w:hAnsi="Times New Roman"/>
          <w:vertAlign w:val="superscript"/>
        </w:rPr>
        <w:t>1</w:t>
      </w:r>
      <w:r>
        <w:rPr>
          <w:rFonts w:ascii="Times New Roman" w:hAnsi="Times New Roman"/>
        </w:rPr>
        <w:t>;</w:t>
      </w:r>
    </w:p>
    <w:p w14:paraId="24A1009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gender;</w:t>
      </w:r>
    </w:p>
    <w:p w14:paraId="4F9FDFE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nationality</w:t>
      </w:r>
      <w:r>
        <w:rPr>
          <w:rFonts w:ascii="Times New Roman" w:hAnsi="Times New Roman"/>
          <w:vertAlign w:val="superscript"/>
        </w:rPr>
        <w:t>1</w:t>
      </w:r>
      <w:r>
        <w:rPr>
          <w:rFonts w:ascii="Times New Roman" w:hAnsi="Times New Roman"/>
        </w:rPr>
        <w:t>;</w:t>
      </w:r>
    </w:p>
    <w:p w14:paraId="435D1B8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address of the declared, registered place of residence or place of residence indicated by the person;</w:t>
      </w:r>
    </w:p>
    <w:p w14:paraId="65F5BA8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code of the administrative territorial unit of the declared place of residence;</w:t>
      </w:r>
    </w:p>
    <w:p w14:paraId="1F016E2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address of the actual place of residence</w:t>
      </w:r>
      <w:r>
        <w:rPr>
          <w:rFonts w:ascii="Times New Roman" w:hAnsi="Times New Roman"/>
          <w:vertAlign w:val="superscript"/>
        </w:rPr>
        <w:t>1</w:t>
      </w:r>
      <w:r>
        <w:rPr>
          <w:rFonts w:ascii="Times New Roman" w:hAnsi="Times New Roman"/>
        </w:rPr>
        <w:t>;</w:t>
      </w:r>
    </w:p>
    <w:p w14:paraId="14EBFFA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 unit of the administrative territorial unit of the actual place of residence</w:t>
      </w:r>
      <w:r>
        <w:rPr>
          <w:rFonts w:ascii="Times New Roman" w:hAnsi="Times New Roman"/>
          <w:vertAlign w:val="superscript"/>
        </w:rPr>
        <w:t>1</w:t>
      </w:r>
      <w:r>
        <w:rPr>
          <w:rFonts w:ascii="Times New Roman" w:hAnsi="Times New Roman"/>
        </w:rPr>
        <w:t>;</w:t>
      </w:r>
    </w:p>
    <w:p w14:paraId="3CBC4F1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1.9. occupation:</w:t>
      </w:r>
    </w:p>
    <w:p w14:paraId="1F32E486"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1.9.1. type</w:t>
      </w:r>
      <w:r>
        <w:rPr>
          <w:rFonts w:ascii="Times New Roman" w:hAnsi="Times New Roman"/>
          <w:vertAlign w:val="superscript"/>
        </w:rPr>
        <w:t>1</w:t>
      </w:r>
      <w:r>
        <w:rPr>
          <w:rFonts w:ascii="Times New Roman" w:hAnsi="Times New Roman"/>
        </w:rPr>
        <w:t>;</w:t>
      </w:r>
    </w:p>
    <w:p w14:paraId="7E75A0DF"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1.9.2. position if the patient works at a medical treatment institution</w:t>
      </w:r>
      <w:r>
        <w:rPr>
          <w:rFonts w:ascii="Times New Roman" w:hAnsi="Times New Roman"/>
          <w:vertAlign w:val="superscript"/>
        </w:rPr>
        <w:t>1</w:t>
      </w:r>
      <w:r>
        <w:rPr>
          <w:rFonts w:ascii="Times New Roman" w:hAnsi="Times New Roman"/>
        </w:rPr>
        <w:t>;</w:t>
      </w:r>
    </w:p>
    <w:p w14:paraId="01A9940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1.10. country of birth</w:t>
      </w:r>
      <w:r>
        <w:rPr>
          <w:rFonts w:ascii="Times New Roman" w:hAnsi="Times New Roman"/>
          <w:vertAlign w:val="superscript"/>
        </w:rPr>
        <w:t>1</w:t>
      </w:r>
      <w:r>
        <w:rPr>
          <w:rFonts w:ascii="Times New Roman" w:hAnsi="Times New Roman"/>
        </w:rPr>
        <w:t>;</w:t>
      </w:r>
    </w:p>
    <w:p w14:paraId="61A1BF7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 date of death;</w:t>
      </w:r>
    </w:p>
    <w:p w14:paraId="153B250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1.12. cause of death.</w:t>
      </w:r>
    </w:p>
    <w:p w14:paraId="190858F5" w14:textId="77777777" w:rsidR="001E0545" w:rsidRPr="001E0545" w:rsidRDefault="001E0545" w:rsidP="001E0545">
      <w:pPr>
        <w:spacing w:after="0" w:line="240" w:lineRule="auto"/>
        <w:jc w:val="both"/>
        <w:rPr>
          <w:rFonts w:ascii="Times New Roman" w:hAnsi="Times New Roman" w:cs="Times New Roman"/>
          <w:noProof/>
          <w:kern w:val="0"/>
        </w:rPr>
      </w:pPr>
    </w:p>
    <w:p w14:paraId="7049798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Medical treatment institution and medical practitioner:</w:t>
      </w:r>
    </w:p>
    <w:p w14:paraId="4DC9328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name of the medical treatment institution;</w:t>
      </w:r>
    </w:p>
    <w:p w14:paraId="3AA414E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43C37E3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given name (names), surname of the medical practitioner</w:t>
      </w:r>
      <w:r>
        <w:rPr>
          <w:rFonts w:ascii="Times New Roman" w:hAnsi="Times New Roman"/>
          <w:vertAlign w:val="superscript"/>
        </w:rPr>
        <w:t>1</w:t>
      </w:r>
      <w:r>
        <w:rPr>
          <w:rFonts w:ascii="Times New Roman" w:hAnsi="Times New Roman"/>
        </w:rPr>
        <w:t>;</w:t>
      </w:r>
    </w:p>
    <w:p w14:paraId="3DCD238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1</w:t>
      </w:r>
      <w:r>
        <w:rPr>
          <w:rFonts w:ascii="Times New Roman" w:hAnsi="Times New Roman"/>
        </w:rPr>
        <w:t>.</w:t>
      </w:r>
    </w:p>
    <w:p w14:paraId="01D99478" w14:textId="77777777" w:rsidR="001E0545" w:rsidRPr="001E0545" w:rsidRDefault="001E0545" w:rsidP="001E0545">
      <w:pPr>
        <w:spacing w:after="0" w:line="240" w:lineRule="auto"/>
        <w:jc w:val="both"/>
        <w:rPr>
          <w:rFonts w:ascii="Times New Roman" w:hAnsi="Times New Roman" w:cs="Times New Roman"/>
          <w:noProof/>
          <w:kern w:val="0"/>
        </w:rPr>
      </w:pPr>
    </w:p>
    <w:p w14:paraId="1321749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Code of the administrative territory in which the patient has been enlisted in the register</w:t>
      </w:r>
      <w:r>
        <w:rPr>
          <w:rFonts w:ascii="Times New Roman" w:hAnsi="Times New Roman"/>
          <w:vertAlign w:val="superscript"/>
        </w:rPr>
        <w:t>1</w:t>
      </w:r>
      <w:r>
        <w:rPr>
          <w:rFonts w:ascii="Times New Roman" w:hAnsi="Times New Roman"/>
        </w:rPr>
        <w:t>.</w:t>
      </w:r>
    </w:p>
    <w:p w14:paraId="0581C8A1" w14:textId="77777777" w:rsidR="001E0545" w:rsidRPr="001E0545" w:rsidRDefault="001E0545" w:rsidP="001E0545">
      <w:pPr>
        <w:spacing w:after="0" w:line="240" w:lineRule="auto"/>
        <w:jc w:val="both"/>
        <w:rPr>
          <w:rFonts w:ascii="Times New Roman" w:hAnsi="Times New Roman" w:cs="Times New Roman"/>
          <w:noProof/>
          <w:kern w:val="0"/>
        </w:rPr>
      </w:pPr>
    </w:p>
    <w:p w14:paraId="5EFA8CD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Date when the patient was included in the register</w:t>
      </w:r>
      <w:r>
        <w:rPr>
          <w:rFonts w:ascii="Times New Roman" w:hAnsi="Times New Roman"/>
          <w:vertAlign w:val="superscript"/>
        </w:rPr>
        <w:t>1</w:t>
      </w:r>
      <w:r>
        <w:rPr>
          <w:rFonts w:ascii="Times New Roman" w:hAnsi="Times New Roman"/>
        </w:rPr>
        <w:t>.</w:t>
      </w:r>
    </w:p>
    <w:p w14:paraId="4CF9474E" w14:textId="77777777" w:rsidR="001E0545" w:rsidRPr="001E0545" w:rsidRDefault="001E0545" w:rsidP="001E0545">
      <w:pPr>
        <w:spacing w:after="0" w:line="240" w:lineRule="auto"/>
        <w:jc w:val="both"/>
        <w:rPr>
          <w:rFonts w:ascii="Times New Roman" w:hAnsi="Times New Roman" w:cs="Times New Roman"/>
          <w:noProof/>
          <w:kern w:val="0"/>
        </w:rPr>
      </w:pPr>
    </w:p>
    <w:p w14:paraId="12314E3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Group of observation</w:t>
      </w:r>
      <w:r>
        <w:rPr>
          <w:rFonts w:ascii="Times New Roman" w:hAnsi="Times New Roman"/>
          <w:vertAlign w:val="superscript"/>
        </w:rPr>
        <w:t>1</w:t>
      </w:r>
      <w:r>
        <w:rPr>
          <w:rFonts w:ascii="Times New Roman" w:hAnsi="Times New Roman"/>
        </w:rPr>
        <w:t>.</w:t>
      </w:r>
    </w:p>
    <w:p w14:paraId="08921D0D" w14:textId="77777777" w:rsidR="001E0545" w:rsidRPr="001E0545" w:rsidRDefault="001E0545" w:rsidP="001E0545">
      <w:pPr>
        <w:spacing w:after="0" w:line="240" w:lineRule="auto"/>
        <w:jc w:val="both"/>
        <w:rPr>
          <w:rFonts w:ascii="Times New Roman" w:hAnsi="Times New Roman" w:cs="Times New Roman"/>
          <w:noProof/>
          <w:kern w:val="0"/>
        </w:rPr>
      </w:pPr>
    </w:p>
    <w:p w14:paraId="68712E5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Diagnosis:</w:t>
      </w:r>
    </w:p>
    <w:p w14:paraId="590CEA9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 code and name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r>
        <w:rPr>
          <w:rFonts w:ascii="Times New Roman" w:hAnsi="Times New Roman"/>
          <w:vertAlign w:val="superscript"/>
        </w:rPr>
        <w:t>1</w:t>
      </w:r>
      <w:r>
        <w:rPr>
          <w:rFonts w:ascii="Times New Roman" w:hAnsi="Times New Roman"/>
        </w:rPr>
        <w:t>;</w:t>
      </w:r>
    </w:p>
    <w:p w14:paraId="5F91B61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 date when the diagnosis was determined for the first time</w:t>
      </w:r>
      <w:r>
        <w:rPr>
          <w:rFonts w:ascii="Times New Roman" w:hAnsi="Times New Roman"/>
          <w:vertAlign w:val="superscript"/>
        </w:rPr>
        <w:t>1</w:t>
      </w:r>
      <w:r>
        <w:rPr>
          <w:rFonts w:ascii="Times New Roman" w:hAnsi="Times New Roman"/>
        </w:rPr>
        <w:t>;</w:t>
      </w:r>
    </w:p>
    <w:p w14:paraId="74048D5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6.3. situation in which the diagnosis was discovered</w:t>
      </w:r>
      <w:r>
        <w:rPr>
          <w:rFonts w:ascii="Times New Roman" w:hAnsi="Times New Roman"/>
          <w:vertAlign w:val="superscript"/>
        </w:rPr>
        <w:t>1</w:t>
      </w:r>
      <w:r>
        <w:rPr>
          <w:rFonts w:ascii="Times New Roman" w:hAnsi="Times New Roman"/>
        </w:rPr>
        <w:t>;</w:t>
      </w:r>
    </w:p>
    <w:p w14:paraId="6DB01B4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6.4. method by which the diagnosis was confirmed</w:t>
      </w:r>
      <w:r>
        <w:rPr>
          <w:rFonts w:ascii="Times New Roman" w:hAnsi="Times New Roman"/>
          <w:vertAlign w:val="superscript"/>
        </w:rPr>
        <w:t>1</w:t>
      </w:r>
      <w:r>
        <w:rPr>
          <w:rFonts w:ascii="Times New Roman" w:hAnsi="Times New Roman"/>
        </w:rPr>
        <w:t>.</w:t>
      </w:r>
    </w:p>
    <w:p w14:paraId="18133B40" w14:textId="77777777" w:rsidR="001E0545" w:rsidRPr="001E0545" w:rsidRDefault="001E0545" w:rsidP="001E0545">
      <w:pPr>
        <w:spacing w:after="0" w:line="240" w:lineRule="auto"/>
        <w:jc w:val="both"/>
        <w:rPr>
          <w:rFonts w:ascii="Times New Roman" w:hAnsi="Times New Roman" w:cs="Times New Roman"/>
          <w:noProof/>
          <w:kern w:val="0"/>
        </w:rPr>
      </w:pPr>
    </w:p>
    <w:p w14:paraId="34D4D29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Risk factors</w:t>
      </w:r>
      <w:r>
        <w:rPr>
          <w:rFonts w:ascii="Times New Roman" w:hAnsi="Times New Roman"/>
          <w:vertAlign w:val="superscript"/>
        </w:rPr>
        <w:t>1</w:t>
      </w:r>
      <w:r>
        <w:rPr>
          <w:rFonts w:ascii="Times New Roman" w:hAnsi="Times New Roman"/>
        </w:rPr>
        <w:t>.</w:t>
      </w:r>
    </w:p>
    <w:p w14:paraId="63A03B4E" w14:textId="77777777" w:rsidR="001E0545" w:rsidRPr="001E0545" w:rsidRDefault="001E0545" w:rsidP="001E0545">
      <w:pPr>
        <w:spacing w:after="0" w:line="240" w:lineRule="auto"/>
        <w:jc w:val="both"/>
        <w:rPr>
          <w:rFonts w:ascii="Times New Roman" w:hAnsi="Times New Roman" w:cs="Times New Roman"/>
          <w:noProof/>
          <w:kern w:val="0"/>
        </w:rPr>
      </w:pPr>
    </w:p>
    <w:p w14:paraId="1510059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Place and time of starting the medical treatment course</w:t>
      </w:r>
      <w:r>
        <w:rPr>
          <w:rFonts w:ascii="Times New Roman" w:hAnsi="Times New Roman"/>
          <w:vertAlign w:val="superscript"/>
        </w:rPr>
        <w:t>1</w:t>
      </w:r>
      <w:r>
        <w:rPr>
          <w:rFonts w:ascii="Times New Roman" w:hAnsi="Times New Roman"/>
        </w:rPr>
        <w:t>.</w:t>
      </w:r>
    </w:p>
    <w:p w14:paraId="22B42F8E" w14:textId="77777777" w:rsidR="001E0545" w:rsidRPr="001E0545" w:rsidRDefault="001E0545" w:rsidP="001E0545">
      <w:pPr>
        <w:spacing w:after="0" w:line="240" w:lineRule="auto"/>
        <w:jc w:val="both"/>
        <w:rPr>
          <w:rFonts w:ascii="Times New Roman" w:hAnsi="Times New Roman" w:cs="Times New Roman"/>
          <w:noProof/>
          <w:kern w:val="0"/>
        </w:rPr>
      </w:pPr>
    </w:p>
    <w:p w14:paraId="7591140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Method of medical treatment</w:t>
      </w:r>
      <w:r>
        <w:rPr>
          <w:rFonts w:ascii="Times New Roman" w:hAnsi="Times New Roman"/>
          <w:vertAlign w:val="superscript"/>
        </w:rPr>
        <w:t>1</w:t>
      </w:r>
      <w:r>
        <w:rPr>
          <w:rFonts w:ascii="Times New Roman" w:hAnsi="Times New Roman"/>
        </w:rPr>
        <w:t>.</w:t>
      </w:r>
    </w:p>
    <w:p w14:paraId="0E1A9E18" w14:textId="77777777" w:rsidR="00201575" w:rsidRDefault="00201575" w:rsidP="001E0545">
      <w:pPr>
        <w:spacing w:after="0" w:line="240" w:lineRule="auto"/>
        <w:jc w:val="both"/>
        <w:rPr>
          <w:rFonts w:ascii="Times New Roman" w:hAnsi="Times New Roman"/>
        </w:rPr>
      </w:pPr>
    </w:p>
    <w:p w14:paraId="59BB4323" w14:textId="58213C7E"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Surgical treatment</w:t>
      </w:r>
      <w:r>
        <w:rPr>
          <w:rFonts w:ascii="Times New Roman" w:hAnsi="Times New Roman"/>
          <w:vertAlign w:val="superscript"/>
        </w:rPr>
        <w:t>1</w:t>
      </w:r>
      <w:r>
        <w:rPr>
          <w:rFonts w:ascii="Times New Roman" w:hAnsi="Times New Roman"/>
        </w:rPr>
        <w:t>.</w:t>
      </w:r>
    </w:p>
    <w:p w14:paraId="000B7ED8" w14:textId="77777777" w:rsidR="001E0545" w:rsidRPr="001E0545" w:rsidRDefault="001E0545" w:rsidP="001E0545">
      <w:pPr>
        <w:spacing w:after="0" w:line="240" w:lineRule="auto"/>
        <w:jc w:val="both"/>
        <w:rPr>
          <w:rFonts w:ascii="Times New Roman" w:hAnsi="Times New Roman" w:cs="Times New Roman"/>
          <w:noProof/>
          <w:kern w:val="0"/>
        </w:rPr>
      </w:pPr>
    </w:p>
    <w:p w14:paraId="540DD1E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Abacillated after 2–3 months</w:t>
      </w:r>
      <w:r>
        <w:rPr>
          <w:rFonts w:ascii="Times New Roman" w:hAnsi="Times New Roman"/>
          <w:vertAlign w:val="superscript"/>
        </w:rPr>
        <w:t>1</w:t>
      </w:r>
      <w:r>
        <w:rPr>
          <w:rFonts w:ascii="Times New Roman" w:hAnsi="Times New Roman"/>
        </w:rPr>
        <w:t>.</w:t>
      </w:r>
    </w:p>
    <w:p w14:paraId="31395B10" w14:textId="77777777" w:rsidR="001E0545" w:rsidRPr="001E0545" w:rsidRDefault="001E0545" w:rsidP="001E0545">
      <w:pPr>
        <w:spacing w:after="0" w:line="240" w:lineRule="auto"/>
        <w:jc w:val="both"/>
        <w:rPr>
          <w:rFonts w:ascii="Times New Roman" w:hAnsi="Times New Roman" w:cs="Times New Roman"/>
          <w:noProof/>
          <w:kern w:val="0"/>
        </w:rPr>
      </w:pPr>
    </w:p>
    <w:p w14:paraId="0067506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Medical treatment under direct supervision</w:t>
      </w:r>
      <w:r>
        <w:rPr>
          <w:rFonts w:ascii="Times New Roman" w:hAnsi="Times New Roman"/>
          <w:vertAlign w:val="superscript"/>
        </w:rPr>
        <w:t>1</w:t>
      </w:r>
      <w:r>
        <w:rPr>
          <w:rFonts w:ascii="Times New Roman" w:hAnsi="Times New Roman"/>
        </w:rPr>
        <w:t>.</w:t>
      </w:r>
    </w:p>
    <w:p w14:paraId="16834B5E" w14:textId="77777777" w:rsidR="001E0545" w:rsidRPr="001E0545" w:rsidRDefault="001E0545" w:rsidP="001E0545">
      <w:pPr>
        <w:spacing w:after="0" w:line="240" w:lineRule="auto"/>
        <w:jc w:val="both"/>
        <w:rPr>
          <w:rFonts w:ascii="Times New Roman" w:hAnsi="Times New Roman" w:cs="Times New Roman"/>
          <w:noProof/>
          <w:kern w:val="0"/>
        </w:rPr>
      </w:pPr>
    </w:p>
    <w:p w14:paraId="45EF1C7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 Date when the medical treatment course was evaluated</w:t>
      </w:r>
      <w:r>
        <w:rPr>
          <w:rFonts w:ascii="Times New Roman" w:hAnsi="Times New Roman"/>
          <w:vertAlign w:val="superscript"/>
        </w:rPr>
        <w:t>1</w:t>
      </w:r>
      <w:r>
        <w:rPr>
          <w:rFonts w:ascii="Times New Roman" w:hAnsi="Times New Roman"/>
        </w:rPr>
        <w:t>.</w:t>
      </w:r>
    </w:p>
    <w:p w14:paraId="786F0757" w14:textId="77777777" w:rsidR="00201575" w:rsidRDefault="00201575" w:rsidP="001E0545">
      <w:pPr>
        <w:spacing w:after="0" w:line="240" w:lineRule="auto"/>
        <w:jc w:val="both"/>
        <w:rPr>
          <w:rFonts w:ascii="Times New Roman" w:hAnsi="Times New Roman"/>
        </w:rPr>
      </w:pPr>
    </w:p>
    <w:p w14:paraId="01247FE6" w14:textId="2E2FBCE9"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 Result of medical treatment</w:t>
      </w:r>
      <w:r>
        <w:rPr>
          <w:rFonts w:ascii="Times New Roman" w:hAnsi="Times New Roman"/>
          <w:vertAlign w:val="superscript"/>
        </w:rPr>
        <w:t>1</w:t>
      </w:r>
      <w:r>
        <w:rPr>
          <w:rFonts w:ascii="Times New Roman" w:hAnsi="Times New Roman"/>
        </w:rPr>
        <w:t>.</w:t>
      </w:r>
    </w:p>
    <w:p w14:paraId="704B3EBE" w14:textId="77777777" w:rsidR="001E0545" w:rsidRPr="001E0545" w:rsidRDefault="001E0545" w:rsidP="001E0545">
      <w:pPr>
        <w:spacing w:after="0" w:line="240" w:lineRule="auto"/>
        <w:jc w:val="both"/>
        <w:rPr>
          <w:rFonts w:ascii="Times New Roman" w:hAnsi="Times New Roman" w:cs="Times New Roman"/>
          <w:noProof/>
          <w:kern w:val="0"/>
        </w:rPr>
      </w:pPr>
    </w:p>
    <w:p w14:paraId="11B2F4F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15. Number of bed days spent in a hospital</w:t>
      </w:r>
      <w:r>
        <w:rPr>
          <w:rFonts w:ascii="Times New Roman" w:hAnsi="Times New Roman"/>
          <w:vertAlign w:val="superscript"/>
        </w:rPr>
        <w:t>1</w:t>
      </w:r>
      <w:r>
        <w:rPr>
          <w:rFonts w:ascii="Times New Roman" w:hAnsi="Times New Roman"/>
        </w:rPr>
        <w:t>.</w:t>
      </w:r>
    </w:p>
    <w:p w14:paraId="196C6300" w14:textId="77777777" w:rsidR="001E0545" w:rsidRPr="001E0545" w:rsidRDefault="001E0545" w:rsidP="001E0545">
      <w:pPr>
        <w:spacing w:after="0" w:line="240" w:lineRule="auto"/>
        <w:jc w:val="both"/>
        <w:rPr>
          <w:rFonts w:ascii="Times New Roman" w:hAnsi="Times New Roman" w:cs="Times New Roman"/>
          <w:noProof/>
          <w:kern w:val="0"/>
        </w:rPr>
      </w:pPr>
    </w:p>
    <w:p w14:paraId="6E1EC47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16. Date when a material for determination of sensitive detection of Mycobacterium tuberculosis</w:t>
      </w:r>
      <w:r>
        <w:rPr>
          <w:rFonts w:ascii="Times New Roman" w:hAnsi="Times New Roman"/>
          <w:vertAlign w:val="superscript"/>
        </w:rPr>
        <w:t>1</w:t>
      </w:r>
      <w:r>
        <w:rPr>
          <w:rFonts w:ascii="Times New Roman" w:hAnsi="Times New Roman"/>
        </w:rPr>
        <w:t>.</w:t>
      </w:r>
    </w:p>
    <w:p w14:paraId="2D644F1E" w14:textId="77777777" w:rsidR="001E0545" w:rsidRPr="001E0545" w:rsidRDefault="001E0545" w:rsidP="001E0545">
      <w:pPr>
        <w:spacing w:after="0" w:line="240" w:lineRule="auto"/>
        <w:jc w:val="both"/>
        <w:rPr>
          <w:rFonts w:ascii="Times New Roman" w:hAnsi="Times New Roman" w:cs="Times New Roman"/>
          <w:noProof/>
          <w:kern w:val="0"/>
        </w:rPr>
      </w:pPr>
    </w:p>
    <w:p w14:paraId="7C3C00C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 Resistance to medicinal products</w:t>
      </w:r>
      <w:r>
        <w:rPr>
          <w:rFonts w:ascii="Times New Roman" w:hAnsi="Times New Roman"/>
          <w:vertAlign w:val="superscript"/>
        </w:rPr>
        <w:t>1</w:t>
      </w:r>
      <w:r>
        <w:rPr>
          <w:rFonts w:ascii="Times New Roman" w:hAnsi="Times New Roman"/>
        </w:rPr>
        <w:t>.</w:t>
      </w:r>
    </w:p>
    <w:p w14:paraId="24F77637" w14:textId="77777777" w:rsidR="001E0545" w:rsidRPr="001E0545" w:rsidRDefault="001E0545" w:rsidP="001E0545">
      <w:pPr>
        <w:spacing w:after="0" w:line="240" w:lineRule="auto"/>
        <w:jc w:val="both"/>
        <w:rPr>
          <w:rFonts w:ascii="Times New Roman" w:hAnsi="Times New Roman" w:cs="Times New Roman"/>
          <w:noProof/>
          <w:kern w:val="0"/>
        </w:rPr>
      </w:pPr>
    </w:p>
    <w:p w14:paraId="447EE93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18. Observation group changed</w:t>
      </w:r>
      <w:r>
        <w:rPr>
          <w:rFonts w:ascii="Times New Roman" w:hAnsi="Times New Roman"/>
          <w:vertAlign w:val="superscript"/>
        </w:rPr>
        <w:t>1</w:t>
      </w:r>
      <w:r>
        <w:rPr>
          <w:rFonts w:ascii="Times New Roman" w:hAnsi="Times New Roman"/>
        </w:rPr>
        <w:t>:</w:t>
      </w:r>
    </w:p>
    <w:p w14:paraId="53C660B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18.1. type;</w:t>
      </w:r>
    </w:p>
    <w:p w14:paraId="7C781B1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18.2. date when the observation group was changed</w:t>
      </w:r>
      <w:r>
        <w:rPr>
          <w:rFonts w:ascii="Times New Roman" w:hAnsi="Times New Roman"/>
          <w:vertAlign w:val="superscript"/>
        </w:rPr>
        <w:t>1</w:t>
      </w:r>
      <w:r>
        <w:rPr>
          <w:rFonts w:ascii="Times New Roman" w:hAnsi="Times New Roman"/>
        </w:rPr>
        <w:t>.</w:t>
      </w:r>
    </w:p>
    <w:p w14:paraId="26B576A4" w14:textId="77777777" w:rsidR="001E0545" w:rsidRPr="001E0545" w:rsidRDefault="001E0545" w:rsidP="001E0545">
      <w:pPr>
        <w:spacing w:after="0" w:line="240" w:lineRule="auto"/>
        <w:jc w:val="both"/>
        <w:rPr>
          <w:rFonts w:ascii="Times New Roman" w:hAnsi="Times New Roman" w:cs="Times New Roman"/>
          <w:noProof/>
          <w:kern w:val="0"/>
        </w:rPr>
      </w:pPr>
    </w:p>
    <w:p w14:paraId="1A95272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19. Date when the patient was removed from the records</w:t>
      </w:r>
      <w:r>
        <w:rPr>
          <w:rFonts w:ascii="Times New Roman" w:hAnsi="Times New Roman"/>
          <w:vertAlign w:val="superscript"/>
        </w:rPr>
        <w:t>1</w:t>
      </w:r>
      <w:r>
        <w:rPr>
          <w:rFonts w:ascii="Times New Roman" w:hAnsi="Times New Roman"/>
        </w:rPr>
        <w:t>.</w:t>
      </w:r>
    </w:p>
    <w:p w14:paraId="670BD822" w14:textId="77777777" w:rsidR="001E0545" w:rsidRPr="001E0545" w:rsidRDefault="001E0545" w:rsidP="001E0545">
      <w:pPr>
        <w:spacing w:after="0" w:line="240" w:lineRule="auto"/>
        <w:jc w:val="both"/>
        <w:rPr>
          <w:rFonts w:ascii="Times New Roman" w:hAnsi="Times New Roman" w:cs="Times New Roman"/>
          <w:noProof/>
          <w:kern w:val="0"/>
        </w:rPr>
      </w:pPr>
    </w:p>
    <w:p w14:paraId="4C6F8FC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20. Additional information.</w:t>
      </w:r>
    </w:p>
    <w:p w14:paraId="6EECAA8C" w14:textId="77777777" w:rsidR="001E0545" w:rsidRPr="001E0545" w:rsidRDefault="001E0545" w:rsidP="001E0545">
      <w:pPr>
        <w:spacing w:after="0" w:line="240" w:lineRule="auto"/>
        <w:jc w:val="both"/>
        <w:rPr>
          <w:rFonts w:ascii="Times New Roman" w:hAnsi="Times New Roman" w:cs="Times New Roman"/>
          <w:noProof/>
          <w:kern w:val="0"/>
        </w:rPr>
      </w:pPr>
    </w:p>
    <w:p w14:paraId="0857BF7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21. Patient died from tuberculosis in the first year/first month</w:t>
      </w:r>
      <w:r>
        <w:rPr>
          <w:rFonts w:ascii="Times New Roman" w:hAnsi="Times New Roman"/>
          <w:vertAlign w:val="superscript"/>
        </w:rPr>
        <w:t>1</w:t>
      </w:r>
      <w:r>
        <w:rPr>
          <w:rFonts w:ascii="Times New Roman" w:hAnsi="Times New Roman"/>
        </w:rPr>
        <w:t>.</w:t>
      </w:r>
    </w:p>
    <w:p w14:paraId="2958DC6C" w14:textId="77777777" w:rsidR="001E0545" w:rsidRPr="001E0545" w:rsidRDefault="001E0545" w:rsidP="001E0545">
      <w:pPr>
        <w:spacing w:after="0" w:line="240" w:lineRule="auto"/>
        <w:jc w:val="both"/>
        <w:rPr>
          <w:rFonts w:ascii="Times New Roman" w:hAnsi="Times New Roman" w:cs="Times New Roman"/>
          <w:noProof/>
          <w:kern w:val="0"/>
        </w:rPr>
      </w:pPr>
    </w:p>
    <w:p w14:paraId="510CEAC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22. Repeated course of medical treatment:</w:t>
      </w:r>
    </w:p>
    <w:p w14:paraId="7798DD4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22.1. code and name of diagnosis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r>
        <w:rPr>
          <w:rFonts w:ascii="Times New Roman" w:hAnsi="Times New Roman"/>
          <w:vertAlign w:val="superscript"/>
        </w:rPr>
        <w:t>1</w:t>
      </w:r>
      <w:r>
        <w:rPr>
          <w:rFonts w:ascii="Times New Roman" w:hAnsi="Times New Roman"/>
        </w:rPr>
        <w:t>;</w:t>
      </w:r>
    </w:p>
    <w:p w14:paraId="3E6E54C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22.2. place where medical treatment was started</w:t>
      </w:r>
      <w:r>
        <w:rPr>
          <w:rFonts w:ascii="Times New Roman" w:hAnsi="Times New Roman"/>
          <w:vertAlign w:val="superscript"/>
        </w:rPr>
        <w:t>1</w:t>
      </w:r>
      <w:r>
        <w:rPr>
          <w:rFonts w:ascii="Times New Roman" w:hAnsi="Times New Roman"/>
        </w:rPr>
        <w:t>;</w:t>
      </w:r>
    </w:p>
    <w:p w14:paraId="29B6F13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22.3. date when medical treatment course was started</w:t>
      </w:r>
      <w:r>
        <w:rPr>
          <w:rFonts w:ascii="Times New Roman" w:hAnsi="Times New Roman"/>
          <w:vertAlign w:val="superscript"/>
        </w:rPr>
        <w:t>1</w:t>
      </w:r>
      <w:r>
        <w:rPr>
          <w:rFonts w:ascii="Times New Roman" w:hAnsi="Times New Roman"/>
        </w:rPr>
        <w:t>;</w:t>
      </w:r>
    </w:p>
    <w:p w14:paraId="6A4FC6A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22.4. method of medical treatment</w:t>
      </w:r>
      <w:r>
        <w:rPr>
          <w:rFonts w:ascii="Times New Roman" w:hAnsi="Times New Roman"/>
          <w:vertAlign w:val="superscript"/>
        </w:rPr>
        <w:t>1</w:t>
      </w:r>
      <w:r>
        <w:rPr>
          <w:rFonts w:ascii="Times New Roman" w:hAnsi="Times New Roman"/>
        </w:rPr>
        <w:t>;</w:t>
      </w:r>
    </w:p>
    <w:p w14:paraId="1184FD6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22.5. surgical treatment</w:t>
      </w:r>
      <w:r>
        <w:rPr>
          <w:rFonts w:ascii="Times New Roman" w:hAnsi="Times New Roman"/>
          <w:vertAlign w:val="superscript"/>
        </w:rPr>
        <w:t>1</w:t>
      </w:r>
      <w:r>
        <w:rPr>
          <w:rFonts w:ascii="Times New Roman" w:hAnsi="Times New Roman"/>
        </w:rPr>
        <w:t>;</w:t>
      </w:r>
    </w:p>
    <w:p w14:paraId="35FA91F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22.6. abacillated after 2–3 months</w:t>
      </w:r>
      <w:r>
        <w:rPr>
          <w:rFonts w:ascii="Times New Roman" w:hAnsi="Times New Roman"/>
          <w:vertAlign w:val="superscript"/>
        </w:rPr>
        <w:t>1</w:t>
      </w:r>
      <w:r>
        <w:rPr>
          <w:rFonts w:ascii="Times New Roman" w:hAnsi="Times New Roman"/>
        </w:rPr>
        <w:t>;</w:t>
      </w:r>
    </w:p>
    <w:p w14:paraId="68BD9A7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22.7. medical treatment under direct supervision</w:t>
      </w:r>
      <w:r>
        <w:rPr>
          <w:rFonts w:ascii="Times New Roman" w:hAnsi="Times New Roman"/>
          <w:vertAlign w:val="superscript"/>
        </w:rPr>
        <w:t>1</w:t>
      </w:r>
      <w:r>
        <w:rPr>
          <w:rFonts w:ascii="Times New Roman" w:hAnsi="Times New Roman"/>
        </w:rPr>
        <w:t>;</w:t>
      </w:r>
    </w:p>
    <w:p w14:paraId="4CDCF31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22.8. date when treatment course was evaluated</w:t>
      </w:r>
      <w:r>
        <w:rPr>
          <w:rFonts w:ascii="Times New Roman" w:hAnsi="Times New Roman"/>
          <w:vertAlign w:val="superscript"/>
        </w:rPr>
        <w:t>1</w:t>
      </w:r>
      <w:r>
        <w:rPr>
          <w:rFonts w:ascii="Times New Roman" w:hAnsi="Times New Roman"/>
        </w:rPr>
        <w:t>;</w:t>
      </w:r>
    </w:p>
    <w:p w14:paraId="5365D9D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22.9. result of medical treatment</w:t>
      </w:r>
      <w:r>
        <w:rPr>
          <w:rFonts w:ascii="Times New Roman" w:hAnsi="Times New Roman"/>
          <w:vertAlign w:val="superscript"/>
        </w:rPr>
        <w:t>1</w:t>
      </w:r>
      <w:r>
        <w:rPr>
          <w:rFonts w:ascii="Times New Roman" w:hAnsi="Times New Roman"/>
        </w:rPr>
        <w:t>;</w:t>
      </w:r>
    </w:p>
    <w:p w14:paraId="056236C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22.10. number of bed days spent in a hospital</w:t>
      </w:r>
      <w:r>
        <w:rPr>
          <w:rFonts w:ascii="Times New Roman" w:hAnsi="Times New Roman"/>
          <w:vertAlign w:val="superscript"/>
        </w:rPr>
        <w:t>1</w:t>
      </w:r>
      <w:r>
        <w:rPr>
          <w:rFonts w:ascii="Times New Roman" w:hAnsi="Times New Roman"/>
        </w:rPr>
        <w:t>.</w:t>
      </w:r>
    </w:p>
    <w:p w14:paraId="23DCB3A2" w14:textId="77777777" w:rsidR="001E0545" w:rsidRPr="001E0545" w:rsidRDefault="001E0545" w:rsidP="001E0545">
      <w:pPr>
        <w:spacing w:after="0" w:line="240" w:lineRule="auto"/>
        <w:jc w:val="both"/>
        <w:rPr>
          <w:rFonts w:ascii="Times New Roman" w:hAnsi="Times New Roman" w:cs="Times New Roman"/>
          <w:noProof/>
          <w:kern w:val="0"/>
        </w:rPr>
      </w:pPr>
    </w:p>
    <w:p w14:paraId="64E415E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23. Date when the card was completed</w:t>
      </w:r>
      <w:r>
        <w:rPr>
          <w:rFonts w:ascii="Times New Roman" w:hAnsi="Times New Roman"/>
          <w:vertAlign w:val="superscript"/>
        </w:rPr>
        <w:t>1</w:t>
      </w:r>
      <w:r>
        <w:rPr>
          <w:rFonts w:ascii="Times New Roman" w:hAnsi="Times New Roman"/>
        </w:rPr>
        <w:t>.</w:t>
      </w:r>
    </w:p>
    <w:p w14:paraId="1D2A41A0" w14:textId="77777777" w:rsidR="001E0545" w:rsidRPr="001E0545" w:rsidRDefault="001E0545" w:rsidP="001E0545">
      <w:pPr>
        <w:spacing w:after="0" w:line="240" w:lineRule="auto"/>
        <w:jc w:val="both"/>
        <w:rPr>
          <w:rFonts w:ascii="Times New Roman" w:hAnsi="Times New Roman" w:cs="Times New Roman"/>
          <w:noProof/>
          <w:kern w:val="0"/>
        </w:rPr>
      </w:pPr>
    </w:p>
    <w:p w14:paraId="79245BC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02E10A01" w14:textId="77777777" w:rsidR="001E0545" w:rsidRPr="001E0545" w:rsidRDefault="001E0545" w:rsidP="001E0545">
      <w:pPr>
        <w:rPr>
          <w:rFonts w:ascii="Times New Roman" w:hAnsi="Times New Roman" w:cs="Times New Roman"/>
          <w:noProof/>
          <w:kern w:val="0"/>
        </w:rPr>
      </w:pPr>
      <w:r>
        <w:br w:type="page"/>
      </w:r>
    </w:p>
    <w:p w14:paraId="0E498AD4"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Annex 15</w:t>
      </w:r>
    </w:p>
    <w:p w14:paraId="365F9EEA"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0D6054D2"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80" w:name="piel-1260920"/>
      <w:bookmarkStart w:id="281" w:name="piel15"/>
      <w:bookmarkEnd w:id="280"/>
      <w:bookmarkEnd w:id="281"/>
    </w:p>
    <w:p w14:paraId="43A2BFA6" w14:textId="77777777" w:rsidR="001E0545" w:rsidRPr="001E0545" w:rsidRDefault="001E0545" w:rsidP="001E0545">
      <w:pPr>
        <w:spacing w:after="0" w:line="240" w:lineRule="auto"/>
        <w:jc w:val="right"/>
        <w:rPr>
          <w:rFonts w:ascii="Times New Roman" w:hAnsi="Times New Roman" w:cs="Times New Roman"/>
          <w:noProof/>
          <w:kern w:val="0"/>
        </w:rPr>
      </w:pPr>
    </w:p>
    <w:p w14:paraId="559F2875" w14:textId="77777777" w:rsidR="001E0545" w:rsidRPr="001E0545" w:rsidRDefault="001E0545" w:rsidP="001E0545">
      <w:pPr>
        <w:spacing w:after="0" w:line="240" w:lineRule="auto"/>
        <w:jc w:val="center"/>
        <w:rPr>
          <w:rFonts w:ascii="Times New Roman" w:hAnsi="Times New Roman" w:cs="Times New Roman"/>
          <w:noProof/>
          <w:kern w:val="0"/>
        </w:rPr>
      </w:pPr>
    </w:p>
    <w:p w14:paraId="55DFF296"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82" w:name="1260921"/>
      <w:bookmarkStart w:id="283" w:name="n-1260921"/>
      <w:bookmarkEnd w:id="282"/>
      <w:bookmarkEnd w:id="283"/>
      <w:r>
        <w:rPr>
          <w:rFonts w:ascii="Times New Roman" w:hAnsi="Times New Roman"/>
          <w:b/>
          <w:sz w:val="28"/>
        </w:rPr>
        <w:t>Oncological Patient’s Registration Form</w:t>
      </w:r>
    </w:p>
    <w:p w14:paraId="0B6A356B" w14:textId="77777777" w:rsidR="001E0545" w:rsidRPr="001E0545" w:rsidRDefault="001E0545" w:rsidP="001E0545">
      <w:pPr>
        <w:spacing w:after="0" w:line="240" w:lineRule="auto"/>
        <w:jc w:val="center"/>
        <w:rPr>
          <w:rFonts w:ascii="Times New Roman" w:hAnsi="Times New Roman" w:cs="Times New Roman"/>
          <w:noProof/>
          <w:kern w:val="0"/>
        </w:rPr>
      </w:pPr>
      <w:r>
        <w:rPr>
          <w:rFonts w:ascii="Times New Roman" w:hAnsi="Times New Roman"/>
        </w:rPr>
        <w:t>[12 December 2023]</w:t>
      </w:r>
    </w:p>
    <w:p w14:paraId="049003F2" w14:textId="77777777" w:rsidR="001E0545" w:rsidRPr="001E0545" w:rsidRDefault="001E0545" w:rsidP="001E0545">
      <w:pPr>
        <w:rPr>
          <w:rFonts w:ascii="Times New Roman" w:hAnsi="Times New Roman" w:cs="Times New Roman"/>
          <w:noProof/>
          <w:kern w:val="0"/>
        </w:rPr>
      </w:pPr>
      <w:r>
        <w:br w:type="page"/>
      </w:r>
    </w:p>
    <w:p w14:paraId="23F405A0"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Annex 16</w:t>
      </w:r>
    </w:p>
    <w:p w14:paraId="63889321"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0981482F"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84" w:name="piel-1260923"/>
      <w:bookmarkStart w:id="285" w:name="piel16"/>
      <w:bookmarkEnd w:id="284"/>
      <w:bookmarkEnd w:id="285"/>
    </w:p>
    <w:p w14:paraId="3FBAFBD4" w14:textId="77777777" w:rsidR="001E0545" w:rsidRPr="001E0545" w:rsidRDefault="001E0545" w:rsidP="001E0545">
      <w:pPr>
        <w:spacing w:after="0" w:line="240" w:lineRule="auto"/>
        <w:jc w:val="right"/>
        <w:rPr>
          <w:rFonts w:ascii="Times New Roman" w:hAnsi="Times New Roman" w:cs="Times New Roman"/>
          <w:noProof/>
          <w:kern w:val="0"/>
        </w:rPr>
      </w:pPr>
    </w:p>
    <w:p w14:paraId="035BDC2C" w14:textId="77777777" w:rsidR="001E0545" w:rsidRPr="001E0545" w:rsidRDefault="001E0545" w:rsidP="001E0545">
      <w:pPr>
        <w:spacing w:after="0" w:line="240" w:lineRule="auto"/>
        <w:jc w:val="right"/>
        <w:rPr>
          <w:rFonts w:ascii="Times New Roman" w:hAnsi="Times New Roman" w:cs="Times New Roman"/>
          <w:noProof/>
          <w:kern w:val="0"/>
        </w:rPr>
      </w:pPr>
    </w:p>
    <w:p w14:paraId="761A2387"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286" w:name="1260924"/>
      <w:bookmarkStart w:id="287" w:name="n-1260924"/>
      <w:bookmarkEnd w:id="286"/>
      <w:bookmarkEnd w:id="287"/>
      <w:r>
        <w:rPr>
          <w:rFonts w:ascii="Times New Roman" w:hAnsi="Times New Roman"/>
          <w:b/>
          <w:sz w:val="28"/>
        </w:rPr>
        <w:t>Oncological Patient’s Medical Treatment Card</w:t>
      </w:r>
    </w:p>
    <w:p w14:paraId="63D1DDF0" w14:textId="77777777" w:rsidR="001E0545" w:rsidRPr="001E0545" w:rsidRDefault="001E0545" w:rsidP="001E0545">
      <w:pPr>
        <w:spacing w:after="0" w:line="240" w:lineRule="auto"/>
        <w:jc w:val="center"/>
        <w:rPr>
          <w:rFonts w:ascii="Times New Roman" w:hAnsi="Times New Roman" w:cs="Times New Roman"/>
          <w:noProof/>
          <w:kern w:val="0"/>
        </w:rPr>
      </w:pPr>
      <w:r>
        <w:rPr>
          <w:rFonts w:ascii="Times New Roman" w:hAnsi="Times New Roman"/>
        </w:rPr>
        <w:t>[12 December 2023]</w:t>
      </w:r>
    </w:p>
    <w:p w14:paraId="053C2F9C" w14:textId="77777777" w:rsidR="001E0545" w:rsidRPr="001E0545" w:rsidRDefault="001E0545" w:rsidP="001E0545">
      <w:pPr>
        <w:rPr>
          <w:rFonts w:ascii="Times New Roman" w:hAnsi="Times New Roman" w:cs="Times New Roman"/>
          <w:b/>
          <w:bCs/>
          <w:noProof/>
          <w:kern w:val="0"/>
        </w:rPr>
      </w:pPr>
      <w:r>
        <w:br w:type="page"/>
      </w:r>
    </w:p>
    <w:p w14:paraId="70FB2AF7"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6EAC47E1" w14:textId="77777777" w:rsidR="001E0545" w:rsidRPr="001E0545" w:rsidRDefault="001E0545" w:rsidP="001E0545">
      <w:pPr>
        <w:spacing w:after="0" w:line="240" w:lineRule="auto"/>
        <w:jc w:val="right"/>
        <w:rPr>
          <w:rFonts w:ascii="Times New Roman" w:hAnsi="Times New Roman" w:cs="Times New Roman"/>
          <w:noProof/>
          <w:kern w:val="0"/>
        </w:rPr>
      </w:pPr>
    </w:p>
    <w:p w14:paraId="624E7035"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17</w:t>
      </w:r>
    </w:p>
    <w:p w14:paraId="763389A0"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3233C04D"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88" w:name="piel-1463346"/>
      <w:bookmarkStart w:id="289" w:name="piel17"/>
      <w:bookmarkEnd w:id="288"/>
      <w:bookmarkEnd w:id="289"/>
    </w:p>
    <w:p w14:paraId="06652983"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1F62A67"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90" w:name="1463348"/>
      <w:bookmarkStart w:id="291" w:name="n-1463348"/>
      <w:bookmarkEnd w:id="290"/>
      <w:bookmarkEnd w:id="291"/>
    </w:p>
    <w:p w14:paraId="0BC5AAE1" w14:textId="77777777" w:rsidR="001E0545" w:rsidRPr="001E0545" w:rsidRDefault="001E0545" w:rsidP="001E0545">
      <w:pPr>
        <w:spacing w:after="0" w:line="240" w:lineRule="auto"/>
        <w:jc w:val="both"/>
        <w:rPr>
          <w:rFonts w:ascii="Times New Roman" w:hAnsi="Times New Roman" w:cs="Times New Roman"/>
          <w:b/>
          <w:bCs/>
          <w:noProof/>
          <w:kern w:val="0"/>
        </w:rPr>
      </w:pPr>
    </w:p>
    <w:p w14:paraId="39393E26"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Registration Form of the Patient of Occupational Diseases</w:t>
      </w:r>
    </w:p>
    <w:p w14:paraId="64120B6C" w14:textId="77777777" w:rsidR="001E0545" w:rsidRPr="001E0545" w:rsidRDefault="001E0545" w:rsidP="001E0545">
      <w:pPr>
        <w:spacing w:after="0" w:line="240" w:lineRule="auto"/>
        <w:jc w:val="both"/>
        <w:rPr>
          <w:rFonts w:ascii="Times New Roman" w:hAnsi="Times New Roman" w:cs="Times New Roman"/>
          <w:b/>
          <w:bCs/>
          <w:noProof/>
          <w:kern w:val="0"/>
        </w:rPr>
      </w:pPr>
    </w:p>
    <w:p w14:paraId="234D2359" w14:textId="77777777" w:rsidR="001E0545" w:rsidRPr="001E0545" w:rsidRDefault="001E0545" w:rsidP="001E0545">
      <w:pPr>
        <w:spacing w:after="0" w:line="240" w:lineRule="auto"/>
        <w:jc w:val="both"/>
        <w:rPr>
          <w:rFonts w:ascii="Times New Roman" w:hAnsi="Times New Roman" w:cs="Times New Roman"/>
          <w:b/>
          <w:bCs/>
          <w:noProof/>
          <w:kern w:val="0"/>
        </w:rPr>
      </w:pPr>
    </w:p>
    <w:p w14:paraId="6151E37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1D917AF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given name (names), surname;</w:t>
      </w:r>
    </w:p>
    <w:p w14:paraId="712845C7" w14:textId="0F299393" w:rsidR="001E0545" w:rsidRPr="001E0545" w:rsidRDefault="00201575" w:rsidP="001E0545">
      <w:pPr>
        <w:spacing w:after="0" w:line="240" w:lineRule="auto"/>
        <w:ind w:firstLine="709"/>
        <w:jc w:val="both"/>
        <w:rPr>
          <w:rFonts w:ascii="Times New Roman" w:hAnsi="Times New Roman" w:cs="Times New Roman"/>
          <w:noProof/>
          <w:kern w:val="0"/>
        </w:rPr>
      </w:pPr>
      <w:r>
        <w:rPr>
          <w:rFonts w:ascii="Times New Roman" w:hAnsi="Times New Roman"/>
        </w:rPr>
        <w:t>1</w:t>
      </w:r>
      <w:r w:rsidR="001E0545">
        <w:rPr>
          <w:rFonts w:ascii="Times New Roman" w:hAnsi="Times New Roman"/>
        </w:rPr>
        <w:t>.2. personal code or personal identification number</w:t>
      </w:r>
      <w:r w:rsidR="001E0545">
        <w:rPr>
          <w:rFonts w:ascii="Times New Roman" w:hAnsi="Times New Roman"/>
          <w:vertAlign w:val="superscript"/>
        </w:rPr>
        <w:t>1</w:t>
      </w:r>
      <w:r w:rsidR="001E0545">
        <w:rPr>
          <w:rFonts w:ascii="Times New Roman" w:hAnsi="Times New Roman"/>
        </w:rPr>
        <w:t>:</w:t>
      </w:r>
    </w:p>
    <w:p w14:paraId="3109C58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gender;</w:t>
      </w:r>
    </w:p>
    <w:p w14:paraId="5EEB849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nationality</w:t>
      </w:r>
      <w:r>
        <w:rPr>
          <w:rFonts w:ascii="Times New Roman" w:hAnsi="Times New Roman"/>
          <w:vertAlign w:val="superscript"/>
        </w:rPr>
        <w:t>1</w:t>
      </w:r>
      <w:r>
        <w:rPr>
          <w:rFonts w:ascii="Times New Roman" w:hAnsi="Times New Roman"/>
        </w:rPr>
        <w:t>;</w:t>
      </w:r>
    </w:p>
    <w:p w14:paraId="0C4B5A3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address of the declared, registered place of residence or place of residence indicated by the person;</w:t>
      </w:r>
    </w:p>
    <w:p w14:paraId="41CFFDD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code of the administrative territorial unit of the declared place of residence.</w:t>
      </w:r>
    </w:p>
    <w:p w14:paraId="634AEEFC" w14:textId="77777777" w:rsidR="001E0545" w:rsidRPr="001E0545" w:rsidRDefault="001E0545" w:rsidP="001E0545">
      <w:pPr>
        <w:spacing w:after="0" w:line="240" w:lineRule="auto"/>
        <w:jc w:val="both"/>
        <w:rPr>
          <w:rFonts w:ascii="Times New Roman" w:hAnsi="Times New Roman" w:cs="Times New Roman"/>
          <w:noProof/>
          <w:kern w:val="0"/>
        </w:rPr>
      </w:pPr>
    </w:p>
    <w:p w14:paraId="4CBF225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Medical treatment institution and medical practitioner:</w:t>
      </w:r>
    </w:p>
    <w:p w14:paraId="5B9674C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name of the medical treatment institution;</w:t>
      </w:r>
    </w:p>
    <w:p w14:paraId="360A96B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4F459D1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given name (names), surname of the medical practitioner</w:t>
      </w:r>
      <w:r>
        <w:rPr>
          <w:rFonts w:ascii="Times New Roman" w:hAnsi="Times New Roman"/>
          <w:vertAlign w:val="superscript"/>
        </w:rPr>
        <w:t>1</w:t>
      </w:r>
      <w:r>
        <w:rPr>
          <w:rFonts w:ascii="Times New Roman" w:hAnsi="Times New Roman"/>
        </w:rPr>
        <w:t>;</w:t>
      </w:r>
    </w:p>
    <w:p w14:paraId="3CA8395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1</w:t>
      </w:r>
      <w:r>
        <w:rPr>
          <w:rFonts w:ascii="Times New Roman" w:hAnsi="Times New Roman"/>
        </w:rPr>
        <w:t>.</w:t>
      </w:r>
    </w:p>
    <w:p w14:paraId="1CABE0F3" w14:textId="77777777" w:rsidR="001E0545" w:rsidRPr="001E0545" w:rsidRDefault="001E0545" w:rsidP="001E0545">
      <w:pPr>
        <w:spacing w:after="0" w:line="240" w:lineRule="auto"/>
        <w:jc w:val="both"/>
        <w:rPr>
          <w:rFonts w:ascii="Times New Roman" w:hAnsi="Times New Roman" w:cs="Times New Roman"/>
          <w:noProof/>
          <w:kern w:val="0"/>
        </w:rPr>
      </w:pPr>
    </w:p>
    <w:p w14:paraId="08E17BC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Referrer:</w:t>
      </w:r>
    </w:p>
    <w:p w14:paraId="4D576A2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name of the medical treatment institution</w:t>
      </w:r>
      <w:r>
        <w:rPr>
          <w:rFonts w:ascii="Times New Roman" w:hAnsi="Times New Roman"/>
          <w:vertAlign w:val="superscript"/>
        </w:rPr>
        <w:t>1</w:t>
      </w:r>
      <w:r>
        <w:rPr>
          <w:rFonts w:ascii="Times New Roman" w:hAnsi="Times New Roman"/>
        </w:rPr>
        <w:t>;</w:t>
      </w:r>
    </w:p>
    <w:p w14:paraId="2D90054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code of the medical treatment institution in the Register of Medical Treatment Institutions</w:t>
      </w:r>
      <w:r>
        <w:rPr>
          <w:rFonts w:ascii="Times New Roman" w:hAnsi="Times New Roman"/>
          <w:vertAlign w:val="superscript"/>
        </w:rPr>
        <w:t>1</w:t>
      </w:r>
      <w:r>
        <w:rPr>
          <w:rFonts w:ascii="Times New Roman" w:hAnsi="Times New Roman"/>
        </w:rPr>
        <w:t>;</w:t>
      </w:r>
    </w:p>
    <w:p w14:paraId="0926531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given name (names), surname of the medical practitioner</w:t>
      </w:r>
      <w:r>
        <w:rPr>
          <w:rFonts w:ascii="Times New Roman" w:hAnsi="Times New Roman"/>
          <w:vertAlign w:val="superscript"/>
        </w:rPr>
        <w:t>1</w:t>
      </w:r>
      <w:r>
        <w:rPr>
          <w:rFonts w:ascii="Times New Roman" w:hAnsi="Times New Roman"/>
        </w:rPr>
        <w:t>;</w:t>
      </w:r>
    </w:p>
    <w:p w14:paraId="1E4EC0A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identifier of the medical practitioner granted by the Health Inspectorate</w:t>
      </w:r>
      <w:r>
        <w:rPr>
          <w:rFonts w:ascii="Times New Roman" w:hAnsi="Times New Roman"/>
          <w:vertAlign w:val="superscript"/>
        </w:rPr>
        <w:t>1</w:t>
      </w:r>
      <w:r>
        <w:rPr>
          <w:rFonts w:ascii="Times New Roman" w:hAnsi="Times New Roman"/>
        </w:rPr>
        <w:t>.</w:t>
      </w:r>
    </w:p>
    <w:p w14:paraId="4E42511D" w14:textId="77777777" w:rsidR="001E0545" w:rsidRPr="001E0545" w:rsidRDefault="001E0545" w:rsidP="001E0545">
      <w:pPr>
        <w:spacing w:after="0" w:line="240" w:lineRule="auto"/>
        <w:jc w:val="both"/>
        <w:rPr>
          <w:rFonts w:ascii="Times New Roman" w:hAnsi="Times New Roman" w:cs="Times New Roman"/>
          <w:noProof/>
          <w:kern w:val="0"/>
        </w:rPr>
      </w:pPr>
    </w:p>
    <w:p w14:paraId="612E9C1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Date when the occupational disease was diagnosed for the first time</w:t>
      </w:r>
      <w:r>
        <w:rPr>
          <w:rFonts w:ascii="Times New Roman" w:hAnsi="Times New Roman"/>
          <w:vertAlign w:val="superscript"/>
        </w:rPr>
        <w:t>1</w:t>
      </w:r>
      <w:r>
        <w:rPr>
          <w:rFonts w:ascii="Times New Roman" w:hAnsi="Times New Roman"/>
        </w:rPr>
        <w:t>.</w:t>
      </w:r>
    </w:p>
    <w:p w14:paraId="54267D3C" w14:textId="77777777" w:rsidR="001E0545" w:rsidRPr="001E0545" w:rsidRDefault="001E0545" w:rsidP="001E0545">
      <w:pPr>
        <w:spacing w:after="0" w:line="240" w:lineRule="auto"/>
        <w:jc w:val="both"/>
        <w:rPr>
          <w:rFonts w:ascii="Times New Roman" w:hAnsi="Times New Roman" w:cs="Times New Roman"/>
          <w:noProof/>
          <w:kern w:val="0"/>
        </w:rPr>
      </w:pPr>
    </w:p>
    <w:p w14:paraId="639F5C0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Number of the registration card of the patient of occupational diseases</w:t>
      </w:r>
      <w:r>
        <w:rPr>
          <w:rFonts w:ascii="Times New Roman" w:hAnsi="Times New Roman"/>
          <w:vertAlign w:val="superscript"/>
        </w:rPr>
        <w:t>1</w:t>
      </w:r>
      <w:r>
        <w:rPr>
          <w:rFonts w:ascii="Times New Roman" w:hAnsi="Times New Roman"/>
        </w:rPr>
        <w:t>.</w:t>
      </w:r>
    </w:p>
    <w:p w14:paraId="739B8F8D" w14:textId="77777777" w:rsidR="001E0545" w:rsidRPr="001E0545" w:rsidRDefault="001E0545" w:rsidP="001E0545">
      <w:pPr>
        <w:spacing w:after="0" w:line="240" w:lineRule="auto"/>
        <w:jc w:val="both"/>
        <w:rPr>
          <w:rFonts w:ascii="Times New Roman" w:hAnsi="Times New Roman" w:cs="Times New Roman"/>
          <w:noProof/>
          <w:kern w:val="0"/>
        </w:rPr>
      </w:pPr>
    </w:p>
    <w:p w14:paraId="31DF07D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Number of the report sent to the State Labour Inspectorate</w:t>
      </w:r>
      <w:r>
        <w:rPr>
          <w:rFonts w:ascii="Times New Roman" w:hAnsi="Times New Roman"/>
          <w:vertAlign w:val="superscript"/>
        </w:rPr>
        <w:t>1</w:t>
      </w:r>
      <w:r>
        <w:rPr>
          <w:rFonts w:ascii="Times New Roman" w:hAnsi="Times New Roman"/>
        </w:rPr>
        <w:t>.</w:t>
      </w:r>
    </w:p>
    <w:p w14:paraId="543C8112" w14:textId="77777777" w:rsidR="001E0545" w:rsidRPr="001E0545" w:rsidRDefault="001E0545" w:rsidP="001E0545">
      <w:pPr>
        <w:spacing w:after="0" w:line="240" w:lineRule="auto"/>
        <w:jc w:val="both"/>
        <w:rPr>
          <w:rFonts w:ascii="Times New Roman" w:hAnsi="Times New Roman" w:cs="Times New Roman"/>
          <w:noProof/>
          <w:kern w:val="0"/>
        </w:rPr>
      </w:pPr>
    </w:p>
    <w:p w14:paraId="303071B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Diagnoses of occupational diseases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r>
        <w:rPr>
          <w:rFonts w:ascii="Times New Roman" w:hAnsi="Times New Roman"/>
          <w:vertAlign w:val="superscript"/>
        </w:rPr>
        <w:t>1</w:t>
      </w:r>
      <w:r>
        <w:rPr>
          <w:rFonts w:ascii="Times New Roman" w:hAnsi="Times New Roman"/>
        </w:rPr>
        <w:t>.</w:t>
      </w:r>
    </w:p>
    <w:p w14:paraId="4D86918E" w14:textId="77777777" w:rsidR="001E0545" w:rsidRPr="001E0545" w:rsidRDefault="001E0545" w:rsidP="001E0545">
      <w:pPr>
        <w:spacing w:after="0" w:line="240" w:lineRule="auto"/>
        <w:jc w:val="both"/>
        <w:rPr>
          <w:rFonts w:ascii="Times New Roman" w:hAnsi="Times New Roman" w:cs="Times New Roman"/>
          <w:noProof/>
          <w:kern w:val="0"/>
        </w:rPr>
      </w:pPr>
    </w:p>
    <w:p w14:paraId="3E8AD0E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Name of the work place in which the patient came into contact with the harmful work factor</w:t>
      </w:r>
      <w:r>
        <w:rPr>
          <w:rFonts w:ascii="Times New Roman" w:hAnsi="Times New Roman"/>
          <w:vertAlign w:val="superscript"/>
        </w:rPr>
        <w:t>1</w:t>
      </w:r>
      <w:r>
        <w:rPr>
          <w:rFonts w:ascii="Times New Roman" w:hAnsi="Times New Roman"/>
        </w:rPr>
        <w:t>.</w:t>
      </w:r>
    </w:p>
    <w:p w14:paraId="6E7CD900" w14:textId="77777777" w:rsidR="001E0545" w:rsidRPr="001E0545" w:rsidRDefault="001E0545" w:rsidP="001E0545">
      <w:pPr>
        <w:spacing w:after="0" w:line="240" w:lineRule="auto"/>
        <w:jc w:val="both"/>
        <w:rPr>
          <w:rFonts w:ascii="Times New Roman" w:hAnsi="Times New Roman" w:cs="Times New Roman"/>
          <w:noProof/>
          <w:kern w:val="0"/>
        </w:rPr>
      </w:pPr>
    </w:p>
    <w:p w14:paraId="469DBFD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Length of employment:</w:t>
      </w:r>
    </w:p>
    <w:p w14:paraId="2CD5C29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9.1. total length of employment</w:t>
      </w:r>
      <w:r>
        <w:rPr>
          <w:rFonts w:ascii="Times New Roman" w:hAnsi="Times New Roman"/>
          <w:vertAlign w:val="superscript"/>
        </w:rPr>
        <w:t>1</w:t>
      </w:r>
      <w:r>
        <w:rPr>
          <w:rFonts w:ascii="Times New Roman" w:hAnsi="Times New Roman"/>
        </w:rPr>
        <w:t>;</w:t>
      </w:r>
    </w:p>
    <w:p w14:paraId="1F96339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9.2. length of employment in the harmful profession</w:t>
      </w:r>
      <w:r>
        <w:rPr>
          <w:rFonts w:ascii="Times New Roman" w:hAnsi="Times New Roman"/>
          <w:vertAlign w:val="superscript"/>
        </w:rPr>
        <w:t>1</w:t>
      </w:r>
      <w:r>
        <w:rPr>
          <w:rFonts w:ascii="Times New Roman" w:hAnsi="Times New Roman"/>
        </w:rPr>
        <w:t>.</w:t>
      </w:r>
    </w:p>
    <w:p w14:paraId="60468F9B" w14:textId="77777777" w:rsidR="001E0545" w:rsidRPr="001E0545" w:rsidRDefault="001E0545" w:rsidP="001E0545">
      <w:pPr>
        <w:spacing w:after="0" w:line="240" w:lineRule="auto"/>
        <w:jc w:val="both"/>
        <w:rPr>
          <w:rFonts w:ascii="Times New Roman" w:hAnsi="Times New Roman" w:cs="Times New Roman"/>
          <w:noProof/>
          <w:kern w:val="0"/>
        </w:rPr>
      </w:pPr>
    </w:p>
    <w:p w14:paraId="0E00266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Profession during exposure to the causing factor of the occupational disease</w:t>
      </w:r>
      <w:r>
        <w:rPr>
          <w:rFonts w:ascii="Times New Roman" w:hAnsi="Times New Roman"/>
          <w:vertAlign w:val="superscript"/>
        </w:rPr>
        <w:t>1</w:t>
      </w:r>
      <w:r>
        <w:rPr>
          <w:rFonts w:ascii="Times New Roman" w:hAnsi="Times New Roman"/>
        </w:rPr>
        <w:t>.</w:t>
      </w:r>
    </w:p>
    <w:p w14:paraId="36CDB88C" w14:textId="77777777" w:rsidR="001E0545" w:rsidRPr="001E0545" w:rsidRDefault="001E0545" w:rsidP="001E0545">
      <w:pPr>
        <w:spacing w:after="0" w:line="240" w:lineRule="auto"/>
        <w:jc w:val="both"/>
        <w:rPr>
          <w:rFonts w:ascii="Times New Roman" w:hAnsi="Times New Roman" w:cs="Times New Roman"/>
          <w:noProof/>
          <w:kern w:val="0"/>
        </w:rPr>
      </w:pPr>
    </w:p>
    <w:p w14:paraId="0D2DB41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11. Economic activity during exposure to the causing factor of the occupational disease in conformity with NACE Rev. 2. (Statistical classification of economic activities, revision 2)</w:t>
      </w:r>
      <w:r>
        <w:rPr>
          <w:rFonts w:ascii="Times New Roman" w:hAnsi="Times New Roman"/>
          <w:vertAlign w:val="superscript"/>
        </w:rPr>
        <w:t>1</w:t>
      </w:r>
      <w:r>
        <w:rPr>
          <w:rFonts w:ascii="Times New Roman" w:hAnsi="Times New Roman"/>
        </w:rPr>
        <w:t>.</w:t>
      </w:r>
    </w:p>
    <w:p w14:paraId="2D63B3E6" w14:textId="77777777" w:rsidR="001E0545" w:rsidRPr="001E0545" w:rsidRDefault="001E0545" w:rsidP="001E0545">
      <w:pPr>
        <w:spacing w:after="0" w:line="240" w:lineRule="auto"/>
        <w:jc w:val="both"/>
        <w:rPr>
          <w:rFonts w:ascii="Times New Roman" w:hAnsi="Times New Roman" w:cs="Times New Roman"/>
          <w:noProof/>
          <w:kern w:val="0"/>
        </w:rPr>
      </w:pPr>
    </w:p>
    <w:p w14:paraId="64F93F9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Year when the occupational disease was recognised for the first time</w:t>
      </w:r>
      <w:r>
        <w:rPr>
          <w:rFonts w:ascii="Times New Roman" w:hAnsi="Times New Roman"/>
          <w:vertAlign w:val="superscript"/>
        </w:rPr>
        <w:t>1</w:t>
      </w:r>
      <w:r>
        <w:rPr>
          <w:rFonts w:ascii="Times New Roman" w:hAnsi="Times New Roman"/>
        </w:rPr>
        <w:t>.</w:t>
      </w:r>
    </w:p>
    <w:p w14:paraId="4909772B" w14:textId="77777777" w:rsidR="001E0545" w:rsidRPr="001E0545" w:rsidRDefault="001E0545" w:rsidP="001E0545">
      <w:pPr>
        <w:spacing w:after="0" w:line="240" w:lineRule="auto"/>
        <w:jc w:val="both"/>
        <w:rPr>
          <w:rFonts w:ascii="Times New Roman" w:hAnsi="Times New Roman" w:cs="Times New Roman"/>
          <w:noProof/>
          <w:kern w:val="0"/>
        </w:rPr>
      </w:pPr>
    </w:p>
    <w:p w14:paraId="0B2D9B5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 Level of seriousness of the disease during recognition of the occupational disease for the first time</w:t>
      </w:r>
      <w:r>
        <w:rPr>
          <w:rFonts w:ascii="Times New Roman" w:hAnsi="Times New Roman"/>
          <w:vertAlign w:val="superscript"/>
        </w:rPr>
        <w:t>1</w:t>
      </w:r>
      <w:r>
        <w:rPr>
          <w:rFonts w:ascii="Times New Roman" w:hAnsi="Times New Roman"/>
        </w:rPr>
        <w:t>.</w:t>
      </w:r>
    </w:p>
    <w:p w14:paraId="6FAE2A74" w14:textId="77777777" w:rsidR="001E0545" w:rsidRPr="001E0545" w:rsidRDefault="001E0545" w:rsidP="001E0545">
      <w:pPr>
        <w:spacing w:after="0" w:line="240" w:lineRule="auto"/>
        <w:jc w:val="both"/>
        <w:rPr>
          <w:rFonts w:ascii="Times New Roman" w:hAnsi="Times New Roman" w:cs="Times New Roman"/>
          <w:noProof/>
          <w:kern w:val="0"/>
        </w:rPr>
      </w:pPr>
    </w:p>
    <w:p w14:paraId="079FA50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 Classification of occupational diseases and their causing factors in accordance with the laws and regulations governing examination and recording of occupational diseases:</w:t>
      </w:r>
    </w:p>
    <w:p w14:paraId="128A747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14.1. occupational disease</w:t>
      </w:r>
      <w:r>
        <w:rPr>
          <w:rFonts w:ascii="Times New Roman" w:hAnsi="Times New Roman"/>
          <w:vertAlign w:val="superscript"/>
        </w:rPr>
        <w:t>1</w:t>
      </w:r>
      <w:r>
        <w:rPr>
          <w:rFonts w:ascii="Times New Roman" w:hAnsi="Times New Roman"/>
        </w:rPr>
        <w:t>;</w:t>
      </w:r>
    </w:p>
    <w:p w14:paraId="64A346F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14.2. diagnosis of the occupational disease determined by the causing factor of the occupational disease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(ICD-10))</w:t>
      </w:r>
      <w:r>
        <w:rPr>
          <w:rFonts w:ascii="Times New Roman" w:hAnsi="Times New Roman"/>
          <w:vertAlign w:val="superscript"/>
        </w:rPr>
        <w:t>1</w:t>
      </w:r>
      <w:r>
        <w:rPr>
          <w:rFonts w:ascii="Times New Roman" w:hAnsi="Times New Roman"/>
        </w:rPr>
        <w:t>;</w:t>
      </w:r>
    </w:p>
    <w:p w14:paraId="66E7032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14.3. causing factor of occupational diseases</w:t>
      </w:r>
      <w:r>
        <w:rPr>
          <w:rFonts w:ascii="Times New Roman" w:hAnsi="Times New Roman"/>
          <w:vertAlign w:val="superscript"/>
        </w:rPr>
        <w:t>1</w:t>
      </w:r>
      <w:r>
        <w:rPr>
          <w:rFonts w:ascii="Times New Roman" w:hAnsi="Times New Roman"/>
        </w:rPr>
        <w:t>;</w:t>
      </w:r>
    </w:p>
    <w:p w14:paraId="477074D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14.4. category of the use of the causing factor of occupational diseases</w:t>
      </w:r>
      <w:r>
        <w:rPr>
          <w:rFonts w:ascii="Times New Roman" w:hAnsi="Times New Roman"/>
          <w:b/>
          <w:bCs/>
          <w:vertAlign w:val="superscript"/>
        </w:rPr>
        <w:t>1</w:t>
      </w:r>
      <w:r>
        <w:rPr>
          <w:rFonts w:ascii="Times New Roman" w:hAnsi="Times New Roman"/>
        </w:rPr>
        <w:t>;</w:t>
      </w:r>
    </w:p>
    <w:p w14:paraId="404014A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14.5. actual concentration or level of the harmful occupational factor</w:t>
      </w:r>
      <w:r>
        <w:rPr>
          <w:rFonts w:ascii="Times New Roman" w:hAnsi="Times New Roman"/>
          <w:vertAlign w:val="superscript"/>
        </w:rPr>
        <w:t>1</w:t>
      </w:r>
      <w:r>
        <w:rPr>
          <w:rFonts w:ascii="Times New Roman" w:hAnsi="Times New Roman"/>
        </w:rPr>
        <w:t>;</w:t>
      </w:r>
    </w:p>
    <w:p w14:paraId="7564563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14.6. actual concentration or level of the harmful occupational factor exceeds the norm</w:t>
      </w:r>
      <w:r>
        <w:rPr>
          <w:rFonts w:ascii="Times New Roman" w:hAnsi="Times New Roman"/>
          <w:vertAlign w:val="superscript"/>
        </w:rPr>
        <w:t>1</w:t>
      </w:r>
      <w:r>
        <w:rPr>
          <w:rFonts w:ascii="Times New Roman" w:hAnsi="Times New Roman"/>
        </w:rPr>
        <w:t>.</w:t>
      </w:r>
    </w:p>
    <w:p w14:paraId="254CE4EF" w14:textId="77777777" w:rsidR="001E0545" w:rsidRPr="001E0545" w:rsidRDefault="001E0545" w:rsidP="001E0545">
      <w:pPr>
        <w:spacing w:after="0" w:line="240" w:lineRule="auto"/>
        <w:jc w:val="both"/>
        <w:rPr>
          <w:rFonts w:ascii="Times New Roman" w:hAnsi="Times New Roman" w:cs="Times New Roman"/>
          <w:noProof/>
          <w:kern w:val="0"/>
        </w:rPr>
      </w:pPr>
    </w:p>
    <w:p w14:paraId="11F7740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15. Date of completing the card1.</w:t>
      </w:r>
    </w:p>
    <w:p w14:paraId="5D2AE3CB" w14:textId="77777777" w:rsidR="001E0545" w:rsidRPr="001E0545" w:rsidRDefault="001E0545" w:rsidP="001E0545">
      <w:pPr>
        <w:spacing w:after="0" w:line="240" w:lineRule="auto"/>
        <w:jc w:val="both"/>
        <w:rPr>
          <w:rFonts w:ascii="Times New Roman" w:hAnsi="Times New Roman" w:cs="Times New Roman"/>
          <w:noProof/>
          <w:kern w:val="0"/>
        </w:rPr>
      </w:pPr>
    </w:p>
    <w:p w14:paraId="5171C5E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14C10821" w14:textId="77777777" w:rsidR="001E0545" w:rsidRPr="001E0545" w:rsidRDefault="001E0545" w:rsidP="001E0545">
      <w:pPr>
        <w:rPr>
          <w:rFonts w:ascii="Times New Roman" w:hAnsi="Times New Roman" w:cs="Times New Roman"/>
          <w:noProof/>
          <w:kern w:val="0"/>
        </w:rPr>
      </w:pPr>
      <w:r>
        <w:br w:type="page"/>
      </w:r>
    </w:p>
    <w:p w14:paraId="4C61A717"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5953F3AC" w14:textId="77777777" w:rsidR="001E0545" w:rsidRPr="001E0545" w:rsidRDefault="001E0545" w:rsidP="001E0545">
      <w:pPr>
        <w:spacing w:after="0" w:line="240" w:lineRule="auto"/>
        <w:jc w:val="right"/>
        <w:rPr>
          <w:rFonts w:ascii="Times New Roman" w:hAnsi="Times New Roman" w:cs="Times New Roman"/>
          <w:noProof/>
          <w:kern w:val="0"/>
        </w:rPr>
      </w:pPr>
    </w:p>
    <w:p w14:paraId="04B7F0EB"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18</w:t>
      </w:r>
    </w:p>
    <w:p w14:paraId="1FA21C46"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2923660C"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92" w:name="piel-1463353"/>
      <w:bookmarkStart w:id="293" w:name="piel18"/>
      <w:bookmarkEnd w:id="292"/>
      <w:bookmarkEnd w:id="293"/>
    </w:p>
    <w:p w14:paraId="4E0EB22D"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24D63DB1"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94" w:name="1463355"/>
      <w:bookmarkStart w:id="295" w:name="n-1463355"/>
      <w:bookmarkEnd w:id="294"/>
      <w:bookmarkEnd w:id="295"/>
    </w:p>
    <w:p w14:paraId="4A0984DE" w14:textId="77777777" w:rsidR="001E0545" w:rsidRPr="001E0545" w:rsidRDefault="001E0545" w:rsidP="001E0545">
      <w:pPr>
        <w:spacing w:after="0" w:line="240" w:lineRule="auto"/>
        <w:jc w:val="both"/>
        <w:rPr>
          <w:rFonts w:ascii="Times New Roman" w:hAnsi="Times New Roman" w:cs="Times New Roman"/>
          <w:b/>
          <w:bCs/>
          <w:noProof/>
          <w:kern w:val="0"/>
        </w:rPr>
      </w:pPr>
    </w:p>
    <w:p w14:paraId="6A3B231F"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Dynamic Observation Card of the Patient of Occupational Diseases</w:t>
      </w:r>
    </w:p>
    <w:p w14:paraId="79BF3A5E" w14:textId="77777777" w:rsidR="001E0545" w:rsidRPr="001E0545" w:rsidRDefault="001E0545" w:rsidP="001E0545">
      <w:pPr>
        <w:spacing w:after="0" w:line="240" w:lineRule="auto"/>
        <w:jc w:val="both"/>
        <w:rPr>
          <w:rFonts w:ascii="Times New Roman" w:hAnsi="Times New Roman" w:cs="Times New Roman"/>
          <w:b/>
          <w:bCs/>
          <w:noProof/>
          <w:kern w:val="0"/>
        </w:rPr>
      </w:pPr>
    </w:p>
    <w:p w14:paraId="382F2DBF" w14:textId="77777777" w:rsidR="001E0545" w:rsidRPr="001E0545" w:rsidRDefault="001E0545" w:rsidP="001E0545">
      <w:pPr>
        <w:spacing w:after="0" w:line="240" w:lineRule="auto"/>
        <w:jc w:val="both"/>
        <w:rPr>
          <w:rFonts w:ascii="Times New Roman" w:hAnsi="Times New Roman" w:cs="Times New Roman"/>
          <w:b/>
          <w:bCs/>
          <w:noProof/>
          <w:kern w:val="0"/>
        </w:rPr>
      </w:pPr>
    </w:p>
    <w:p w14:paraId="04FACD2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249C558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given name (names), surname;</w:t>
      </w:r>
    </w:p>
    <w:p w14:paraId="1C8A4DD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personal code or personal identification number</w:t>
      </w:r>
      <w:r>
        <w:rPr>
          <w:rFonts w:ascii="Times New Roman" w:hAnsi="Times New Roman"/>
          <w:vertAlign w:val="superscript"/>
        </w:rPr>
        <w:t>1</w:t>
      </w:r>
      <w:r>
        <w:rPr>
          <w:rFonts w:ascii="Times New Roman" w:hAnsi="Times New Roman"/>
        </w:rPr>
        <w:t>:</w:t>
      </w:r>
    </w:p>
    <w:p w14:paraId="00D958F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gender;</w:t>
      </w:r>
    </w:p>
    <w:p w14:paraId="2D3610F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nationality</w:t>
      </w:r>
      <w:r>
        <w:rPr>
          <w:rFonts w:ascii="Times New Roman" w:hAnsi="Times New Roman"/>
          <w:vertAlign w:val="superscript"/>
        </w:rPr>
        <w:t>1</w:t>
      </w:r>
      <w:r>
        <w:rPr>
          <w:rFonts w:ascii="Times New Roman" w:hAnsi="Times New Roman"/>
        </w:rPr>
        <w:t>;</w:t>
      </w:r>
    </w:p>
    <w:p w14:paraId="0E35671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address of the declared, registered place of residence or place of residence indicated by the person;</w:t>
      </w:r>
    </w:p>
    <w:p w14:paraId="31BFB0E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code of the administrative territorial unit of the declared place of residence.</w:t>
      </w:r>
    </w:p>
    <w:p w14:paraId="21F29F8B" w14:textId="77777777" w:rsidR="001E0545" w:rsidRPr="001E0545" w:rsidRDefault="001E0545" w:rsidP="001E0545">
      <w:pPr>
        <w:spacing w:after="0" w:line="240" w:lineRule="auto"/>
        <w:jc w:val="both"/>
        <w:rPr>
          <w:rFonts w:ascii="Times New Roman" w:hAnsi="Times New Roman" w:cs="Times New Roman"/>
          <w:noProof/>
          <w:kern w:val="0"/>
        </w:rPr>
      </w:pPr>
    </w:p>
    <w:p w14:paraId="73DF5ED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Medical treatment institution and medical practitioner:</w:t>
      </w:r>
    </w:p>
    <w:p w14:paraId="5B4731C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name of the medical treatment institution;</w:t>
      </w:r>
    </w:p>
    <w:p w14:paraId="554E116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2EFDD83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given name (names), surname of the medical practitioner</w:t>
      </w:r>
      <w:r>
        <w:rPr>
          <w:rFonts w:ascii="Times New Roman" w:hAnsi="Times New Roman"/>
          <w:vertAlign w:val="superscript"/>
        </w:rPr>
        <w:t>1</w:t>
      </w:r>
      <w:r>
        <w:rPr>
          <w:rFonts w:ascii="Times New Roman" w:hAnsi="Times New Roman"/>
        </w:rPr>
        <w:t>;</w:t>
      </w:r>
    </w:p>
    <w:p w14:paraId="5B5D446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1</w:t>
      </w:r>
      <w:r>
        <w:rPr>
          <w:rFonts w:ascii="Times New Roman" w:hAnsi="Times New Roman"/>
        </w:rPr>
        <w:t>.</w:t>
      </w:r>
    </w:p>
    <w:p w14:paraId="2415C54A" w14:textId="77777777" w:rsidR="001E0545" w:rsidRPr="001E0545" w:rsidRDefault="001E0545" w:rsidP="001E0545">
      <w:pPr>
        <w:spacing w:after="0" w:line="240" w:lineRule="auto"/>
        <w:jc w:val="both"/>
        <w:rPr>
          <w:rFonts w:ascii="Times New Roman" w:hAnsi="Times New Roman" w:cs="Times New Roman"/>
          <w:noProof/>
          <w:kern w:val="0"/>
        </w:rPr>
      </w:pPr>
    </w:p>
    <w:p w14:paraId="723E5F4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Referrer:</w:t>
      </w:r>
    </w:p>
    <w:p w14:paraId="5DD9235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name of the medical treatment institution</w:t>
      </w:r>
      <w:r>
        <w:rPr>
          <w:rFonts w:ascii="Times New Roman" w:hAnsi="Times New Roman"/>
          <w:vertAlign w:val="superscript"/>
        </w:rPr>
        <w:t>1</w:t>
      </w:r>
      <w:r>
        <w:rPr>
          <w:rFonts w:ascii="Times New Roman" w:hAnsi="Times New Roman"/>
        </w:rPr>
        <w:t>;</w:t>
      </w:r>
    </w:p>
    <w:p w14:paraId="6E2EB69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code of the medical treatment institution in the Register of Medical Treatment Institutions</w:t>
      </w:r>
      <w:r>
        <w:rPr>
          <w:rFonts w:ascii="Times New Roman" w:hAnsi="Times New Roman"/>
          <w:vertAlign w:val="superscript"/>
        </w:rPr>
        <w:t>1</w:t>
      </w:r>
      <w:r>
        <w:rPr>
          <w:rFonts w:ascii="Times New Roman" w:hAnsi="Times New Roman"/>
        </w:rPr>
        <w:t>;</w:t>
      </w:r>
    </w:p>
    <w:p w14:paraId="111EEEA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given name (names), surname of the medical practitioner</w:t>
      </w:r>
      <w:r>
        <w:rPr>
          <w:rFonts w:ascii="Times New Roman" w:hAnsi="Times New Roman"/>
          <w:vertAlign w:val="superscript"/>
        </w:rPr>
        <w:t>1</w:t>
      </w:r>
      <w:r>
        <w:rPr>
          <w:rFonts w:ascii="Times New Roman" w:hAnsi="Times New Roman"/>
        </w:rPr>
        <w:t>;</w:t>
      </w:r>
    </w:p>
    <w:p w14:paraId="6AB77BE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identifier of the medical practitioner granted by the Health Inspectorate</w:t>
      </w:r>
      <w:r>
        <w:rPr>
          <w:rFonts w:ascii="Times New Roman" w:hAnsi="Times New Roman"/>
          <w:vertAlign w:val="superscript"/>
        </w:rPr>
        <w:t>1</w:t>
      </w:r>
      <w:r>
        <w:rPr>
          <w:rFonts w:ascii="Times New Roman" w:hAnsi="Times New Roman"/>
        </w:rPr>
        <w:t>.</w:t>
      </w:r>
    </w:p>
    <w:p w14:paraId="1C1A1076" w14:textId="77777777" w:rsidR="001E0545" w:rsidRPr="001E0545" w:rsidRDefault="001E0545" w:rsidP="001E0545">
      <w:pPr>
        <w:spacing w:after="0" w:line="240" w:lineRule="auto"/>
        <w:jc w:val="both"/>
        <w:rPr>
          <w:rFonts w:ascii="Times New Roman" w:hAnsi="Times New Roman" w:cs="Times New Roman"/>
          <w:noProof/>
          <w:kern w:val="0"/>
        </w:rPr>
      </w:pPr>
    </w:p>
    <w:p w14:paraId="2EF63EC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Date of the visit to the doctor</w:t>
      </w:r>
      <w:r>
        <w:rPr>
          <w:rFonts w:ascii="Times New Roman" w:hAnsi="Times New Roman"/>
          <w:vertAlign w:val="superscript"/>
        </w:rPr>
        <w:t>1</w:t>
      </w:r>
      <w:r>
        <w:rPr>
          <w:rFonts w:ascii="Times New Roman" w:hAnsi="Times New Roman"/>
        </w:rPr>
        <w:t>.</w:t>
      </w:r>
    </w:p>
    <w:p w14:paraId="37D3562C" w14:textId="77777777" w:rsidR="001E0545" w:rsidRPr="001E0545" w:rsidRDefault="001E0545" w:rsidP="001E0545">
      <w:pPr>
        <w:spacing w:after="0" w:line="240" w:lineRule="auto"/>
        <w:jc w:val="both"/>
        <w:rPr>
          <w:rFonts w:ascii="Times New Roman" w:hAnsi="Times New Roman" w:cs="Times New Roman"/>
          <w:noProof/>
          <w:kern w:val="0"/>
        </w:rPr>
      </w:pPr>
    </w:p>
    <w:p w14:paraId="419DB5D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Number of the registration card of the patient of occupational diseases</w:t>
      </w:r>
      <w:r>
        <w:rPr>
          <w:rFonts w:ascii="Times New Roman" w:hAnsi="Times New Roman"/>
          <w:vertAlign w:val="superscript"/>
        </w:rPr>
        <w:t>1</w:t>
      </w:r>
      <w:r>
        <w:rPr>
          <w:rFonts w:ascii="Times New Roman" w:hAnsi="Times New Roman"/>
        </w:rPr>
        <w:t>.</w:t>
      </w:r>
    </w:p>
    <w:p w14:paraId="5A54F8FA" w14:textId="77777777" w:rsidR="001E0545" w:rsidRPr="001E0545" w:rsidRDefault="001E0545" w:rsidP="001E0545">
      <w:pPr>
        <w:spacing w:after="0" w:line="240" w:lineRule="auto"/>
        <w:jc w:val="both"/>
        <w:rPr>
          <w:rFonts w:ascii="Times New Roman" w:hAnsi="Times New Roman" w:cs="Times New Roman"/>
          <w:noProof/>
          <w:kern w:val="0"/>
        </w:rPr>
      </w:pPr>
    </w:p>
    <w:p w14:paraId="08E077C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Disability</w:t>
      </w:r>
      <w:r>
        <w:rPr>
          <w:rFonts w:ascii="Times New Roman" w:hAnsi="Times New Roman"/>
          <w:vertAlign w:val="superscript"/>
        </w:rPr>
        <w:t>1</w:t>
      </w:r>
      <w:r>
        <w:rPr>
          <w:rFonts w:ascii="Times New Roman" w:hAnsi="Times New Roman"/>
        </w:rPr>
        <w:t>:</w:t>
      </w:r>
    </w:p>
    <w:p w14:paraId="266092F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 date when disability due to an occupational disease was granted</w:t>
      </w:r>
      <w:r>
        <w:rPr>
          <w:rFonts w:ascii="Times New Roman" w:hAnsi="Times New Roman"/>
          <w:vertAlign w:val="superscript"/>
        </w:rPr>
        <w:t>1</w:t>
      </w:r>
      <w:r>
        <w:rPr>
          <w:rFonts w:ascii="Times New Roman" w:hAnsi="Times New Roman"/>
        </w:rPr>
        <w:t>;</w:t>
      </w:r>
    </w:p>
    <w:p w14:paraId="61F20C7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 diagnosis of the occupational disease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(hereinafter – ICD-10))</w:t>
      </w:r>
      <w:r>
        <w:rPr>
          <w:rFonts w:ascii="Times New Roman" w:hAnsi="Times New Roman"/>
          <w:vertAlign w:val="superscript"/>
        </w:rPr>
        <w:t>1</w:t>
      </w:r>
      <w:r>
        <w:rPr>
          <w:rFonts w:ascii="Times New Roman" w:hAnsi="Times New Roman"/>
        </w:rPr>
        <w:t>;</w:t>
      </w:r>
    </w:p>
    <w:p w14:paraId="1DD597D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6.3. diagnosis of the general disease (in conformity with ICD-10)</w:t>
      </w:r>
      <w:r>
        <w:rPr>
          <w:rFonts w:ascii="Times New Roman" w:hAnsi="Times New Roman"/>
          <w:vertAlign w:val="superscript"/>
        </w:rPr>
        <w:t>1</w:t>
      </w:r>
      <w:r>
        <w:rPr>
          <w:rFonts w:ascii="Times New Roman" w:hAnsi="Times New Roman"/>
        </w:rPr>
        <w:t>;</w:t>
      </w:r>
    </w:p>
    <w:p w14:paraId="262FB03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6.4. disability group</w:t>
      </w:r>
      <w:r>
        <w:rPr>
          <w:rFonts w:ascii="Times New Roman" w:hAnsi="Times New Roman"/>
          <w:vertAlign w:val="superscript"/>
        </w:rPr>
        <w:t>1</w:t>
      </w:r>
      <w:r>
        <w:rPr>
          <w:rFonts w:ascii="Times New Roman" w:hAnsi="Times New Roman"/>
        </w:rPr>
        <w:t>;</w:t>
      </w:r>
    </w:p>
    <w:p w14:paraId="0E87C09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6.5. percentage of the loss of the capacity for work</w:t>
      </w:r>
      <w:r>
        <w:rPr>
          <w:rFonts w:ascii="Times New Roman" w:hAnsi="Times New Roman"/>
          <w:vertAlign w:val="superscript"/>
        </w:rPr>
        <w:t>1</w:t>
      </w:r>
      <w:r>
        <w:rPr>
          <w:rFonts w:ascii="Times New Roman" w:hAnsi="Times New Roman"/>
        </w:rPr>
        <w:t>;</w:t>
      </w:r>
    </w:p>
    <w:p w14:paraId="08F32FF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6.6. cause of death (cause of death in conformity with ICD-10);</w:t>
      </w:r>
    </w:p>
    <w:p w14:paraId="74835CB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6.7. date when death occurred;</w:t>
      </w:r>
    </w:p>
    <w:p w14:paraId="6E8981D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6.8. relation of death to the occupational disease</w:t>
      </w:r>
      <w:r>
        <w:rPr>
          <w:rFonts w:ascii="Times New Roman" w:hAnsi="Times New Roman"/>
          <w:vertAlign w:val="superscript"/>
        </w:rPr>
        <w:t>1</w:t>
      </w:r>
      <w:r>
        <w:rPr>
          <w:rFonts w:ascii="Times New Roman" w:hAnsi="Times New Roman"/>
        </w:rPr>
        <w:t>.</w:t>
      </w:r>
    </w:p>
    <w:p w14:paraId="2C481F4E" w14:textId="77777777" w:rsidR="001E0545" w:rsidRPr="001E0545" w:rsidRDefault="001E0545" w:rsidP="001E0545">
      <w:pPr>
        <w:spacing w:after="0" w:line="240" w:lineRule="auto"/>
        <w:jc w:val="both"/>
        <w:rPr>
          <w:rFonts w:ascii="Times New Roman" w:hAnsi="Times New Roman" w:cs="Times New Roman"/>
          <w:noProof/>
          <w:kern w:val="0"/>
        </w:rPr>
      </w:pPr>
    </w:p>
    <w:p w14:paraId="65E5BE5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Diseases undergone in the reporting year</w:t>
      </w:r>
      <w:r>
        <w:rPr>
          <w:rFonts w:ascii="Times New Roman" w:hAnsi="Times New Roman"/>
          <w:vertAlign w:val="superscript"/>
        </w:rPr>
        <w:t>1</w:t>
      </w:r>
      <w:r>
        <w:rPr>
          <w:rFonts w:ascii="Times New Roman" w:hAnsi="Times New Roman"/>
        </w:rPr>
        <w:t>:</w:t>
      </w:r>
    </w:p>
    <w:p w14:paraId="39C3E2A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 diagnosis (in conformity with ICD-10)</w:t>
      </w:r>
      <w:r>
        <w:rPr>
          <w:rFonts w:ascii="Times New Roman" w:hAnsi="Times New Roman"/>
          <w:vertAlign w:val="superscript"/>
        </w:rPr>
        <w:t>1</w:t>
      </w:r>
      <w:r>
        <w:rPr>
          <w:rFonts w:ascii="Times New Roman" w:hAnsi="Times New Roman"/>
        </w:rPr>
        <w:t>;</w:t>
      </w:r>
    </w:p>
    <w:p w14:paraId="2AD9F7D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7.2. first-time or chronic illness</w:t>
      </w:r>
      <w:r>
        <w:rPr>
          <w:rFonts w:ascii="Times New Roman" w:hAnsi="Times New Roman"/>
          <w:vertAlign w:val="superscript"/>
        </w:rPr>
        <w:t>1</w:t>
      </w:r>
      <w:r>
        <w:rPr>
          <w:rFonts w:ascii="Times New Roman" w:hAnsi="Times New Roman"/>
        </w:rPr>
        <w:t>;</w:t>
      </w:r>
    </w:p>
    <w:p w14:paraId="07065D5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7.3. number of days of incapacity for work</w:t>
      </w:r>
      <w:r>
        <w:rPr>
          <w:rFonts w:ascii="Times New Roman" w:hAnsi="Times New Roman"/>
          <w:vertAlign w:val="superscript"/>
        </w:rPr>
        <w:t>1</w:t>
      </w:r>
      <w:r>
        <w:rPr>
          <w:rFonts w:ascii="Times New Roman" w:hAnsi="Times New Roman"/>
        </w:rPr>
        <w:t>;</w:t>
      </w:r>
    </w:p>
    <w:p w14:paraId="1A37586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7.4. medical treatment in a hospital without rehabilitation</w:t>
      </w:r>
      <w:r>
        <w:rPr>
          <w:rFonts w:ascii="Times New Roman" w:hAnsi="Times New Roman"/>
          <w:vertAlign w:val="superscript"/>
        </w:rPr>
        <w:t>1</w:t>
      </w:r>
      <w:r>
        <w:rPr>
          <w:rFonts w:ascii="Times New Roman" w:hAnsi="Times New Roman"/>
        </w:rPr>
        <w:t>;</w:t>
      </w:r>
    </w:p>
    <w:p w14:paraId="5846343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7.5. medical treatment in a rehabilitation institution</w:t>
      </w:r>
      <w:r>
        <w:rPr>
          <w:rFonts w:ascii="Times New Roman" w:hAnsi="Times New Roman"/>
          <w:vertAlign w:val="superscript"/>
        </w:rPr>
        <w:t>1</w:t>
      </w:r>
      <w:r>
        <w:rPr>
          <w:rFonts w:ascii="Times New Roman" w:hAnsi="Times New Roman"/>
        </w:rPr>
        <w:t>.</w:t>
      </w:r>
    </w:p>
    <w:p w14:paraId="184D030F" w14:textId="77777777" w:rsidR="001E0545" w:rsidRPr="001E0545" w:rsidRDefault="001E0545" w:rsidP="001E0545">
      <w:pPr>
        <w:spacing w:after="0" w:line="240" w:lineRule="auto"/>
        <w:ind w:firstLine="709"/>
        <w:jc w:val="both"/>
        <w:rPr>
          <w:rFonts w:ascii="Times New Roman" w:hAnsi="Times New Roman" w:cs="Times New Roman"/>
          <w:noProof/>
          <w:kern w:val="0"/>
        </w:rPr>
      </w:pPr>
    </w:p>
    <w:p w14:paraId="5D7B265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Diagnoses of diseases detected in mandatory health examinations (in conformity with ICD-10)</w:t>
      </w:r>
      <w:r>
        <w:rPr>
          <w:rFonts w:ascii="Times New Roman" w:hAnsi="Times New Roman"/>
          <w:vertAlign w:val="superscript"/>
        </w:rPr>
        <w:t>1</w:t>
      </w:r>
      <w:r>
        <w:rPr>
          <w:rFonts w:ascii="Times New Roman" w:hAnsi="Times New Roman"/>
        </w:rPr>
        <w:t>.</w:t>
      </w:r>
    </w:p>
    <w:p w14:paraId="587A09C1" w14:textId="77777777" w:rsidR="001E0545" w:rsidRPr="001E0545" w:rsidRDefault="001E0545" w:rsidP="001E0545">
      <w:pPr>
        <w:spacing w:after="0" w:line="240" w:lineRule="auto"/>
        <w:jc w:val="both"/>
        <w:rPr>
          <w:rFonts w:ascii="Times New Roman" w:hAnsi="Times New Roman" w:cs="Times New Roman"/>
          <w:noProof/>
          <w:kern w:val="0"/>
        </w:rPr>
      </w:pPr>
    </w:p>
    <w:p w14:paraId="5CD5158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Diagnoses of chronic diseases until beginning employment in harmful work (in conformity with ICD-10)</w:t>
      </w:r>
      <w:r>
        <w:rPr>
          <w:rFonts w:ascii="Times New Roman" w:hAnsi="Times New Roman"/>
          <w:vertAlign w:val="superscript"/>
        </w:rPr>
        <w:t>1</w:t>
      </w:r>
      <w:r>
        <w:rPr>
          <w:rFonts w:ascii="Times New Roman" w:hAnsi="Times New Roman"/>
        </w:rPr>
        <w:t>.</w:t>
      </w:r>
    </w:p>
    <w:p w14:paraId="75A75213" w14:textId="77777777" w:rsidR="001E0545" w:rsidRPr="001E0545" w:rsidRDefault="001E0545" w:rsidP="001E0545">
      <w:pPr>
        <w:spacing w:after="0" w:line="240" w:lineRule="auto"/>
        <w:jc w:val="both"/>
        <w:rPr>
          <w:rFonts w:ascii="Times New Roman" w:hAnsi="Times New Roman" w:cs="Times New Roman"/>
          <w:noProof/>
          <w:kern w:val="0"/>
        </w:rPr>
      </w:pPr>
    </w:p>
    <w:p w14:paraId="2F049D0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Classification of occupational diseases and their causing factors in accordance with the laws and regulations governing examination and recording of occupational diseases</w:t>
      </w:r>
      <w:r>
        <w:rPr>
          <w:rFonts w:ascii="Times New Roman" w:hAnsi="Times New Roman"/>
          <w:vertAlign w:val="superscript"/>
        </w:rPr>
        <w:t>1</w:t>
      </w:r>
      <w:r>
        <w:rPr>
          <w:rFonts w:ascii="Times New Roman" w:hAnsi="Times New Roman"/>
        </w:rPr>
        <w:t>:</w:t>
      </w:r>
    </w:p>
    <w:p w14:paraId="5F093F1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10.1. occupational disease</w:t>
      </w:r>
      <w:r>
        <w:rPr>
          <w:rFonts w:ascii="Times New Roman" w:hAnsi="Times New Roman"/>
          <w:vertAlign w:val="superscript"/>
        </w:rPr>
        <w:t>1</w:t>
      </w:r>
      <w:r>
        <w:rPr>
          <w:rFonts w:ascii="Times New Roman" w:hAnsi="Times New Roman"/>
        </w:rPr>
        <w:t>;</w:t>
      </w:r>
    </w:p>
    <w:p w14:paraId="00C6CAA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10.2. diagnosis of the occupational disease determined by the causing factor of the occupation disease (in conformity with ICD-10)</w:t>
      </w:r>
      <w:r>
        <w:rPr>
          <w:rFonts w:ascii="Times New Roman" w:hAnsi="Times New Roman"/>
          <w:vertAlign w:val="superscript"/>
        </w:rPr>
        <w:t>1</w:t>
      </w:r>
      <w:r>
        <w:rPr>
          <w:rFonts w:ascii="Times New Roman" w:hAnsi="Times New Roman"/>
        </w:rPr>
        <w:t>;</w:t>
      </w:r>
    </w:p>
    <w:p w14:paraId="6559F67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10.3. causing factor of occupational diseases</w:t>
      </w:r>
      <w:r>
        <w:rPr>
          <w:rFonts w:ascii="Times New Roman" w:hAnsi="Times New Roman"/>
          <w:vertAlign w:val="superscript"/>
        </w:rPr>
        <w:t>1</w:t>
      </w:r>
      <w:r>
        <w:rPr>
          <w:rFonts w:ascii="Times New Roman" w:hAnsi="Times New Roman"/>
        </w:rPr>
        <w:t>;</w:t>
      </w:r>
    </w:p>
    <w:p w14:paraId="4751D04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10.4. category of use of the causing factor of occupational diseases</w:t>
      </w:r>
      <w:r>
        <w:rPr>
          <w:rFonts w:ascii="Times New Roman" w:hAnsi="Times New Roman"/>
          <w:vertAlign w:val="superscript"/>
        </w:rPr>
        <w:t>1</w:t>
      </w:r>
      <w:r>
        <w:rPr>
          <w:rFonts w:ascii="Times New Roman" w:hAnsi="Times New Roman"/>
        </w:rPr>
        <w:t>.</w:t>
      </w:r>
    </w:p>
    <w:p w14:paraId="28AF57C8" w14:textId="77777777" w:rsidR="001E0545" w:rsidRPr="001E0545" w:rsidRDefault="001E0545" w:rsidP="001E0545">
      <w:pPr>
        <w:spacing w:after="0" w:line="240" w:lineRule="auto"/>
        <w:jc w:val="both"/>
        <w:rPr>
          <w:rFonts w:ascii="Times New Roman" w:hAnsi="Times New Roman" w:cs="Times New Roman"/>
          <w:noProof/>
          <w:kern w:val="0"/>
        </w:rPr>
      </w:pPr>
    </w:p>
    <w:p w14:paraId="69C76B6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Date of completing the card1.</w:t>
      </w:r>
    </w:p>
    <w:p w14:paraId="226FF66F" w14:textId="77777777" w:rsidR="001E0545" w:rsidRPr="001E0545" w:rsidRDefault="001E0545" w:rsidP="001E0545">
      <w:pPr>
        <w:spacing w:after="0" w:line="240" w:lineRule="auto"/>
        <w:jc w:val="both"/>
        <w:rPr>
          <w:rFonts w:ascii="Times New Roman" w:hAnsi="Times New Roman" w:cs="Times New Roman"/>
          <w:noProof/>
          <w:kern w:val="0"/>
        </w:rPr>
      </w:pPr>
    </w:p>
    <w:p w14:paraId="3C4DB3A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0BF1D168" w14:textId="77777777" w:rsidR="001E0545" w:rsidRPr="001E0545" w:rsidRDefault="001E0545" w:rsidP="001E0545">
      <w:pPr>
        <w:spacing w:after="0" w:line="240" w:lineRule="auto"/>
        <w:jc w:val="both"/>
        <w:rPr>
          <w:rFonts w:ascii="Times New Roman" w:hAnsi="Times New Roman" w:cs="Times New Roman"/>
          <w:noProof/>
          <w:kern w:val="0"/>
        </w:rPr>
      </w:pPr>
    </w:p>
    <w:p w14:paraId="56FB3E0C" w14:textId="77777777" w:rsidR="001E0545" w:rsidRPr="001E0545" w:rsidRDefault="001E0545" w:rsidP="001E0545">
      <w:pPr>
        <w:rPr>
          <w:rFonts w:ascii="Times New Roman" w:hAnsi="Times New Roman" w:cs="Times New Roman"/>
          <w:noProof/>
          <w:kern w:val="0"/>
        </w:rPr>
      </w:pPr>
      <w:r>
        <w:br w:type="page"/>
      </w:r>
    </w:p>
    <w:p w14:paraId="7F884632"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29F9E553" w14:textId="77777777" w:rsidR="001E0545" w:rsidRPr="001E0545" w:rsidRDefault="001E0545" w:rsidP="001E0545">
      <w:pPr>
        <w:spacing w:after="0" w:line="240" w:lineRule="auto"/>
        <w:jc w:val="right"/>
        <w:rPr>
          <w:rFonts w:ascii="Times New Roman" w:hAnsi="Times New Roman" w:cs="Times New Roman"/>
          <w:noProof/>
          <w:kern w:val="0"/>
        </w:rPr>
      </w:pPr>
    </w:p>
    <w:p w14:paraId="72DF700D"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19</w:t>
      </w:r>
    </w:p>
    <w:p w14:paraId="00DA86D5"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5A734044"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296" w:name="piel-1463358"/>
      <w:bookmarkStart w:id="297" w:name="piel19"/>
      <w:bookmarkEnd w:id="296"/>
      <w:bookmarkEnd w:id="297"/>
    </w:p>
    <w:p w14:paraId="127554F6"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3A4921A8" w14:textId="77777777" w:rsidR="001E0545" w:rsidRPr="001E0545" w:rsidRDefault="001E0545" w:rsidP="001E0545">
      <w:pPr>
        <w:spacing w:after="0" w:line="240" w:lineRule="auto"/>
        <w:jc w:val="both"/>
        <w:rPr>
          <w:rFonts w:ascii="Times New Roman" w:hAnsi="Times New Roman" w:cs="Times New Roman"/>
          <w:b/>
          <w:bCs/>
          <w:noProof/>
          <w:kern w:val="0"/>
        </w:rPr>
      </w:pPr>
      <w:bookmarkStart w:id="298" w:name="1463360"/>
      <w:bookmarkStart w:id="299" w:name="n-1463360"/>
      <w:bookmarkEnd w:id="298"/>
      <w:bookmarkEnd w:id="299"/>
    </w:p>
    <w:p w14:paraId="229CFE07" w14:textId="77777777" w:rsidR="001E0545" w:rsidRPr="001E0545" w:rsidRDefault="001E0545" w:rsidP="001E0545">
      <w:pPr>
        <w:spacing w:after="0" w:line="240" w:lineRule="auto"/>
        <w:jc w:val="both"/>
        <w:rPr>
          <w:rFonts w:ascii="Times New Roman" w:hAnsi="Times New Roman" w:cs="Times New Roman"/>
          <w:b/>
          <w:bCs/>
          <w:noProof/>
          <w:kern w:val="0"/>
        </w:rPr>
      </w:pPr>
    </w:p>
    <w:p w14:paraId="7BCA1DC5"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Register Card of the Patient with Congenital Abnormalities</w:t>
      </w:r>
    </w:p>
    <w:p w14:paraId="13E4F67F" w14:textId="77777777" w:rsidR="001E0545" w:rsidRPr="001E0545" w:rsidRDefault="001E0545" w:rsidP="001E0545">
      <w:pPr>
        <w:spacing w:after="0" w:line="240" w:lineRule="auto"/>
        <w:jc w:val="both"/>
        <w:rPr>
          <w:rFonts w:ascii="Times New Roman" w:hAnsi="Times New Roman" w:cs="Times New Roman"/>
          <w:b/>
          <w:bCs/>
          <w:noProof/>
          <w:kern w:val="0"/>
        </w:rPr>
      </w:pPr>
    </w:p>
    <w:p w14:paraId="51D11737" w14:textId="77777777" w:rsidR="001E0545" w:rsidRPr="001E0545" w:rsidRDefault="001E0545" w:rsidP="001E0545">
      <w:pPr>
        <w:spacing w:after="0" w:line="240" w:lineRule="auto"/>
        <w:jc w:val="both"/>
        <w:rPr>
          <w:rFonts w:ascii="Times New Roman" w:hAnsi="Times New Roman" w:cs="Times New Roman"/>
          <w:b/>
          <w:bCs/>
          <w:noProof/>
          <w:kern w:val="0"/>
        </w:rPr>
      </w:pPr>
    </w:p>
    <w:p w14:paraId="5D7471D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Medical treatment institution and medical practitioner:</w:t>
      </w:r>
    </w:p>
    <w:p w14:paraId="574055A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name of the medical treatment institution;</w:t>
      </w:r>
    </w:p>
    <w:p w14:paraId="5A225D2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code of the medical treatment institution in the Register of Medical Treatment Institutions;</w:t>
      </w:r>
    </w:p>
    <w:p w14:paraId="735D771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given name (names), surname of the medical practitioner</w:t>
      </w:r>
      <w:r>
        <w:rPr>
          <w:rFonts w:ascii="Times New Roman" w:hAnsi="Times New Roman"/>
          <w:vertAlign w:val="superscript"/>
        </w:rPr>
        <w:t>1</w:t>
      </w:r>
      <w:r>
        <w:rPr>
          <w:rFonts w:ascii="Times New Roman" w:hAnsi="Times New Roman"/>
        </w:rPr>
        <w:t>;</w:t>
      </w:r>
    </w:p>
    <w:p w14:paraId="63AD9A5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identifier of the medical practitioner granted by the Health Inspectorate</w:t>
      </w:r>
      <w:r>
        <w:rPr>
          <w:rFonts w:ascii="Times New Roman" w:hAnsi="Times New Roman"/>
          <w:vertAlign w:val="superscript"/>
        </w:rPr>
        <w:t>1</w:t>
      </w:r>
      <w:r>
        <w:rPr>
          <w:rFonts w:ascii="Times New Roman" w:hAnsi="Times New Roman"/>
        </w:rPr>
        <w:t>.</w:t>
      </w:r>
    </w:p>
    <w:p w14:paraId="160713CA" w14:textId="77777777" w:rsidR="001E0545" w:rsidRPr="001E0545" w:rsidRDefault="001E0545" w:rsidP="001E0545">
      <w:pPr>
        <w:spacing w:after="0" w:line="240" w:lineRule="auto"/>
        <w:jc w:val="both"/>
        <w:rPr>
          <w:rFonts w:ascii="Times New Roman" w:hAnsi="Times New Roman" w:cs="Times New Roman"/>
          <w:noProof/>
          <w:kern w:val="0"/>
        </w:rPr>
      </w:pPr>
    </w:p>
    <w:p w14:paraId="288EDC7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Number of the health history or out-patient medical card</w:t>
      </w:r>
      <w:r>
        <w:rPr>
          <w:rFonts w:ascii="Times New Roman" w:hAnsi="Times New Roman"/>
          <w:vertAlign w:val="superscript"/>
        </w:rPr>
        <w:t>1</w:t>
      </w:r>
      <w:r>
        <w:rPr>
          <w:rFonts w:ascii="Times New Roman" w:hAnsi="Times New Roman"/>
        </w:rPr>
        <w:t>.</w:t>
      </w:r>
    </w:p>
    <w:p w14:paraId="0BAD726B" w14:textId="77777777" w:rsidR="001E0545" w:rsidRPr="001E0545" w:rsidRDefault="001E0545" w:rsidP="001E0545">
      <w:pPr>
        <w:spacing w:after="0" w:line="240" w:lineRule="auto"/>
        <w:jc w:val="both"/>
        <w:rPr>
          <w:rFonts w:ascii="Times New Roman" w:hAnsi="Times New Roman" w:cs="Times New Roman"/>
          <w:noProof/>
          <w:kern w:val="0"/>
        </w:rPr>
      </w:pPr>
    </w:p>
    <w:p w14:paraId="180B1F88"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 Child</w:t>
      </w:r>
    </w:p>
    <w:p w14:paraId="7DC561C5" w14:textId="77777777" w:rsidR="001E0545" w:rsidRPr="001E0545" w:rsidRDefault="001E0545" w:rsidP="001E0545">
      <w:pPr>
        <w:spacing w:after="0" w:line="240" w:lineRule="auto"/>
        <w:jc w:val="both"/>
        <w:rPr>
          <w:rFonts w:ascii="Times New Roman" w:hAnsi="Times New Roman" w:cs="Times New Roman"/>
          <w:noProof/>
          <w:kern w:val="0"/>
        </w:rPr>
      </w:pPr>
    </w:p>
    <w:p w14:paraId="1844B9B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Patient information:</w:t>
      </w:r>
    </w:p>
    <w:p w14:paraId="1F95010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personal code or personal identification number</w:t>
      </w:r>
      <w:r>
        <w:rPr>
          <w:rFonts w:ascii="Times New Roman" w:hAnsi="Times New Roman"/>
          <w:vertAlign w:val="superscript"/>
        </w:rPr>
        <w:t>1</w:t>
      </w:r>
      <w:r>
        <w:rPr>
          <w:rFonts w:ascii="Times New Roman" w:hAnsi="Times New Roman"/>
        </w:rPr>
        <w:t>;</w:t>
      </w:r>
    </w:p>
    <w:p w14:paraId="32559D8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date when the patient was born</w:t>
      </w:r>
      <w:r>
        <w:rPr>
          <w:rFonts w:ascii="Times New Roman" w:hAnsi="Times New Roman"/>
          <w:vertAlign w:val="superscript"/>
        </w:rPr>
        <w:t>1</w:t>
      </w:r>
      <w:r>
        <w:rPr>
          <w:rFonts w:ascii="Times New Roman" w:hAnsi="Times New Roman"/>
        </w:rPr>
        <w:t>;</w:t>
      </w:r>
    </w:p>
    <w:p w14:paraId="1988DCB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given name (names), surname;</w:t>
      </w:r>
    </w:p>
    <w:p w14:paraId="3287694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gender;</w:t>
      </w:r>
    </w:p>
    <w:p w14:paraId="0FDF007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3.5. address of the declared, registered place of residence or place of residence indicated by the person;</w:t>
      </w:r>
    </w:p>
    <w:p w14:paraId="7920D09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3.6. code of the administrative territorial unit of the declared place of residence;</w:t>
      </w:r>
    </w:p>
    <w:p w14:paraId="7AEFB72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3.7. address of the actual place of residence</w:t>
      </w:r>
      <w:r>
        <w:rPr>
          <w:rFonts w:ascii="Times New Roman" w:hAnsi="Times New Roman"/>
          <w:vertAlign w:val="superscript"/>
        </w:rPr>
        <w:t>1</w:t>
      </w:r>
      <w:r>
        <w:rPr>
          <w:rFonts w:ascii="Times New Roman" w:hAnsi="Times New Roman"/>
        </w:rPr>
        <w:t>;</w:t>
      </w:r>
    </w:p>
    <w:p w14:paraId="595336B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3.8. code of the administrative territorial unit of the actual place of residence</w:t>
      </w:r>
      <w:r>
        <w:rPr>
          <w:rFonts w:ascii="Times New Roman" w:hAnsi="Times New Roman"/>
          <w:vertAlign w:val="superscript"/>
        </w:rPr>
        <w:t>1</w:t>
      </w:r>
      <w:r>
        <w:rPr>
          <w:rFonts w:ascii="Times New Roman" w:hAnsi="Times New Roman"/>
        </w:rPr>
        <w:t>.</w:t>
      </w:r>
    </w:p>
    <w:p w14:paraId="68666CE2" w14:textId="77777777" w:rsidR="001E0545" w:rsidRPr="001E0545" w:rsidRDefault="001E0545" w:rsidP="001E0545">
      <w:pPr>
        <w:spacing w:after="0" w:line="240" w:lineRule="auto"/>
        <w:jc w:val="both"/>
        <w:rPr>
          <w:rFonts w:ascii="Times New Roman" w:hAnsi="Times New Roman" w:cs="Times New Roman"/>
          <w:noProof/>
          <w:kern w:val="0"/>
        </w:rPr>
      </w:pPr>
    </w:p>
    <w:p w14:paraId="3C6BFD9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Born alive/stillborn</w:t>
      </w:r>
      <w:r>
        <w:rPr>
          <w:rFonts w:ascii="Times New Roman" w:hAnsi="Times New Roman"/>
          <w:vertAlign w:val="superscript"/>
        </w:rPr>
        <w:t>1</w:t>
      </w:r>
      <w:r>
        <w:rPr>
          <w:rFonts w:ascii="Times New Roman" w:hAnsi="Times New Roman"/>
        </w:rPr>
        <w:t>.</w:t>
      </w:r>
    </w:p>
    <w:p w14:paraId="15ED058B" w14:textId="77777777" w:rsidR="001E0545" w:rsidRPr="001E0545" w:rsidRDefault="001E0545" w:rsidP="001E0545">
      <w:pPr>
        <w:spacing w:after="0" w:line="240" w:lineRule="auto"/>
        <w:jc w:val="both"/>
        <w:rPr>
          <w:rFonts w:ascii="Times New Roman" w:hAnsi="Times New Roman" w:cs="Times New Roman"/>
          <w:noProof/>
          <w:kern w:val="0"/>
        </w:rPr>
      </w:pPr>
    </w:p>
    <w:p w14:paraId="40FA5DF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Type of assisted fertilisation</w:t>
      </w:r>
      <w:r>
        <w:rPr>
          <w:rFonts w:ascii="Times New Roman" w:hAnsi="Times New Roman"/>
          <w:vertAlign w:val="superscript"/>
        </w:rPr>
        <w:t>1</w:t>
      </w:r>
      <w:r>
        <w:rPr>
          <w:rFonts w:ascii="Times New Roman" w:hAnsi="Times New Roman"/>
        </w:rPr>
        <w:t>.</w:t>
      </w:r>
    </w:p>
    <w:p w14:paraId="5FF4B176" w14:textId="77777777" w:rsidR="001E0545" w:rsidRPr="001E0545" w:rsidRDefault="001E0545" w:rsidP="001E0545">
      <w:pPr>
        <w:spacing w:after="0" w:line="240" w:lineRule="auto"/>
        <w:jc w:val="both"/>
        <w:rPr>
          <w:rFonts w:ascii="Times New Roman" w:hAnsi="Times New Roman" w:cs="Times New Roman"/>
          <w:noProof/>
          <w:kern w:val="0"/>
        </w:rPr>
      </w:pPr>
    </w:p>
    <w:p w14:paraId="4948F40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Information regarding pregnancy</w:t>
      </w:r>
      <w:r>
        <w:rPr>
          <w:rFonts w:ascii="Times New Roman" w:hAnsi="Times New Roman"/>
          <w:vertAlign w:val="superscript"/>
        </w:rPr>
        <w:t>1</w:t>
      </w:r>
      <w:r>
        <w:rPr>
          <w:rFonts w:ascii="Times New Roman" w:hAnsi="Times New Roman"/>
        </w:rPr>
        <w:t>.</w:t>
      </w:r>
    </w:p>
    <w:p w14:paraId="0EC77E0D" w14:textId="77777777" w:rsidR="001E0545" w:rsidRPr="001E0545" w:rsidRDefault="001E0545" w:rsidP="001E0545">
      <w:pPr>
        <w:spacing w:after="0" w:line="240" w:lineRule="auto"/>
        <w:jc w:val="both"/>
        <w:rPr>
          <w:rFonts w:ascii="Times New Roman" w:hAnsi="Times New Roman" w:cs="Times New Roman"/>
          <w:noProof/>
          <w:kern w:val="0"/>
        </w:rPr>
      </w:pPr>
    </w:p>
    <w:p w14:paraId="163B7EB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Information regarding giving birth:</w:t>
      </w:r>
    </w:p>
    <w:p w14:paraId="0378B24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 which birth</w:t>
      </w:r>
      <w:r>
        <w:rPr>
          <w:rFonts w:ascii="Times New Roman" w:hAnsi="Times New Roman"/>
          <w:vertAlign w:val="superscript"/>
        </w:rPr>
        <w:t>1</w:t>
      </w:r>
      <w:r>
        <w:rPr>
          <w:rFonts w:ascii="Times New Roman" w:hAnsi="Times New Roman"/>
        </w:rPr>
        <w:t>;</w:t>
      </w:r>
    </w:p>
    <w:p w14:paraId="485B52E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 pregnancy week of birth</w:t>
      </w:r>
      <w:r>
        <w:rPr>
          <w:rFonts w:ascii="Times New Roman" w:hAnsi="Times New Roman"/>
          <w:vertAlign w:val="superscript"/>
        </w:rPr>
        <w:t>1</w:t>
      </w:r>
      <w:r>
        <w:rPr>
          <w:rFonts w:ascii="Times New Roman" w:hAnsi="Times New Roman"/>
        </w:rPr>
        <w:t>;</w:t>
      </w:r>
    </w:p>
    <w:p w14:paraId="728892A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7.3. body weight</w:t>
      </w:r>
      <w:r>
        <w:rPr>
          <w:rFonts w:ascii="Times New Roman" w:hAnsi="Times New Roman"/>
          <w:vertAlign w:val="superscript"/>
        </w:rPr>
        <w:t>1</w:t>
      </w:r>
      <w:r>
        <w:rPr>
          <w:rFonts w:ascii="Times New Roman" w:hAnsi="Times New Roman"/>
        </w:rPr>
        <w:t>;</w:t>
      </w:r>
    </w:p>
    <w:p w14:paraId="7C6FF57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7.4. body length</w:t>
      </w:r>
      <w:r>
        <w:rPr>
          <w:rFonts w:ascii="Times New Roman" w:hAnsi="Times New Roman"/>
          <w:vertAlign w:val="superscript"/>
        </w:rPr>
        <w:t>1</w:t>
      </w:r>
      <w:r>
        <w:rPr>
          <w:rFonts w:ascii="Times New Roman" w:hAnsi="Times New Roman"/>
        </w:rPr>
        <w:t>.</w:t>
      </w:r>
    </w:p>
    <w:p w14:paraId="6E292242" w14:textId="77777777" w:rsidR="001E0545" w:rsidRPr="001E0545" w:rsidRDefault="001E0545" w:rsidP="001E0545">
      <w:pPr>
        <w:spacing w:after="0" w:line="240" w:lineRule="auto"/>
        <w:jc w:val="both"/>
        <w:rPr>
          <w:rFonts w:ascii="Times New Roman" w:hAnsi="Times New Roman" w:cs="Times New Roman"/>
          <w:noProof/>
          <w:kern w:val="0"/>
        </w:rPr>
      </w:pPr>
    </w:p>
    <w:p w14:paraId="3B142F3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Date when death of the child occurred.</w:t>
      </w:r>
    </w:p>
    <w:p w14:paraId="10635653" w14:textId="77777777" w:rsidR="001E0545" w:rsidRPr="001E0545" w:rsidRDefault="001E0545" w:rsidP="001E0545">
      <w:pPr>
        <w:spacing w:after="0" w:line="240" w:lineRule="auto"/>
        <w:jc w:val="both"/>
        <w:rPr>
          <w:rFonts w:ascii="Times New Roman" w:hAnsi="Times New Roman" w:cs="Times New Roman"/>
          <w:noProof/>
          <w:kern w:val="0"/>
        </w:rPr>
      </w:pPr>
    </w:p>
    <w:p w14:paraId="4DF37AB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Life expectancy exceeding one week</w:t>
      </w:r>
      <w:r>
        <w:rPr>
          <w:rFonts w:ascii="Times New Roman" w:hAnsi="Times New Roman"/>
          <w:vertAlign w:val="superscript"/>
        </w:rPr>
        <w:t>1</w:t>
      </w:r>
      <w:r>
        <w:rPr>
          <w:rFonts w:ascii="Times New Roman" w:hAnsi="Times New Roman"/>
        </w:rPr>
        <w:t>.</w:t>
      </w:r>
    </w:p>
    <w:p w14:paraId="10B823D7" w14:textId="77777777" w:rsidR="001E0545" w:rsidRPr="001E0545" w:rsidRDefault="001E0545" w:rsidP="001E0545">
      <w:pPr>
        <w:spacing w:after="0" w:line="240" w:lineRule="auto"/>
        <w:jc w:val="both"/>
        <w:rPr>
          <w:rFonts w:ascii="Times New Roman" w:hAnsi="Times New Roman" w:cs="Times New Roman"/>
          <w:noProof/>
          <w:kern w:val="0"/>
        </w:rPr>
      </w:pPr>
    </w:p>
    <w:p w14:paraId="0343A2A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Diagnosis determined while being alive/dead</w:t>
      </w:r>
      <w:r>
        <w:rPr>
          <w:rFonts w:ascii="Times New Roman" w:hAnsi="Times New Roman"/>
          <w:vertAlign w:val="superscript"/>
        </w:rPr>
        <w:t>1</w:t>
      </w:r>
      <w:r>
        <w:rPr>
          <w:rFonts w:ascii="Times New Roman" w:hAnsi="Times New Roman"/>
        </w:rPr>
        <w:t>.</w:t>
      </w:r>
    </w:p>
    <w:p w14:paraId="54C3DFAC" w14:textId="77777777" w:rsidR="001E0545" w:rsidRPr="001E0545" w:rsidRDefault="001E0545" w:rsidP="001E0545">
      <w:pPr>
        <w:spacing w:after="0" w:line="240" w:lineRule="auto"/>
        <w:jc w:val="both"/>
        <w:rPr>
          <w:rFonts w:ascii="Times New Roman" w:hAnsi="Times New Roman" w:cs="Times New Roman"/>
          <w:noProof/>
          <w:kern w:val="0"/>
        </w:rPr>
      </w:pPr>
    </w:p>
    <w:p w14:paraId="79689EC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Diagnoses:</w:t>
      </w:r>
    </w:p>
    <w:p w14:paraId="3D9F37B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11.1. basic diagnosis</w:t>
      </w:r>
      <w:r>
        <w:rPr>
          <w:rFonts w:ascii="Times New Roman" w:hAnsi="Times New Roman"/>
          <w:vertAlign w:val="superscript"/>
        </w:rPr>
        <w:t>1</w:t>
      </w:r>
      <w:r>
        <w:rPr>
          <w:rFonts w:ascii="Times New Roman" w:hAnsi="Times New Roman"/>
        </w:rPr>
        <w:t>:</w:t>
      </w:r>
    </w:p>
    <w:p w14:paraId="20294D0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11.1.1. date of determination</w:t>
      </w:r>
      <w:r>
        <w:rPr>
          <w:rFonts w:ascii="Times New Roman" w:hAnsi="Times New Roman"/>
          <w:vertAlign w:val="superscript"/>
        </w:rPr>
        <w:t>1</w:t>
      </w:r>
      <w:r>
        <w:rPr>
          <w:rFonts w:ascii="Times New Roman" w:hAnsi="Times New Roman"/>
        </w:rPr>
        <w:t>;</w:t>
      </w:r>
    </w:p>
    <w:p w14:paraId="6B7C2449"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11.1.2. name and code (in conformity with the current International Statistical Classification of Diseases and Related Health Problems, 10</w:t>
      </w:r>
      <w:r>
        <w:rPr>
          <w:rFonts w:ascii="Times New Roman" w:hAnsi="Times New Roman"/>
          <w:vertAlign w:val="superscript"/>
        </w:rPr>
        <w:t>th</w:t>
      </w:r>
      <w:r>
        <w:rPr>
          <w:rFonts w:ascii="Times New Roman" w:hAnsi="Times New Roman"/>
        </w:rPr>
        <w:t xml:space="preserve"> revision (hereinafter – ICD-10))</w:t>
      </w:r>
      <w:r>
        <w:rPr>
          <w:rFonts w:ascii="Times New Roman" w:hAnsi="Times New Roman"/>
          <w:vertAlign w:val="superscript"/>
        </w:rPr>
        <w:t>1</w:t>
      </w:r>
      <w:r>
        <w:rPr>
          <w:rFonts w:ascii="Times New Roman" w:hAnsi="Times New Roman"/>
        </w:rPr>
        <w:t>;</w:t>
      </w:r>
    </w:p>
    <w:p w14:paraId="1488E73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11.1.3. name and code of the rare disease (name and orphan code in conformity with the Orphanet classification of rare diseases)</w:t>
      </w:r>
      <w:r>
        <w:rPr>
          <w:rFonts w:ascii="Times New Roman" w:hAnsi="Times New Roman"/>
          <w:vertAlign w:val="superscript"/>
        </w:rPr>
        <w:t>1</w:t>
      </w:r>
      <w:r>
        <w:rPr>
          <w:rFonts w:ascii="Times New Roman" w:hAnsi="Times New Roman"/>
        </w:rPr>
        <w:t>;</w:t>
      </w:r>
    </w:p>
    <w:p w14:paraId="631A71E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11.2. ancillary diagnoses (congenital abnormalities) (in conformity with ICD-10)</w:t>
      </w:r>
      <w:r>
        <w:rPr>
          <w:rFonts w:ascii="Times New Roman" w:hAnsi="Times New Roman"/>
          <w:vertAlign w:val="superscript"/>
        </w:rPr>
        <w:t>1</w:t>
      </w:r>
      <w:r>
        <w:rPr>
          <w:rFonts w:ascii="Times New Roman" w:hAnsi="Times New Roman"/>
        </w:rPr>
        <w:t>;</w:t>
      </w:r>
    </w:p>
    <w:p w14:paraId="0890BE1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11.3. anatomical/pathological diagnosis (in conformity with ICD-10)</w:t>
      </w:r>
      <w:r>
        <w:rPr>
          <w:rFonts w:ascii="Times New Roman" w:hAnsi="Times New Roman"/>
          <w:vertAlign w:val="superscript"/>
        </w:rPr>
        <w:t>1</w:t>
      </w:r>
      <w:r>
        <w:rPr>
          <w:rFonts w:ascii="Times New Roman" w:hAnsi="Times New Roman"/>
        </w:rPr>
        <w:t>.</w:t>
      </w:r>
    </w:p>
    <w:p w14:paraId="33D8D537" w14:textId="77777777" w:rsidR="001E0545" w:rsidRPr="001E0545" w:rsidRDefault="001E0545" w:rsidP="001E0545">
      <w:pPr>
        <w:spacing w:after="0" w:line="240" w:lineRule="auto"/>
        <w:jc w:val="both"/>
        <w:rPr>
          <w:rFonts w:ascii="Times New Roman" w:hAnsi="Times New Roman" w:cs="Times New Roman"/>
          <w:noProof/>
          <w:kern w:val="0"/>
        </w:rPr>
      </w:pPr>
    </w:p>
    <w:p w14:paraId="2078718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Time period of determination of the diagnosis</w:t>
      </w:r>
      <w:r>
        <w:rPr>
          <w:rFonts w:ascii="Times New Roman" w:hAnsi="Times New Roman"/>
          <w:vertAlign w:val="superscript"/>
        </w:rPr>
        <w:t>1</w:t>
      </w:r>
      <w:r>
        <w:rPr>
          <w:rFonts w:ascii="Times New Roman" w:hAnsi="Times New Roman"/>
        </w:rPr>
        <w:t>.</w:t>
      </w:r>
    </w:p>
    <w:p w14:paraId="47A90E81" w14:textId="77777777" w:rsidR="001E0545" w:rsidRPr="001E0545" w:rsidRDefault="001E0545" w:rsidP="001E0545">
      <w:pPr>
        <w:spacing w:after="0" w:line="240" w:lineRule="auto"/>
        <w:jc w:val="both"/>
        <w:rPr>
          <w:rFonts w:ascii="Times New Roman" w:hAnsi="Times New Roman" w:cs="Times New Roman"/>
          <w:noProof/>
          <w:kern w:val="0"/>
        </w:rPr>
      </w:pPr>
    </w:p>
    <w:p w14:paraId="3B9E545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 Prenatal diagnostics:</w:t>
      </w:r>
    </w:p>
    <w:p w14:paraId="4417440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13.1. ultrasound:</w:t>
      </w:r>
    </w:p>
    <w:p w14:paraId="4B99D55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13.1.1. pregnancy week in which it was performed</w:t>
      </w:r>
      <w:r>
        <w:rPr>
          <w:rFonts w:ascii="Times New Roman" w:hAnsi="Times New Roman"/>
          <w:vertAlign w:val="superscript"/>
        </w:rPr>
        <w:t>1</w:t>
      </w:r>
      <w:r>
        <w:rPr>
          <w:rFonts w:ascii="Times New Roman" w:hAnsi="Times New Roman"/>
        </w:rPr>
        <w:t>;</w:t>
      </w:r>
    </w:p>
    <w:p w14:paraId="679AAD7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13.1.2. result</w:t>
      </w:r>
      <w:r>
        <w:rPr>
          <w:rFonts w:ascii="Times New Roman" w:hAnsi="Times New Roman"/>
          <w:vertAlign w:val="superscript"/>
        </w:rPr>
        <w:t>1</w:t>
      </w:r>
      <w:r>
        <w:rPr>
          <w:rFonts w:ascii="Times New Roman" w:hAnsi="Times New Roman"/>
        </w:rPr>
        <w:t>;</w:t>
      </w:r>
    </w:p>
    <w:p w14:paraId="33FEA5C6"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13.1.3. diagnosis (in conformity with ICD-10)</w:t>
      </w:r>
      <w:r>
        <w:rPr>
          <w:rFonts w:ascii="Times New Roman" w:hAnsi="Times New Roman"/>
          <w:vertAlign w:val="superscript"/>
        </w:rPr>
        <w:t>1</w:t>
      </w:r>
      <w:r>
        <w:rPr>
          <w:rFonts w:ascii="Times New Roman" w:hAnsi="Times New Roman"/>
        </w:rPr>
        <w:t>;</w:t>
      </w:r>
    </w:p>
    <w:p w14:paraId="4B2A5F1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13.2. chorionic villus sampling:</w:t>
      </w:r>
    </w:p>
    <w:p w14:paraId="338EDE1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13.2.1. pregnancy week in which it was performed</w:t>
      </w:r>
      <w:r>
        <w:rPr>
          <w:rFonts w:ascii="Times New Roman" w:hAnsi="Times New Roman"/>
          <w:vertAlign w:val="superscript"/>
        </w:rPr>
        <w:t>1</w:t>
      </w:r>
      <w:r>
        <w:rPr>
          <w:rFonts w:ascii="Times New Roman" w:hAnsi="Times New Roman"/>
        </w:rPr>
        <w:t>;</w:t>
      </w:r>
    </w:p>
    <w:p w14:paraId="0AEB891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13.2.2. result</w:t>
      </w:r>
      <w:r>
        <w:rPr>
          <w:rFonts w:ascii="Times New Roman" w:hAnsi="Times New Roman"/>
          <w:vertAlign w:val="superscript"/>
        </w:rPr>
        <w:t>1</w:t>
      </w:r>
      <w:r>
        <w:rPr>
          <w:rFonts w:ascii="Times New Roman" w:hAnsi="Times New Roman"/>
        </w:rPr>
        <w:t>;</w:t>
      </w:r>
    </w:p>
    <w:p w14:paraId="08F77561"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13.2.3. diagnosis (in conformity with ICD-10)</w:t>
      </w:r>
      <w:r>
        <w:rPr>
          <w:rFonts w:ascii="Times New Roman" w:hAnsi="Times New Roman"/>
          <w:vertAlign w:val="superscript"/>
        </w:rPr>
        <w:t>1</w:t>
      </w:r>
      <w:r>
        <w:rPr>
          <w:rFonts w:ascii="Times New Roman" w:hAnsi="Times New Roman"/>
        </w:rPr>
        <w:t>;</w:t>
      </w:r>
    </w:p>
    <w:p w14:paraId="185EAFE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13.3. amniocentesis:</w:t>
      </w:r>
    </w:p>
    <w:p w14:paraId="038FFEF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13.3.1. pregnancy week in which it was performed</w:t>
      </w:r>
      <w:r>
        <w:rPr>
          <w:rFonts w:ascii="Times New Roman" w:hAnsi="Times New Roman"/>
          <w:vertAlign w:val="superscript"/>
        </w:rPr>
        <w:t>1</w:t>
      </w:r>
      <w:r>
        <w:rPr>
          <w:rFonts w:ascii="Times New Roman" w:hAnsi="Times New Roman"/>
        </w:rPr>
        <w:t>;</w:t>
      </w:r>
    </w:p>
    <w:p w14:paraId="463480A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13.3.2. result</w:t>
      </w:r>
      <w:r>
        <w:rPr>
          <w:rFonts w:ascii="Times New Roman" w:hAnsi="Times New Roman"/>
          <w:vertAlign w:val="superscript"/>
        </w:rPr>
        <w:t>1</w:t>
      </w:r>
      <w:r>
        <w:rPr>
          <w:rFonts w:ascii="Times New Roman" w:hAnsi="Times New Roman"/>
        </w:rPr>
        <w:t>;</w:t>
      </w:r>
    </w:p>
    <w:p w14:paraId="673942D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13.3.3. diagnosis (in conformity with ICD-10)</w:t>
      </w:r>
      <w:r>
        <w:rPr>
          <w:rFonts w:ascii="Times New Roman" w:hAnsi="Times New Roman"/>
          <w:vertAlign w:val="superscript"/>
        </w:rPr>
        <w:t>1</w:t>
      </w:r>
      <w:r>
        <w:rPr>
          <w:rFonts w:ascii="Times New Roman" w:hAnsi="Times New Roman"/>
        </w:rPr>
        <w:t>;</w:t>
      </w:r>
    </w:p>
    <w:p w14:paraId="1AC7063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13.4. other examinations (including biochemical, combined, and other risks)</w:t>
      </w:r>
      <w:r>
        <w:rPr>
          <w:rFonts w:ascii="Times New Roman" w:hAnsi="Times New Roman"/>
          <w:vertAlign w:val="superscript"/>
        </w:rPr>
        <w:t>1</w:t>
      </w:r>
      <w:r>
        <w:rPr>
          <w:rFonts w:ascii="Times New Roman" w:hAnsi="Times New Roman"/>
        </w:rPr>
        <w:t>:</w:t>
      </w:r>
    </w:p>
    <w:p w14:paraId="6045E4A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13.4.1. pregnancy week in which it was performed</w:t>
      </w:r>
      <w:r>
        <w:rPr>
          <w:rFonts w:ascii="Times New Roman" w:hAnsi="Times New Roman"/>
          <w:vertAlign w:val="superscript"/>
        </w:rPr>
        <w:t>1</w:t>
      </w:r>
      <w:r>
        <w:rPr>
          <w:rFonts w:ascii="Times New Roman" w:hAnsi="Times New Roman"/>
        </w:rPr>
        <w:t>;</w:t>
      </w:r>
    </w:p>
    <w:p w14:paraId="746122B2"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13.4.2. result</w:t>
      </w:r>
      <w:r>
        <w:rPr>
          <w:rFonts w:ascii="Times New Roman" w:hAnsi="Times New Roman"/>
          <w:vertAlign w:val="superscript"/>
        </w:rPr>
        <w:t>1</w:t>
      </w:r>
      <w:r>
        <w:rPr>
          <w:rFonts w:ascii="Times New Roman" w:hAnsi="Times New Roman"/>
        </w:rPr>
        <w:t>;</w:t>
      </w:r>
    </w:p>
    <w:p w14:paraId="4D7CEC91"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13.4.3. diagnosis (in conformity with ICD-10)</w:t>
      </w:r>
      <w:r>
        <w:rPr>
          <w:rFonts w:ascii="Times New Roman" w:hAnsi="Times New Roman"/>
          <w:vertAlign w:val="superscript"/>
        </w:rPr>
        <w:t>1</w:t>
      </w:r>
      <w:r>
        <w:rPr>
          <w:rFonts w:ascii="Times New Roman" w:hAnsi="Times New Roman"/>
        </w:rPr>
        <w:t>;</w:t>
      </w:r>
    </w:p>
    <w:p w14:paraId="4C8C51B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13.4.4. additional information regarding the examination</w:t>
      </w:r>
      <w:r>
        <w:rPr>
          <w:rFonts w:ascii="Times New Roman" w:hAnsi="Times New Roman"/>
          <w:vertAlign w:val="superscript"/>
        </w:rPr>
        <w:t>1</w:t>
      </w:r>
      <w:r>
        <w:rPr>
          <w:rFonts w:ascii="Times New Roman" w:hAnsi="Times New Roman"/>
        </w:rPr>
        <w:t>.</w:t>
      </w:r>
    </w:p>
    <w:p w14:paraId="3E27A78E" w14:textId="77777777" w:rsidR="001E0545" w:rsidRPr="001E0545" w:rsidRDefault="001E0545" w:rsidP="001E0545">
      <w:pPr>
        <w:spacing w:after="0" w:line="240" w:lineRule="auto"/>
        <w:jc w:val="both"/>
        <w:rPr>
          <w:rFonts w:ascii="Times New Roman" w:hAnsi="Times New Roman" w:cs="Times New Roman"/>
          <w:noProof/>
          <w:kern w:val="0"/>
        </w:rPr>
      </w:pPr>
    </w:p>
    <w:p w14:paraId="1253D6C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 Type of the disease</w:t>
      </w:r>
      <w:r>
        <w:rPr>
          <w:rFonts w:ascii="Times New Roman" w:hAnsi="Times New Roman"/>
          <w:vertAlign w:val="superscript"/>
        </w:rPr>
        <w:t>1</w:t>
      </w:r>
      <w:r>
        <w:rPr>
          <w:rFonts w:ascii="Times New Roman" w:hAnsi="Times New Roman"/>
        </w:rPr>
        <w:t>.</w:t>
      </w:r>
    </w:p>
    <w:p w14:paraId="3562F16C" w14:textId="77777777" w:rsidR="001E0545" w:rsidRPr="001E0545" w:rsidRDefault="001E0545" w:rsidP="001E0545">
      <w:pPr>
        <w:spacing w:after="0" w:line="240" w:lineRule="auto"/>
        <w:jc w:val="both"/>
        <w:rPr>
          <w:rFonts w:ascii="Times New Roman" w:hAnsi="Times New Roman" w:cs="Times New Roman"/>
          <w:noProof/>
          <w:kern w:val="0"/>
        </w:rPr>
      </w:pPr>
    </w:p>
    <w:p w14:paraId="2FD49C5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15. Genetic type of the disease</w:t>
      </w:r>
      <w:r>
        <w:rPr>
          <w:rFonts w:ascii="Times New Roman" w:hAnsi="Times New Roman"/>
          <w:vertAlign w:val="superscript"/>
        </w:rPr>
        <w:t>1</w:t>
      </w:r>
      <w:r>
        <w:rPr>
          <w:rFonts w:ascii="Times New Roman" w:hAnsi="Times New Roman"/>
        </w:rPr>
        <w:t>.</w:t>
      </w:r>
    </w:p>
    <w:p w14:paraId="0A7F9DB7" w14:textId="77777777" w:rsidR="001E0545" w:rsidRPr="001E0545" w:rsidRDefault="001E0545" w:rsidP="001E0545">
      <w:pPr>
        <w:spacing w:after="0" w:line="240" w:lineRule="auto"/>
        <w:jc w:val="both"/>
        <w:rPr>
          <w:rFonts w:ascii="Times New Roman" w:hAnsi="Times New Roman" w:cs="Times New Roman"/>
          <w:noProof/>
          <w:kern w:val="0"/>
        </w:rPr>
      </w:pPr>
    </w:p>
    <w:p w14:paraId="5CD2279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16. Monogenic disease code in conformity with the McKusick classifier</w:t>
      </w:r>
      <w:r>
        <w:rPr>
          <w:rFonts w:ascii="Times New Roman" w:hAnsi="Times New Roman"/>
          <w:vertAlign w:val="superscript"/>
        </w:rPr>
        <w:t>1</w:t>
      </w:r>
      <w:r>
        <w:rPr>
          <w:rFonts w:ascii="Times New Roman" w:hAnsi="Times New Roman"/>
        </w:rPr>
        <w:t>.</w:t>
      </w:r>
    </w:p>
    <w:p w14:paraId="05465302" w14:textId="77777777" w:rsidR="001E0545" w:rsidRPr="001E0545" w:rsidRDefault="001E0545" w:rsidP="001E0545">
      <w:pPr>
        <w:spacing w:after="0" w:line="240" w:lineRule="auto"/>
        <w:jc w:val="both"/>
        <w:rPr>
          <w:rFonts w:ascii="Times New Roman" w:hAnsi="Times New Roman" w:cs="Times New Roman"/>
          <w:noProof/>
          <w:kern w:val="0"/>
        </w:rPr>
      </w:pPr>
    </w:p>
    <w:p w14:paraId="75EB243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17. Characterisation of the karyotype</w:t>
      </w:r>
      <w:r>
        <w:rPr>
          <w:rFonts w:ascii="Times New Roman" w:hAnsi="Times New Roman"/>
          <w:vertAlign w:val="superscript"/>
        </w:rPr>
        <w:t>1</w:t>
      </w:r>
      <w:r>
        <w:rPr>
          <w:rFonts w:ascii="Times New Roman" w:hAnsi="Times New Roman"/>
        </w:rPr>
        <w:t>.</w:t>
      </w:r>
    </w:p>
    <w:p w14:paraId="58D8CCBC" w14:textId="77777777" w:rsidR="001E0545" w:rsidRPr="001E0545" w:rsidRDefault="001E0545" w:rsidP="001E0545">
      <w:pPr>
        <w:spacing w:after="0" w:line="240" w:lineRule="auto"/>
        <w:jc w:val="both"/>
        <w:rPr>
          <w:rFonts w:ascii="Times New Roman" w:hAnsi="Times New Roman" w:cs="Times New Roman"/>
          <w:noProof/>
          <w:kern w:val="0"/>
        </w:rPr>
      </w:pPr>
    </w:p>
    <w:p w14:paraId="10332D3B"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II. Mother</w:t>
      </w:r>
    </w:p>
    <w:p w14:paraId="165AD740" w14:textId="77777777" w:rsidR="001E0545" w:rsidRPr="001E0545" w:rsidRDefault="001E0545" w:rsidP="001E0545">
      <w:pPr>
        <w:spacing w:after="0" w:line="240" w:lineRule="auto"/>
        <w:jc w:val="both"/>
        <w:rPr>
          <w:rFonts w:ascii="Times New Roman" w:hAnsi="Times New Roman" w:cs="Times New Roman"/>
          <w:noProof/>
          <w:kern w:val="0"/>
        </w:rPr>
      </w:pPr>
    </w:p>
    <w:p w14:paraId="3600692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18. Given name (names), surname.</w:t>
      </w:r>
    </w:p>
    <w:p w14:paraId="48CF9C4B" w14:textId="77777777" w:rsidR="001E0545" w:rsidRPr="001E0545" w:rsidRDefault="001E0545" w:rsidP="001E0545">
      <w:pPr>
        <w:spacing w:after="0" w:line="240" w:lineRule="auto"/>
        <w:jc w:val="both"/>
        <w:rPr>
          <w:rFonts w:ascii="Times New Roman" w:hAnsi="Times New Roman" w:cs="Times New Roman"/>
          <w:noProof/>
          <w:kern w:val="0"/>
        </w:rPr>
      </w:pPr>
    </w:p>
    <w:p w14:paraId="5FABC4E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19. Personal code or personal identity number</w:t>
      </w:r>
      <w:r>
        <w:rPr>
          <w:rFonts w:ascii="Times New Roman" w:hAnsi="Times New Roman"/>
          <w:vertAlign w:val="superscript"/>
        </w:rPr>
        <w:t>1</w:t>
      </w:r>
      <w:r>
        <w:rPr>
          <w:rFonts w:ascii="Times New Roman" w:hAnsi="Times New Roman"/>
        </w:rPr>
        <w:t>.</w:t>
      </w:r>
    </w:p>
    <w:p w14:paraId="5BACF18F" w14:textId="77777777" w:rsidR="001E0545" w:rsidRPr="001E0545" w:rsidRDefault="001E0545" w:rsidP="001E0545">
      <w:pPr>
        <w:spacing w:after="0" w:line="240" w:lineRule="auto"/>
        <w:jc w:val="both"/>
        <w:rPr>
          <w:rFonts w:ascii="Times New Roman" w:hAnsi="Times New Roman" w:cs="Times New Roman"/>
          <w:noProof/>
          <w:kern w:val="0"/>
        </w:rPr>
      </w:pPr>
    </w:p>
    <w:p w14:paraId="14BBE48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20. Age</w:t>
      </w:r>
      <w:r>
        <w:rPr>
          <w:rFonts w:ascii="Times New Roman" w:hAnsi="Times New Roman"/>
          <w:vertAlign w:val="superscript"/>
        </w:rPr>
        <w:t>1</w:t>
      </w:r>
      <w:r>
        <w:rPr>
          <w:rFonts w:ascii="Times New Roman" w:hAnsi="Times New Roman"/>
        </w:rPr>
        <w:t>.</w:t>
      </w:r>
    </w:p>
    <w:p w14:paraId="073ABFE6" w14:textId="77777777" w:rsidR="001E0545" w:rsidRPr="001E0545" w:rsidRDefault="001E0545" w:rsidP="001E0545">
      <w:pPr>
        <w:spacing w:after="0" w:line="240" w:lineRule="auto"/>
        <w:jc w:val="both"/>
        <w:rPr>
          <w:rFonts w:ascii="Times New Roman" w:hAnsi="Times New Roman" w:cs="Times New Roman"/>
          <w:noProof/>
          <w:kern w:val="0"/>
        </w:rPr>
      </w:pPr>
    </w:p>
    <w:p w14:paraId="73E09E8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21. Declared, registered place of residence or place of residence indicated by the person.</w:t>
      </w:r>
    </w:p>
    <w:p w14:paraId="0B2DFE21" w14:textId="77777777" w:rsidR="001E0545" w:rsidRPr="001E0545" w:rsidRDefault="001E0545" w:rsidP="001E0545">
      <w:pPr>
        <w:spacing w:after="0" w:line="240" w:lineRule="auto"/>
        <w:jc w:val="both"/>
        <w:rPr>
          <w:rFonts w:ascii="Times New Roman" w:hAnsi="Times New Roman" w:cs="Times New Roman"/>
          <w:noProof/>
          <w:kern w:val="0"/>
        </w:rPr>
      </w:pPr>
    </w:p>
    <w:p w14:paraId="7E7AF93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22. Code of the administrative territorial unit of the declared place of residence.</w:t>
      </w:r>
    </w:p>
    <w:p w14:paraId="4EB8EE1B" w14:textId="77777777" w:rsidR="001E0545" w:rsidRPr="001E0545" w:rsidRDefault="001E0545" w:rsidP="001E0545">
      <w:pPr>
        <w:spacing w:after="0" w:line="240" w:lineRule="auto"/>
        <w:jc w:val="both"/>
        <w:rPr>
          <w:rFonts w:ascii="Times New Roman" w:hAnsi="Times New Roman" w:cs="Times New Roman"/>
          <w:noProof/>
          <w:kern w:val="0"/>
        </w:rPr>
      </w:pPr>
    </w:p>
    <w:p w14:paraId="2793645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23. Address of the actual place of residence</w:t>
      </w:r>
      <w:r>
        <w:rPr>
          <w:rFonts w:ascii="Times New Roman" w:hAnsi="Times New Roman"/>
          <w:vertAlign w:val="superscript"/>
        </w:rPr>
        <w:t>1</w:t>
      </w:r>
      <w:r>
        <w:rPr>
          <w:rFonts w:ascii="Times New Roman" w:hAnsi="Times New Roman"/>
        </w:rPr>
        <w:t>.</w:t>
      </w:r>
    </w:p>
    <w:p w14:paraId="5C7D31F9" w14:textId="77777777" w:rsidR="001E0545" w:rsidRPr="001E0545" w:rsidRDefault="001E0545" w:rsidP="001E0545">
      <w:pPr>
        <w:spacing w:after="0" w:line="240" w:lineRule="auto"/>
        <w:jc w:val="both"/>
        <w:rPr>
          <w:rFonts w:ascii="Times New Roman" w:hAnsi="Times New Roman" w:cs="Times New Roman"/>
          <w:noProof/>
          <w:kern w:val="0"/>
        </w:rPr>
      </w:pPr>
    </w:p>
    <w:p w14:paraId="49F30B8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24. Code of the administrative territorial unit of the actual place of residence</w:t>
      </w:r>
      <w:r>
        <w:rPr>
          <w:rFonts w:ascii="Times New Roman" w:hAnsi="Times New Roman"/>
          <w:vertAlign w:val="superscript"/>
        </w:rPr>
        <w:t>1</w:t>
      </w:r>
      <w:r>
        <w:rPr>
          <w:rFonts w:ascii="Times New Roman" w:hAnsi="Times New Roman"/>
        </w:rPr>
        <w:t>.</w:t>
      </w:r>
    </w:p>
    <w:p w14:paraId="0C0E0D5E" w14:textId="77777777" w:rsidR="001E0545" w:rsidRPr="001E0545" w:rsidRDefault="001E0545" w:rsidP="001E0545">
      <w:pPr>
        <w:spacing w:after="0" w:line="240" w:lineRule="auto"/>
        <w:jc w:val="both"/>
        <w:rPr>
          <w:rFonts w:ascii="Times New Roman" w:hAnsi="Times New Roman" w:cs="Times New Roman"/>
          <w:noProof/>
          <w:kern w:val="0"/>
        </w:rPr>
      </w:pPr>
    </w:p>
    <w:p w14:paraId="1223820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25. How long has she been living at the declared or actual place of residence (full years)</w:t>
      </w:r>
      <w:r>
        <w:rPr>
          <w:rFonts w:ascii="Times New Roman" w:hAnsi="Times New Roman"/>
          <w:vertAlign w:val="superscript"/>
        </w:rPr>
        <w:t>1</w:t>
      </w:r>
      <w:r>
        <w:rPr>
          <w:rFonts w:ascii="Times New Roman" w:hAnsi="Times New Roman"/>
        </w:rPr>
        <w:t>.</w:t>
      </w:r>
    </w:p>
    <w:p w14:paraId="774006D4" w14:textId="77777777" w:rsidR="001E0545" w:rsidRPr="001E0545" w:rsidRDefault="001E0545" w:rsidP="001E0545">
      <w:pPr>
        <w:spacing w:after="0" w:line="240" w:lineRule="auto"/>
        <w:jc w:val="both"/>
        <w:rPr>
          <w:rFonts w:ascii="Times New Roman" w:hAnsi="Times New Roman" w:cs="Times New Roman"/>
          <w:noProof/>
          <w:kern w:val="0"/>
        </w:rPr>
      </w:pPr>
    </w:p>
    <w:p w14:paraId="6E52ED5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26. Address of the previous place of residence</w:t>
      </w:r>
      <w:r>
        <w:rPr>
          <w:rFonts w:ascii="Times New Roman" w:hAnsi="Times New Roman"/>
          <w:vertAlign w:val="superscript"/>
        </w:rPr>
        <w:t>1</w:t>
      </w:r>
      <w:r>
        <w:rPr>
          <w:rFonts w:ascii="Times New Roman" w:hAnsi="Times New Roman"/>
        </w:rPr>
        <w:t>.</w:t>
      </w:r>
    </w:p>
    <w:p w14:paraId="7E69472D" w14:textId="77777777" w:rsidR="001E0545" w:rsidRPr="001E0545" w:rsidRDefault="001E0545" w:rsidP="001E0545">
      <w:pPr>
        <w:spacing w:after="0" w:line="240" w:lineRule="auto"/>
        <w:jc w:val="both"/>
        <w:rPr>
          <w:rFonts w:ascii="Times New Roman" w:hAnsi="Times New Roman" w:cs="Times New Roman"/>
          <w:noProof/>
          <w:kern w:val="0"/>
        </w:rPr>
      </w:pPr>
    </w:p>
    <w:p w14:paraId="27DC785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27. Nationality</w:t>
      </w:r>
      <w:r>
        <w:rPr>
          <w:rFonts w:ascii="Times New Roman" w:hAnsi="Times New Roman"/>
          <w:vertAlign w:val="superscript"/>
        </w:rPr>
        <w:t>1</w:t>
      </w:r>
      <w:r>
        <w:rPr>
          <w:rFonts w:ascii="Times New Roman" w:hAnsi="Times New Roman"/>
        </w:rPr>
        <w:t>.</w:t>
      </w:r>
    </w:p>
    <w:p w14:paraId="500095B7" w14:textId="77777777" w:rsidR="001E0545" w:rsidRPr="001E0545" w:rsidRDefault="001E0545" w:rsidP="001E0545">
      <w:pPr>
        <w:spacing w:after="0" w:line="240" w:lineRule="auto"/>
        <w:jc w:val="both"/>
        <w:rPr>
          <w:rFonts w:ascii="Times New Roman" w:hAnsi="Times New Roman" w:cs="Times New Roman"/>
          <w:noProof/>
          <w:kern w:val="0"/>
        </w:rPr>
      </w:pPr>
    </w:p>
    <w:p w14:paraId="417C629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28. Profession in the first trimester of pregnancy</w:t>
      </w:r>
      <w:r>
        <w:rPr>
          <w:rFonts w:ascii="Times New Roman" w:hAnsi="Times New Roman"/>
          <w:vertAlign w:val="superscript"/>
        </w:rPr>
        <w:t>1</w:t>
      </w:r>
      <w:r>
        <w:rPr>
          <w:rFonts w:ascii="Times New Roman" w:hAnsi="Times New Roman"/>
        </w:rPr>
        <w:t>.</w:t>
      </w:r>
    </w:p>
    <w:p w14:paraId="5BDF6E9B" w14:textId="77777777" w:rsidR="001E0545" w:rsidRPr="001E0545" w:rsidRDefault="001E0545" w:rsidP="001E0545">
      <w:pPr>
        <w:spacing w:after="0" w:line="240" w:lineRule="auto"/>
        <w:jc w:val="both"/>
        <w:rPr>
          <w:rFonts w:ascii="Times New Roman" w:hAnsi="Times New Roman" w:cs="Times New Roman"/>
          <w:noProof/>
          <w:kern w:val="0"/>
        </w:rPr>
      </w:pPr>
    </w:p>
    <w:p w14:paraId="25A3272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29. Harmfulness at work</w:t>
      </w:r>
      <w:r>
        <w:rPr>
          <w:rFonts w:ascii="Times New Roman" w:hAnsi="Times New Roman"/>
          <w:vertAlign w:val="superscript"/>
        </w:rPr>
        <w:t>1</w:t>
      </w:r>
      <w:r>
        <w:rPr>
          <w:rFonts w:ascii="Times New Roman" w:hAnsi="Times New Roman"/>
        </w:rPr>
        <w:t>.</w:t>
      </w:r>
    </w:p>
    <w:p w14:paraId="7F21936D" w14:textId="77777777" w:rsidR="001E0545" w:rsidRPr="001E0545" w:rsidRDefault="001E0545" w:rsidP="001E0545">
      <w:pPr>
        <w:spacing w:after="0" w:line="240" w:lineRule="auto"/>
        <w:jc w:val="both"/>
        <w:rPr>
          <w:rFonts w:ascii="Times New Roman" w:hAnsi="Times New Roman" w:cs="Times New Roman"/>
          <w:noProof/>
          <w:kern w:val="0"/>
        </w:rPr>
      </w:pPr>
    </w:p>
    <w:p w14:paraId="4621A66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30. Harmful habits</w:t>
      </w:r>
      <w:r>
        <w:rPr>
          <w:rFonts w:ascii="Times New Roman" w:hAnsi="Times New Roman"/>
          <w:vertAlign w:val="superscript"/>
        </w:rPr>
        <w:t>1</w:t>
      </w:r>
      <w:r>
        <w:rPr>
          <w:rFonts w:ascii="Times New Roman" w:hAnsi="Times New Roman"/>
        </w:rPr>
        <w:t>.</w:t>
      </w:r>
    </w:p>
    <w:p w14:paraId="13F95CD1" w14:textId="77777777" w:rsidR="001E0545" w:rsidRPr="001E0545" w:rsidRDefault="001E0545" w:rsidP="001E0545">
      <w:pPr>
        <w:spacing w:after="0" w:line="240" w:lineRule="auto"/>
        <w:jc w:val="both"/>
        <w:rPr>
          <w:rFonts w:ascii="Times New Roman" w:hAnsi="Times New Roman" w:cs="Times New Roman"/>
          <w:noProof/>
          <w:kern w:val="0"/>
        </w:rPr>
      </w:pPr>
    </w:p>
    <w:p w14:paraId="606A758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31. Reproduction history</w:t>
      </w:r>
      <w:r>
        <w:rPr>
          <w:rFonts w:ascii="Times New Roman" w:hAnsi="Times New Roman"/>
          <w:vertAlign w:val="superscript"/>
        </w:rPr>
        <w:t>1</w:t>
      </w:r>
      <w:r>
        <w:rPr>
          <w:rFonts w:ascii="Times New Roman" w:hAnsi="Times New Roman"/>
        </w:rPr>
        <w:t>:</w:t>
      </w:r>
    </w:p>
    <w:p w14:paraId="6F2B66F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31.1. total number of pregnancies</w:t>
      </w:r>
      <w:r>
        <w:rPr>
          <w:rFonts w:ascii="Times New Roman" w:hAnsi="Times New Roman"/>
          <w:vertAlign w:val="superscript"/>
        </w:rPr>
        <w:t>1</w:t>
      </w:r>
      <w:r>
        <w:rPr>
          <w:rFonts w:ascii="Times New Roman" w:hAnsi="Times New Roman"/>
        </w:rPr>
        <w:t>;</w:t>
      </w:r>
    </w:p>
    <w:p w14:paraId="6F1A61B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31.2. number of children born live</w:t>
      </w:r>
      <w:r>
        <w:rPr>
          <w:rFonts w:ascii="Times New Roman" w:hAnsi="Times New Roman"/>
          <w:vertAlign w:val="superscript"/>
        </w:rPr>
        <w:t>1</w:t>
      </w:r>
      <w:r>
        <w:rPr>
          <w:rFonts w:ascii="Times New Roman" w:hAnsi="Times New Roman"/>
        </w:rPr>
        <w:t>;</w:t>
      </w:r>
    </w:p>
    <w:p w14:paraId="622425C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31.3. number of stillborn children</w:t>
      </w:r>
      <w:r>
        <w:rPr>
          <w:rFonts w:ascii="Times New Roman" w:hAnsi="Times New Roman"/>
          <w:vertAlign w:val="superscript"/>
        </w:rPr>
        <w:t>1</w:t>
      </w:r>
      <w:r>
        <w:rPr>
          <w:rFonts w:ascii="Times New Roman" w:hAnsi="Times New Roman"/>
        </w:rPr>
        <w:t>;</w:t>
      </w:r>
    </w:p>
    <w:p w14:paraId="1FC99A2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31.4. number of dead children</w:t>
      </w:r>
      <w:r>
        <w:rPr>
          <w:rFonts w:ascii="Times New Roman" w:hAnsi="Times New Roman"/>
          <w:vertAlign w:val="superscript"/>
        </w:rPr>
        <w:t>1</w:t>
      </w:r>
      <w:r>
        <w:rPr>
          <w:rFonts w:ascii="Times New Roman" w:hAnsi="Times New Roman"/>
        </w:rPr>
        <w:t>;</w:t>
      </w:r>
    </w:p>
    <w:p w14:paraId="142BD51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31.5. number of miscarriages and missed abortions</w:t>
      </w:r>
      <w:r>
        <w:rPr>
          <w:rFonts w:ascii="Times New Roman" w:hAnsi="Times New Roman"/>
          <w:vertAlign w:val="superscript"/>
        </w:rPr>
        <w:t>1</w:t>
      </w:r>
      <w:r>
        <w:rPr>
          <w:rFonts w:ascii="Times New Roman" w:hAnsi="Times New Roman"/>
        </w:rPr>
        <w:t>;</w:t>
      </w:r>
    </w:p>
    <w:p w14:paraId="709A7DB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31.6. number of legal abortions</w:t>
      </w:r>
      <w:r>
        <w:rPr>
          <w:rFonts w:ascii="Times New Roman" w:hAnsi="Times New Roman"/>
          <w:vertAlign w:val="superscript"/>
        </w:rPr>
        <w:t>1</w:t>
      </w:r>
      <w:r>
        <w:rPr>
          <w:rFonts w:ascii="Times New Roman" w:hAnsi="Times New Roman"/>
        </w:rPr>
        <w:t>;</w:t>
      </w:r>
    </w:p>
    <w:p w14:paraId="71D4BAD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31.7. number of medical abortions</w:t>
      </w:r>
      <w:r>
        <w:rPr>
          <w:rFonts w:ascii="Times New Roman" w:hAnsi="Times New Roman"/>
          <w:vertAlign w:val="superscript"/>
        </w:rPr>
        <w:t>1</w:t>
      </w:r>
      <w:r>
        <w:rPr>
          <w:rFonts w:ascii="Times New Roman" w:hAnsi="Times New Roman"/>
        </w:rPr>
        <w:t>.</w:t>
      </w:r>
    </w:p>
    <w:p w14:paraId="09103474" w14:textId="77777777" w:rsidR="001E0545" w:rsidRPr="001E0545" w:rsidRDefault="001E0545" w:rsidP="001E0545">
      <w:pPr>
        <w:spacing w:after="0" w:line="240" w:lineRule="auto"/>
        <w:jc w:val="both"/>
        <w:rPr>
          <w:rFonts w:ascii="Times New Roman" w:hAnsi="Times New Roman" w:cs="Times New Roman"/>
          <w:noProof/>
          <w:kern w:val="0"/>
        </w:rPr>
      </w:pPr>
    </w:p>
    <w:p w14:paraId="4DB90D1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32. Diagnoses of chronic diseases before pregnancy (congenital abnormalities) (in conformity with ICD-10)</w:t>
      </w:r>
      <w:r>
        <w:rPr>
          <w:rFonts w:ascii="Times New Roman" w:hAnsi="Times New Roman"/>
          <w:vertAlign w:val="superscript"/>
        </w:rPr>
        <w:t>1</w:t>
      </w:r>
      <w:r>
        <w:rPr>
          <w:rFonts w:ascii="Times New Roman" w:hAnsi="Times New Roman"/>
        </w:rPr>
        <w:t>.</w:t>
      </w:r>
    </w:p>
    <w:p w14:paraId="4F385272" w14:textId="77777777" w:rsidR="001E0545" w:rsidRPr="001E0545" w:rsidRDefault="001E0545" w:rsidP="001E0545">
      <w:pPr>
        <w:spacing w:after="0" w:line="240" w:lineRule="auto"/>
        <w:jc w:val="both"/>
        <w:rPr>
          <w:rFonts w:ascii="Times New Roman" w:hAnsi="Times New Roman" w:cs="Times New Roman"/>
          <w:noProof/>
          <w:kern w:val="0"/>
        </w:rPr>
      </w:pPr>
    </w:p>
    <w:p w14:paraId="3EBFBB8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 Diseases during pregnancy</w:t>
      </w:r>
      <w:r>
        <w:rPr>
          <w:rFonts w:ascii="Times New Roman" w:hAnsi="Times New Roman"/>
          <w:vertAlign w:val="superscript"/>
        </w:rPr>
        <w:t>1</w:t>
      </w:r>
      <w:r>
        <w:rPr>
          <w:rFonts w:ascii="Times New Roman" w:hAnsi="Times New Roman"/>
        </w:rPr>
        <w:t>:</w:t>
      </w:r>
    </w:p>
    <w:p w14:paraId="5C89006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33.1. week of pregnancy*</w:t>
      </w:r>
      <w:r>
        <w:rPr>
          <w:rFonts w:ascii="Times New Roman" w:hAnsi="Times New Roman"/>
          <w:vertAlign w:val="superscript"/>
        </w:rPr>
        <w:t>1</w:t>
      </w:r>
      <w:r>
        <w:rPr>
          <w:rFonts w:ascii="Times New Roman" w:hAnsi="Times New Roman"/>
        </w:rPr>
        <w:t>;</w:t>
      </w:r>
    </w:p>
    <w:p w14:paraId="0EE166A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33.2. diagnosis (in conformity with ICD-10)</w:t>
      </w:r>
      <w:r>
        <w:rPr>
          <w:rFonts w:ascii="Times New Roman" w:hAnsi="Times New Roman"/>
          <w:vertAlign w:val="superscript"/>
        </w:rPr>
        <w:t>1</w:t>
      </w:r>
      <w:r>
        <w:rPr>
          <w:rFonts w:ascii="Times New Roman" w:hAnsi="Times New Roman"/>
        </w:rPr>
        <w:t>.</w:t>
      </w:r>
    </w:p>
    <w:p w14:paraId="782B07F3" w14:textId="77777777" w:rsidR="001E0545" w:rsidRPr="001E0545" w:rsidRDefault="001E0545" w:rsidP="001E0545">
      <w:pPr>
        <w:spacing w:after="0" w:line="240" w:lineRule="auto"/>
        <w:jc w:val="both"/>
        <w:rPr>
          <w:rFonts w:ascii="Times New Roman" w:hAnsi="Times New Roman" w:cs="Times New Roman"/>
          <w:noProof/>
          <w:kern w:val="0"/>
        </w:rPr>
      </w:pPr>
    </w:p>
    <w:p w14:paraId="25DCF0D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34. Harmful factors during pregnancy (week of pregnancy shall be indicated for each factor)</w:t>
      </w:r>
      <w:r>
        <w:rPr>
          <w:rFonts w:ascii="Times New Roman" w:hAnsi="Times New Roman"/>
          <w:vertAlign w:val="superscript"/>
        </w:rPr>
        <w:t>1</w:t>
      </w:r>
      <w:r>
        <w:rPr>
          <w:rFonts w:ascii="Times New Roman" w:hAnsi="Times New Roman"/>
        </w:rPr>
        <w:t>:</w:t>
      </w:r>
    </w:p>
    <w:p w14:paraId="2810097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34.1. irradiation</w:t>
      </w:r>
      <w:r>
        <w:rPr>
          <w:rFonts w:ascii="Times New Roman" w:hAnsi="Times New Roman"/>
          <w:vertAlign w:val="superscript"/>
        </w:rPr>
        <w:t>1</w:t>
      </w:r>
      <w:r>
        <w:rPr>
          <w:rFonts w:ascii="Times New Roman" w:hAnsi="Times New Roman"/>
        </w:rPr>
        <w:t>;</w:t>
      </w:r>
    </w:p>
    <w:p w14:paraId="0A47541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34.2. use of medicinal products</w:t>
      </w:r>
      <w:r>
        <w:rPr>
          <w:rFonts w:ascii="Times New Roman" w:hAnsi="Times New Roman"/>
          <w:vertAlign w:val="superscript"/>
        </w:rPr>
        <w:t>1</w:t>
      </w:r>
      <w:r>
        <w:rPr>
          <w:rFonts w:ascii="Times New Roman" w:hAnsi="Times New Roman"/>
        </w:rPr>
        <w:t>;</w:t>
      </w:r>
    </w:p>
    <w:p w14:paraId="6D721C5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34.3. other factors</w:t>
      </w:r>
      <w:r>
        <w:rPr>
          <w:rFonts w:ascii="Times New Roman" w:hAnsi="Times New Roman"/>
          <w:vertAlign w:val="superscript"/>
        </w:rPr>
        <w:t>1</w:t>
      </w:r>
      <w:r>
        <w:rPr>
          <w:rFonts w:ascii="Times New Roman" w:hAnsi="Times New Roman"/>
        </w:rPr>
        <w:t>.</w:t>
      </w:r>
    </w:p>
    <w:p w14:paraId="4DB55C71" w14:textId="77777777" w:rsidR="001E0545" w:rsidRPr="001E0545" w:rsidRDefault="001E0545" w:rsidP="001E0545">
      <w:pPr>
        <w:spacing w:after="0" w:line="240" w:lineRule="auto"/>
        <w:jc w:val="both"/>
        <w:rPr>
          <w:rFonts w:ascii="Times New Roman" w:hAnsi="Times New Roman" w:cs="Times New Roman"/>
          <w:noProof/>
          <w:kern w:val="0"/>
        </w:rPr>
      </w:pPr>
    </w:p>
    <w:p w14:paraId="41A82F3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35. Administration of folic acid</w:t>
      </w:r>
      <w:r>
        <w:rPr>
          <w:rFonts w:ascii="Times New Roman" w:hAnsi="Times New Roman"/>
          <w:vertAlign w:val="superscript"/>
        </w:rPr>
        <w:t>1</w:t>
      </w:r>
      <w:r>
        <w:rPr>
          <w:rFonts w:ascii="Times New Roman" w:hAnsi="Times New Roman"/>
        </w:rPr>
        <w:t>. </w:t>
      </w:r>
    </w:p>
    <w:p w14:paraId="6C276A54" w14:textId="77777777" w:rsidR="001E0545" w:rsidRPr="001E0545" w:rsidRDefault="001E0545" w:rsidP="001E0545">
      <w:pPr>
        <w:spacing w:after="0" w:line="240" w:lineRule="auto"/>
        <w:jc w:val="both"/>
        <w:rPr>
          <w:rFonts w:ascii="Times New Roman" w:hAnsi="Times New Roman" w:cs="Times New Roman"/>
          <w:noProof/>
          <w:kern w:val="0"/>
        </w:rPr>
      </w:pPr>
    </w:p>
    <w:p w14:paraId="3F26F833"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III. Father</w:t>
      </w:r>
    </w:p>
    <w:p w14:paraId="550C94B8" w14:textId="77777777" w:rsidR="001E0545" w:rsidRPr="001E0545" w:rsidRDefault="001E0545" w:rsidP="001E0545">
      <w:pPr>
        <w:spacing w:after="0" w:line="240" w:lineRule="auto"/>
        <w:jc w:val="both"/>
        <w:rPr>
          <w:rFonts w:ascii="Times New Roman" w:hAnsi="Times New Roman" w:cs="Times New Roman"/>
          <w:noProof/>
          <w:kern w:val="0"/>
        </w:rPr>
      </w:pPr>
    </w:p>
    <w:p w14:paraId="5EB228A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36. Given name (names), surname.</w:t>
      </w:r>
    </w:p>
    <w:p w14:paraId="73CEE915" w14:textId="77777777" w:rsidR="001E0545" w:rsidRPr="001E0545" w:rsidRDefault="001E0545" w:rsidP="001E0545">
      <w:pPr>
        <w:spacing w:after="0" w:line="240" w:lineRule="auto"/>
        <w:jc w:val="both"/>
        <w:rPr>
          <w:rFonts w:ascii="Times New Roman" w:hAnsi="Times New Roman" w:cs="Times New Roman"/>
          <w:noProof/>
          <w:kern w:val="0"/>
        </w:rPr>
      </w:pPr>
    </w:p>
    <w:p w14:paraId="63D0B6F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37. Personal code or personal identity number</w:t>
      </w:r>
      <w:r>
        <w:rPr>
          <w:rFonts w:ascii="Times New Roman" w:hAnsi="Times New Roman"/>
          <w:vertAlign w:val="superscript"/>
        </w:rPr>
        <w:t>1</w:t>
      </w:r>
      <w:r>
        <w:rPr>
          <w:rFonts w:ascii="Times New Roman" w:hAnsi="Times New Roman"/>
        </w:rPr>
        <w:t>.</w:t>
      </w:r>
    </w:p>
    <w:p w14:paraId="59086179" w14:textId="77777777" w:rsidR="001E0545" w:rsidRPr="001E0545" w:rsidRDefault="001E0545" w:rsidP="001E0545">
      <w:pPr>
        <w:spacing w:after="0" w:line="240" w:lineRule="auto"/>
        <w:jc w:val="both"/>
        <w:rPr>
          <w:rFonts w:ascii="Times New Roman" w:hAnsi="Times New Roman" w:cs="Times New Roman"/>
          <w:noProof/>
          <w:kern w:val="0"/>
        </w:rPr>
      </w:pPr>
    </w:p>
    <w:p w14:paraId="319031D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38. Age</w:t>
      </w:r>
      <w:r>
        <w:rPr>
          <w:rFonts w:ascii="Times New Roman" w:hAnsi="Times New Roman"/>
          <w:vertAlign w:val="superscript"/>
        </w:rPr>
        <w:t>1</w:t>
      </w:r>
      <w:r>
        <w:rPr>
          <w:rFonts w:ascii="Times New Roman" w:hAnsi="Times New Roman"/>
        </w:rPr>
        <w:t>.</w:t>
      </w:r>
    </w:p>
    <w:p w14:paraId="03D467D0" w14:textId="77777777" w:rsidR="001E0545" w:rsidRPr="001E0545" w:rsidRDefault="001E0545" w:rsidP="001E0545">
      <w:pPr>
        <w:spacing w:after="0" w:line="240" w:lineRule="auto"/>
        <w:jc w:val="both"/>
        <w:rPr>
          <w:rFonts w:ascii="Times New Roman" w:hAnsi="Times New Roman" w:cs="Times New Roman"/>
          <w:noProof/>
          <w:kern w:val="0"/>
        </w:rPr>
      </w:pPr>
    </w:p>
    <w:p w14:paraId="069F493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39. Nationality</w:t>
      </w:r>
      <w:r>
        <w:rPr>
          <w:rFonts w:ascii="Times New Roman" w:hAnsi="Times New Roman"/>
          <w:vertAlign w:val="superscript"/>
        </w:rPr>
        <w:t>1</w:t>
      </w:r>
      <w:r>
        <w:rPr>
          <w:rFonts w:ascii="Times New Roman" w:hAnsi="Times New Roman"/>
        </w:rPr>
        <w:t>.</w:t>
      </w:r>
    </w:p>
    <w:p w14:paraId="27C894BB" w14:textId="77777777" w:rsidR="001E0545" w:rsidRPr="001E0545" w:rsidRDefault="001E0545" w:rsidP="001E0545">
      <w:pPr>
        <w:spacing w:after="0" w:line="240" w:lineRule="auto"/>
        <w:jc w:val="both"/>
        <w:rPr>
          <w:rFonts w:ascii="Times New Roman" w:hAnsi="Times New Roman" w:cs="Times New Roman"/>
          <w:noProof/>
          <w:kern w:val="0"/>
        </w:rPr>
      </w:pPr>
    </w:p>
    <w:p w14:paraId="54FE83E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40. Profession</w:t>
      </w:r>
      <w:r>
        <w:rPr>
          <w:rFonts w:ascii="Times New Roman" w:hAnsi="Times New Roman"/>
          <w:vertAlign w:val="superscript"/>
        </w:rPr>
        <w:t>1</w:t>
      </w:r>
      <w:r>
        <w:rPr>
          <w:rFonts w:ascii="Times New Roman" w:hAnsi="Times New Roman"/>
        </w:rPr>
        <w:t>.</w:t>
      </w:r>
    </w:p>
    <w:p w14:paraId="43180B91" w14:textId="77777777" w:rsidR="001E0545" w:rsidRPr="001E0545" w:rsidRDefault="001E0545" w:rsidP="001E0545">
      <w:pPr>
        <w:spacing w:after="0" w:line="240" w:lineRule="auto"/>
        <w:jc w:val="both"/>
        <w:rPr>
          <w:rFonts w:ascii="Times New Roman" w:hAnsi="Times New Roman" w:cs="Times New Roman"/>
          <w:noProof/>
          <w:kern w:val="0"/>
        </w:rPr>
      </w:pPr>
    </w:p>
    <w:p w14:paraId="0C8085C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41. Harmfulness at work</w:t>
      </w:r>
      <w:r>
        <w:rPr>
          <w:rFonts w:ascii="Times New Roman" w:hAnsi="Times New Roman"/>
          <w:vertAlign w:val="superscript"/>
        </w:rPr>
        <w:t>1</w:t>
      </w:r>
      <w:r>
        <w:rPr>
          <w:rFonts w:ascii="Times New Roman" w:hAnsi="Times New Roman"/>
        </w:rPr>
        <w:t>.</w:t>
      </w:r>
    </w:p>
    <w:p w14:paraId="3999F84B" w14:textId="77777777" w:rsidR="001E0545" w:rsidRPr="001E0545" w:rsidRDefault="001E0545" w:rsidP="001E0545">
      <w:pPr>
        <w:spacing w:after="0" w:line="240" w:lineRule="auto"/>
        <w:jc w:val="both"/>
        <w:rPr>
          <w:rFonts w:ascii="Times New Roman" w:hAnsi="Times New Roman" w:cs="Times New Roman"/>
          <w:noProof/>
          <w:kern w:val="0"/>
        </w:rPr>
      </w:pPr>
    </w:p>
    <w:p w14:paraId="62D7218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42. Harmful habits</w:t>
      </w:r>
      <w:r>
        <w:rPr>
          <w:rFonts w:ascii="Times New Roman" w:hAnsi="Times New Roman"/>
          <w:vertAlign w:val="superscript"/>
        </w:rPr>
        <w:t>1</w:t>
      </w:r>
      <w:r>
        <w:rPr>
          <w:rFonts w:ascii="Times New Roman" w:hAnsi="Times New Roman"/>
        </w:rPr>
        <w:t>.</w:t>
      </w:r>
    </w:p>
    <w:p w14:paraId="722DE812" w14:textId="77777777" w:rsidR="001E0545" w:rsidRPr="001E0545" w:rsidRDefault="001E0545" w:rsidP="001E0545">
      <w:pPr>
        <w:spacing w:after="0" w:line="240" w:lineRule="auto"/>
        <w:jc w:val="both"/>
        <w:rPr>
          <w:rFonts w:ascii="Times New Roman" w:hAnsi="Times New Roman" w:cs="Times New Roman"/>
          <w:noProof/>
          <w:kern w:val="0"/>
        </w:rPr>
      </w:pPr>
    </w:p>
    <w:p w14:paraId="662CE4E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43. Chronic diseases (in conformity with ICD-10)</w:t>
      </w:r>
      <w:r>
        <w:rPr>
          <w:rFonts w:ascii="Times New Roman" w:hAnsi="Times New Roman"/>
          <w:vertAlign w:val="superscript"/>
        </w:rPr>
        <w:t>1</w:t>
      </w:r>
      <w:r>
        <w:rPr>
          <w:rFonts w:ascii="Times New Roman" w:hAnsi="Times New Roman"/>
        </w:rPr>
        <w:t>.</w:t>
      </w:r>
    </w:p>
    <w:p w14:paraId="6357A254" w14:textId="77777777" w:rsidR="001E0545" w:rsidRPr="001E0545" w:rsidRDefault="001E0545" w:rsidP="001E0545">
      <w:pPr>
        <w:spacing w:after="0" w:line="240" w:lineRule="auto"/>
        <w:jc w:val="both"/>
        <w:rPr>
          <w:rFonts w:ascii="Times New Roman" w:hAnsi="Times New Roman" w:cs="Times New Roman"/>
          <w:noProof/>
          <w:kern w:val="0"/>
        </w:rPr>
      </w:pPr>
    </w:p>
    <w:p w14:paraId="33FB53DF"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IV. Family</w:t>
      </w:r>
    </w:p>
    <w:p w14:paraId="4BCD664E" w14:textId="77777777" w:rsidR="001E0545" w:rsidRPr="001E0545" w:rsidRDefault="001E0545" w:rsidP="001E0545">
      <w:pPr>
        <w:spacing w:after="0" w:line="240" w:lineRule="auto"/>
        <w:jc w:val="both"/>
        <w:rPr>
          <w:rFonts w:ascii="Times New Roman" w:hAnsi="Times New Roman" w:cs="Times New Roman"/>
          <w:noProof/>
          <w:kern w:val="0"/>
        </w:rPr>
      </w:pPr>
    </w:p>
    <w:p w14:paraId="21DAA57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44. Marriage between relatives</w:t>
      </w:r>
      <w:r>
        <w:rPr>
          <w:rFonts w:ascii="Times New Roman" w:hAnsi="Times New Roman"/>
          <w:vertAlign w:val="superscript"/>
        </w:rPr>
        <w:t>1</w:t>
      </w:r>
      <w:r>
        <w:rPr>
          <w:rFonts w:ascii="Times New Roman" w:hAnsi="Times New Roman"/>
        </w:rPr>
        <w:t>.</w:t>
      </w:r>
    </w:p>
    <w:p w14:paraId="5C099121" w14:textId="77777777" w:rsidR="001E0545" w:rsidRPr="001E0545" w:rsidRDefault="001E0545" w:rsidP="001E0545">
      <w:pPr>
        <w:spacing w:after="0" w:line="240" w:lineRule="auto"/>
        <w:jc w:val="both"/>
        <w:rPr>
          <w:rFonts w:ascii="Times New Roman" w:hAnsi="Times New Roman" w:cs="Times New Roman"/>
          <w:noProof/>
          <w:kern w:val="0"/>
        </w:rPr>
      </w:pPr>
    </w:p>
    <w:p w14:paraId="761177D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45. Previous children with congenital abnormalities:</w:t>
      </w:r>
    </w:p>
    <w:p w14:paraId="172FD05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45.1. gender</w:t>
      </w:r>
      <w:r>
        <w:rPr>
          <w:rFonts w:ascii="Times New Roman" w:hAnsi="Times New Roman"/>
          <w:vertAlign w:val="superscript"/>
        </w:rPr>
        <w:t>1</w:t>
      </w:r>
      <w:r>
        <w:rPr>
          <w:rFonts w:ascii="Times New Roman" w:hAnsi="Times New Roman"/>
        </w:rPr>
        <w:t>;</w:t>
      </w:r>
    </w:p>
    <w:p w14:paraId="20598ED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45.2. year of birth</w:t>
      </w:r>
      <w:r>
        <w:rPr>
          <w:rFonts w:ascii="Times New Roman" w:hAnsi="Times New Roman"/>
          <w:vertAlign w:val="superscript"/>
        </w:rPr>
        <w:t>1</w:t>
      </w:r>
      <w:r>
        <w:rPr>
          <w:rFonts w:ascii="Times New Roman" w:hAnsi="Times New Roman"/>
        </w:rPr>
        <w:t>;</w:t>
      </w:r>
    </w:p>
    <w:p w14:paraId="26C904F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45.3. diagnosis (in conformity with ICD-10)</w:t>
      </w:r>
      <w:r>
        <w:rPr>
          <w:rFonts w:ascii="Times New Roman" w:hAnsi="Times New Roman"/>
          <w:vertAlign w:val="superscript"/>
        </w:rPr>
        <w:t>1</w:t>
      </w:r>
      <w:r>
        <w:rPr>
          <w:rFonts w:ascii="Times New Roman" w:hAnsi="Times New Roman"/>
        </w:rPr>
        <w:t>.</w:t>
      </w:r>
    </w:p>
    <w:p w14:paraId="08D0B9E0" w14:textId="77777777" w:rsidR="001E0545" w:rsidRPr="001E0545" w:rsidRDefault="001E0545" w:rsidP="001E0545">
      <w:pPr>
        <w:spacing w:after="0" w:line="240" w:lineRule="auto"/>
        <w:jc w:val="both"/>
        <w:rPr>
          <w:rFonts w:ascii="Times New Roman" w:hAnsi="Times New Roman" w:cs="Times New Roman"/>
          <w:noProof/>
          <w:kern w:val="0"/>
        </w:rPr>
      </w:pPr>
    </w:p>
    <w:p w14:paraId="4A776BB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46. Congenital abnormalities from the mother’s family (name and code of diagnosis in conformity with ICD-10)</w:t>
      </w:r>
      <w:r>
        <w:rPr>
          <w:rFonts w:ascii="Times New Roman" w:hAnsi="Times New Roman"/>
          <w:vertAlign w:val="superscript"/>
        </w:rPr>
        <w:t>1</w:t>
      </w:r>
      <w:r>
        <w:rPr>
          <w:rFonts w:ascii="Times New Roman" w:hAnsi="Times New Roman"/>
        </w:rPr>
        <w:t>.</w:t>
      </w:r>
    </w:p>
    <w:p w14:paraId="626B2A4F" w14:textId="77777777" w:rsidR="001E0545" w:rsidRPr="001E0545" w:rsidRDefault="001E0545" w:rsidP="001E0545">
      <w:pPr>
        <w:spacing w:after="0" w:line="240" w:lineRule="auto"/>
        <w:jc w:val="both"/>
        <w:rPr>
          <w:rFonts w:ascii="Times New Roman" w:hAnsi="Times New Roman" w:cs="Times New Roman"/>
          <w:noProof/>
          <w:kern w:val="0"/>
        </w:rPr>
      </w:pPr>
    </w:p>
    <w:p w14:paraId="4442FDB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47. Congenital abnormalities from the father’s family (name and code of diagnosis in conformity with ICD-10)</w:t>
      </w:r>
      <w:r>
        <w:rPr>
          <w:rFonts w:ascii="Times New Roman" w:hAnsi="Times New Roman"/>
          <w:vertAlign w:val="superscript"/>
        </w:rPr>
        <w:t>1</w:t>
      </w:r>
      <w:r>
        <w:rPr>
          <w:rFonts w:ascii="Times New Roman" w:hAnsi="Times New Roman"/>
        </w:rPr>
        <w:t>.</w:t>
      </w:r>
    </w:p>
    <w:p w14:paraId="590BB689" w14:textId="77777777" w:rsidR="001E0545" w:rsidRPr="001E0545" w:rsidRDefault="001E0545" w:rsidP="001E0545">
      <w:pPr>
        <w:spacing w:after="0" w:line="240" w:lineRule="auto"/>
        <w:jc w:val="both"/>
        <w:rPr>
          <w:rFonts w:ascii="Times New Roman" w:hAnsi="Times New Roman" w:cs="Times New Roman"/>
          <w:noProof/>
          <w:kern w:val="0"/>
        </w:rPr>
      </w:pPr>
    </w:p>
    <w:p w14:paraId="31667EE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48. Date of completing the card1.</w:t>
      </w:r>
    </w:p>
    <w:p w14:paraId="44207682" w14:textId="77777777" w:rsidR="001E0545" w:rsidRPr="001E0545" w:rsidRDefault="001E0545" w:rsidP="001E0545">
      <w:pPr>
        <w:spacing w:after="0" w:line="240" w:lineRule="auto"/>
        <w:jc w:val="both"/>
        <w:rPr>
          <w:rFonts w:ascii="Times New Roman" w:hAnsi="Times New Roman" w:cs="Times New Roman"/>
          <w:noProof/>
          <w:kern w:val="0"/>
        </w:rPr>
      </w:pPr>
    </w:p>
    <w:p w14:paraId="2C6F315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40C4C7D3" w14:textId="77777777" w:rsidR="001E0545" w:rsidRPr="001E0545" w:rsidRDefault="001E0545" w:rsidP="001E0545">
      <w:pPr>
        <w:spacing w:after="0" w:line="240" w:lineRule="auto"/>
        <w:jc w:val="both"/>
        <w:rPr>
          <w:rFonts w:ascii="Times New Roman" w:hAnsi="Times New Roman" w:cs="Times New Roman"/>
          <w:noProof/>
          <w:kern w:val="0"/>
        </w:rPr>
      </w:pPr>
    </w:p>
    <w:p w14:paraId="5832AEBC" w14:textId="77777777" w:rsidR="001E0545" w:rsidRPr="001E0545" w:rsidRDefault="001E0545" w:rsidP="001E0545">
      <w:pPr>
        <w:rPr>
          <w:rFonts w:ascii="Times New Roman" w:hAnsi="Times New Roman" w:cs="Times New Roman"/>
          <w:noProof/>
          <w:kern w:val="0"/>
        </w:rPr>
      </w:pPr>
      <w:r>
        <w:br w:type="page"/>
      </w:r>
    </w:p>
    <w:p w14:paraId="2B664E45"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0ED57D18" w14:textId="77777777" w:rsidR="001E0545" w:rsidRPr="001E0545" w:rsidRDefault="001E0545" w:rsidP="001E0545">
      <w:pPr>
        <w:spacing w:after="0" w:line="240" w:lineRule="auto"/>
        <w:jc w:val="right"/>
        <w:rPr>
          <w:rFonts w:ascii="Times New Roman" w:hAnsi="Times New Roman" w:cs="Times New Roman"/>
          <w:noProof/>
          <w:kern w:val="0"/>
        </w:rPr>
      </w:pPr>
    </w:p>
    <w:p w14:paraId="2F2CB4E5"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20</w:t>
      </w:r>
    </w:p>
    <w:p w14:paraId="6124915A"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52E91391"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300" w:name="piel-1463364"/>
      <w:bookmarkStart w:id="301" w:name="piel20"/>
      <w:bookmarkEnd w:id="300"/>
      <w:bookmarkEnd w:id="301"/>
    </w:p>
    <w:p w14:paraId="52A094C4"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577FD0A" w14:textId="77777777" w:rsidR="001E0545" w:rsidRPr="001E0545" w:rsidRDefault="001E0545" w:rsidP="001E0545">
      <w:pPr>
        <w:spacing w:after="0" w:line="240" w:lineRule="auto"/>
        <w:jc w:val="both"/>
        <w:rPr>
          <w:rFonts w:ascii="Times New Roman" w:hAnsi="Times New Roman" w:cs="Times New Roman"/>
          <w:b/>
          <w:bCs/>
          <w:noProof/>
          <w:kern w:val="0"/>
        </w:rPr>
      </w:pPr>
      <w:bookmarkStart w:id="302" w:name="1463366"/>
      <w:bookmarkStart w:id="303" w:name="n-1463366"/>
      <w:bookmarkEnd w:id="302"/>
      <w:bookmarkEnd w:id="303"/>
    </w:p>
    <w:p w14:paraId="173360AC" w14:textId="77777777" w:rsidR="001E0545" w:rsidRPr="001E0545" w:rsidRDefault="001E0545" w:rsidP="001E0545">
      <w:pPr>
        <w:spacing w:after="0" w:line="240" w:lineRule="auto"/>
        <w:jc w:val="both"/>
        <w:rPr>
          <w:rFonts w:ascii="Times New Roman" w:hAnsi="Times New Roman" w:cs="Times New Roman"/>
          <w:b/>
          <w:bCs/>
          <w:noProof/>
          <w:kern w:val="0"/>
        </w:rPr>
      </w:pPr>
    </w:p>
    <w:p w14:paraId="291059AA"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Multiple Sclerosis Patient Form</w:t>
      </w:r>
    </w:p>
    <w:p w14:paraId="734C848E" w14:textId="77777777" w:rsidR="001E0545" w:rsidRPr="001E0545" w:rsidRDefault="001E0545" w:rsidP="001E0545">
      <w:pPr>
        <w:spacing w:after="0" w:line="240" w:lineRule="auto"/>
        <w:jc w:val="both"/>
        <w:rPr>
          <w:rFonts w:ascii="Times New Roman" w:hAnsi="Times New Roman" w:cs="Times New Roman"/>
          <w:b/>
          <w:bCs/>
          <w:noProof/>
          <w:kern w:val="0"/>
        </w:rPr>
      </w:pPr>
    </w:p>
    <w:p w14:paraId="59862575" w14:textId="77777777" w:rsidR="001E0545" w:rsidRPr="001E0545" w:rsidRDefault="001E0545" w:rsidP="001E0545">
      <w:pPr>
        <w:spacing w:after="0" w:line="240" w:lineRule="auto"/>
        <w:jc w:val="both"/>
        <w:rPr>
          <w:rFonts w:ascii="Times New Roman" w:hAnsi="Times New Roman" w:cs="Times New Roman"/>
          <w:b/>
          <w:bCs/>
          <w:noProof/>
          <w:kern w:val="0"/>
        </w:rPr>
      </w:pPr>
    </w:p>
    <w:p w14:paraId="0A57ECAC"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 Basic information</w:t>
      </w:r>
    </w:p>
    <w:p w14:paraId="6A1F3CED" w14:textId="77777777" w:rsidR="001E0545" w:rsidRPr="001E0545" w:rsidRDefault="001E0545" w:rsidP="001E0545">
      <w:pPr>
        <w:spacing w:after="0" w:line="240" w:lineRule="auto"/>
        <w:jc w:val="both"/>
        <w:rPr>
          <w:rFonts w:ascii="Times New Roman" w:hAnsi="Times New Roman" w:cs="Times New Roman"/>
          <w:noProof/>
          <w:kern w:val="0"/>
        </w:rPr>
      </w:pPr>
    </w:p>
    <w:p w14:paraId="4B71440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534B00D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given name (names), surname;</w:t>
      </w:r>
    </w:p>
    <w:p w14:paraId="7F6C9C4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personal code or personal identification number</w:t>
      </w:r>
      <w:r>
        <w:rPr>
          <w:rFonts w:ascii="Times New Roman" w:hAnsi="Times New Roman"/>
          <w:vertAlign w:val="superscript"/>
        </w:rPr>
        <w:t>1</w:t>
      </w:r>
      <w:r>
        <w:rPr>
          <w:rFonts w:ascii="Times New Roman" w:hAnsi="Times New Roman"/>
        </w:rPr>
        <w:t>;</w:t>
      </w:r>
    </w:p>
    <w:p w14:paraId="04B393D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gender;</w:t>
      </w:r>
    </w:p>
    <w:p w14:paraId="783BE00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nationality</w:t>
      </w:r>
      <w:r>
        <w:rPr>
          <w:rFonts w:ascii="Times New Roman" w:hAnsi="Times New Roman"/>
          <w:vertAlign w:val="superscript"/>
        </w:rPr>
        <w:t>1</w:t>
      </w:r>
      <w:r>
        <w:rPr>
          <w:rFonts w:ascii="Times New Roman" w:hAnsi="Times New Roman"/>
        </w:rPr>
        <w:t>;</w:t>
      </w:r>
    </w:p>
    <w:p w14:paraId="2C0EFBA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address of the declared, registered place of residence or place of residence indicated by the person;</w:t>
      </w:r>
    </w:p>
    <w:p w14:paraId="55D8569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unit of the administrative territorial unit of the declared place of residence;</w:t>
      </w:r>
    </w:p>
    <w:p w14:paraId="677E7F1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address of the actual place of residence</w:t>
      </w:r>
      <w:r>
        <w:rPr>
          <w:rFonts w:ascii="Times New Roman" w:hAnsi="Times New Roman"/>
          <w:vertAlign w:val="superscript"/>
        </w:rPr>
        <w:t>1</w:t>
      </w:r>
      <w:r>
        <w:rPr>
          <w:rFonts w:ascii="Times New Roman" w:hAnsi="Times New Roman"/>
        </w:rPr>
        <w:t>;</w:t>
      </w:r>
    </w:p>
    <w:p w14:paraId="7ADDD9C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 unit of the administrative territorial unit of the actual place of residence</w:t>
      </w:r>
      <w:r>
        <w:rPr>
          <w:rFonts w:ascii="Times New Roman" w:hAnsi="Times New Roman"/>
          <w:vertAlign w:val="superscript"/>
        </w:rPr>
        <w:t>1</w:t>
      </w:r>
      <w:r>
        <w:rPr>
          <w:rFonts w:ascii="Times New Roman" w:hAnsi="Times New Roman"/>
        </w:rPr>
        <w:t>;</w:t>
      </w:r>
    </w:p>
    <w:p w14:paraId="2BF8E4B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1.9. occupation</w:t>
      </w:r>
      <w:r>
        <w:rPr>
          <w:rFonts w:ascii="Times New Roman" w:hAnsi="Times New Roman"/>
          <w:vertAlign w:val="superscript"/>
        </w:rPr>
        <w:t>1</w:t>
      </w:r>
      <w:r>
        <w:rPr>
          <w:rFonts w:ascii="Times New Roman" w:hAnsi="Times New Roman"/>
        </w:rPr>
        <w:t>;</w:t>
      </w:r>
    </w:p>
    <w:p w14:paraId="066AFB2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1.10. disability</w:t>
      </w:r>
      <w:r>
        <w:rPr>
          <w:rFonts w:ascii="Times New Roman" w:hAnsi="Times New Roman"/>
          <w:vertAlign w:val="superscript"/>
        </w:rPr>
        <w:t>1</w:t>
      </w:r>
      <w:r>
        <w:rPr>
          <w:rFonts w:ascii="Times New Roman" w:hAnsi="Times New Roman"/>
        </w:rPr>
        <w:t>;</w:t>
      </w:r>
    </w:p>
    <w:p w14:paraId="5131C34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 date of death.</w:t>
      </w:r>
    </w:p>
    <w:p w14:paraId="7D1CAEBD" w14:textId="77777777" w:rsidR="001E0545" w:rsidRPr="001E0545" w:rsidRDefault="001E0545" w:rsidP="001E0545">
      <w:pPr>
        <w:spacing w:after="0" w:line="240" w:lineRule="auto"/>
        <w:jc w:val="both"/>
        <w:rPr>
          <w:rFonts w:ascii="Times New Roman" w:hAnsi="Times New Roman" w:cs="Times New Roman"/>
          <w:noProof/>
          <w:kern w:val="0"/>
        </w:rPr>
      </w:pPr>
    </w:p>
    <w:p w14:paraId="50687AD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Medical treatment institution and medical practitioner:</w:t>
      </w:r>
    </w:p>
    <w:p w14:paraId="533DD02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name of the medical treatment institution;</w:t>
      </w:r>
    </w:p>
    <w:p w14:paraId="0566D1D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548CFA0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given name (names), surname of the medical practitioner2;</w:t>
      </w:r>
    </w:p>
    <w:p w14:paraId="3F5FA41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identifier of the medical practitioner granted by the Health Inspectorate</w:t>
      </w:r>
      <w:r>
        <w:rPr>
          <w:rFonts w:ascii="Times New Roman" w:hAnsi="Times New Roman"/>
          <w:vertAlign w:val="superscript"/>
        </w:rPr>
        <w:t>1</w:t>
      </w:r>
      <w:r>
        <w:rPr>
          <w:rFonts w:ascii="Times New Roman" w:hAnsi="Times New Roman"/>
        </w:rPr>
        <w:t>.</w:t>
      </w:r>
    </w:p>
    <w:p w14:paraId="53281619" w14:textId="77777777" w:rsidR="001E0545" w:rsidRPr="001E0545" w:rsidRDefault="001E0545" w:rsidP="001E0545">
      <w:pPr>
        <w:spacing w:after="0" w:line="240" w:lineRule="auto"/>
        <w:jc w:val="both"/>
        <w:rPr>
          <w:rFonts w:ascii="Times New Roman" w:hAnsi="Times New Roman" w:cs="Times New Roman"/>
          <w:noProof/>
          <w:kern w:val="0"/>
        </w:rPr>
      </w:pPr>
    </w:p>
    <w:p w14:paraId="43E498F2"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II. Family anamnesis</w:t>
      </w:r>
    </w:p>
    <w:p w14:paraId="33CC49EA" w14:textId="77777777" w:rsidR="001E0545" w:rsidRPr="001E0545" w:rsidRDefault="001E0545" w:rsidP="001E0545">
      <w:pPr>
        <w:spacing w:after="0" w:line="240" w:lineRule="auto"/>
        <w:jc w:val="both"/>
        <w:rPr>
          <w:rFonts w:ascii="Times New Roman" w:hAnsi="Times New Roman" w:cs="Times New Roman"/>
          <w:noProof/>
          <w:kern w:val="0"/>
        </w:rPr>
      </w:pPr>
    </w:p>
    <w:p w14:paraId="3F3C733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Chronic illnesses diagnosed for the mother (name and code of diagnosis in conformity with ICD-10)</w:t>
      </w:r>
      <w:r>
        <w:rPr>
          <w:rFonts w:ascii="Times New Roman" w:hAnsi="Times New Roman"/>
          <w:vertAlign w:val="superscript"/>
        </w:rPr>
        <w:t>1</w:t>
      </w:r>
      <w:r>
        <w:rPr>
          <w:rFonts w:ascii="Times New Roman" w:hAnsi="Times New Roman"/>
        </w:rPr>
        <w:t>.</w:t>
      </w:r>
    </w:p>
    <w:p w14:paraId="0D1D03B0" w14:textId="77777777" w:rsidR="001E0545" w:rsidRPr="001E0545" w:rsidRDefault="001E0545" w:rsidP="001E0545">
      <w:pPr>
        <w:spacing w:after="0" w:line="240" w:lineRule="auto"/>
        <w:jc w:val="both"/>
        <w:rPr>
          <w:rFonts w:ascii="Times New Roman" w:hAnsi="Times New Roman" w:cs="Times New Roman"/>
          <w:noProof/>
          <w:kern w:val="0"/>
        </w:rPr>
      </w:pPr>
    </w:p>
    <w:p w14:paraId="2D23305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Chronic illnesses diagnosed for the father (name and code of diagnosis in conformity with ICD-10)</w:t>
      </w:r>
      <w:r>
        <w:rPr>
          <w:rFonts w:ascii="Times New Roman" w:hAnsi="Times New Roman"/>
          <w:vertAlign w:val="superscript"/>
        </w:rPr>
        <w:t>1</w:t>
      </w:r>
      <w:r>
        <w:rPr>
          <w:rFonts w:ascii="Times New Roman" w:hAnsi="Times New Roman"/>
        </w:rPr>
        <w:t>.</w:t>
      </w:r>
    </w:p>
    <w:p w14:paraId="3A020BF7" w14:textId="77777777" w:rsidR="001E0545" w:rsidRPr="001E0545" w:rsidRDefault="001E0545" w:rsidP="001E0545">
      <w:pPr>
        <w:spacing w:after="0" w:line="240" w:lineRule="auto"/>
        <w:jc w:val="both"/>
        <w:rPr>
          <w:rFonts w:ascii="Times New Roman" w:hAnsi="Times New Roman" w:cs="Times New Roman"/>
          <w:noProof/>
          <w:kern w:val="0"/>
        </w:rPr>
      </w:pPr>
    </w:p>
    <w:p w14:paraId="7B91C97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Chronic illnesses diagnosed for brothers, sisters (name and code of diagnosis in conformity with ICD-10)</w:t>
      </w:r>
      <w:r>
        <w:rPr>
          <w:rFonts w:ascii="Times New Roman" w:hAnsi="Times New Roman"/>
          <w:vertAlign w:val="superscript"/>
        </w:rPr>
        <w:t>1</w:t>
      </w:r>
      <w:r>
        <w:rPr>
          <w:rFonts w:ascii="Times New Roman" w:hAnsi="Times New Roman"/>
        </w:rPr>
        <w:t>.</w:t>
      </w:r>
    </w:p>
    <w:p w14:paraId="22EA9FB1" w14:textId="77777777" w:rsidR="001E0545" w:rsidRPr="001E0545" w:rsidRDefault="001E0545" w:rsidP="001E0545">
      <w:pPr>
        <w:spacing w:after="0" w:line="240" w:lineRule="auto"/>
        <w:jc w:val="both"/>
        <w:rPr>
          <w:rFonts w:ascii="Times New Roman" w:hAnsi="Times New Roman" w:cs="Times New Roman"/>
          <w:noProof/>
          <w:kern w:val="0"/>
        </w:rPr>
      </w:pPr>
    </w:p>
    <w:p w14:paraId="1DFD0B7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Chronic illnesses diagnosed for children (name and code of diagnosis in conformity with ICD-10)</w:t>
      </w:r>
      <w:r>
        <w:rPr>
          <w:rFonts w:ascii="Times New Roman" w:hAnsi="Times New Roman"/>
          <w:vertAlign w:val="superscript"/>
        </w:rPr>
        <w:t>1</w:t>
      </w:r>
      <w:r>
        <w:rPr>
          <w:rFonts w:ascii="Times New Roman" w:hAnsi="Times New Roman"/>
        </w:rPr>
        <w:t>.</w:t>
      </w:r>
    </w:p>
    <w:p w14:paraId="0FAD969F" w14:textId="77777777" w:rsidR="001E0545" w:rsidRPr="001E0545" w:rsidRDefault="001E0545" w:rsidP="001E0545">
      <w:pPr>
        <w:spacing w:after="0" w:line="240" w:lineRule="auto"/>
        <w:jc w:val="both"/>
        <w:rPr>
          <w:rFonts w:ascii="Times New Roman" w:hAnsi="Times New Roman" w:cs="Times New Roman"/>
          <w:noProof/>
          <w:kern w:val="0"/>
        </w:rPr>
      </w:pPr>
    </w:p>
    <w:p w14:paraId="117802B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Cases of falling ill with multiple sclerosis in the family:</w:t>
      </w:r>
    </w:p>
    <w:p w14:paraId="440C0B3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 for the mother</w:t>
      </w:r>
      <w:r>
        <w:rPr>
          <w:rFonts w:ascii="Times New Roman" w:hAnsi="Times New Roman"/>
          <w:vertAlign w:val="superscript"/>
        </w:rPr>
        <w:t>1</w:t>
      </w:r>
      <w:r>
        <w:rPr>
          <w:rFonts w:ascii="Times New Roman" w:hAnsi="Times New Roman"/>
        </w:rPr>
        <w:t>;</w:t>
      </w:r>
    </w:p>
    <w:p w14:paraId="1D17A27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 for the father</w:t>
      </w:r>
      <w:r>
        <w:rPr>
          <w:rFonts w:ascii="Times New Roman" w:hAnsi="Times New Roman"/>
          <w:vertAlign w:val="superscript"/>
        </w:rPr>
        <w:t>1</w:t>
      </w:r>
      <w:r>
        <w:rPr>
          <w:rFonts w:ascii="Times New Roman" w:hAnsi="Times New Roman"/>
        </w:rPr>
        <w:t>;</w:t>
      </w:r>
    </w:p>
    <w:p w14:paraId="2EC156E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7.3. for brothers, sisters</w:t>
      </w:r>
      <w:r>
        <w:rPr>
          <w:rFonts w:ascii="Times New Roman" w:hAnsi="Times New Roman"/>
          <w:vertAlign w:val="superscript"/>
        </w:rPr>
        <w:t>1</w:t>
      </w:r>
      <w:r>
        <w:rPr>
          <w:rFonts w:ascii="Times New Roman" w:hAnsi="Times New Roman"/>
        </w:rPr>
        <w:t>;</w:t>
      </w:r>
    </w:p>
    <w:p w14:paraId="4A2F85F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7.4. for children</w:t>
      </w:r>
      <w:r>
        <w:rPr>
          <w:rFonts w:ascii="Times New Roman" w:hAnsi="Times New Roman"/>
          <w:vertAlign w:val="superscript"/>
        </w:rPr>
        <w:t>1</w:t>
      </w:r>
      <w:r>
        <w:rPr>
          <w:rFonts w:ascii="Times New Roman" w:hAnsi="Times New Roman"/>
        </w:rPr>
        <w:t>.</w:t>
      </w:r>
    </w:p>
    <w:p w14:paraId="1C32B7A9" w14:textId="77777777" w:rsidR="001E0545" w:rsidRPr="001E0545" w:rsidRDefault="001E0545" w:rsidP="001E0545">
      <w:pPr>
        <w:spacing w:after="0" w:line="240" w:lineRule="auto"/>
        <w:jc w:val="both"/>
        <w:rPr>
          <w:rFonts w:ascii="Times New Roman" w:hAnsi="Times New Roman" w:cs="Times New Roman"/>
          <w:noProof/>
          <w:kern w:val="0"/>
        </w:rPr>
      </w:pPr>
    </w:p>
    <w:p w14:paraId="60BC95F3"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III. Anamnesis of life</w:t>
      </w:r>
    </w:p>
    <w:p w14:paraId="3DD17706" w14:textId="77777777" w:rsidR="001E0545" w:rsidRPr="001E0545" w:rsidRDefault="001E0545" w:rsidP="001E0545">
      <w:pPr>
        <w:spacing w:after="0" w:line="240" w:lineRule="auto"/>
        <w:jc w:val="both"/>
        <w:rPr>
          <w:rFonts w:ascii="Times New Roman" w:hAnsi="Times New Roman" w:cs="Times New Roman"/>
          <w:noProof/>
          <w:kern w:val="0"/>
        </w:rPr>
      </w:pPr>
    </w:p>
    <w:p w14:paraId="27D002A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8. Vaccination performed:</w:t>
      </w:r>
    </w:p>
    <w:p w14:paraId="7202F34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8.1. against tuberculosis</w:t>
      </w:r>
      <w:r>
        <w:rPr>
          <w:rFonts w:ascii="Times New Roman" w:hAnsi="Times New Roman"/>
          <w:vertAlign w:val="superscript"/>
        </w:rPr>
        <w:t>1</w:t>
      </w:r>
      <w:r>
        <w:rPr>
          <w:rFonts w:ascii="Times New Roman" w:hAnsi="Times New Roman"/>
        </w:rPr>
        <w:t>;</w:t>
      </w:r>
    </w:p>
    <w:p w14:paraId="763C85A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8.2. against diphtheria, whooping cough, tetanus</w:t>
      </w:r>
      <w:r>
        <w:rPr>
          <w:rFonts w:ascii="Times New Roman" w:hAnsi="Times New Roman"/>
          <w:vertAlign w:val="superscript"/>
        </w:rPr>
        <w:t>1</w:t>
      </w:r>
      <w:r>
        <w:rPr>
          <w:rFonts w:ascii="Times New Roman" w:hAnsi="Times New Roman"/>
        </w:rPr>
        <w:t>;</w:t>
      </w:r>
    </w:p>
    <w:p w14:paraId="0ADFFF7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8.3. year when last vaccination against encephalitis was performed</w:t>
      </w:r>
      <w:r>
        <w:rPr>
          <w:rFonts w:ascii="Times New Roman" w:hAnsi="Times New Roman"/>
          <w:vertAlign w:val="superscript"/>
        </w:rPr>
        <w:t>1</w:t>
      </w:r>
      <w:r>
        <w:rPr>
          <w:rFonts w:ascii="Times New Roman" w:hAnsi="Times New Roman"/>
        </w:rPr>
        <w:t>;</w:t>
      </w:r>
    </w:p>
    <w:p w14:paraId="4E57F05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8.4. year when last vaccination against diphtheria was performed</w:t>
      </w:r>
      <w:r>
        <w:rPr>
          <w:rFonts w:ascii="Times New Roman" w:hAnsi="Times New Roman"/>
          <w:vertAlign w:val="superscript"/>
        </w:rPr>
        <w:t>1</w:t>
      </w:r>
      <w:r>
        <w:rPr>
          <w:rFonts w:ascii="Times New Roman" w:hAnsi="Times New Roman"/>
        </w:rPr>
        <w:t>;</w:t>
      </w:r>
    </w:p>
    <w:p w14:paraId="1EACF6D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8.5. other vaccination</w:t>
      </w:r>
      <w:r>
        <w:rPr>
          <w:rFonts w:ascii="Times New Roman" w:hAnsi="Times New Roman"/>
          <w:vertAlign w:val="superscript"/>
        </w:rPr>
        <w:t>1</w:t>
      </w:r>
      <w:r>
        <w:rPr>
          <w:rFonts w:ascii="Times New Roman" w:hAnsi="Times New Roman"/>
        </w:rPr>
        <w:t>;</w:t>
      </w:r>
    </w:p>
    <w:p w14:paraId="6C86E59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8.6. reason if vaccination has not been performed</w:t>
      </w:r>
      <w:r>
        <w:rPr>
          <w:rFonts w:ascii="Times New Roman" w:hAnsi="Times New Roman"/>
          <w:vertAlign w:val="superscript"/>
        </w:rPr>
        <w:t>1</w:t>
      </w:r>
      <w:r>
        <w:rPr>
          <w:rFonts w:ascii="Times New Roman" w:hAnsi="Times New Roman"/>
        </w:rPr>
        <w:t>.</w:t>
      </w:r>
    </w:p>
    <w:p w14:paraId="0E225D8C" w14:textId="77777777" w:rsidR="001E0545" w:rsidRPr="001E0545" w:rsidRDefault="001E0545" w:rsidP="001E0545">
      <w:pPr>
        <w:spacing w:after="0" w:line="240" w:lineRule="auto"/>
        <w:jc w:val="both"/>
        <w:rPr>
          <w:rFonts w:ascii="Times New Roman" w:hAnsi="Times New Roman" w:cs="Times New Roman"/>
          <w:noProof/>
          <w:kern w:val="0"/>
        </w:rPr>
      </w:pPr>
    </w:p>
    <w:p w14:paraId="576B843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Name of the infectious disease undergone.</w:t>
      </w:r>
    </w:p>
    <w:p w14:paraId="52BC59AB" w14:textId="77777777" w:rsidR="001E0545" w:rsidRPr="001E0545" w:rsidRDefault="001E0545" w:rsidP="001E0545">
      <w:pPr>
        <w:spacing w:after="0" w:line="240" w:lineRule="auto"/>
        <w:jc w:val="both"/>
        <w:rPr>
          <w:rFonts w:ascii="Times New Roman" w:hAnsi="Times New Roman" w:cs="Times New Roman"/>
          <w:noProof/>
          <w:kern w:val="0"/>
        </w:rPr>
      </w:pPr>
    </w:p>
    <w:p w14:paraId="1EC8E29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Endocrine diseases – code and name of diagnosis (in conformity with ICD-10)</w:t>
      </w:r>
      <w:r>
        <w:rPr>
          <w:rFonts w:ascii="Times New Roman" w:hAnsi="Times New Roman"/>
          <w:vertAlign w:val="superscript"/>
        </w:rPr>
        <w:t>1</w:t>
      </w:r>
      <w:r>
        <w:rPr>
          <w:rFonts w:ascii="Times New Roman" w:hAnsi="Times New Roman"/>
        </w:rPr>
        <w:t>.</w:t>
      </w:r>
    </w:p>
    <w:p w14:paraId="1BA9A328" w14:textId="77777777" w:rsidR="001E0545" w:rsidRPr="001E0545" w:rsidRDefault="001E0545" w:rsidP="001E0545">
      <w:pPr>
        <w:spacing w:after="0" w:line="240" w:lineRule="auto"/>
        <w:jc w:val="both"/>
        <w:rPr>
          <w:rFonts w:ascii="Times New Roman" w:hAnsi="Times New Roman" w:cs="Times New Roman"/>
          <w:noProof/>
          <w:kern w:val="0"/>
        </w:rPr>
      </w:pPr>
    </w:p>
    <w:p w14:paraId="55E5096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11. Gynaecological anamnesis:</w:t>
      </w:r>
    </w:p>
    <w:p w14:paraId="4EA58B8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11.1. gynaecological diseases – code and name of diagnosis (in conformity with ICD-10)</w:t>
      </w:r>
      <w:r>
        <w:rPr>
          <w:rFonts w:ascii="Times New Roman" w:hAnsi="Times New Roman"/>
          <w:vertAlign w:val="superscript"/>
        </w:rPr>
        <w:t>1</w:t>
      </w:r>
      <w:r>
        <w:rPr>
          <w:rFonts w:ascii="Times New Roman" w:hAnsi="Times New Roman"/>
        </w:rPr>
        <w:t>;</w:t>
      </w:r>
    </w:p>
    <w:p w14:paraId="3FE6AA3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11.2. age when period began</w:t>
      </w:r>
      <w:r>
        <w:rPr>
          <w:rFonts w:ascii="Times New Roman" w:hAnsi="Times New Roman"/>
          <w:vertAlign w:val="superscript"/>
        </w:rPr>
        <w:t>1</w:t>
      </w:r>
      <w:r>
        <w:rPr>
          <w:rFonts w:ascii="Times New Roman" w:hAnsi="Times New Roman"/>
        </w:rPr>
        <w:t>;</w:t>
      </w:r>
    </w:p>
    <w:p w14:paraId="0F1CB03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11.3. age when menopause set it</w:t>
      </w:r>
      <w:r>
        <w:rPr>
          <w:rFonts w:ascii="Times New Roman" w:hAnsi="Times New Roman"/>
          <w:vertAlign w:val="superscript"/>
        </w:rPr>
        <w:t>1</w:t>
      </w:r>
      <w:r>
        <w:rPr>
          <w:rFonts w:ascii="Times New Roman" w:hAnsi="Times New Roman"/>
        </w:rPr>
        <w:t>;</w:t>
      </w:r>
    </w:p>
    <w:p w14:paraId="5AA1C6B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11.4. gynaecological surgeries and year when they were performed</w:t>
      </w:r>
      <w:r>
        <w:rPr>
          <w:rFonts w:ascii="Times New Roman" w:hAnsi="Times New Roman"/>
          <w:vertAlign w:val="superscript"/>
        </w:rPr>
        <w:t>1</w:t>
      </w:r>
      <w:r>
        <w:rPr>
          <w:rFonts w:ascii="Times New Roman" w:hAnsi="Times New Roman"/>
        </w:rPr>
        <w:t>;</w:t>
      </w:r>
    </w:p>
    <w:p w14:paraId="0B520B7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11.5. childbirth:</w:t>
      </w:r>
    </w:p>
    <w:p w14:paraId="658DAC2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11.5.1. type</w:t>
      </w:r>
      <w:r>
        <w:rPr>
          <w:rFonts w:ascii="Times New Roman" w:hAnsi="Times New Roman"/>
          <w:vertAlign w:val="superscript"/>
        </w:rPr>
        <w:t>1</w:t>
      </w:r>
      <w:r>
        <w:rPr>
          <w:rFonts w:ascii="Times New Roman" w:hAnsi="Times New Roman"/>
        </w:rPr>
        <w:t>;</w:t>
      </w:r>
    </w:p>
    <w:p w14:paraId="0712B75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11.5.2. year</w:t>
      </w:r>
      <w:r>
        <w:rPr>
          <w:rFonts w:ascii="Times New Roman" w:hAnsi="Times New Roman"/>
          <w:vertAlign w:val="superscript"/>
        </w:rPr>
        <w:t>1</w:t>
      </w:r>
      <w:r>
        <w:rPr>
          <w:rFonts w:ascii="Times New Roman" w:hAnsi="Times New Roman"/>
        </w:rPr>
        <w:t>;</w:t>
      </w:r>
    </w:p>
    <w:p w14:paraId="7410C75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11.6. abortion:</w:t>
      </w:r>
    </w:p>
    <w:p w14:paraId="42BC580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11.6.1. number</w:t>
      </w:r>
      <w:r>
        <w:rPr>
          <w:rFonts w:ascii="Times New Roman" w:hAnsi="Times New Roman"/>
          <w:vertAlign w:val="superscript"/>
        </w:rPr>
        <w:t>1</w:t>
      </w:r>
      <w:r>
        <w:rPr>
          <w:rFonts w:ascii="Times New Roman" w:hAnsi="Times New Roman"/>
        </w:rPr>
        <w:t>;</w:t>
      </w:r>
    </w:p>
    <w:p w14:paraId="4E89F576"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11.6.2. year in which it was performed</w:t>
      </w:r>
      <w:r>
        <w:rPr>
          <w:rFonts w:ascii="Times New Roman" w:hAnsi="Times New Roman"/>
          <w:vertAlign w:val="superscript"/>
        </w:rPr>
        <w:t>1</w:t>
      </w:r>
      <w:r>
        <w:rPr>
          <w:rFonts w:ascii="Times New Roman" w:hAnsi="Times New Roman"/>
        </w:rPr>
        <w:t>.</w:t>
      </w:r>
    </w:p>
    <w:p w14:paraId="1D9A7F72" w14:textId="77777777" w:rsidR="001E0545" w:rsidRPr="001E0545" w:rsidRDefault="001E0545" w:rsidP="001E0545">
      <w:pPr>
        <w:spacing w:after="0" w:line="240" w:lineRule="auto"/>
        <w:jc w:val="both"/>
        <w:rPr>
          <w:rFonts w:ascii="Times New Roman" w:hAnsi="Times New Roman" w:cs="Times New Roman"/>
          <w:noProof/>
          <w:kern w:val="0"/>
        </w:rPr>
      </w:pPr>
    </w:p>
    <w:p w14:paraId="4B17E825" w14:textId="77777777" w:rsidR="001E0545" w:rsidRPr="001E0545" w:rsidRDefault="001E0545" w:rsidP="00684960">
      <w:pPr>
        <w:spacing w:after="0" w:line="240" w:lineRule="auto"/>
        <w:jc w:val="center"/>
        <w:rPr>
          <w:rFonts w:ascii="Times New Roman" w:hAnsi="Times New Roman" w:cs="Times New Roman"/>
          <w:b/>
          <w:bCs/>
          <w:noProof/>
          <w:kern w:val="0"/>
        </w:rPr>
      </w:pPr>
      <w:r>
        <w:rPr>
          <w:rFonts w:ascii="Times New Roman" w:hAnsi="Times New Roman"/>
          <w:b/>
        </w:rPr>
        <w:t>IV. Anamnesis of multiple sclerosis</w:t>
      </w:r>
    </w:p>
    <w:p w14:paraId="6F31A1F7" w14:textId="77777777" w:rsidR="001E0545" w:rsidRPr="001E0545" w:rsidRDefault="001E0545" w:rsidP="001E0545">
      <w:pPr>
        <w:spacing w:after="0" w:line="240" w:lineRule="auto"/>
        <w:jc w:val="both"/>
        <w:rPr>
          <w:rFonts w:ascii="Times New Roman" w:hAnsi="Times New Roman" w:cs="Times New Roman"/>
          <w:noProof/>
          <w:kern w:val="0"/>
        </w:rPr>
      </w:pPr>
    </w:p>
    <w:p w14:paraId="5E1F685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12. Expression of the first clinical symptoms:</w:t>
      </w:r>
    </w:p>
    <w:p w14:paraId="75F34CF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12.1. characterisation</w:t>
      </w:r>
      <w:r>
        <w:rPr>
          <w:rFonts w:ascii="Times New Roman" w:hAnsi="Times New Roman"/>
          <w:vertAlign w:val="superscript"/>
        </w:rPr>
        <w:t>1</w:t>
      </w:r>
      <w:r>
        <w:rPr>
          <w:rFonts w:ascii="Times New Roman" w:hAnsi="Times New Roman"/>
        </w:rPr>
        <w:t>;</w:t>
      </w:r>
    </w:p>
    <w:p w14:paraId="11DD6F4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12.2. initial date</w:t>
      </w:r>
      <w:r>
        <w:rPr>
          <w:rFonts w:ascii="Times New Roman" w:hAnsi="Times New Roman"/>
          <w:vertAlign w:val="superscript"/>
        </w:rPr>
        <w:t>1</w:t>
      </w:r>
      <w:r>
        <w:rPr>
          <w:rFonts w:ascii="Times New Roman" w:hAnsi="Times New Roman"/>
        </w:rPr>
        <w:t>.</w:t>
      </w:r>
    </w:p>
    <w:p w14:paraId="77021FCC" w14:textId="77777777" w:rsidR="001E0545" w:rsidRPr="001E0545" w:rsidRDefault="001E0545" w:rsidP="001E0545">
      <w:pPr>
        <w:spacing w:after="0" w:line="240" w:lineRule="auto"/>
        <w:jc w:val="both"/>
        <w:rPr>
          <w:rFonts w:ascii="Times New Roman" w:hAnsi="Times New Roman" w:cs="Times New Roman"/>
          <w:noProof/>
          <w:kern w:val="0"/>
        </w:rPr>
      </w:pPr>
    </w:p>
    <w:p w14:paraId="278AD9B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13. Clinical symptoms of the second exacerbation:</w:t>
      </w:r>
    </w:p>
    <w:p w14:paraId="14CFC84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13.1. characterisation</w:t>
      </w:r>
      <w:r>
        <w:rPr>
          <w:rFonts w:ascii="Times New Roman" w:hAnsi="Times New Roman"/>
          <w:vertAlign w:val="superscript"/>
        </w:rPr>
        <w:t>1</w:t>
      </w:r>
      <w:r>
        <w:rPr>
          <w:rFonts w:ascii="Times New Roman" w:hAnsi="Times New Roman"/>
        </w:rPr>
        <w:t>;</w:t>
      </w:r>
    </w:p>
    <w:p w14:paraId="02423FF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13.2. initial date</w:t>
      </w:r>
      <w:r>
        <w:rPr>
          <w:rFonts w:ascii="Times New Roman" w:hAnsi="Times New Roman"/>
          <w:vertAlign w:val="superscript"/>
        </w:rPr>
        <w:t>1</w:t>
      </w:r>
      <w:r>
        <w:rPr>
          <w:rFonts w:ascii="Times New Roman" w:hAnsi="Times New Roman"/>
        </w:rPr>
        <w:t>.</w:t>
      </w:r>
    </w:p>
    <w:p w14:paraId="429D35E8" w14:textId="77777777" w:rsidR="001E0545" w:rsidRPr="001E0545" w:rsidRDefault="001E0545" w:rsidP="001E0545">
      <w:pPr>
        <w:spacing w:after="0" w:line="240" w:lineRule="auto"/>
        <w:jc w:val="both"/>
        <w:rPr>
          <w:rFonts w:ascii="Times New Roman" w:hAnsi="Times New Roman" w:cs="Times New Roman"/>
          <w:noProof/>
          <w:kern w:val="0"/>
        </w:rPr>
      </w:pPr>
    </w:p>
    <w:p w14:paraId="2429E83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14. Actual place of residence (town) during falling ill with multiple sclerosis</w:t>
      </w:r>
      <w:r>
        <w:rPr>
          <w:rFonts w:ascii="Times New Roman" w:hAnsi="Times New Roman"/>
          <w:vertAlign w:val="superscript"/>
        </w:rPr>
        <w:t>1</w:t>
      </w:r>
      <w:r>
        <w:rPr>
          <w:rFonts w:ascii="Times New Roman" w:hAnsi="Times New Roman"/>
        </w:rPr>
        <w:t>.</w:t>
      </w:r>
    </w:p>
    <w:p w14:paraId="76BD6149" w14:textId="77777777" w:rsidR="001E0545" w:rsidRPr="001E0545" w:rsidRDefault="001E0545" w:rsidP="001E0545">
      <w:pPr>
        <w:spacing w:after="0" w:line="240" w:lineRule="auto"/>
        <w:jc w:val="both"/>
        <w:rPr>
          <w:rFonts w:ascii="Times New Roman" w:hAnsi="Times New Roman" w:cs="Times New Roman"/>
          <w:noProof/>
          <w:kern w:val="0"/>
        </w:rPr>
      </w:pPr>
    </w:p>
    <w:p w14:paraId="5A4A244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15. Clinical symptoms of the last exacerbation:</w:t>
      </w:r>
    </w:p>
    <w:p w14:paraId="695EB43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15.1. characterisation</w:t>
      </w:r>
      <w:r>
        <w:rPr>
          <w:rFonts w:ascii="Times New Roman" w:hAnsi="Times New Roman"/>
          <w:vertAlign w:val="superscript"/>
        </w:rPr>
        <w:t>1</w:t>
      </w:r>
      <w:r>
        <w:rPr>
          <w:rFonts w:ascii="Times New Roman" w:hAnsi="Times New Roman"/>
        </w:rPr>
        <w:t>;</w:t>
      </w:r>
    </w:p>
    <w:p w14:paraId="7135C9C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15.2. initial date</w:t>
      </w:r>
      <w:r>
        <w:rPr>
          <w:rFonts w:ascii="Times New Roman" w:hAnsi="Times New Roman"/>
          <w:vertAlign w:val="superscript"/>
        </w:rPr>
        <w:t>1</w:t>
      </w:r>
      <w:r>
        <w:rPr>
          <w:rFonts w:ascii="Times New Roman" w:hAnsi="Times New Roman"/>
        </w:rPr>
        <w:t>.</w:t>
      </w:r>
    </w:p>
    <w:p w14:paraId="378A988E" w14:textId="77777777" w:rsidR="001E0545" w:rsidRPr="001E0545" w:rsidRDefault="001E0545" w:rsidP="001E0545">
      <w:pPr>
        <w:spacing w:after="0" w:line="240" w:lineRule="auto"/>
        <w:jc w:val="center"/>
        <w:rPr>
          <w:rFonts w:ascii="Times New Roman" w:hAnsi="Times New Roman" w:cs="Times New Roman"/>
          <w:noProof/>
          <w:kern w:val="0"/>
        </w:rPr>
      </w:pPr>
    </w:p>
    <w:p w14:paraId="5B0B6184"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V. Dynamics of neurological functional disorders</w:t>
      </w:r>
    </w:p>
    <w:p w14:paraId="5EA8EE4D" w14:textId="77777777" w:rsidR="001E0545" w:rsidRPr="001E0545" w:rsidRDefault="001E0545" w:rsidP="001E0545">
      <w:pPr>
        <w:spacing w:after="0" w:line="240" w:lineRule="auto"/>
        <w:jc w:val="center"/>
        <w:rPr>
          <w:rFonts w:ascii="Times New Roman" w:hAnsi="Times New Roman" w:cs="Times New Roman"/>
          <w:b/>
          <w:bCs/>
          <w:noProof/>
          <w:kern w:val="0"/>
        </w:rPr>
      </w:pPr>
    </w:p>
    <w:p w14:paraId="11CAE8A7" w14:textId="77777777" w:rsidR="001E0545" w:rsidRPr="001E0545" w:rsidRDefault="001E0545" w:rsidP="001E0545">
      <w:pPr>
        <w:spacing w:after="0" w:line="240" w:lineRule="auto"/>
        <w:jc w:val="center"/>
        <w:rPr>
          <w:rFonts w:ascii="Times New Roman" w:hAnsi="Times New Roman" w:cs="Times New Roman"/>
          <w:noProof/>
          <w:kern w:val="0"/>
        </w:rPr>
      </w:pPr>
      <w:r>
        <w:rPr>
          <w:rFonts w:ascii="Times New Roman" w:hAnsi="Times New Roman"/>
        </w:rPr>
        <w:t>(In Paragraphs 16, 17, 18, 19, 20, 21, 22, 23, and 24 – year when the indicted symptoms were temporary and/or permanent)</w:t>
      </w:r>
    </w:p>
    <w:p w14:paraId="304BF8A1" w14:textId="77777777" w:rsidR="001E0545" w:rsidRPr="001E0545" w:rsidRDefault="001E0545" w:rsidP="001E0545">
      <w:pPr>
        <w:spacing w:after="0" w:line="240" w:lineRule="auto"/>
        <w:jc w:val="both"/>
        <w:rPr>
          <w:rFonts w:ascii="Times New Roman" w:hAnsi="Times New Roman" w:cs="Times New Roman"/>
          <w:noProof/>
          <w:kern w:val="0"/>
        </w:rPr>
      </w:pPr>
    </w:p>
    <w:p w14:paraId="6D8E078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16. 26.1. visual impairments</w:t>
      </w:r>
      <w:r>
        <w:rPr>
          <w:rFonts w:ascii="Times New Roman" w:hAnsi="Times New Roman"/>
          <w:vertAlign w:val="superscript"/>
        </w:rPr>
        <w:t>1</w:t>
      </w:r>
      <w:r>
        <w:rPr>
          <w:rFonts w:ascii="Times New Roman" w:hAnsi="Times New Roman"/>
        </w:rPr>
        <w:t>;</w:t>
      </w:r>
    </w:p>
    <w:p w14:paraId="7CC404CF" w14:textId="77777777" w:rsidR="001E0545" w:rsidRPr="001E0545" w:rsidRDefault="001E0545" w:rsidP="001E0545">
      <w:pPr>
        <w:spacing w:after="0" w:line="240" w:lineRule="auto"/>
        <w:jc w:val="both"/>
        <w:rPr>
          <w:rFonts w:ascii="Times New Roman" w:hAnsi="Times New Roman" w:cs="Times New Roman"/>
          <w:noProof/>
          <w:kern w:val="0"/>
        </w:rPr>
      </w:pPr>
    </w:p>
    <w:p w14:paraId="06F964B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17. Impairments in the functioning of the brain stem</w:t>
      </w:r>
      <w:r>
        <w:rPr>
          <w:rFonts w:ascii="Times New Roman" w:hAnsi="Times New Roman"/>
          <w:vertAlign w:val="superscript"/>
        </w:rPr>
        <w:t>1</w:t>
      </w:r>
      <w:r>
        <w:rPr>
          <w:rFonts w:ascii="Times New Roman" w:hAnsi="Times New Roman"/>
        </w:rPr>
        <w:t>.</w:t>
      </w:r>
    </w:p>
    <w:p w14:paraId="2899D9DC" w14:textId="77777777" w:rsidR="001E0545" w:rsidRPr="001E0545" w:rsidRDefault="001E0545" w:rsidP="001E0545">
      <w:pPr>
        <w:spacing w:after="0" w:line="240" w:lineRule="auto"/>
        <w:jc w:val="both"/>
        <w:rPr>
          <w:rFonts w:ascii="Times New Roman" w:hAnsi="Times New Roman" w:cs="Times New Roman"/>
          <w:noProof/>
          <w:kern w:val="0"/>
        </w:rPr>
      </w:pPr>
    </w:p>
    <w:p w14:paraId="31479FC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18. Sensitivity impairments</w:t>
      </w:r>
      <w:r>
        <w:rPr>
          <w:rFonts w:ascii="Times New Roman" w:hAnsi="Times New Roman"/>
          <w:vertAlign w:val="superscript"/>
        </w:rPr>
        <w:t>1</w:t>
      </w:r>
      <w:r>
        <w:rPr>
          <w:rFonts w:ascii="Times New Roman" w:hAnsi="Times New Roman"/>
        </w:rPr>
        <w:t>.</w:t>
      </w:r>
    </w:p>
    <w:p w14:paraId="23CA048B" w14:textId="77777777" w:rsidR="001E0545" w:rsidRPr="001E0545" w:rsidRDefault="001E0545" w:rsidP="001E0545">
      <w:pPr>
        <w:spacing w:after="0" w:line="240" w:lineRule="auto"/>
        <w:jc w:val="both"/>
        <w:rPr>
          <w:rFonts w:ascii="Times New Roman" w:hAnsi="Times New Roman" w:cs="Times New Roman"/>
          <w:noProof/>
          <w:kern w:val="0"/>
        </w:rPr>
      </w:pPr>
    </w:p>
    <w:p w14:paraId="181CFB2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19. Impairments in the functioning of intestines and urinary bladder</w:t>
      </w:r>
      <w:r>
        <w:rPr>
          <w:rFonts w:ascii="Times New Roman" w:hAnsi="Times New Roman"/>
          <w:vertAlign w:val="superscript"/>
        </w:rPr>
        <w:t>1</w:t>
      </w:r>
      <w:r>
        <w:rPr>
          <w:rFonts w:ascii="Times New Roman" w:hAnsi="Times New Roman"/>
        </w:rPr>
        <w:t>.</w:t>
      </w:r>
    </w:p>
    <w:p w14:paraId="2ADBB28E" w14:textId="77777777" w:rsidR="001E0545" w:rsidRPr="001E0545" w:rsidRDefault="001E0545" w:rsidP="001E0545">
      <w:pPr>
        <w:spacing w:after="0" w:line="240" w:lineRule="auto"/>
        <w:jc w:val="both"/>
        <w:rPr>
          <w:rFonts w:ascii="Times New Roman" w:hAnsi="Times New Roman" w:cs="Times New Roman"/>
          <w:noProof/>
          <w:kern w:val="0"/>
        </w:rPr>
      </w:pPr>
    </w:p>
    <w:p w14:paraId="495DAB9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20. Movement impairments</w:t>
      </w:r>
      <w:r>
        <w:rPr>
          <w:rFonts w:ascii="Times New Roman" w:hAnsi="Times New Roman"/>
          <w:vertAlign w:val="superscript"/>
        </w:rPr>
        <w:t>1</w:t>
      </w:r>
      <w:r>
        <w:rPr>
          <w:rFonts w:ascii="Times New Roman" w:hAnsi="Times New Roman"/>
        </w:rPr>
        <w:t>.</w:t>
      </w:r>
    </w:p>
    <w:p w14:paraId="298C3D3C" w14:textId="77777777" w:rsidR="001E0545" w:rsidRPr="001E0545" w:rsidRDefault="001E0545" w:rsidP="001E0545">
      <w:pPr>
        <w:spacing w:after="0" w:line="240" w:lineRule="auto"/>
        <w:jc w:val="both"/>
        <w:rPr>
          <w:rFonts w:ascii="Times New Roman" w:hAnsi="Times New Roman" w:cs="Times New Roman"/>
          <w:noProof/>
          <w:kern w:val="0"/>
        </w:rPr>
      </w:pPr>
    </w:p>
    <w:p w14:paraId="0415F2E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21. Impairments in coordination of movement</w:t>
      </w:r>
      <w:r>
        <w:rPr>
          <w:rFonts w:ascii="Times New Roman" w:hAnsi="Times New Roman"/>
          <w:vertAlign w:val="superscript"/>
        </w:rPr>
        <w:t>1</w:t>
      </w:r>
      <w:r>
        <w:rPr>
          <w:rFonts w:ascii="Times New Roman" w:hAnsi="Times New Roman"/>
        </w:rPr>
        <w:t>.</w:t>
      </w:r>
    </w:p>
    <w:p w14:paraId="5915368D" w14:textId="77777777" w:rsidR="001E0545" w:rsidRPr="001E0545" w:rsidRDefault="001E0545" w:rsidP="001E0545">
      <w:pPr>
        <w:spacing w:after="0" w:line="240" w:lineRule="auto"/>
        <w:jc w:val="both"/>
        <w:rPr>
          <w:rFonts w:ascii="Times New Roman" w:hAnsi="Times New Roman" w:cs="Times New Roman"/>
          <w:noProof/>
          <w:kern w:val="0"/>
        </w:rPr>
      </w:pPr>
    </w:p>
    <w:p w14:paraId="1DDAB1D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22. Impairments in the functioning of the higher nervous system</w:t>
      </w:r>
      <w:r>
        <w:rPr>
          <w:rFonts w:ascii="Times New Roman" w:hAnsi="Times New Roman"/>
          <w:vertAlign w:val="superscript"/>
        </w:rPr>
        <w:t>1</w:t>
      </w:r>
      <w:r>
        <w:rPr>
          <w:rFonts w:ascii="Times New Roman" w:hAnsi="Times New Roman"/>
        </w:rPr>
        <w:t>.</w:t>
      </w:r>
    </w:p>
    <w:p w14:paraId="69E641AD" w14:textId="77777777" w:rsidR="001E0545" w:rsidRPr="001E0545" w:rsidRDefault="001E0545" w:rsidP="001E0545">
      <w:pPr>
        <w:spacing w:after="0" w:line="240" w:lineRule="auto"/>
        <w:jc w:val="both"/>
        <w:rPr>
          <w:rFonts w:ascii="Times New Roman" w:hAnsi="Times New Roman" w:cs="Times New Roman"/>
          <w:noProof/>
          <w:kern w:val="0"/>
        </w:rPr>
      </w:pPr>
    </w:p>
    <w:p w14:paraId="4172743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23. Impairments of sexual functions</w:t>
      </w:r>
      <w:r>
        <w:rPr>
          <w:rFonts w:ascii="Times New Roman" w:hAnsi="Times New Roman"/>
          <w:vertAlign w:val="superscript"/>
        </w:rPr>
        <w:t>1</w:t>
      </w:r>
      <w:r>
        <w:rPr>
          <w:rFonts w:ascii="Times New Roman" w:hAnsi="Times New Roman"/>
        </w:rPr>
        <w:t>.</w:t>
      </w:r>
    </w:p>
    <w:p w14:paraId="5EE26C07" w14:textId="77777777" w:rsidR="001E0545" w:rsidRPr="001E0545" w:rsidRDefault="001E0545" w:rsidP="001E0545">
      <w:pPr>
        <w:spacing w:after="0" w:line="240" w:lineRule="auto"/>
        <w:jc w:val="both"/>
        <w:rPr>
          <w:rFonts w:ascii="Times New Roman" w:hAnsi="Times New Roman" w:cs="Times New Roman"/>
          <w:noProof/>
          <w:kern w:val="0"/>
        </w:rPr>
      </w:pPr>
    </w:p>
    <w:p w14:paraId="2F572BE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24. Impairments of the vegetative system</w:t>
      </w:r>
      <w:r>
        <w:rPr>
          <w:rFonts w:ascii="Times New Roman" w:hAnsi="Times New Roman"/>
          <w:vertAlign w:val="superscript"/>
        </w:rPr>
        <w:t>1</w:t>
      </w:r>
      <w:r>
        <w:rPr>
          <w:rFonts w:ascii="Times New Roman" w:hAnsi="Times New Roman"/>
        </w:rPr>
        <w:t>.</w:t>
      </w:r>
    </w:p>
    <w:p w14:paraId="3E3BEAD9" w14:textId="77777777" w:rsidR="001E0545" w:rsidRPr="001E0545" w:rsidRDefault="001E0545" w:rsidP="001E0545">
      <w:pPr>
        <w:spacing w:after="0" w:line="240" w:lineRule="auto"/>
        <w:jc w:val="both"/>
        <w:rPr>
          <w:rFonts w:ascii="Times New Roman" w:hAnsi="Times New Roman" w:cs="Times New Roman"/>
          <w:noProof/>
          <w:kern w:val="0"/>
        </w:rPr>
      </w:pPr>
    </w:p>
    <w:p w14:paraId="1BAD6DF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25. Diagnosis:</w:t>
      </w:r>
    </w:p>
    <w:p w14:paraId="675F414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25.1. code and name (in conformity with ICD-10)</w:t>
      </w:r>
      <w:r>
        <w:rPr>
          <w:rFonts w:ascii="Times New Roman" w:hAnsi="Times New Roman"/>
          <w:vertAlign w:val="superscript"/>
        </w:rPr>
        <w:t>1</w:t>
      </w:r>
      <w:r>
        <w:rPr>
          <w:rFonts w:ascii="Times New Roman" w:hAnsi="Times New Roman"/>
        </w:rPr>
        <w:t>;</w:t>
      </w:r>
    </w:p>
    <w:p w14:paraId="4C57A69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25.2. date when diagnosis was determined</w:t>
      </w:r>
      <w:r>
        <w:rPr>
          <w:rFonts w:ascii="Times New Roman" w:hAnsi="Times New Roman"/>
          <w:vertAlign w:val="superscript"/>
        </w:rPr>
        <w:t>1</w:t>
      </w:r>
      <w:r>
        <w:rPr>
          <w:rFonts w:ascii="Times New Roman" w:hAnsi="Times New Roman"/>
        </w:rPr>
        <w:t>.</w:t>
      </w:r>
    </w:p>
    <w:p w14:paraId="599DF2D9" w14:textId="77777777" w:rsidR="001E0545" w:rsidRPr="001E0545" w:rsidRDefault="001E0545" w:rsidP="001E0545">
      <w:pPr>
        <w:spacing w:after="0" w:line="240" w:lineRule="auto"/>
        <w:jc w:val="both"/>
        <w:rPr>
          <w:rFonts w:ascii="Times New Roman" w:hAnsi="Times New Roman" w:cs="Times New Roman"/>
          <w:noProof/>
          <w:kern w:val="0"/>
        </w:rPr>
      </w:pPr>
    </w:p>
    <w:p w14:paraId="1B7A576F" w14:textId="77777777" w:rsidR="001E0545" w:rsidRPr="001E0545" w:rsidRDefault="001E0545" w:rsidP="001E0545">
      <w:pPr>
        <w:spacing w:after="0" w:line="240" w:lineRule="auto"/>
        <w:jc w:val="center"/>
        <w:rPr>
          <w:rFonts w:ascii="Times New Roman" w:hAnsi="Times New Roman" w:cs="Times New Roman"/>
          <w:b/>
          <w:bCs/>
          <w:noProof/>
          <w:kern w:val="0"/>
        </w:rPr>
      </w:pPr>
      <w:r>
        <w:rPr>
          <w:rFonts w:ascii="Times New Roman" w:hAnsi="Times New Roman"/>
          <w:b/>
        </w:rPr>
        <w:t>VI. Information regarding the last visit</w:t>
      </w:r>
    </w:p>
    <w:p w14:paraId="3F7906AE" w14:textId="77777777" w:rsidR="001E0545" w:rsidRPr="001E0545" w:rsidRDefault="001E0545" w:rsidP="001E0545">
      <w:pPr>
        <w:spacing w:after="0" w:line="240" w:lineRule="auto"/>
        <w:jc w:val="both"/>
        <w:rPr>
          <w:rFonts w:ascii="Times New Roman" w:hAnsi="Times New Roman" w:cs="Times New Roman"/>
          <w:noProof/>
          <w:kern w:val="0"/>
        </w:rPr>
      </w:pPr>
    </w:p>
    <w:p w14:paraId="21021462"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26. Complaints during the last visit:</w:t>
      </w:r>
    </w:p>
    <w:p w14:paraId="67D4BEE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26.1. visual impairments</w:t>
      </w:r>
      <w:r>
        <w:rPr>
          <w:rFonts w:ascii="Times New Roman" w:hAnsi="Times New Roman"/>
          <w:vertAlign w:val="superscript"/>
        </w:rPr>
        <w:t>1</w:t>
      </w:r>
      <w:r>
        <w:rPr>
          <w:rFonts w:ascii="Times New Roman" w:hAnsi="Times New Roman"/>
        </w:rPr>
        <w:t>;</w:t>
      </w:r>
    </w:p>
    <w:p w14:paraId="67AC92C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26.2. impairments in the functioning of the brain stem</w:t>
      </w:r>
      <w:r>
        <w:rPr>
          <w:rFonts w:ascii="Times New Roman" w:hAnsi="Times New Roman"/>
          <w:vertAlign w:val="superscript"/>
        </w:rPr>
        <w:t>1</w:t>
      </w:r>
      <w:r>
        <w:rPr>
          <w:rFonts w:ascii="Times New Roman" w:hAnsi="Times New Roman"/>
        </w:rPr>
        <w:t>;</w:t>
      </w:r>
    </w:p>
    <w:p w14:paraId="628908C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26.3. sensitivity impairments</w:t>
      </w:r>
      <w:r>
        <w:rPr>
          <w:rFonts w:ascii="Times New Roman" w:hAnsi="Times New Roman"/>
          <w:vertAlign w:val="superscript"/>
        </w:rPr>
        <w:t>1</w:t>
      </w:r>
      <w:r>
        <w:rPr>
          <w:rFonts w:ascii="Times New Roman" w:hAnsi="Times New Roman"/>
        </w:rPr>
        <w:t>;</w:t>
      </w:r>
    </w:p>
    <w:p w14:paraId="3E23BF7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26.4. impairments in the functioning of intestines and urinary bladder</w:t>
      </w:r>
      <w:r>
        <w:rPr>
          <w:rFonts w:ascii="Times New Roman" w:hAnsi="Times New Roman"/>
          <w:vertAlign w:val="superscript"/>
        </w:rPr>
        <w:t>1</w:t>
      </w:r>
      <w:r>
        <w:rPr>
          <w:rFonts w:ascii="Times New Roman" w:hAnsi="Times New Roman"/>
        </w:rPr>
        <w:t>;</w:t>
      </w:r>
    </w:p>
    <w:p w14:paraId="7C75495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26.5. movement impairments</w:t>
      </w:r>
      <w:r>
        <w:rPr>
          <w:rFonts w:ascii="Times New Roman" w:hAnsi="Times New Roman"/>
          <w:vertAlign w:val="superscript"/>
        </w:rPr>
        <w:t>1</w:t>
      </w:r>
      <w:r>
        <w:rPr>
          <w:rFonts w:ascii="Times New Roman" w:hAnsi="Times New Roman"/>
        </w:rPr>
        <w:t>;</w:t>
      </w:r>
    </w:p>
    <w:p w14:paraId="3A8C6EC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26.6. movement and coordination impairments</w:t>
      </w:r>
      <w:r>
        <w:rPr>
          <w:rFonts w:ascii="Times New Roman" w:hAnsi="Times New Roman"/>
          <w:vertAlign w:val="superscript"/>
        </w:rPr>
        <w:t>1</w:t>
      </w:r>
      <w:r>
        <w:rPr>
          <w:rFonts w:ascii="Times New Roman" w:hAnsi="Times New Roman"/>
        </w:rPr>
        <w:t>;</w:t>
      </w:r>
    </w:p>
    <w:p w14:paraId="38824A5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26.7. impairments in the functioning of the central nervous system</w:t>
      </w:r>
      <w:r>
        <w:rPr>
          <w:rFonts w:ascii="Times New Roman" w:hAnsi="Times New Roman"/>
          <w:vertAlign w:val="superscript"/>
        </w:rPr>
        <w:t>1</w:t>
      </w:r>
      <w:r>
        <w:rPr>
          <w:rFonts w:ascii="Times New Roman" w:hAnsi="Times New Roman"/>
        </w:rPr>
        <w:t>;</w:t>
      </w:r>
    </w:p>
    <w:p w14:paraId="7969DB9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26.8. impairments of sexual functions</w:t>
      </w:r>
      <w:r>
        <w:rPr>
          <w:rFonts w:ascii="Times New Roman" w:hAnsi="Times New Roman"/>
          <w:vertAlign w:val="superscript"/>
        </w:rPr>
        <w:t>1</w:t>
      </w:r>
      <w:r>
        <w:rPr>
          <w:rFonts w:ascii="Times New Roman" w:hAnsi="Times New Roman"/>
        </w:rPr>
        <w:t>;</w:t>
      </w:r>
    </w:p>
    <w:p w14:paraId="6D1A2BB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26.9. impairments of the vegetative system</w:t>
      </w:r>
      <w:r>
        <w:rPr>
          <w:rFonts w:ascii="Times New Roman" w:hAnsi="Times New Roman"/>
          <w:vertAlign w:val="superscript"/>
        </w:rPr>
        <w:t>1</w:t>
      </w:r>
      <w:r>
        <w:rPr>
          <w:rFonts w:ascii="Times New Roman" w:hAnsi="Times New Roman"/>
        </w:rPr>
        <w:t>.</w:t>
      </w:r>
    </w:p>
    <w:p w14:paraId="200BC8B3" w14:textId="77777777" w:rsidR="001E0545" w:rsidRPr="001E0545" w:rsidRDefault="001E0545" w:rsidP="001E0545">
      <w:pPr>
        <w:spacing w:after="0" w:line="240" w:lineRule="auto"/>
        <w:jc w:val="both"/>
        <w:rPr>
          <w:rFonts w:ascii="Times New Roman" w:hAnsi="Times New Roman" w:cs="Times New Roman"/>
          <w:noProof/>
          <w:kern w:val="0"/>
        </w:rPr>
      </w:pPr>
    </w:p>
    <w:p w14:paraId="7F1F3DE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27. Evaluation of the neurological condition according to the Kurtzke scale of impairments of neurological functions.</w:t>
      </w:r>
    </w:p>
    <w:p w14:paraId="6C9801E4" w14:textId="77777777" w:rsidR="001E0545" w:rsidRPr="001E0545" w:rsidRDefault="001E0545" w:rsidP="001E0545">
      <w:pPr>
        <w:spacing w:after="0" w:line="240" w:lineRule="auto"/>
        <w:jc w:val="both"/>
        <w:rPr>
          <w:rFonts w:ascii="Times New Roman" w:hAnsi="Times New Roman" w:cs="Times New Roman"/>
          <w:noProof/>
          <w:kern w:val="0"/>
        </w:rPr>
      </w:pPr>
    </w:p>
    <w:p w14:paraId="1E8D82A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28. Evaluation of the expanded functional neurological condition according to the Kurtzke scale of impairments of neurological functions</w:t>
      </w:r>
      <w:r>
        <w:rPr>
          <w:rFonts w:ascii="Times New Roman" w:hAnsi="Times New Roman"/>
          <w:vertAlign w:val="superscript"/>
        </w:rPr>
        <w:t>1</w:t>
      </w:r>
      <w:r>
        <w:rPr>
          <w:rFonts w:ascii="Times New Roman" w:hAnsi="Times New Roman"/>
        </w:rPr>
        <w:t>.</w:t>
      </w:r>
    </w:p>
    <w:p w14:paraId="35D975F7" w14:textId="77777777" w:rsidR="001E0545" w:rsidRPr="001E0545" w:rsidRDefault="001E0545" w:rsidP="001E0545">
      <w:pPr>
        <w:spacing w:after="0" w:line="240" w:lineRule="auto"/>
        <w:jc w:val="both"/>
        <w:rPr>
          <w:rFonts w:ascii="Times New Roman" w:hAnsi="Times New Roman" w:cs="Times New Roman"/>
          <w:noProof/>
          <w:kern w:val="0"/>
        </w:rPr>
      </w:pPr>
    </w:p>
    <w:p w14:paraId="728F5AE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29. Course of the illness</w:t>
      </w:r>
      <w:r>
        <w:rPr>
          <w:rFonts w:ascii="Times New Roman" w:hAnsi="Times New Roman"/>
          <w:vertAlign w:val="superscript"/>
        </w:rPr>
        <w:t>1</w:t>
      </w:r>
      <w:r>
        <w:rPr>
          <w:rFonts w:ascii="Times New Roman" w:hAnsi="Times New Roman"/>
        </w:rPr>
        <w:t>.</w:t>
      </w:r>
    </w:p>
    <w:p w14:paraId="009EFF0D" w14:textId="77777777" w:rsidR="001E0545" w:rsidRPr="001E0545" w:rsidRDefault="001E0545" w:rsidP="001E0545">
      <w:pPr>
        <w:spacing w:after="0" w:line="240" w:lineRule="auto"/>
        <w:jc w:val="both"/>
        <w:rPr>
          <w:rFonts w:ascii="Times New Roman" w:hAnsi="Times New Roman" w:cs="Times New Roman"/>
          <w:noProof/>
          <w:kern w:val="0"/>
        </w:rPr>
      </w:pPr>
    </w:p>
    <w:p w14:paraId="6EAB52F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30. Form of the illness</w:t>
      </w:r>
      <w:r>
        <w:rPr>
          <w:rFonts w:ascii="Times New Roman" w:hAnsi="Times New Roman"/>
          <w:vertAlign w:val="superscript"/>
        </w:rPr>
        <w:t>1</w:t>
      </w:r>
      <w:r>
        <w:rPr>
          <w:rFonts w:ascii="Times New Roman" w:hAnsi="Times New Roman"/>
        </w:rPr>
        <w:t>.</w:t>
      </w:r>
    </w:p>
    <w:p w14:paraId="3D99AA63" w14:textId="77777777" w:rsidR="001E0545" w:rsidRPr="001E0545" w:rsidRDefault="001E0545" w:rsidP="001E0545">
      <w:pPr>
        <w:spacing w:after="0" w:line="240" w:lineRule="auto"/>
        <w:jc w:val="both"/>
        <w:rPr>
          <w:rFonts w:ascii="Times New Roman" w:hAnsi="Times New Roman" w:cs="Times New Roman"/>
          <w:noProof/>
          <w:kern w:val="0"/>
        </w:rPr>
      </w:pPr>
    </w:p>
    <w:p w14:paraId="4B2A7E3E"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31. Stage of the illness</w:t>
      </w:r>
      <w:r>
        <w:rPr>
          <w:rFonts w:ascii="Times New Roman" w:hAnsi="Times New Roman"/>
          <w:vertAlign w:val="superscript"/>
        </w:rPr>
        <w:t>1</w:t>
      </w:r>
      <w:r>
        <w:rPr>
          <w:rFonts w:ascii="Times New Roman" w:hAnsi="Times New Roman"/>
        </w:rPr>
        <w:t>.</w:t>
      </w:r>
    </w:p>
    <w:p w14:paraId="3839E80A" w14:textId="77777777" w:rsidR="001E0545" w:rsidRPr="001E0545" w:rsidRDefault="001E0545" w:rsidP="001E0545">
      <w:pPr>
        <w:spacing w:after="0" w:line="240" w:lineRule="auto"/>
        <w:jc w:val="both"/>
        <w:rPr>
          <w:rFonts w:ascii="Times New Roman" w:hAnsi="Times New Roman" w:cs="Times New Roman"/>
          <w:noProof/>
          <w:kern w:val="0"/>
        </w:rPr>
      </w:pPr>
    </w:p>
    <w:p w14:paraId="2087A77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32. Confirmation of diagnosis of multiple sclerosis by magnetic resonance imaging</w:t>
      </w:r>
      <w:r>
        <w:rPr>
          <w:rFonts w:ascii="Times New Roman" w:hAnsi="Times New Roman"/>
          <w:vertAlign w:val="superscript"/>
        </w:rPr>
        <w:t>1</w:t>
      </w:r>
      <w:r>
        <w:rPr>
          <w:rFonts w:ascii="Times New Roman" w:hAnsi="Times New Roman"/>
        </w:rPr>
        <w:t>.</w:t>
      </w:r>
    </w:p>
    <w:p w14:paraId="0F306649" w14:textId="77777777" w:rsidR="001E0545" w:rsidRPr="001E0545" w:rsidRDefault="001E0545" w:rsidP="001E0545">
      <w:pPr>
        <w:spacing w:after="0" w:line="240" w:lineRule="auto"/>
        <w:jc w:val="both"/>
        <w:rPr>
          <w:rFonts w:ascii="Times New Roman" w:hAnsi="Times New Roman" w:cs="Times New Roman"/>
          <w:noProof/>
          <w:kern w:val="0"/>
        </w:rPr>
      </w:pPr>
    </w:p>
    <w:p w14:paraId="4ED0C12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33. Date when magnetic resonance imaging was performed</w:t>
      </w:r>
      <w:r>
        <w:rPr>
          <w:rFonts w:ascii="Times New Roman" w:hAnsi="Times New Roman"/>
          <w:vertAlign w:val="superscript"/>
        </w:rPr>
        <w:t>1</w:t>
      </w:r>
      <w:r>
        <w:rPr>
          <w:rFonts w:ascii="Times New Roman" w:hAnsi="Times New Roman"/>
        </w:rPr>
        <w:t>.</w:t>
      </w:r>
    </w:p>
    <w:p w14:paraId="398DFB2F" w14:textId="77777777" w:rsidR="001E0545" w:rsidRPr="001E0545" w:rsidRDefault="001E0545" w:rsidP="001E0545">
      <w:pPr>
        <w:spacing w:after="0" w:line="240" w:lineRule="auto"/>
        <w:jc w:val="both"/>
        <w:rPr>
          <w:rFonts w:ascii="Times New Roman" w:hAnsi="Times New Roman" w:cs="Times New Roman"/>
          <w:noProof/>
          <w:kern w:val="0"/>
        </w:rPr>
      </w:pPr>
    </w:p>
    <w:p w14:paraId="16EA1F0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34. Accounting group and year when the patient was included in the relevant group</w:t>
      </w:r>
      <w:r>
        <w:rPr>
          <w:rFonts w:ascii="Times New Roman" w:hAnsi="Times New Roman"/>
          <w:vertAlign w:val="superscript"/>
        </w:rPr>
        <w:t>1</w:t>
      </w:r>
      <w:r>
        <w:rPr>
          <w:rFonts w:ascii="Times New Roman" w:hAnsi="Times New Roman"/>
        </w:rPr>
        <w:t>.</w:t>
      </w:r>
    </w:p>
    <w:p w14:paraId="2EB4368A" w14:textId="77777777" w:rsidR="001E0545" w:rsidRPr="001E0545" w:rsidRDefault="001E0545" w:rsidP="001E0545">
      <w:pPr>
        <w:spacing w:after="0" w:line="240" w:lineRule="auto"/>
        <w:jc w:val="both"/>
        <w:rPr>
          <w:rFonts w:ascii="Times New Roman" w:hAnsi="Times New Roman" w:cs="Times New Roman"/>
          <w:noProof/>
          <w:kern w:val="0"/>
        </w:rPr>
      </w:pPr>
    </w:p>
    <w:p w14:paraId="529D296B" w14:textId="77777777" w:rsidR="001E0545" w:rsidRPr="001E0545" w:rsidRDefault="001E0545" w:rsidP="00D54ACC">
      <w:pPr>
        <w:keepNext/>
        <w:keepLines/>
        <w:spacing w:after="0" w:line="240" w:lineRule="auto"/>
        <w:jc w:val="both"/>
        <w:rPr>
          <w:rFonts w:ascii="Times New Roman" w:hAnsi="Times New Roman" w:cs="Times New Roman"/>
          <w:noProof/>
          <w:kern w:val="0"/>
        </w:rPr>
      </w:pPr>
      <w:r>
        <w:rPr>
          <w:rFonts w:ascii="Times New Roman" w:hAnsi="Times New Roman"/>
        </w:rPr>
        <w:lastRenderedPageBreak/>
        <w:t>35. Immunological findings:</w:t>
      </w:r>
    </w:p>
    <w:p w14:paraId="724ACD2D" w14:textId="77777777" w:rsidR="001E0545" w:rsidRPr="001E0545" w:rsidRDefault="001E0545" w:rsidP="00D54ACC">
      <w:pPr>
        <w:keepNext/>
        <w:keepLines/>
        <w:spacing w:after="0" w:line="240" w:lineRule="auto"/>
        <w:ind w:firstLine="709"/>
        <w:jc w:val="both"/>
        <w:rPr>
          <w:rFonts w:ascii="Times New Roman" w:hAnsi="Times New Roman" w:cs="Times New Roman"/>
          <w:noProof/>
          <w:kern w:val="0"/>
        </w:rPr>
      </w:pPr>
      <w:r>
        <w:rPr>
          <w:rFonts w:ascii="Times New Roman" w:hAnsi="Times New Roman"/>
        </w:rPr>
        <w:t>35.1. conclusion</w:t>
      </w:r>
      <w:r>
        <w:rPr>
          <w:rFonts w:ascii="Times New Roman" w:hAnsi="Times New Roman"/>
          <w:vertAlign w:val="superscript"/>
        </w:rPr>
        <w:t>1</w:t>
      </w:r>
      <w:r>
        <w:rPr>
          <w:rFonts w:ascii="Times New Roman" w:hAnsi="Times New Roman"/>
        </w:rPr>
        <w:t>;</w:t>
      </w:r>
    </w:p>
    <w:p w14:paraId="3AAE395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35.2. date when analyses were performed</w:t>
      </w:r>
      <w:r>
        <w:rPr>
          <w:rFonts w:ascii="Times New Roman" w:hAnsi="Times New Roman"/>
          <w:vertAlign w:val="superscript"/>
        </w:rPr>
        <w:t>1</w:t>
      </w:r>
      <w:r>
        <w:rPr>
          <w:rFonts w:ascii="Times New Roman" w:hAnsi="Times New Roman"/>
        </w:rPr>
        <w:t>.</w:t>
      </w:r>
    </w:p>
    <w:p w14:paraId="48DAEADE" w14:textId="77777777" w:rsidR="001E0545" w:rsidRPr="001E0545" w:rsidRDefault="001E0545" w:rsidP="001E0545">
      <w:pPr>
        <w:spacing w:after="0" w:line="240" w:lineRule="auto"/>
        <w:jc w:val="both"/>
        <w:rPr>
          <w:rFonts w:ascii="Times New Roman" w:hAnsi="Times New Roman" w:cs="Times New Roman"/>
          <w:noProof/>
          <w:kern w:val="0"/>
        </w:rPr>
      </w:pPr>
    </w:p>
    <w:p w14:paraId="117110D5" w14:textId="5FC87BDD" w:rsidR="001E0545" w:rsidRDefault="001E0545" w:rsidP="001E0545">
      <w:pPr>
        <w:spacing w:after="0" w:line="240" w:lineRule="auto"/>
        <w:jc w:val="both"/>
        <w:rPr>
          <w:rFonts w:ascii="Times New Roman" w:hAnsi="Times New Roman"/>
        </w:rPr>
      </w:pPr>
      <w:r>
        <w:rPr>
          <w:rFonts w:ascii="Times New Roman" w:hAnsi="Times New Roman"/>
        </w:rPr>
        <w:t>36. Date when the card was completed</w:t>
      </w:r>
      <w:r>
        <w:rPr>
          <w:rFonts w:ascii="Times New Roman" w:hAnsi="Times New Roman"/>
          <w:vertAlign w:val="superscript"/>
        </w:rPr>
        <w:t>1</w:t>
      </w:r>
      <w:r>
        <w:rPr>
          <w:rFonts w:ascii="Times New Roman" w:hAnsi="Times New Roman"/>
        </w:rPr>
        <w:t>.</w:t>
      </w:r>
    </w:p>
    <w:p w14:paraId="0EC968DC" w14:textId="77777777" w:rsidR="00D54ACC" w:rsidRPr="001E0545" w:rsidRDefault="00D54ACC" w:rsidP="001E0545">
      <w:pPr>
        <w:spacing w:after="0" w:line="240" w:lineRule="auto"/>
        <w:jc w:val="both"/>
        <w:rPr>
          <w:rFonts w:ascii="Times New Roman" w:hAnsi="Times New Roman" w:cs="Times New Roman"/>
          <w:noProof/>
          <w:kern w:val="0"/>
        </w:rPr>
      </w:pPr>
    </w:p>
    <w:p w14:paraId="399F681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 </w:t>
      </w:r>
      <w:r>
        <w:rPr>
          <w:rFonts w:ascii="Times New Roman" w:hAnsi="Times New Roman"/>
          <w:vertAlign w:val="superscript"/>
        </w:rPr>
        <w:t>1</w:t>
      </w:r>
      <w:r>
        <w:rPr>
          <w:rFonts w:ascii="Times New Roman" w:hAnsi="Times New Roman"/>
        </w:rPr>
        <w:t xml:space="preserve"> To be completed by the medical treatment institution.</w:t>
      </w:r>
    </w:p>
    <w:p w14:paraId="3369E4DF" w14:textId="77777777" w:rsidR="001E0545" w:rsidRPr="001E0545" w:rsidRDefault="001E0545" w:rsidP="001E0545">
      <w:pPr>
        <w:spacing w:after="0" w:line="240" w:lineRule="auto"/>
        <w:jc w:val="both"/>
        <w:rPr>
          <w:rFonts w:ascii="Times New Roman" w:hAnsi="Times New Roman" w:cs="Times New Roman"/>
          <w:noProof/>
          <w:kern w:val="0"/>
        </w:rPr>
      </w:pPr>
    </w:p>
    <w:p w14:paraId="007E0BAB" w14:textId="77777777" w:rsidR="001E0545" w:rsidRPr="001E0545" w:rsidRDefault="001E0545" w:rsidP="001E0545">
      <w:pPr>
        <w:rPr>
          <w:rFonts w:ascii="Times New Roman" w:hAnsi="Times New Roman" w:cs="Times New Roman"/>
          <w:noProof/>
          <w:kern w:val="0"/>
        </w:rPr>
      </w:pPr>
      <w:r>
        <w:br w:type="page"/>
      </w:r>
    </w:p>
    <w:p w14:paraId="7E924BA0"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4D6C3548" w14:textId="77777777" w:rsidR="001E0545" w:rsidRPr="001E0545" w:rsidRDefault="001E0545" w:rsidP="001E0545">
      <w:pPr>
        <w:spacing w:after="0" w:line="240" w:lineRule="auto"/>
        <w:jc w:val="right"/>
        <w:rPr>
          <w:rFonts w:ascii="Times New Roman" w:hAnsi="Times New Roman" w:cs="Times New Roman"/>
          <w:noProof/>
          <w:kern w:val="0"/>
        </w:rPr>
      </w:pPr>
    </w:p>
    <w:p w14:paraId="4B44EFC9"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21</w:t>
      </w:r>
    </w:p>
    <w:p w14:paraId="2EAFC9B0"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28D92C59"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304" w:name="piel-1463371"/>
      <w:bookmarkStart w:id="305" w:name="piel21"/>
      <w:bookmarkEnd w:id="304"/>
      <w:bookmarkEnd w:id="305"/>
    </w:p>
    <w:p w14:paraId="2E8709C8"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0D8F0105" w14:textId="77777777" w:rsidR="001E0545" w:rsidRPr="001E0545" w:rsidRDefault="001E0545" w:rsidP="001E0545">
      <w:pPr>
        <w:spacing w:after="0" w:line="240" w:lineRule="auto"/>
        <w:jc w:val="both"/>
        <w:rPr>
          <w:rFonts w:ascii="Times New Roman" w:hAnsi="Times New Roman" w:cs="Times New Roman"/>
          <w:i/>
          <w:iCs/>
          <w:noProof/>
          <w:kern w:val="0"/>
        </w:rPr>
      </w:pPr>
    </w:p>
    <w:p w14:paraId="4226DB9B" w14:textId="77777777" w:rsidR="001E0545" w:rsidRPr="001E0545" w:rsidRDefault="001E0545" w:rsidP="001E0545">
      <w:pPr>
        <w:spacing w:after="0" w:line="240" w:lineRule="auto"/>
        <w:jc w:val="both"/>
        <w:rPr>
          <w:rFonts w:ascii="Times New Roman" w:hAnsi="Times New Roman" w:cs="Times New Roman"/>
          <w:i/>
          <w:iCs/>
          <w:noProof/>
          <w:kern w:val="0"/>
        </w:rPr>
      </w:pPr>
    </w:p>
    <w:p w14:paraId="67C3AB63"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bookmarkStart w:id="306" w:name="1463373"/>
      <w:bookmarkStart w:id="307" w:name="n-1463373"/>
      <w:bookmarkEnd w:id="306"/>
      <w:bookmarkEnd w:id="307"/>
      <w:r>
        <w:rPr>
          <w:rFonts w:ascii="Times New Roman" w:hAnsi="Times New Roman"/>
          <w:b/>
          <w:sz w:val="28"/>
        </w:rPr>
        <w:t>Gamete Donor Card</w:t>
      </w:r>
    </w:p>
    <w:p w14:paraId="5892EC40" w14:textId="77777777" w:rsidR="001E0545" w:rsidRPr="001E0545" w:rsidRDefault="001E0545" w:rsidP="001E0545">
      <w:pPr>
        <w:spacing w:after="0" w:line="240" w:lineRule="auto"/>
        <w:jc w:val="both"/>
        <w:rPr>
          <w:rFonts w:ascii="Times New Roman" w:hAnsi="Times New Roman" w:cs="Times New Roman"/>
          <w:b/>
          <w:bCs/>
          <w:noProof/>
          <w:kern w:val="0"/>
        </w:rPr>
      </w:pPr>
    </w:p>
    <w:p w14:paraId="177E33AF" w14:textId="77777777" w:rsidR="001E0545" w:rsidRPr="001E0545" w:rsidRDefault="001E0545" w:rsidP="001E0545">
      <w:pPr>
        <w:spacing w:after="0" w:line="240" w:lineRule="auto"/>
        <w:jc w:val="both"/>
        <w:rPr>
          <w:rFonts w:ascii="Times New Roman" w:hAnsi="Times New Roman" w:cs="Times New Roman"/>
          <w:b/>
          <w:bCs/>
          <w:noProof/>
          <w:kern w:val="0"/>
        </w:rPr>
      </w:pPr>
    </w:p>
    <w:p w14:paraId="5F9191A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The donor:</w:t>
      </w:r>
    </w:p>
    <w:p w14:paraId="6E8D554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given name (names), surname;</w:t>
      </w:r>
    </w:p>
    <w:p w14:paraId="3F0EA6E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the personal identity number or registration code;    </w:t>
      </w:r>
    </w:p>
    <w:p w14:paraId="302567F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date of birth;</w:t>
      </w:r>
    </w:p>
    <w:p w14:paraId="2611971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gender.</w:t>
      </w:r>
    </w:p>
    <w:p w14:paraId="0BDD2D16" w14:textId="77777777" w:rsidR="001E0545" w:rsidRPr="001E0545" w:rsidRDefault="001E0545" w:rsidP="001E0545">
      <w:pPr>
        <w:spacing w:after="0" w:line="240" w:lineRule="auto"/>
        <w:jc w:val="both"/>
        <w:rPr>
          <w:rFonts w:ascii="Times New Roman" w:hAnsi="Times New Roman" w:cs="Times New Roman"/>
          <w:noProof/>
          <w:kern w:val="0"/>
        </w:rPr>
      </w:pPr>
    </w:p>
    <w:p w14:paraId="3F176A8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Information regarding the medical treatment institution and medical practitioner:</w:t>
      </w:r>
    </w:p>
    <w:p w14:paraId="005E861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name of the medical treatment institution;</w:t>
      </w:r>
    </w:p>
    <w:p w14:paraId="454B4AB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code of the medical treatment institution in the Register of Medical Treatment Institutions;</w:t>
      </w:r>
    </w:p>
    <w:p w14:paraId="747F36C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address of the medical treatment institution;</w:t>
      </w:r>
    </w:p>
    <w:p w14:paraId="4F669EF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given name (names), surname of the medical practitioner;</w:t>
      </w:r>
    </w:p>
    <w:p w14:paraId="2EEDDFB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identifier of the medical practitioner granted by the Health Inspectorate;</w:t>
      </w:r>
    </w:p>
    <w:p w14:paraId="76AC7C3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 speciality of the medical practitioner.</w:t>
      </w:r>
    </w:p>
    <w:p w14:paraId="522568A6" w14:textId="77777777" w:rsidR="001E0545" w:rsidRPr="001E0545" w:rsidRDefault="001E0545" w:rsidP="001E0545">
      <w:pPr>
        <w:spacing w:after="0" w:line="240" w:lineRule="auto"/>
        <w:jc w:val="both"/>
        <w:rPr>
          <w:rFonts w:ascii="Times New Roman" w:hAnsi="Times New Roman" w:cs="Times New Roman"/>
          <w:noProof/>
          <w:kern w:val="0"/>
        </w:rPr>
      </w:pPr>
    </w:p>
    <w:p w14:paraId="002C841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Information regarding a donation:</w:t>
      </w:r>
    </w:p>
    <w:p w14:paraId="46D453C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the unique donor material code;</w:t>
      </w:r>
    </w:p>
    <w:p w14:paraId="5A9DCE1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the donation date (-s);</w:t>
      </w:r>
    </w:p>
    <w:p w14:paraId="72F7E1F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the material status.</w:t>
      </w:r>
    </w:p>
    <w:p w14:paraId="2AA538AB" w14:textId="77777777" w:rsidR="001E0545" w:rsidRPr="001E0545" w:rsidRDefault="001E0545" w:rsidP="001E0545">
      <w:pPr>
        <w:spacing w:after="0" w:line="240" w:lineRule="auto"/>
        <w:jc w:val="both"/>
        <w:rPr>
          <w:rFonts w:ascii="Times New Roman" w:hAnsi="Times New Roman" w:cs="Times New Roman"/>
          <w:noProof/>
          <w:kern w:val="0"/>
        </w:rPr>
      </w:pPr>
    </w:p>
    <w:p w14:paraId="1F7BD3E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Information regarding the result of medically assisted insemination:</w:t>
      </w:r>
    </w:p>
    <w:p w14:paraId="6C7D58A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 the unique donor material code;</w:t>
      </w:r>
    </w:p>
    <w:p w14:paraId="1FBFC62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4.2. the date (-s) of use of the donated material;</w:t>
      </w:r>
    </w:p>
    <w:p w14:paraId="1B22AAC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4.3. the result(s) of artificial insemination procedure;</w:t>
      </w:r>
    </w:p>
    <w:p w14:paraId="1BFD720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4.4. the date of embryo transfer (ET) or frozen embryo transfer (FET);</w:t>
      </w:r>
    </w:p>
    <w:p w14:paraId="650B333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 the result of pregnancy.</w:t>
      </w:r>
    </w:p>
    <w:p w14:paraId="79B83D7C" w14:textId="77777777" w:rsidR="001E0545" w:rsidRPr="001E0545" w:rsidRDefault="001E0545" w:rsidP="001E0545">
      <w:pPr>
        <w:spacing w:after="0" w:line="240" w:lineRule="auto"/>
        <w:jc w:val="both"/>
        <w:rPr>
          <w:rFonts w:ascii="Times New Roman" w:hAnsi="Times New Roman" w:cs="Times New Roman"/>
          <w:noProof/>
          <w:kern w:val="0"/>
        </w:rPr>
      </w:pPr>
    </w:p>
    <w:p w14:paraId="2C1BB7F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The status of a donor in Latvia:</w:t>
      </w:r>
    </w:p>
    <w:p w14:paraId="3E6CF9D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5.1. active;</w:t>
      </w:r>
    </w:p>
    <w:p w14:paraId="75BA4E2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5.2. partly blocked (the donor material has been used for three times);</w:t>
      </w:r>
    </w:p>
    <w:p w14:paraId="07560BB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5.3. partly blocked (three pregnancies have set in of the donor material);</w:t>
      </w:r>
    </w:p>
    <w:p w14:paraId="0B0C063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5.4. locked irreversibly (children have born in three pregnancies);</w:t>
      </w:r>
    </w:p>
    <w:p w14:paraId="6757D95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5.5. blocked irreversibly (descendant (child, foetus) with congenital anomaly or genetic disease – indicate ICD-10 and ORPHA codes);</w:t>
      </w:r>
    </w:p>
    <w:p w14:paraId="303A3C5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5.6. blocked irreversibly (due to the health condition);</w:t>
      </w:r>
    </w:p>
    <w:p w14:paraId="4528DB7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5.7. partly blocked (suspended for the period of research).</w:t>
      </w:r>
    </w:p>
    <w:p w14:paraId="4B7887F3" w14:textId="77777777" w:rsidR="001E0545" w:rsidRPr="001E0545" w:rsidRDefault="001E0545" w:rsidP="001E0545">
      <w:pPr>
        <w:spacing w:after="0" w:line="240" w:lineRule="auto"/>
        <w:jc w:val="both"/>
        <w:rPr>
          <w:rFonts w:ascii="Times New Roman" w:hAnsi="Times New Roman" w:cs="Times New Roman"/>
          <w:noProof/>
          <w:kern w:val="0"/>
        </w:rPr>
      </w:pPr>
    </w:p>
    <w:p w14:paraId="6A044AB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Notes.</w:t>
      </w:r>
    </w:p>
    <w:p w14:paraId="41B26B33" w14:textId="77777777" w:rsidR="001E0545" w:rsidRPr="001E0545" w:rsidRDefault="001E0545" w:rsidP="001E0545">
      <w:pPr>
        <w:rPr>
          <w:rFonts w:ascii="Times New Roman" w:hAnsi="Times New Roman" w:cs="Times New Roman"/>
          <w:noProof/>
          <w:kern w:val="0"/>
        </w:rPr>
      </w:pPr>
      <w:r>
        <w:br w:type="page"/>
      </w:r>
    </w:p>
    <w:p w14:paraId="74C769E0"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2135BB3A" w14:textId="77777777" w:rsidR="001E0545" w:rsidRPr="001E0545" w:rsidRDefault="001E0545" w:rsidP="001E0545">
      <w:pPr>
        <w:spacing w:after="0" w:line="240" w:lineRule="auto"/>
        <w:jc w:val="right"/>
        <w:rPr>
          <w:rFonts w:ascii="Times New Roman" w:hAnsi="Times New Roman" w:cs="Times New Roman"/>
          <w:noProof/>
          <w:kern w:val="0"/>
        </w:rPr>
      </w:pPr>
    </w:p>
    <w:p w14:paraId="255C557F"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22</w:t>
      </w:r>
    </w:p>
    <w:p w14:paraId="6248B02B"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199B42F5"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308" w:name="piel-1463377"/>
      <w:bookmarkStart w:id="309" w:name="piel22"/>
      <w:bookmarkEnd w:id="308"/>
      <w:bookmarkEnd w:id="309"/>
    </w:p>
    <w:p w14:paraId="7464629B"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4A27B797" w14:textId="77777777" w:rsidR="001E0545" w:rsidRPr="001E0545" w:rsidRDefault="001E0545" w:rsidP="001E0545">
      <w:pPr>
        <w:spacing w:after="0" w:line="240" w:lineRule="auto"/>
        <w:jc w:val="both"/>
        <w:rPr>
          <w:rFonts w:ascii="Times New Roman" w:hAnsi="Times New Roman" w:cs="Times New Roman"/>
          <w:b/>
          <w:bCs/>
          <w:noProof/>
          <w:kern w:val="0"/>
        </w:rPr>
      </w:pPr>
      <w:bookmarkStart w:id="310" w:name="1463379"/>
      <w:bookmarkStart w:id="311" w:name="n-1463379"/>
      <w:bookmarkEnd w:id="310"/>
      <w:bookmarkEnd w:id="311"/>
    </w:p>
    <w:p w14:paraId="70BAE941" w14:textId="77777777" w:rsidR="001E0545" w:rsidRPr="001E0545" w:rsidRDefault="001E0545" w:rsidP="001E0545">
      <w:pPr>
        <w:spacing w:after="0" w:line="240" w:lineRule="auto"/>
        <w:jc w:val="both"/>
        <w:rPr>
          <w:rFonts w:ascii="Times New Roman" w:hAnsi="Times New Roman" w:cs="Times New Roman"/>
          <w:b/>
          <w:bCs/>
          <w:noProof/>
          <w:kern w:val="0"/>
        </w:rPr>
      </w:pPr>
    </w:p>
    <w:p w14:paraId="4D9354CE"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Laboratory Test Result</w:t>
      </w:r>
    </w:p>
    <w:p w14:paraId="282935C9" w14:textId="77777777" w:rsidR="001E0545" w:rsidRPr="001E0545" w:rsidRDefault="001E0545" w:rsidP="001E0545">
      <w:pPr>
        <w:spacing w:after="0" w:line="240" w:lineRule="auto"/>
        <w:jc w:val="both"/>
        <w:rPr>
          <w:rFonts w:ascii="Times New Roman" w:hAnsi="Times New Roman" w:cs="Times New Roman"/>
          <w:b/>
          <w:bCs/>
          <w:noProof/>
          <w:kern w:val="0"/>
        </w:rPr>
      </w:pPr>
    </w:p>
    <w:p w14:paraId="5001166B" w14:textId="77777777" w:rsidR="001E0545" w:rsidRPr="001E0545" w:rsidRDefault="001E0545" w:rsidP="001E0545">
      <w:pPr>
        <w:spacing w:after="0" w:line="240" w:lineRule="auto"/>
        <w:jc w:val="both"/>
        <w:rPr>
          <w:rFonts w:ascii="Times New Roman" w:hAnsi="Times New Roman" w:cs="Times New Roman"/>
          <w:b/>
          <w:bCs/>
          <w:noProof/>
          <w:kern w:val="0"/>
        </w:rPr>
      </w:pPr>
    </w:p>
    <w:p w14:paraId="54C5DBC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458CC05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the personal identity number or registration code;</w:t>
      </w:r>
    </w:p>
    <w:p w14:paraId="43BB0CF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given name (names), surname;</w:t>
      </w:r>
    </w:p>
    <w:p w14:paraId="79EE21C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contact information indicated by the person (telephone number, electronic mail address, address of the actual place of residence);</w:t>
      </w:r>
    </w:p>
    <w:p w14:paraId="3F9276E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gender;</w:t>
      </w:r>
    </w:p>
    <w:p w14:paraId="70E965B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age;</w:t>
      </w:r>
    </w:p>
    <w:p w14:paraId="44F12FB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state;</w:t>
      </w:r>
    </w:p>
    <w:p w14:paraId="73BF9B4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information required for other prescribed tests (for example, body weight, height, blood pressure, week of pregnancy, date of start of menstrual cycle, diet followed, smoking habits, certain medications used, amount of urine per unit of time).</w:t>
      </w:r>
    </w:p>
    <w:p w14:paraId="18B5B86F" w14:textId="77777777" w:rsidR="001E0545" w:rsidRPr="001E0545" w:rsidRDefault="001E0545" w:rsidP="001E0545">
      <w:pPr>
        <w:spacing w:after="0" w:line="240" w:lineRule="auto"/>
        <w:jc w:val="both"/>
        <w:rPr>
          <w:rFonts w:ascii="Times New Roman" w:hAnsi="Times New Roman" w:cs="Times New Roman"/>
          <w:noProof/>
          <w:kern w:val="0"/>
        </w:rPr>
      </w:pPr>
    </w:p>
    <w:p w14:paraId="0E713DB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Information on the referrer to a laboratory test:</w:t>
      </w:r>
    </w:p>
    <w:p w14:paraId="295847B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code of the medical treatment institution from the Register of Medical Treatment Institutions;</w:t>
      </w:r>
    </w:p>
    <w:p w14:paraId="3AC48CA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name of the medical treatment institution;</w:t>
      </w:r>
    </w:p>
    <w:p w14:paraId="2154B39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address of the medical treatment institution;</w:t>
      </w:r>
    </w:p>
    <w:p w14:paraId="497A884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identifier of the medical practitioner granted by the Health Inspectorate;</w:t>
      </w:r>
    </w:p>
    <w:p w14:paraId="7CCB4FF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given name (names), surname of the medical practitioner;</w:t>
      </w:r>
    </w:p>
    <w:p w14:paraId="1EC7320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2.6. speciality of the medical practitioner;</w:t>
      </w:r>
    </w:p>
    <w:p w14:paraId="5AD665F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2.7. an indication if the medical practitioner is not registered in the Register of Medical Practitioners and practices abroad;</w:t>
      </w:r>
    </w:p>
    <w:p w14:paraId="6E13B75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2.8. contact information of the medical practitioner (telephone number, electronic mail address) for communication regarding the progress or result of the examination</w:t>
      </w:r>
      <w:r>
        <w:rPr>
          <w:rFonts w:ascii="Times New Roman" w:hAnsi="Times New Roman"/>
          <w:vertAlign w:val="superscript"/>
        </w:rPr>
        <w:t>1</w:t>
      </w:r>
      <w:r>
        <w:rPr>
          <w:rFonts w:ascii="Times New Roman" w:hAnsi="Times New Roman"/>
        </w:rPr>
        <w:t>;</w:t>
      </w:r>
    </w:p>
    <w:p w14:paraId="056E2874" w14:textId="77777777" w:rsidR="001E0545" w:rsidRPr="001E0545" w:rsidRDefault="001E0545" w:rsidP="001E0545">
      <w:pPr>
        <w:spacing w:after="0" w:line="240" w:lineRule="auto"/>
        <w:jc w:val="both"/>
        <w:rPr>
          <w:rFonts w:ascii="Times New Roman" w:hAnsi="Times New Roman" w:cs="Times New Roman"/>
          <w:noProof/>
          <w:kern w:val="0"/>
        </w:rPr>
      </w:pPr>
    </w:p>
    <w:p w14:paraId="6E12B07F"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Information on the performer of a laboratory test:</w:t>
      </w:r>
    </w:p>
    <w:p w14:paraId="5E09E77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date of registration of the test at the medical treatment institution;</w:t>
      </w:r>
    </w:p>
    <w:p w14:paraId="3D02308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code of the medical treatment institution, branch code from the Register of Medical Treatment Institutions;</w:t>
      </w:r>
    </w:p>
    <w:p w14:paraId="180C728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name of the medical treatment institution;</w:t>
      </w:r>
    </w:p>
    <w:p w14:paraId="3092637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address of the medical treatment institution;</w:t>
      </w:r>
    </w:p>
    <w:p w14:paraId="7AFE651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3.5. identifier of the medical practitioner granted by the Health Inspectorate;</w:t>
      </w:r>
    </w:p>
    <w:p w14:paraId="0C79A25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3.6. given name (names), surname of the medical practitioner;</w:t>
      </w:r>
    </w:p>
    <w:p w14:paraId="31559BE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3.7. speciality of the medical practitioner.</w:t>
      </w:r>
    </w:p>
    <w:p w14:paraId="3C49CA06" w14:textId="77777777" w:rsidR="001E0545" w:rsidRPr="001E0545" w:rsidRDefault="001E0545" w:rsidP="001E0545">
      <w:pPr>
        <w:spacing w:after="0" w:line="240" w:lineRule="auto"/>
        <w:jc w:val="both"/>
        <w:rPr>
          <w:rFonts w:ascii="Times New Roman" w:hAnsi="Times New Roman" w:cs="Times New Roman"/>
          <w:noProof/>
          <w:kern w:val="0"/>
        </w:rPr>
      </w:pPr>
    </w:p>
    <w:p w14:paraId="75D8265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Information on the biological material to be tested:</w:t>
      </w:r>
    </w:p>
    <w:p w14:paraId="0044A3F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 sampling time or time interval;</w:t>
      </w:r>
    </w:p>
    <w:p w14:paraId="6453F17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4.2. code of the medical treatment institution where the sample was taken, branch code from the Register of Medical Institutions;</w:t>
      </w:r>
    </w:p>
    <w:p w14:paraId="0362F97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4.3. name of the medical treatment institution where the sample was taken;</w:t>
      </w:r>
    </w:p>
    <w:p w14:paraId="0708F19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4.4. address of the medical treatment institution where the sample was taken;</w:t>
      </w:r>
    </w:p>
    <w:p w14:paraId="7D282F6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4.5. identifier of the medical practitioner granted to the sample taker by the Health Inspectorate.</w:t>
      </w:r>
    </w:p>
    <w:p w14:paraId="09AE5EB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4.6. type of material, for certain tests – the method of sample taking and its anatomical location;</w:t>
      </w:r>
    </w:p>
    <w:p w14:paraId="0173D75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4.7. amount of material (for certain tests);</w:t>
      </w:r>
    </w:p>
    <w:p w14:paraId="5419D88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4.8. registration time in the laboratory.</w:t>
      </w:r>
    </w:p>
    <w:p w14:paraId="7E95D49E" w14:textId="77777777" w:rsidR="001E0545" w:rsidRPr="001E0545" w:rsidRDefault="001E0545" w:rsidP="001E0545">
      <w:pPr>
        <w:spacing w:after="0" w:line="240" w:lineRule="auto"/>
        <w:jc w:val="both"/>
        <w:rPr>
          <w:rFonts w:ascii="Times New Roman" w:hAnsi="Times New Roman" w:cs="Times New Roman"/>
          <w:noProof/>
          <w:kern w:val="0"/>
        </w:rPr>
      </w:pPr>
    </w:p>
    <w:p w14:paraId="550AA19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Information on the laboratory test result:</w:t>
      </w:r>
    </w:p>
    <w:p w14:paraId="13E50E5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5.1. the identification number of the laboratory test;</w:t>
      </w:r>
    </w:p>
    <w:p w14:paraId="55650C0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5.2. the identification number of the laboratory test report;</w:t>
      </w:r>
    </w:p>
    <w:p w14:paraId="208C621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5.3. the performance status of the laboratory test;</w:t>
      </w:r>
    </w:p>
    <w:p w14:paraId="449C8AA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5.4. the date and time of preparation of the laboratory test result and summary report;</w:t>
      </w:r>
    </w:p>
    <w:p w14:paraId="448061F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5.5. the code and name of the laboratory test;</w:t>
      </w:r>
    </w:p>
    <w:p w14:paraId="0C3B222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5.6. the qualitative value of the result;</w:t>
      </w:r>
    </w:p>
    <w:p w14:paraId="539977A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5.7. the quantitative value of the result expressed in the International System of Units (hereinafter – the SI) but, if the SI unit is not applicable, then in another system of units;</w:t>
      </w:r>
    </w:p>
    <w:p w14:paraId="418FFA7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5.8. evaluation (description) of the result, if possible to provide such;</w:t>
      </w:r>
    </w:p>
    <w:p w14:paraId="4B8874E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5.9. interpretation limits of quantitative values​of the result;</w:t>
      </w:r>
    </w:p>
    <w:p w14:paraId="4CFAB62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5.10. the previous relevant value and date available for each laboratory test result value if the information is available and has not previously been recorded in the health information system;</w:t>
      </w:r>
    </w:p>
    <w:p w14:paraId="492B2BB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5.11. a summary of laboratory test results in the form of an electronic document for the received sample, including tests performed in other laboratories, until structured information is provided from each laboratory carrying out the test separately.</w:t>
      </w:r>
    </w:p>
    <w:p w14:paraId="1839101B" w14:textId="77777777" w:rsidR="001E0545" w:rsidRPr="001E0545" w:rsidRDefault="001E0545" w:rsidP="001E0545">
      <w:pPr>
        <w:rPr>
          <w:rFonts w:ascii="Times New Roman" w:hAnsi="Times New Roman" w:cs="Times New Roman"/>
          <w:noProof/>
          <w:kern w:val="0"/>
        </w:rPr>
      </w:pPr>
      <w:r>
        <w:br w:type="page"/>
      </w:r>
    </w:p>
    <w:p w14:paraId="602BA29D"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050A53D4" w14:textId="77777777" w:rsidR="001E0545" w:rsidRPr="001E0545" w:rsidRDefault="001E0545" w:rsidP="001E0545">
      <w:pPr>
        <w:spacing w:after="0" w:line="240" w:lineRule="auto"/>
        <w:jc w:val="right"/>
        <w:rPr>
          <w:rFonts w:ascii="Times New Roman" w:hAnsi="Times New Roman" w:cs="Times New Roman"/>
          <w:noProof/>
          <w:kern w:val="0"/>
        </w:rPr>
      </w:pPr>
    </w:p>
    <w:p w14:paraId="783EA9FA"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23</w:t>
      </w:r>
    </w:p>
    <w:p w14:paraId="170BE458"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3E43B5A6"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312" w:name="piel-1463383"/>
      <w:bookmarkStart w:id="313" w:name="piel23"/>
      <w:bookmarkEnd w:id="312"/>
      <w:bookmarkEnd w:id="313"/>
    </w:p>
    <w:p w14:paraId="469C6531"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78E2D201" w14:textId="77777777" w:rsidR="001E0545" w:rsidRPr="001E0545" w:rsidRDefault="001E0545" w:rsidP="001E0545">
      <w:pPr>
        <w:spacing w:after="0" w:line="240" w:lineRule="auto"/>
        <w:jc w:val="both"/>
        <w:rPr>
          <w:rFonts w:ascii="Times New Roman" w:hAnsi="Times New Roman" w:cs="Times New Roman"/>
          <w:b/>
          <w:bCs/>
          <w:noProof/>
          <w:kern w:val="0"/>
        </w:rPr>
      </w:pPr>
      <w:bookmarkStart w:id="314" w:name="1463385"/>
      <w:bookmarkStart w:id="315" w:name="n-1463385"/>
      <w:bookmarkEnd w:id="314"/>
      <w:bookmarkEnd w:id="315"/>
    </w:p>
    <w:p w14:paraId="309F5BF6" w14:textId="77777777" w:rsidR="001E0545" w:rsidRPr="001E0545" w:rsidRDefault="001E0545" w:rsidP="001E0545">
      <w:pPr>
        <w:spacing w:after="0" w:line="240" w:lineRule="auto"/>
        <w:jc w:val="both"/>
        <w:rPr>
          <w:rFonts w:ascii="Times New Roman" w:hAnsi="Times New Roman" w:cs="Times New Roman"/>
          <w:b/>
          <w:bCs/>
          <w:noProof/>
          <w:kern w:val="0"/>
        </w:rPr>
      </w:pPr>
    </w:p>
    <w:p w14:paraId="6C97BFE9"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Register Card of the Cancer Patient</w:t>
      </w:r>
    </w:p>
    <w:p w14:paraId="14AA3BCB" w14:textId="77777777" w:rsidR="001E0545" w:rsidRPr="001E0545" w:rsidRDefault="001E0545" w:rsidP="001E0545">
      <w:pPr>
        <w:spacing w:after="0" w:line="240" w:lineRule="auto"/>
        <w:jc w:val="both"/>
        <w:rPr>
          <w:rFonts w:ascii="Times New Roman" w:hAnsi="Times New Roman" w:cs="Times New Roman"/>
          <w:b/>
          <w:bCs/>
          <w:noProof/>
          <w:kern w:val="0"/>
        </w:rPr>
      </w:pPr>
    </w:p>
    <w:p w14:paraId="61C48ED2" w14:textId="77777777" w:rsidR="001E0545" w:rsidRPr="001E0545" w:rsidRDefault="001E0545" w:rsidP="001E0545">
      <w:pPr>
        <w:spacing w:after="0" w:line="240" w:lineRule="auto"/>
        <w:jc w:val="both"/>
        <w:rPr>
          <w:rFonts w:ascii="Times New Roman" w:hAnsi="Times New Roman" w:cs="Times New Roman"/>
          <w:b/>
          <w:bCs/>
          <w:noProof/>
          <w:kern w:val="0"/>
        </w:rPr>
      </w:pPr>
    </w:p>
    <w:p w14:paraId="4CA7F15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61E29BC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personal code or personal identification number</w:t>
      </w:r>
      <w:r>
        <w:rPr>
          <w:rFonts w:ascii="Times New Roman" w:hAnsi="Times New Roman"/>
          <w:vertAlign w:val="superscript"/>
        </w:rPr>
        <w:t>1</w:t>
      </w:r>
      <w:r>
        <w:rPr>
          <w:rFonts w:ascii="Times New Roman" w:hAnsi="Times New Roman"/>
        </w:rPr>
        <w:t>;</w:t>
      </w:r>
    </w:p>
    <w:p w14:paraId="4D7E0C5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given name (names), surname;</w:t>
      </w:r>
    </w:p>
    <w:p w14:paraId="77AC152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gender;</w:t>
      </w:r>
    </w:p>
    <w:p w14:paraId="1FB5930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1.4. date of birth;</w:t>
      </w:r>
    </w:p>
    <w:p w14:paraId="13D63D3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1.5. address of the declared place of residence;</w:t>
      </w:r>
    </w:p>
    <w:p w14:paraId="1CF6963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1.6. code of the administrative territorial unit of the declared place of residence;</w:t>
      </w:r>
    </w:p>
    <w:p w14:paraId="3AED507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1.7. date of death;</w:t>
      </w:r>
    </w:p>
    <w:p w14:paraId="3D33A2B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1.8. the cause of death;</w:t>
      </w:r>
    </w:p>
    <w:p w14:paraId="00F6320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1.9. vital status</w:t>
      </w:r>
      <w:r>
        <w:rPr>
          <w:rFonts w:ascii="Times New Roman" w:hAnsi="Times New Roman"/>
          <w:vertAlign w:val="superscript"/>
        </w:rPr>
        <w:t>1,2</w:t>
      </w:r>
      <w:r>
        <w:rPr>
          <w:rFonts w:ascii="Times New Roman" w:hAnsi="Times New Roman"/>
        </w:rPr>
        <w:t>.</w:t>
      </w:r>
    </w:p>
    <w:p w14:paraId="7FE91CF0" w14:textId="77777777" w:rsidR="001E0545" w:rsidRPr="001E0545" w:rsidRDefault="001E0545" w:rsidP="001E0545">
      <w:pPr>
        <w:spacing w:after="0" w:line="240" w:lineRule="auto"/>
        <w:jc w:val="both"/>
        <w:rPr>
          <w:rFonts w:ascii="Times New Roman" w:hAnsi="Times New Roman" w:cs="Times New Roman"/>
          <w:noProof/>
          <w:kern w:val="0"/>
        </w:rPr>
      </w:pPr>
    </w:p>
    <w:p w14:paraId="2D08157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Diagnostic data:</w:t>
      </w:r>
    </w:p>
    <w:p w14:paraId="2A2BE8A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country of diagnosis</w:t>
      </w:r>
      <w:r>
        <w:rPr>
          <w:rFonts w:ascii="Times New Roman" w:hAnsi="Times New Roman"/>
          <w:vertAlign w:val="superscript"/>
        </w:rPr>
        <w:t>1</w:t>
      </w:r>
      <w:r>
        <w:rPr>
          <w:rFonts w:ascii="Times New Roman" w:hAnsi="Times New Roman"/>
        </w:rPr>
        <w:t>;</w:t>
      </w:r>
    </w:p>
    <w:p w14:paraId="7189C6A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information on inclusion of the patient in the green corridor:</w:t>
      </w:r>
      <w:r>
        <w:rPr>
          <w:rFonts w:ascii="Times New Roman" w:hAnsi="Times New Roman"/>
          <w:vertAlign w:val="superscript"/>
        </w:rPr>
        <w:t>3</w:t>
      </w:r>
    </w:p>
    <w:p w14:paraId="4D97E3E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2.2.1. date when the patient group was first indicated and diagnosis (name and code in conformity with ICD-10);</w:t>
      </w:r>
    </w:p>
    <w:p w14:paraId="570E8435"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2.2.2. date of primary diagnosis, name and code of the manipulation (name and code in conformity with the manipulation classifier of the Management Information System of the National Health Service);</w:t>
      </w:r>
    </w:p>
    <w:p w14:paraId="62F2D20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2.2.3. date of secondary diagnosis, name and code of the manipulation (name and code in conformity with the manipulation classifier of the Management Information System of the National Health Service);</w:t>
      </w:r>
    </w:p>
    <w:p w14:paraId="18710CA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2.2.4. date of the first doctor’s council;</w:t>
      </w:r>
    </w:p>
    <w:p w14:paraId="43FFF50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information on inclusion of the patient in the yellow corridor:</w:t>
      </w:r>
      <w:r>
        <w:rPr>
          <w:rFonts w:ascii="Times New Roman" w:hAnsi="Times New Roman"/>
          <w:vertAlign w:val="superscript"/>
        </w:rPr>
        <w:t>3</w:t>
      </w:r>
    </w:p>
    <w:p w14:paraId="4D68FA5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2.3.1. date when the patient group was first indicated and diagnosis (name and code in conformity with ICD-10);</w:t>
      </w:r>
    </w:p>
    <w:p w14:paraId="4F59D1A6"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2.3.2. date of primary diagnosis, name and code of the manipulation (name and code in conformity with the manipulation classifier of the Management Information System of the National Health Service);</w:t>
      </w:r>
    </w:p>
    <w:p w14:paraId="43CC9D8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2.3.3. date of secondary diagnosis, code of the manipulation (name and code in conformity with the manipulation classifier of the Management Information System of the National Health Service);</w:t>
      </w:r>
    </w:p>
    <w:p w14:paraId="1BC518AB"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2.3.4. date of the second doctor’s council;</w:t>
      </w:r>
    </w:p>
    <w:p w14:paraId="735027E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way of discovering the diagnosis</w:t>
      </w:r>
      <w:r>
        <w:rPr>
          <w:rFonts w:ascii="Times New Roman" w:hAnsi="Times New Roman"/>
          <w:vertAlign w:val="superscript"/>
        </w:rPr>
        <w:t>1</w:t>
      </w:r>
      <w:r>
        <w:rPr>
          <w:rFonts w:ascii="Times New Roman" w:hAnsi="Times New Roman"/>
        </w:rPr>
        <w:t>;</w:t>
      </w:r>
    </w:p>
    <w:p w14:paraId="65184D5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the last screening performed appropriate to the diagnosis:</w:t>
      </w:r>
      <w:r>
        <w:rPr>
          <w:rFonts w:ascii="Times New Roman" w:hAnsi="Times New Roman"/>
          <w:vertAlign w:val="superscript"/>
        </w:rPr>
        <w:t>3</w:t>
      </w:r>
    </w:p>
    <w:p w14:paraId="705CF7A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2.5.1. date;</w:t>
      </w:r>
    </w:p>
    <w:p w14:paraId="39966A3C"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2.5.2. result.</w:t>
      </w:r>
    </w:p>
    <w:p w14:paraId="5A76573D" w14:textId="77777777" w:rsidR="001E0545" w:rsidRPr="001E0545" w:rsidRDefault="001E0545" w:rsidP="001E0545">
      <w:pPr>
        <w:spacing w:after="0" w:line="240" w:lineRule="auto"/>
        <w:jc w:val="both"/>
        <w:rPr>
          <w:rFonts w:ascii="Times New Roman" w:hAnsi="Times New Roman" w:cs="Times New Roman"/>
          <w:noProof/>
          <w:kern w:val="0"/>
        </w:rPr>
      </w:pPr>
    </w:p>
    <w:p w14:paraId="08FD980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Basic tumor data:</w:t>
      </w:r>
    </w:p>
    <w:p w14:paraId="03BE085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diagnosis (name and code in conformity with ICD-10)</w:t>
      </w:r>
      <w:r>
        <w:rPr>
          <w:rFonts w:ascii="Times New Roman" w:hAnsi="Times New Roman"/>
          <w:vertAlign w:val="superscript"/>
        </w:rPr>
        <w:t>1</w:t>
      </w:r>
      <w:r>
        <w:rPr>
          <w:rFonts w:ascii="Times New Roman" w:hAnsi="Times New Roman"/>
        </w:rPr>
        <w:t>;</w:t>
      </w:r>
    </w:p>
    <w:p w14:paraId="2C534D4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rare disease (name and ORPHA code)</w:t>
      </w:r>
      <w:r>
        <w:rPr>
          <w:rFonts w:ascii="Times New Roman" w:hAnsi="Times New Roman"/>
          <w:vertAlign w:val="superscript"/>
        </w:rPr>
        <w:t>1</w:t>
      </w:r>
      <w:r>
        <w:rPr>
          <w:rFonts w:ascii="Times New Roman" w:hAnsi="Times New Roman"/>
        </w:rPr>
        <w:t>;</w:t>
      </w:r>
    </w:p>
    <w:p w14:paraId="12C925F8"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lastRenderedPageBreak/>
        <w:t>3.3. childhood cancer diagnosis (name and code in conformity with the International Classification of Childhood Cancer</w:t>
      </w:r>
      <w:r>
        <w:rPr>
          <w:rFonts w:ascii="Times New Roman" w:hAnsi="Times New Roman"/>
          <w:vertAlign w:val="superscript"/>
        </w:rPr>
        <w:t>4</w:t>
      </w:r>
      <w:r>
        <w:rPr>
          <w:rFonts w:ascii="Times New Roman" w:hAnsi="Times New Roman"/>
        </w:rPr>
        <w:t>)</w:t>
      </w:r>
      <w:r>
        <w:rPr>
          <w:rFonts w:ascii="Times New Roman" w:hAnsi="Times New Roman"/>
          <w:vertAlign w:val="superscript"/>
        </w:rPr>
        <w:t>1</w:t>
      </w:r>
      <w:r>
        <w:rPr>
          <w:rFonts w:ascii="Times New Roman" w:hAnsi="Times New Roman"/>
        </w:rPr>
        <w:t>;</w:t>
      </w:r>
    </w:p>
    <w:p w14:paraId="49C247E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tumor topography (name and code in conformity with the International Classification of Diseases for Oncology, 3.2 Edition (hereinafter ‒ ICD-O-3.2))</w:t>
      </w:r>
      <w:r>
        <w:rPr>
          <w:rFonts w:ascii="Times New Roman" w:hAnsi="Times New Roman"/>
          <w:vertAlign w:val="superscript"/>
        </w:rPr>
        <w:t>1</w:t>
      </w:r>
      <w:r>
        <w:rPr>
          <w:rFonts w:ascii="Times New Roman" w:hAnsi="Times New Roman"/>
        </w:rPr>
        <w:t>;</w:t>
      </w:r>
    </w:p>
    <w:p w14:paraId="3D4D343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3.5. tumor morphology (name and code in conformity with ICD-O-3.2)</w:t>
      </w:r>
      <w:r>
        <w:rPr>
          <w:rFonts w:ascii="Times New Roman" w:hAnsi="Times New Roman"/>
          <w:vertAlign w:val="superscript"/>
        </w:rPr>
        <w:t>1</w:t>
      </w:r>
      <w:r>
        <w:rPr>
          <w:rFonts w:ascii="Times New Roman" w:hAnsi="Times New Roman"/>
        </w:rPr>
        <w:t>;</w:t>
      </w:r>
    </w:p>
    <w:p w14:paraId="55D9373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3.6. degree of tumor differentiation (name and code in conformity with ICD-O-3.2)</w:t>
      </w:r>
      <w:r>
        <w:rPr>
          <w:rFonts w:ascii="Times New Roman" w:hAnsi="Times New Roman"/>
          <w:vertAlign w:val="superscript"/>
        </w:rPr>
        <w:t>1</w:t>
      </w:r>
      <w:r>
        <w:rPr>
          <w:rFonts w:ascii="Times New Roman" w:hAnsi="Times New Roman"/>
        </w:rPr>
        <w:t>;</w:t>
      </w:r>
    </w:p>
    <w:p w14:paraId="0928F26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3.7. localisation of the tumour for paired organs</w:t>
      </w:r>
      <w:r>
        <w:rPr>
          <w:rFonts w:ascii="Times New Roman" w:hAnsi="Times New Roman"/>
          <w:vertAlign w:val="superscript"/>
        </w:rPr>
        <w:t>1</w:t>
      </w:r>
      <w:r>
        <w:rPr>
          <w:rFonts w:ascii="Times New Roman" w:hAnsi="Times New Roman"/>
        </w:rPr>
        <w:t>;</w:t>
      </w:r>
    </w:p>
    <w:p w14:paraId="02E8520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3.8. date of diagnosis</w:t>
      </w:r>
      <w:r>
        <w:rPr>
          <w:rFonts w:ascii="Times New Roman" w:hAnsi="Times New Roman"/>
          <w:vertAlign w:val="superscript"/>
        </w:rPr>
        <w:t>1</w:t>
      </w:r>
      <w:r>
        <w:rPr>
          <w:rFonts w:ascii="Times New Roman" w:hAnsi="Times New Roman"/>
        </w:rPr>
        <w:t>;</w:t>
      </w:r>
    </w:p>
    <w:p w14:paraId="25A0A77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3.9. way of diagnosis justification</w:t>
      </w:r>
      <w:r>
        <w:rPr>
          <w:rFonts w:ascii="Times New Roman" w:hAnsi="Times New Roman"/>
          <w:vertAlign w:val="superscript"/>
        </w:rPr>
        <w:t>1</w:t>
      </w:r>
      <w:r>
        <w:rPr>
          <w:rFonts w:ascii="Times New Roman" w:hAnsi="Times New Roman"/>
        </w:rPr>
        <w:t>.</w:t>
      </w:r>
    </w:p>
    <w:p w14:paraId="1F4686C3" w14:textId="77777777" w:rsidR="001E0545" w:rsidRPr="001E0545" w:rsidRDefault="001E0545" w:rsidP="001E0545">
      <w:pPr>
        <w:spacing w:after="0" w:line="240" w:lineRule="auto"/>
        <w:jc w:val="both"/>
        <w:rPr>
          <w:rFonts w:ascii="Times New Roman" w:hAnsi="Times New Roman" w:cs="Times New Roman"/>
          <w:noProof/>
          <w:kern w:val="0"/>
        </w:rPr>
      </w:pPr>
    </w:p>
    <w:p w14:paraId="6FACA63A"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Tumor data:</w:t>
      </w:r>
    </w:p>
    <w:p w14:paraId="4D71F28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 TNM</w:t>
      </w:r>
      <w:r>
        <w:rPr>
          <w:rFonts w:ascii="Times New Roman" w:hAnsi="Times New Roman"/>
          <w:vertAlign w:val="superscript"/>
        </w:rPr>
        <w:t>5</w:t>
      </w:r>
      <w:r>
        <w:rPr>
          <w:rFonts w:ascii="Times New Roman" w:hAnsi="Times New Roman"/>
        </w:rPr>
        <w:t xml:space="preserve"> classification type</w:t>
      </w:r>
      <w:r>
        <w:rPr>
          <w:rFonts w:ascii="Times New Roman" w:hAnsi="Times New Roman"/>
          <w:vertAlign w:val="superscript"/>
        </w:rPr>
        <w:t>1</w:t>
      </w:r>
      <w:r>
        <w:rPr>
          <w:rFonts w:ascii="Times New Roman" w:hAnsi="Times New Roman"/>
        </w:rPr>
        <w:t>;</w:t>
      </w:r>
    </w:p>
    <w:p w14:paraId="2772482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4.2. TNM – T value of the tumor (in conformity with the TNM classification)</w:t>
      </w:r>
      <w:r>
        <w:rPr>
          <w:rFonts w:ascii="Times New Roman" w:hAnsi="Times New Roman"/>
          <w:vertAlign w:val="superscript"/>
        </w:rPr>
        <w:t>1</w:t>
      </w:r>
      <w:r>
        <w:rPr>
          <w:rFonts w:ascii="Times New Roman" w:hAnsi="Times New Roman"/>
        </w:rPr>
        <w:t>;</w:t>
      </w:r>
    </w:p>
    <w:p w14:paraId="6647374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4.3. TNM – N value of the tumor (in conformity with the TNM classification)</w:t>
      </w:r>
      <w:r>
        <w:rPr>
          <w:rFonts w:ascii="Times New Roman" w:hAnsi="Times New Roman"/>
          <w:vertAlign w:val="superscript"/>
        </w:rPr>
        <w:t>1</w:t>
      </w:r>
      <w:r>
        <w:rPr>
          <w:rFonts w:ascii="Times New Roman" w:hAnsi="Times New Roman"/>
        </w:rPr>
        <w:t>;</w:t>
      </w:r>
    </w:p>
    <w:p w14:paraId="55210F6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4.4. TNM – M value of the tumor (in conformity with the TNM classification)</w:t>
      </w:r>
      <w:r>
        <w:rPr>
          <w:rFonts w:ascii="Times New Roman" w:hAnsi="Times New Roman"/>
          <w:vertAlign w:val="superscript"/>
        </w:rPr>
        <w:t>1</w:t>
      </w:r>
      <w:r>
        <w:rPr>
          <w:rFonts w:ascii="Times New Roman" w:hAnsi="Times New Roman"/>
        </w:rPr>
        <w:t>;</w:t>
      </w:r>
    </w:p>
    <w:p w14:paraId="70582C5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4.5. histological degree of tumor</w:t>
      </w:r>
      <w:r>
        <w:rPr>
          <w:rFonts w:ascii="Times New Roman" w:hAnsi="Times New Roman"/>
          <w:vertAlign w:val="superscript"/>
        </w:rPr>
        <w:t>1</w:t>
      </w:r>
      <w:r>
        <w:rPr>
          <w:rFonts w:ascii="Times New Roman" w:hAnsi="Times New Roman"/>
        </w:rPr>
        <w:t>;</w:t>
      </w:r>
    </w:p>
    <w:p w14:paraId="01A91A1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4.6. localization of distant metastases</w:t>
      </w:r>
      <w:r>
        <w:rPr>
          <w:rFonts w:ascii="Times New Roman" w:hAnsi="Times New Roman"/>
          <w:vertAlign w:val="superscript"/>
        </w:rPr>
        <w:t>1</w:t>
      </w:r>
      <w:r>
        <w:rPr>
          <w:rFonts w:ascii="Times New Roman" w:hAnsi="Times New Roman"/>
        </w:rPr>
        <w:t>;</w:t>
      </w:r>
    </w:p>
    <w:p w14:paraId="4F5A7EC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4.7. tumor stage in conformity with the TNM classification</w:t>
      </w:r>
      <w:r>
        <w:rPr>
          <w:rFonts w:ascii="Times New Roman" w:hAnsi="Times New Roman"/>
          <w:vertAlign w:val="superscript"/>
        </w:rPr>
        <w:t>1</w:t>
      </w:r>
      <w:r>
        <w:rPr>
          <w:rFonts w:ascii="Times New Roman" w:hAnsi="Times New Roman"/>
        </w:rPr>
        <w:t>;</w:t>
      </w:r>
    </w:p>
    <w:p w14:paraId="5DBF833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4.8. tumor stage in conformity with the FIGO</w:t>
      </w:r>
      <w:r>
        <w:rPr>
          <w:rFonts w:ascii="Times New Roman" w:hAnsi="Times New Roman"/>
          <w:vertAlign w:val="superscript"/>
        </w:rPr>
        <w:t>6</w:t>
      </w:r>
      <w:r>
        <w:rPr>
          <w:rFonts w:ascii="Times New Roman" w:hAnsi="Times New Roman"/>
        </w:rPr>
        <w:t xml:space="preserve"> classification</w:t>
      </w:r>
      <w:r>
        <w:rPr>
          <w:rFonts w:ascii="Times New Roman" w:hAnsi="Times New Roman"/>
          <w:vertAlign w:val="superscript"/>
        </w:rPr>
        <w:t>1</w:t>
      </w:r>
      <w:r>
        <w:rPr>
          <w:rFonts w:ascii="Times New Roman" w:hAnsi="Times New Roman"/>
        </w:rPr>
        <w:t>;</w:t>
      </w:r>
    </w:p>
    <w:p w14:paraId="171AE81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4.9. tumor stage in conformity with the AnnArbor/Lugano</w:t>
      </w:r>
      <w:r>
        <w:rPr>
          <w:rFonts w:ascii="Times New Roman" w:hAnsi="Times New Roman"/>
          <w:vertAlign w:val="superscript"/>
        </w:rPr>
        <w:t>7</w:t>
      </w:r>
      <w:r>
        <w:rPr>
          <w:rFonts w:ascii="Times New Roman" w:hAnsi="Times New Roman"/>
        </w:rPr>
        <w:t xml:space="preserve"> classification</w:t>
      </w:r>
      <w:r>
        <w:rPr>
          <w:rFonts w:ascii="Times New Roman" w:hAnsi="Times New Roman"/>
          <w:vertAlign w:val="superscript"/>
        </w:rPr>
        <w:t>1</w:t>
      </w:r>
      <w:r>
        <w:rPr>
          <w:rFonts w:ascii="Times New Roman" w:hAnsi="Times New Roman"/>
        </w:rPr>
        <w:t>;</w:t>
      </w:r>
    </w:p>
    <w:p w14:paraId="7E46C33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4.10. phase of chronic myeloid leukemia</w:t>
      </w:r>
      <w:r>
        <w:rPr>
          <w:rFonts w:ascii="Times New Roman" w:hAnsi="Times New Roman"/>
          <w:vertAlign w:val="superscript"/>
        </w:rPr>
        <w:t>1</w:t>
      </w:r>
      <w:r>
        <w:rPr>
          <w:rFonts w:ascii="Times New Roman" w:hAnsi="Times New Roman"/>
        </w:rPr>
        <w:t>;</w:t>
      </w:r>
    </w:p>
    <w:p w14:paraId="7BBD429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4.11. position of resection lines</w:t>
      </w:r>
      <w:r>
        <w:rPr>
          <w:rFonts w:ascii="Times New Roman" w:hAnsi="Times New Roman"/>
          <w:vertAlign w:val="superscript"/>
        </w:rPr>
        <w:t>1</w:t>
      </w:r>
      <w:r>
        <w:rPr>
          <w:rFonts w:ascii="Times New Roman" w:hAnsi="Times New Roman"/>
        </w:rPr>
        <w:t>;</w:t>
      </w:r>
    </w:p>
    <w:p w14:paraId="26B1959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4.12. indicator of Breslow</w:t>
      </w:r>
      <w:r>
        <w:rPr>
          <w:rFonts w:ascii="Times New Roman" w:hAnsi="Times New Roman"/>
          <w:vertAlign w:val="superscript"/>
        </w:rPr>
        <w:t>8</w:t>
      </w:r>
      <w:r>
        <w:rPr>
          <w:rFonts w:ascii="Times New Roman" w:hAnsi="Times New Roman"/>
        </w:rPr>
        <w:t xml:space="preserve"> method</w:t>
      </w:r>
      <w:r>
        <w:rPr>
          <w:rFonts w:ascii="Times New Roman" w:hAnsi="Times New Roman"/>
          <w:vertAlign w:val="superscript"/>
        </w:rPr>
        <w:t>1</w:t>
      </w:r>
      <w:r>
        <w:rPr>
          <w:rFonts w:ascii="Times New Roman" w:hAnsi="Times New Roman"/>
        </w:rPr>
        <w:t>;</w:t>
      </w:r>
    </w:p>
    <w:p w14:paraId="05C5AFB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4.13. indicator of Clark</w:t>
      </w:r>
      <w:r>
        <w:rPr>
          <w:rFonts w:ascii="Times New Roman" w:hAnsi="Times New Roman"/>
          <w:vertAlign w:val="superscript"/>
        </w:rPr>
        <w:t>9</w:t>
      </w:r>
      <w:r>
        <w:rPr>
          <w:rFonts w:ascii="Times New Roman" w:hAnsi="Times New Roman"/>
        </w:rPr>
        <w:t xml:space="preserve"> method</w:t>
      </w:r>
      <w:r>
        <w:rPr>
          <w:rFonts w:ascii="Times New Roman" w:hAnsi="Times New Roman"/>
          <w:vertAlign w:val="superscript"/>
        </w:rPr>
        <w:t>1</w:t>
      </w:r>
      <w:r>
        <w:rPr>
          <w:rFonts w:ascii="Times New Roman" w:hAnsi="Times New Roman"/>
        </w:rPr>
        <w:t>.</w:t>
      </w:r>
    </w:p>
    <w:p w14:paraId="0BF370E7" w14:textId="77777777" w:rsidR="001E0545" w:rsidRPr="001E0545" w:rsidRDefault="001E0545" w:rsidP="001E0545">
      <w:pPr>
        <w:spacing w:after="0" w:line="240" w:lineRule="auto"/>
        <w:jc w:val="both"/>
        <w:rPr>
          <w:rFonts w:ascii="Times New Roman" w:hAnsi="Times New Roman" w:cs="Times New Roman"/>
          <w:noProof/>
          <w:kern w:val="0"/>
        </w:rPr>
      </w:pPr>
    </w:p>
    <w:p w14:paraId="153F0AD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Course of the illness:</w:t>
      </w:r>
    </w:p>
    <w:p w14:paraId="2E8F8112"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5.1. date of diagnosing disease progression</w:t>
      </w:r>
      <w:r>
        <w:rPr>
          <w:rFonts w:ascii="Times New Roman" w:hAnsi="Times New Roman"/>
          <w:vertAlign w:val="superscript"/>
        </w:rPr>
        <w:t>1</w:t>
      </w:r>
      <w:r>
        <w:rPr>
          <w:rFonts w:ascii="Times New Roman" w:hAnsi="Times New Roman"/>
        </w:rPr>
        <w:t>;</w:t>
      </w:r>
    </w:p>
    <w:p w14:paraId="52575466"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5.2. date of diagnosing local relapse</w:t>
      </w:r>
      <w:r>
        <w:rPr>
          <w:rFonts w:ascii="Times New Roman" w:hAnsi="Times New Roman"/>
          <w:vertAlign w:val="superscript"/>
        </w:rPr>
        <w:t>1</w:t>
      </w:r>
      <w:r>
        <w:rPr>
          <w:rFonts w:ascii="Times New Roman" w:hAnsi="Times New Roman"/>
        </w:rPr>
        <w:t>;</w:t>
      </w:r>
    </w:p>
    <w:p w14:paraId="7B4DA41E"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5.3. date of diagnosing distant metastasis</w:t>
      </w:r>
      <w:r>
        <w:rPr>
          <w:rFonts w:ascii="Times New Roman" w:hAnsi="Times New Roman"/>
          <w:vertAlign w:val="superscript"/>
        </w:rPr>
        <w:t>1</w:t>
      </w:r>
      <w:r>
        <w:rPr>
          <w:rFonts w:ascii="Times New Roman" w:hAnsi="Times New Roman"/>
        </w:rPr>
        <w:t>;</w:t>
      </w:r>
    </w:p>
    <w:p w14:paraId="6C9E15A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5.4. localization of distant metastases</w:t>
      </w:r>
      <w:r>
        <w:rPr>
          <w:rFonts w:ascii="Times New Roman" w:hAnsi="Times New Roman"/>
          <w:vertAlign w:val="superscript"/>
        </w:rPr>
        <w:t>1</w:t>
      </w:r>
      <w:r>
        <w:rPr>
          <w:rFonts w:ascii="Times New Roman" w:hAnsi="Times New Roman"/>
        </w:rPr>
        <w:t>;</w:t>
      </w:r>
    </w:p>
    <w:p w14:paraId="07B159C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5.5. date of disease remission</w:t>
      </w:r>
      <w:r>
        <w:rPr>
          <w:rFonts w:ascii="Times New Roman" w:hAnsi="Times New Roman"/>
          <w:vertAlign w:val="superscript"/>
        </w:rPr>
        <w:t>1</w:t>
      </w:r>
      <w:r>
        <w:rPr>
          <w:rFonts w:ascii="Times New Roman" w:hAnsi="Times New Roman"/>
        </w:rPr>
        <w:t>;</w:t>
      </w:r>
    </w:p>
    <w:p w14:paraId="39CEAE8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5.6. additional information</w:t>
      </w:r>
      <w:r>
        <w:rPr>
          <w:rFonts w:ascii="Times New Roman" w:hAnsi="Times New Roman"/>
          <w:vertAlign w:val="superscript"/>
        </w:rPr>
        <w:t>1</w:t>
      </w:r>
      <w:r>
        <w:rPr>
          <w:rFonts w:ascii="Times New Roman" w:hAnsi="Times New Roman"/>
        </w:rPr>
        <w:t>;</w:t>
      </w:r>
    </w:p>
    <w:p w14:paraId="4909DBC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5.7. removal from the register:</w:t>
      </w:r>
    </w:p>
    <w:p w14:paraId="1A40B191"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5.7.1. date;</w:t>
      </w:r>
    </w:p>
    <w:p w14:paraId="3EE8C677"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5.7.2. reason.</w:t>
      </w:r>
    </w:p>
    <w:p w14:paraId="0312A551" w14:textId="77777777" w:rsidR="001E0545" w:rsidRPr="001E0545" w:rsidRDefault="001E0545" w:rsidP="001E0545">
      <w:pPr>
        <w:spacing w:after="0" w:line="240" w:lineRule="auto"/>
        <w:jc w:val="both"/>
        <w:rPr>
          <w:rFonts w:ascii="Times New Roman" w:hAnsi="Times New Roman" w:cs="Times New Roman"/>
          <w:noProof/>
          <w:kern w:val="0"/>
        </w:rPr>
      </w:pPr>
    </w:p>
    <w:p w14:paraId="7D5CBEF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Treatment of the cancer patient:</w:t>
      </w:r>
    </w:p>
    <w:p w14:paraId="6A17A9FB"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6.1. medical treatment institution where the treatment was received (name of the institution and code in the Register of Medical Institutions)</w:t>
      </w:r>
      <w:r>
        <w:rPr>
          <w:rFonts w:ascii="Times New Roman" w:hAnsi="Times New Roman"/>
          <w:vertAlign w:val="superscript"/>
        </w:rPr>
        <w:t>1</w:t>
      </w:r>
      <w:r>
        <w:rPr>
          <w:rFonts w:ascii="Times New Roman" w:hAnsi="Times New Roman"/>
        </w:rPr>
        <w:t>;</w:t>
      </w:r>
    </w:p>
    <w:p w14:paraId="28E0EA4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6.2. foreign medical institution where the treatment was received (name of the institution)</w:t>
      </w:r>
      <w:r>
        <w:rPr>
          <w:rFonts w:ascii="Times New Roman" w:hAnsi="Times New Roman"/>
          <w:vertAlign w:val="superscript"/>
        </w:rPr>
        <w:t>1</w:t>
      </w:r>
      <w:r>
        <w:rPr>
          <w:rFonts w:ascii="Times New Roman" w:hAnsi="Times New Roman"/>
        </w:rPr>
        <w:t>;</w:t>
      </w:r>
    </w:p>
    <w:p w14:paraId="5787CB4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6.3. treated disease</w:t>
      </w:r>
      <w:r>
        <w:rPr>
          <w:rFonts w:ascii="Times New Roman" w:hAnsi="Times New Roman"/>
          <w:vertAlign w:val="superscript"/>
        </w:rPr>
        <w:t>1</w:t>
      </w:r>
      <w:r>
        <w:rPr>
          <w:rFonts w:ascii="Times New Roman" w:hAnsi="Times New Roman"/>
        </w:rPr>
        <w:t>;</w:t>
      </w:r>
    </w:p>
    <w:p w14:paraId="0F8E52D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6.4. type of treatment:</w:t>
      </w:r>
    </w:p>
    <w:p w14:paraId="620BBE3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6.4.1. surgical treatment:</w:t>
      </w:r>
    </w:p>
    <w:p w14:paraId="778E31B4"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6.4.1.1. type of surgery</w:t>
      </w:r>
      <w:r>
        <w:rPr>
          <w:rFonts w:ascii="Times New Roman" w:hAnsi="Times New Roman"/>
          <w:vertAlign w:val="superscript"/>
        </w:rPr>
        <w:t>1</w:t>
      </w:r>
      <w:r>
        <w:rPr>
          <w:rFonts w:ascii="Times New Roman" w:hAnsi="Times New Roman"/>
        </w:rPr>
        <w:t>;</w:t>
      </w:r>
    </w:p>
    <w:p w14:paraId="2515B6C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6.4.1.2. date of surgery</w:t>
      </w:r>
      <w:r>
        <w:rPr>
          <w:rFonts w:ascii="Times New Roman" w:hAnsi="Times New Roman"/>
          <w:vertAlign w:val="superscript"/>
        </w:rPr>
        <w:t>1</w:t>
      </w:r>
      <w:r>
        <w:rPr>
          <w:rFonts w:ascii="Times New Roman" w:hAnsi="Times New Roman"/>
        </w:rPr>
        <w:t>;</w:t>
      </w:r>
    </w:p>
    <w:p w14:paraId="4D12022E"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6.4.1.3. surgery (name and code of the surgery in conformity with the NOMESCO classification)</w:t>
      </w:r>
      <w:r>
        <w:rPr>
          <w:rFonts w:ascii="Times New Roman" w:hAnsi="Times New Roman"/>
          <w:vertAlign w:val="superscript"/>
        </w:rPr>
        <w:t>1</w:t>
      </w:r>
      <w:r>
        <w:rPr>
          <w:rFonts w:ascii="Times New Roman" w:hAnsi="Times New Roman"/>
        </w:rPr>
        <w:t>;</w:t>
      </w:r>
    </w:p>
    <w:p w14:paraId="46EA6B4A"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6.4.1.4. indication of the further treatment/observation of the patient</w:t>
      </w:r>
      <w:r>
        <w:rPr>
          <w:rFonts w:ascii="Times New Roman" w:hAnsi="Times New Roman"/>
          <w:vertAlign w:val="superscript"/>
        </w:rPr>
        <w:t>1</w:t>
      </w:r>
      <w:r>
        <w:rPr>
          <w:rFonts w:ascii="Times New Roman" w:hAnsi="Times New Roman"/>
        </w:rPr>
        <w:t>;</w:t>
      </w:r>
    </w:p>
    <w:p w14:paraId="2A22C1C9"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6.4.2. radiation therapy;</w:t>
      </w:r>
    </w:p>
    <w:p w14:paraId="127115F0" w14:textId="77777777" w:rsidR="001E0545" w:rsidRPr="001E0545" w:rsidRDefault="001E0545" w:rsidP="001E0545">
      <w:pPr>
        <w:spacing w:after="0" w:line="240" w:lineRule="auto"/>
        <w:ind w:left="1276" w:firstLine="709"/>
        <w:jc w:val="both"/>
        <w:rPr>
          <w:rFonts w:ascii="Times New Roman" w:hAnsi="Times New Roman" w:cs="Times New Roman"/>
          <w:noProof/>
          <w:kern w:val="0"/>
        </w:rPr>
      </w:pPr>
      <w:r>
        <w:rPr>
          <w:rFonts w:ascii="Times New Roman" w:hAnsi="Times New Roman"/>
        </w:rPr>
        <w:t>6.4.2.1. type of radiation therapy</w:t>
      </w:r>
      <w:r>
        <w:rPr>
          <w:rFonts w:ascii="Times New Roman" w:hAnsi="Times New Roman"/>
          <w:vertAlign w:val="superscript"/>
        </w:rPr>
        <w:t>1</w:t>
      </w:r>
      <w:r>
        <w:rPr>
          <w:rFonts w:ascii="Times New Roman" w:hAnsi="Times New Roman"/>
        </w:rPr>
        <w:t>;</w:t>
      </w:r>
    </w:p>
    <w:p w14:paraId="17634A78" w14:textId="77777777" w:rsidR="001E0545" w:rsidRPr="001E0545" w:rsidRDefault="001E0545" w:rsidP="001E0545">
      <w:pPr>
        <w:spacing w:after="0" w:line="240" w:lineRule="auto"/>
        <w:ind w:left="1276" w:firstLine="709"/>
        <w:jc w:val="both"/>
        <w:rPr>
          <w:rFonts w:ascii="Times New Roman" w:hAnsi="Times New Roman" w:cs="Times New Roman"/>
          <w:noProof/>
          <w:kern w:val="0"/>
        </w:rPr>
      </w:pPr>
      <w:r>
        <w:rPr>
          <w:rFonts w:ascii="Times New Roman" w:hAnsi="Times New Roman"/>
        </w:rPr>
        <w:t>6.4.2.2. subtype of radiation therapy</w:t>
      </w:r>
      <w:r>
        <w:rPr>
          <w:rFonts w:ascii="Times New Roman" w:hAnsi="Times New Roman"/>
          <w:vertAlign w:val="superscript"/>
        </w:rPr>
        <w:t>1</w:t>
      </w:r>
      <w:r>
        <w:rPr>
          <w:rFonts w:ascii="Times New Roman" w:hAnsi="Times New Roman"/>
        </w:rPr>
        <w:t>;</w:t>
      </w:r>
    </w:p>
    <w:p w14:paraId="572C8C7F" w14:textId="77777777" w:rsidR="001E0545" w:rsidRPr="001E0545" w:rsidRDefault="001E0545" w:rsidP="001E0545">
      <w:pPr>
        <w:spacing w:after="0" w:line="240" w:lineRule="auto"/>
        <w:ind w:left="1276" w:firstLine="709"/>
        <w:jc w:val="both"/>
        <w:rPr>
          <w:rFonts w:ascii="Times New Roman" w:hAnsi="Times New Roman" w:cs="Times New Roman"/>
          <w:noProof/>
          <w:kern w:val="0"/>
        </w:rPr>
      </w:pPr>
      <w:r>
        <w:rPr>
          <w:rFonts w:ascii="Times New Roman" w:hAnsi="Times New Roman"/>
        </w:rPr>
        <w:lastRenderedPageBreak/>
        <w:t>6.4.2.3. method of radiation therapy</w:t>
      </w:r>
      <w:r>
        <w:rPr>
          <w:rFonts w:ascii="Times New Roman" w:hAnsi="Times New Roman"/>
          <w:vertAlign w:val="superscript"/>
        </w:rPr>
        <w:t>1</w:t>
      </w:r>
      <w:r>
        <w:rPr>
          <w:rFonts w:ascii="Times New Roman" w:hAnsi="Times New Roman"/>
        </w:rPr>
        <w:t>;</w:t>
      </w:r>
    </w:p>
    <w:p w14:paraId="6316D919" w14:textId="77777777" w:rsidR="001E0545" w:rsidRPr="001E0545" w:rsidRDefault="001E0545" w:rsidP="001E0545">
      <w:pPr>
        <w:spacing w:after="0" w:line="240" w:lineRule="auto"/>
        <w:ind w:left="1276" w:firstLine="709"/>
        <w:jc w:val="both"/>
        <w:rPr>
          <w:rFonts w:ascii="Times New Roman" w:hAnsi="Times New Roman" w:cs="Times New Roman"/>
          <w:noProof/>
          <w:kern w:val="0"/>
        </w:rPr>
      </w:pPr>
      <w:r>
        <w:rPr>
          <w:rFonts w:ascii="Times New Roman" w:hAnsi="Times New Roman"/>
        </w:rPr>
        <w:t>6.4.2.4. start date of radiation therapy</w:t>
      </w:r>
      <w:r>
        <w:rPr>
          <w:rFonts w:ascii="Times New Roman" w:hAnsi="Times New Roman"/>
          <w:vertAlign w:val="superscript"/>
        </w:rPr>
        <w:t>1</w:t>
      </w:r>
      <w:r>
        <w:rPr>
          <w:rFonts w:ascii="Times New Roman" w:hAnsi="Times New Roman"/>
        </w:rPr>
        <w:t>;</w:t>
      </w:r>
    </w:p>
    <w:p w14:paraId="7E9382AC" w14:textId="77777777" w:rsidR="001E0545" w:rsidRPr="001E0545" w:rsidRDefault="001E0545" w:rsidP="001E0545">
      <w:pPr>
        <w:spacing w:after="0" w:line="240" w:lineRule="auto"/>
        <w:ind w:left="1276" w:firstLine="709"/>
        <w:jc w:val="both"/>
        <w:rPr>
          <w:rFonts w:ascii="Times New Roman" w:hAnsi="Times New Roman" w:cs="Times New Roman"/>
          <w:noProof/>
          <w:kern w:val="0"/>
        </w:rPr>
      </w:pPr>
      <w:r>
        <w:rPr>
          <w:rFonts w:ascii="Times New Roman" w:hAnsi="Times New Roman"/>
        </w:rPr>
        <w:t>6.4.2.5. end date of radiation therapy</w:t>
      </w:r>
      <w:r>
        <w:rPr>
          <w:rFonts w:ascii="Times New Roman" w:hAnsi="Times New Roman"/>
          <w:vertAlign w:val="superscript"/>
        </w:rPr>
        <w:t>1</w:t>
      </w:r>
      <w:r>
        <w:rPr>
          <w:rFonts w:ascii="Times New Roman" w:hAnsi="Times New Roman"/>
        </w:rPr>
        <w:t>;</w:t>
      </w:r>
    </w:p>
    <w:p w14:paraId="7C090494" w14:textId="77777777" w:rsidR="001E0545" w:rsidRPr="001E0545" w:rsidRDefault="001E0545" w:rsidP="001E0545">
      <w:pPr>
        <w:spacing w:after="0" w:line="240" w:lineRule="auto"/>
        <w:ind w:left="1276" w:firstLine="709"/>
        <w:jc w:val="both"/>
        <w:rPr>
          <w:rFonts w:ascii="Times New Roman" w:hAnsi="Times New Roman" w:cs="Times New Roman"/>
          <w:noProof/>
          <w:kern w:val="0"/>
        </w:rPr>
      </w:pPr>
      <w:r>
        <w:rPr>
          <w:rFonts w:ascii="Times New Roman" w:hAnsi="Times New Roman"/>
        </w:rPr>
        <w:t>6.4.2.6. number of grays received during the course</w:t>
      </w:r>
      <w:r>
        <w:rPr>
          <w:rFonts w:ascii="Times New Roman" w:hAnsi="Times New Roman"/>
          <w:vertAlign w:val="superscript"/>
        </w:rPr>
        <w:t>1</w:t>
      </w:r>
      <w:r>
        <w:rPr>
          <w:rFonts w:ascii="Times New Roman" w:hAnsi="Times New Roman"/>
        </w:rPr>
        <w:t>;</w:t>
      </w:r>
    </w:p>
    <w:p w14:paraId="0101AAF7" w14:textId="77777777" w:rsidR="001E0545" w:rsidRPr="001E0545" w:rsidRDefault="001E0545" w:rsidP="001E0545">
      <w:pPr>
        <w:spacing w:after="0" w:line="240" w:lineRule="auto"/>
        <w:ind w:left="1276" w:firstLine="709"/>
        <w:jc w:val="both"/>
        <w:rPr>
          <w:rFonts w:ascii="Times New Roman" w:hAnsi="Times New Roman" w:cs="Times New Roman"/>
          <w:noProof/>
          <w:kern w:val="0"/>
        </w:rPr>
      </w:pPr>
      <w:r>
        <w:rPr>
          <w:rFonts w:ascii="Times New Roman" w:hAnsi="Times New Roman"/>
        </w:rPr>
        <w:t>6.4.2.7. number of fractions received during the course</w:t>
      </w:r>
      <w:r>
        <w:rPr>
          <w:rFonts w:ascii="Times New Roman" w:hAnsi="Times New Roman"/>
          <w:vertAlign w:val="superscript"/>
        </w:rPr>
        <w:t>1</w:t>
      </w:r>
      <w:r>
        <w:rPr>
          <w:rFonts w:ascii="Times New Roman" w:hAnsi="Times New Roman"/>
        </w:rPr>
        <w:t>;</w:t>
      </w:r>
    </w:p>
    <w:p w14:paraId="38086952" w14:textId="77777777" w:rsidR="001E0545" w:rsidRPr="001E0545" w:rsidRDefault="001E0545" w:rsidP="001E0545">
      <w:pPr>
        <w:spacing w:after="0" w:line="240" w:lineRule="auto"/>
        <w:ind w:left="1276" w:firstLine="709"/>
        <w:jc w:val="both"/>
        <w:rPr>
          <w:rFonts w:ascii="Times New Roman" w:hAnsi="Times New Roman" w:cs="Times New Roman"/>
          <w:noProof/>
          <w:kern w:val="0"/>
        </w:rPr>
      </w:pPr>
      <w:r>
        <w:rPr>
          <w:rFonts w:ascii="Times New Roman" w:hAnsi="Times New Roman"/>
        </w:rPr>
        <w:t>6.4.2.8. indication of the further treatment/observation of the patient</w:t>
      </w:r>
      <w:r>
        <w:rPr>
          <w:rFonts w:ascii="Times New Roman" w:hAnsi="Times New Roman"/>
          <w:vertAlign w:val="superscript"/>
        </w:rPr>
        <w:t>1</w:t>
      </w:r>
      <w:r>
        <w:rPr>
          <w:rFonts w:ascii="Times New Roman" w:hAnsi="Times New Roman"/>
        </w:rPr>
        <w:t>;</w:t>
      </w:r>
    </w:p>
    <w:p w14:paraId="35BD5358"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6.4.3. chemotherapy:</w:t>
      </w:r>
    </w:p>
    <w:p w14:paraId="3B333322"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6.4.3.1. type of chemotherapy</w:t>
      </w:r>
      <w:r>
        <w:rPr>
          <w:rFonts w:ascii="Times New Roman" w:hAnsi="Times New Roman"/>
          <w:vertAlign w:val="superscript"/>
        </w:rPr>
        <w:t>1</w:t>
      </w:r>
      <w:r>
        <w:rPr>
          <w:rFonts w:ascii="Times New Roman" w:hAnsi="Times New Roman"/>
        </w:rPr>
        <w:t>;</w:t>
      </w:r>
    </w:p>
    <w:p w14:paraId="363D62DD"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6.4.3.2. line of chemotherapy</w:t>
      </w:r>
      <w:r>
        <w:rPr>
          <w:rFonts w:ascii="Times New Roman" w:hAnsi="Times New Roman"/>
          <w:vertAlign w:val="superscript"/>
        </w:rPr>
        <w:t>1</w:t>
      </w:r>
      <w:r>
        <w:rPr>
          <w:rFonts w:ascii="Times New Roman" w:hAnsi="Times New Roman"/>
        </w:rPr>
        <w:t>;</w:t>
      </w:r>
    </w:p>
    <w:p w14:paraId="6C068502"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6.4.3.3. generic name and anatomical therapeutic chemical code of the medicinal product (according to the ATC</w:t>
      </w:r>
      <w:r>
        <w:rPr>
          <w:rFonts w:ascii="Times New Roman" w:hAnsi="Times New Roman"/>
          <w:vertAlign w:val="superscript"/>
        </w:rPr>
        <w:t>10</w:t>
      </w:r>
      <w:r>
        <w:rPr>
          <w:rFonts w:ascii="Times New Roman" w:hAnsi="Times New Roman"/>
        </w:rPr>
        <w:t xml:space="preserve"> classification)</w:t>
      </w:r>
      <w:r>
        <w:rPr>
          <w:rFonts w:ascii="Times New Roman" w:hAnsi="Times New Roman"/>
          <w:vertAlign w:val="superscript"/>
        </w:rPr>
        <w:t>1</w:t>
      </w:r>
      <w:r>
        <w:rPr>
          <w:rFonts w:ascii="Times New Roman" w:hAnsi="Times New Roman"/>
        </w:rPr>
        <w:t>;</w:t>
      </w:r>
    </w:p>
    <w:p w14:paraId="51299DEE"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6.4.3.4. number of the courses received</w:t>
      </w:r>
      <w:r>
        <w:rPr>
          <w:rFonts w:ascii="Times New Roman" w:hAnsi="Times New Roman"/>
          <w:vertAlign w:val="superscript"/>
        </w:rPr>
        <w:t>1</w:t>
      </w:r>
      <w:r>
        <w:rPr>
          <w:rFonts w:ascii="Times New Roman" w:hAnsi="Times New Roman"/>
        </w:rPr>
        <w:t>.</w:t>
      </w:r>
    </w:p>
    <w:p w14:paraId="449C8535"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6.4.3.5. start date of chemotherapy</w:t>
      </w:r>
      <w:r>
        <w:rPr>
          <w:rFonts w:ascii="Times New Roman" w:hAnsi="Times New Roman"/>
          <w:vertAlign w:val="superscript"/>
        </w:rPr>
        <w:t>1</w:t>
      </w:r>
      <w:r>
        <w:rPr>
          <w:rFonts w:ascii="Times New Roman" w:hAnsi="Times New Roman"/>
        </w:rPr>
        <w:t>;</w:t>
      </w:r>
    </w:p>
    <w:p w14:paraId="43AF229D"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6.4.3.6. discontinuation date of chemotherapy</w:t>
      </w:r>
      <w:r>
        <w:rPr>
          <w:rFonts w:ascii="Times New Roman" w:hAnsi="Times New Roman"/>
          <w:vertAlign w:val="superscript"/>
        </w:rPr>
        <w:t>1</w:t>
      </w:r>
      <w:r>
        <w:rPr>
          <w:rFonts w:ascii="Times New Roman" w:hAnsi="Times New Roman"/>
        </w:rPr>
        <w:t>;</w:t>
      </w:r>
    </w:p>
    <w:p w14:paraId="30CFAB24"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6.4.3.7. reason for discontinuation of chemotherapy</w:t>
      </w:r>
      <w:r>
        <w:rPr>
          <w:rFonts w:ascii="Times New Roman" w:hAnsi="Times New Roman"/>
          <w:vertAlign w:val="superscript"/>
        </w:rPr>
        <w:t>1</w:t>
      </w:r>
      <w:r>
        <w:rPr>
          <w:rFonts w:ascii="Times New Roman" w:hAnsi="Times New Roman"/>
        </w:rPr>
        <w:t>;</w:t>
      </w:r>
    </w:p>
    <w:p w14:paraId="29E55035"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6.4.3.8. end date of chemotherapy</w:t>
      </w:r>
      <w:r>
        <w:rPr>
          <w:rFonts w:ascii="Times New Roman" w:hAnsi="Times New Roman"/>
          <w:vertAlign w:val="superscript"/>
        </w:rPr>
        <w:t>1</w:t>
      </w:r>
      <w:r>
        <w:rPr>
          <w:rFonts w:ascii="Times New Roman" w:hAnsi="Times New Roman"/>
        </w:rPr>
        <w:t>;</w:t>
      </w:r>
    </w:p>
    <w:p w14:paraId="5D42C9B5"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6.4.3.9. indication of the further treatment/observation of the patient</w:t>
      </w:r>
      <w:r>
        <w:rPr>
          <w:rFonts w:ascii="Times New Roman" w:hAnsi="Times New Roman"/>
          <w:vertAlign w:val="superscript"/>
        </w:rPr>
        <w:t>1</w:t>
      </w:r>
      <w:r>
        <w:rPr>
          <w:rFonts w:ascii="Times New Roman" w:hAnsi="Times New Roman"/>
        </w:rPr>
        <w:t>;</w:t>
      </w:r>
    </w:p>
    <w:p w14:paraId="6641176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6.4.4. endocrine therapy:</w:t>
      </w:r>
    </w:p>
    <w:p w14:paraId="6A2B5415"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6.4.4.1. type of endocrine therapy</w:t>
      </w:r>
      <w:r>
        <w:rPr>
          <w:rFonts w:ascii="Times New Roman" w:hAnsi="Times New Roman"/>
          <w:vertAlign w:val="superscript"/>
        </w:rPr>
        <w:t>1</w:t>
      </w:r>
      <w:r>
        <w:rPr>
          <w:rFonts w:ascii="Times New Roman" w:hAnsi="Times New Roman"/>
        </w:rPr>
        <w:t>.</w:t>
      </w:r>
    </w:p>
    <w:p w14:paraId="1B459408"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6.4.4.2. line of endocrine therapy</w:t>
      </w:r>
      <w:r>
        <w:rPr>
          <w:rFonts w:ascii="Times New Roman" w:hAnsi="Times New Roman"/>
          <w:vertAlign w:val="superscript"/>
        </w:rPr>
        <w:t>1</w:t>
      </w:r>
      <w:r>
        <w:rPr>
          <w:rFonts w:ascii="Times New Roman" w:hAnsi="Times New Roman"/>
        </w:rPr>
        <w:t>;</w:t>
      </w:r>
    </w:p>
    <w:p w14:paraId="574CA7AF"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6.4.4.3. generic name and anatomical therapeutic chemical code of the medicinal product (in conformity with the ATC classification)</w:t>
      </w:r>
      <w:r>
        <w:rPr>
          <w:rFonts w:ascii="Times New Roman" w:hAnsi="Times New Roman"/>
          <w:vertAlign w:val="superscript"/>
        </w:rPr>
        <w:t>1</w:t>
      </w:r>
      <w:r>
        <w:rPr>
          <w:rFonts w:ascii="Times New Roman" w:hAnsi="Times New Roman"/>
        </w:rPr>
        <w:t>;</w:t>
      </w:r>
    </w:p>
    <w:p w14:paraId="32C9C7EE"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6.4.4.4. start date of endocrine therapy</w:t>
      </w:r>
      <w:r>
        <w:rPr>
          <w:rFonts w:ascii="Times New Roman" w:hAnsi="Times New Roman"/>
          <w:vertAlign w:val="superscript"/>
        </w:rPr>
        <w:t>1</w:t>
      </w:r>
      <w:r>
        <w:rPr>
          <w:rFonts w:ascii="Times New Roman" w:hAnsi="Times New Roman"/>
        </w:rPr>
        <w:t>;</w:t>
      </w:r>
    </w:p>
    <w:p w14:paraId="0207C9C2"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6.4.4.5. discontinuation date of endocrine therapy</w:t>
      </w:r>
      <w:r>
        <w:rPr>
          <w:rFonts w:ascii="Times New Roman" w:hAnsi="Times New Roman"/>
          <w:vertAlign w:val="superscript"/>
        </w:rPr>
        <w:t>1</w:t>
      </w:r>
      <w:r>
        <w:rPr>
          <w:rFonts w:ascii="Times New Roman" w:hAnsi="Times New Roman"/>
        </w:rPr>
        <w:t>;</w:t>
      </w:r>
    </w:p>
    <w:p w14:paraId="7FD3D836"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6.4.4.6. reason for discontinuation of endocrine therapy</w:t>
      </w:r>
      <w:r>
        <w:rPr>
          <w:rFonts w:ascii="Times New Roman" w:hAnsi="Times New Roman"/>
          <w:vertAlign w:val="superscript"/>
        </w:rPr>
        <w:t>1</w:t>
      </w:r>
      <w:r>
        <w:rPr>
          <w:rFonts w:ascii="Times New Roman" w:hAnsi="Times New Roman"/>
        </w:rPr>
        <w:t>;</w:t>
      </w:r>
    </w:p>
    <w:p w14:paraId="7D1A8D6C"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6.4.4.7. end date of endocrine therapy</w:t>
      </w:r>
      <w:r>
        <w:rPr>
          <w:rFonts w:ascii="Times New Roman" w:hAnsi="Times New Roman"/>
          <w:vertAlign w:val="superscript"/>
        </w:rPr>
        <w:t>1</w:t>
      </w:r>
      <w:r>
        <w:rPr>
          <w:rFonts w:ascii="Times New Roman" w:hAnsi="Times New Roman"/>
        </w:rPr>
        <w:t>;</w:t>
      </w:r>
    </w:p>
    <w:p w14:paraId="7EB0581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6.4.4.8. indication of the further treatment/observation of the patient</w:t>
      </w:r>
      <w:r>
        <w:rPr>
          <w:rFonts w:ascii="Times New Roman" w:hAnsi="Times New Roman"/>
          <w:vertAlign w:val="superscript"/>
        </w:rPr>
        <w:t>1</w:t>
      </w:r>
      <w:r>
        <w:rPr>
          <w:rFonts w:ascii="Times New Roman" w:hAnsi="Times New Roman"/>
        </w:rPr>
        <w:t>;</w:t>
      </w:r>
    </w:p>
    <w:p w14:paraId="4E30BEA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6.4.5. immunotherapy:</w:t>
      </w:r>
    </w:p>
    <w:p w14:paraId="3F0DF098"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6.4.5.1. type of immunotherapy</w:t>
      </w:r>
      <w:r>
        <w:rPr>
          <w:rFonts w:ascii="Times New Roman" w:hAnsi="Times New Roman"/>
          <w:vertAlign w:val="superscript"/>
        </w:rPr>
        <w:t>1</w:t>
      </w:r>
      <w:r>
        <w:rPr>
          <w:rFonts w:ascii="Times New Roman" w:hAnsi="Times New Roman"/>
        </w:rPr>
        <w:t>;</w:t>
      </w:r>
    </w:p>
    <w:p w14:paraId="14D3C35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6.4.5.2. line of immunotherapy</w:t>
      </w:r>
      <w:r>
        <w:rPr>
          <w:rFonts w:ascii="Times New Roman" w:hAnsi="Times New Roman"/>
          <w:vertAlign w:val="superscript"/>
        </w:rPr>
        <w:t>1</w:t>
      </w:r>
      <w:r>
        <w:rPr>
          <w:rFonts w:ascii="Times New Roman" w:hAnsi="Times New Roman"/>
        </w:rPr>
        <w:t>;</w:t>
      </w:r>
    </w:p>
    <w:p w14:paraId="1AF9F5CA"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6.4.5.3. generic name and anatomical therapeutic chemical code of the medicinal product (in conformity with the ATC classification)</w:t>
      </w:r>
      <w:r>
        <w:rPr>
          <w:rFonts w:ascii="Times New Roman" w:hAnsi="Times New Roman"/>
          <w:vertAlign w:val="superscript"/>
        </w:rPr>
        <w:t>1</w:t>
      </w:r>
      <w:r>
        <w:rPr>
          <w:rFonts w:ascii="Times New Roman" w:hAnsi="Times New Roman"/>
        </w:rPr>
        <w:t>;</w:t>
      </w:r>
    </w:p>
    <w:p w14:paraId="025712AA"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6.4.5.4. start date of immunotherapy</w:t>
      </w:r>
      <w:r>
        <w:rPr>
          <w:rFonts w:ascii="Times New Roman" w:hAnsi="Times New Roman"/>
          <w:vertAlign w:val="superscript"/>
        </w:rPr>
        <w:t>1</w:t>
      </w:r>
      <w:r>
        <w:rPr>
          <w:rFonts w:ascii="Times New Roman" w:hAnsi="Times New Roman"/>
        </w:rPr>
        <w:t>;</w:t>
      </w:r>
    </w:p>
    <w:p w14:paraId="6173B3C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6.4.5.5. discontinuation date of immunotherapy</w:t>
      </w:r>
      <w:r>
        <w:rPr>
          <w:rFonts w:ascii="Times New Roman" w:hAnsi="Times New Roman"/>
          <w:vertAlign w:val="superscript"/>
        </w:rPr>
        <w:t>1</w:t>
      </w:r>
      <w:r>
        <w:rPr>
          <w:rFonts w:ascii="Times New Roman" w:hAnsi="Times New Roman"/>
        </w:rPr>
        <w:t>;</w:t>
      </w:r>
    </w:p>
    <w:p w14:paraId="2EC5106C"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6.4.5.6. reason for discontinuation of immunotherapy</w:t>
      </w:r>
      <w:r>
        <w:rPr>
          <w:rFonts w:ascii="Times New Roman" w:hAnsi="Times New Roman"/>
          <w:vertAlign w:val="superscript"/>
        </w:rPr>
        <w:t>1</w:t>
      </w:r>
      <w:r>
        <w:rPr>
          <w:rFonts w:ascii="Times New Roman" w:hAnsi="Times New Roman"/>
        </w:rPr>
        <w:t>;</w:t>
      </w:r>
    </w:p>
    <w:p w14:paraId="5913C704"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6.4.5.7. end date of immunotherapy</w:t>
      </w:r>
      <w:r>
        <w:rPr>
          <w:rFonts w:ascii="Times New Roman" w:hAnsi="Times New Roman"/>
          <w:vertAlign w:val="superscript"/>
        </w:rPr>
        <w:t>1</w:t>
      </w:r>
      <w:r>
        <w:rPr>
          <w:rFonts w:ascii="Times New Roman" w:hAnsi="Times New Roman"/>
        </w:rPr>
        <w:t>;</w:t>
      </w:r>
    </w:p>
    <w:p w14:paraId="66C6BEBD"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6.4.5.8. indication of the further treatment/observation of the patient</w:t>
      </w:r>
      <w:r>
        <w:rPr>
          <w:rFonts w:ascii="Times New Roman" w:hAnsi="Times New Roman"/>
          <w:vertAlign w:val="superscript"/>
        </w:rPr>
        <w:t>1</w:t>
      </w:r>
      <w:r>
        <w:rPr>
          <w:rFonts w:ascii="Times New Roman" w:hAnsi="Times New Roman"/>
        </w:rPr>
        <w:t>;</w:t>
      </w:r>
    </w:p>
    <w:p w14:paraId="7190542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6.4.6. targeted therapy:</w:t>
      </w:r>
    </w:p>
    <w:p w14:paraId="48F8D01B"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6.4.6.1. type of targeted therapy</w:t>
      </w:r>
      <w:r>
        <w:rPr>
          <w:rFonts w:ascii="Times New Roman" w:hAnsi="Times New Roman"/>
          <w:vertAlign w:val="superscript"/>
        </w:rPr>
        <w:t>1</w:t>
      </w:r>
      <w:r>
        <w:rPr>
          <w:rFonts w:ascii="Times New Roman" w:hAnsi="Times New Roman"/>
        </w:rPr>
        <w:t>;</w:t>
      </w:r>
    </w:p>
    <w:p w14:paraId="0C546C5C"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6.4.6.2. line of targeted therapy</w:t>
      </w:r>
      <w:r>
        <w:rPr>
          <w:rFonts w:ascii="Times New Roman" w:hAnsi="Times New Roman"/>
          <w:vertAlign w:val="superscript"/>
        </w:rPr>
        <w:t>1</w:t>
      </w:r>
      <w:r>
        <w:rPr>
          <w:rFonts w:ascii="Times New Roman" w:hAnsi="Times New Roman"/>
        </w:rPr>
        <w:t>;</w:t>
      </w:r>
    </w:p>
    <w:p w14:paraId="1DCDC304"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6.4.6.3. generic name and anatomical therapeutic chemical code of the medicinal product (in conformity with the ATC classification)</w:t>
      </w:r>
      <w:r>
        <w:rPr>
          <w:rFonts w:ascii="Times New Roman" w:hAnsi="Times New Roman"/>
          <w:vertAlign w:val="superscript"/>
        </w:rPr>
        <w:t>1</w:t>
      </w:r>
      <w:r>
        <w:rPr>
          <w:rFonts w:ascii="Times New Roman" w:hAnsi="Times New Roman"/>
        </w:rPr>
        <w:t>;</w:t>
      </w:r>
    </w:p>
    <w:p w14:paraId="79BF2FC4"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6.4.6.4. start date of targeted therapy</w:t>
      </w:r>
      <w:r>
        <w:rPr>
          <w:rFonts w:ascii="Times New Roman" w:hAnsi="Times New Roman"/>
          <w:vertAlign w:val="superscript"/>
        </w:rPr>
        <w:t>1</w:t>
      </w:r>
      <w:r>
        <w:rPr>
          <w:rFonts w:ascii="Times New Roman" w:hAnsi="Times New Roman"/>
        </w:rPr>
        <w:t>;</w:t>
      </w:r>
    </w:p>
    <w:p w14:paraId="36985EB3"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6.4.6.5. discontinuation date of targeted therapy</w:t>
      </w:r>
      <w:r>
        <w:rPr>
          <w:rFonts w:ascii="Times New Roman" w:hAnsi="Times New Roman"/>
          <w:vertAlign w:val="superscript"/>
        </w:rPr>
        <w:t>1</w:t>
      </w:r>
      <w:r>
        <w:rPr>
          <w:rFonts w:ascii="Times New Roman" w:hAnsi="Times New Roman"/>
        </w:rPr>
        <w:t>;</w:t>
      </w:r>
    </w:p>
    <w:p w14:paraId="0E75D378"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6.4.6.6. reason for discontinuation of targeted therapy</w:t>
      </w:r>
      <w:r>
        <w:rPr>
          <w:rFonts w:ascii="Times New Roman" w:hAnsi="Times New Roman"/>
          <w:vertAlign w:val="superscript"/>
        </w:rPr>
        <w:t>1</w:t>
      </w:r>
      <w:r>
        <w:rPr>
          <w:rFonts w:ascii="Times New Roman" w:hAnsi="Times New Roman"/>
        </w:rPr>
        <w:t>;</w:t>
      </w:r>
    </w:p>
    <w:p w14:paraId="593E5F4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6.4.6.7. end date of targeted therapy</w:t>
      </w:r>
      <w:r>
        <w:rPr>
          <w:rFonts w:ascii="Times New Roman" w:hAnsi="Times New Roman"/>
          <w:vertAlign w:val="superscript"/>
        </w:rPr>
        <w:t>1</w:t>
      </w:r>
      <w:r>
        <w:rPr>
          <w:rFonts w:ascii="Times New Roman" w:hAnsi="Times New Roman"/>
        </w:rPr>
        <w:t>;</w:t>
      </w:r>
    </w:p>
    <w:p w14:paraId="48DA524E"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6.4.6.8. indication of the further treatment/observation of the patient</w:t>
      </w:r>
      <w:r>
        <w:rPr>
          <w:rFonts w:ascii="Times New Roman" w:hAnsi="Times New Roman"/>
          <w:vertAlign w:val="superscript"/>
        </w:rPr>
        <w:t>1</w:t>
      </w:r>
      <w:r>
        <w:rPr>
          <w:rFonts w:ascii="Times New Roman" w:hAnsi="Times New Roman"/>
        </w:rPr>
        <w:t>;</w:t>
      </w:r>
    </w:p>
    <w:p w14:paraId="7A944B8E"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6.4.7. Peripheral blood stem cell transplantation</w:t>
      </w:r>
      <w:r>
        <w:rPr>
          <w:rFonts w:ascii="Times New Roman" w:hAnsi="Times New Roman"/>
          <w:vertAlign w:val="superscript"/>
        </w:rPr>
        <w:t>1</w:t>
      </w:r>
      <w:r>
        <w:rPr>
          <w:rFonts w:ascii="Times New Roman" w:hAnsi="Times New Roman"/>
        </w:rPr>
        <w:t>:</w:t>
      </w:r>
    </w:p>
    <w:p w14:paraId="262382E5"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6.4.7.1. type of transplantation</w:t>
      </w:r>
      <w:r>
        <w:rPr>
          <w:rFonts w:ascii="Times New Roman" w:hAnsi="Times New Roman"/>
          <w:vertAlign w:val="superscript"/>
        </w:rPr>
        <w:t>1</w:t>
      </w:r>
      <w:r>
        <w:rPr>
          <w:rFonts w:ascii="Times New Roman" w:hAnsi="Times New Roman"/>
        </w:rPr>
        <w:t>;</w:t>
      </w:r>
    </w:p>
    <w:p w14:paraId="3B614BDB"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6.4.7.2. type of donor</w:t>
      </w:r>
      <w:r>
        <w:rPr>
          <w:rFonts w:ascii="Times New Roman" w:hAnsi="Times New Roman"/>
          <w:vertAlign w:val="superscript"/>
        </w:rPr>
        <w:t>1</w:t>
      </w:r>
      <w:r>
        <w:rPr>
          <w:rFonts w:ascii="Times New Roman" w:hAnsi="Times New Roman"/>
        </w:rPr>
        <w:t>;</w:t>
      </w:r>
    </w:p>
    <w:p w14:paraId="1EA7E10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6.4.7.3. date of transplantation</w:t>
      </w:r>
      <w:r>
        <w:rPr>
          <w:rFonts w:ascii="Times New Roman" w:hAnsi="Times New Roman"/>
          <w:vertAlign w:val="superscript"/>
        </w:rPr>
        <w:t>1</w:t>
      </w:r>
      <w:r>
        <w:rPr>
          <w:rFonts w:ascii="Times New Roman" w:hAnsi="Times New Roman"/>
        </w:rPr>
        <w:t>;</w:t>
      </w:r>
    </w:p>
    <w:p w14:paraId="2970CCE5"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6.4.7.4. indication of the further treatment/observation of the patient</w:t>
      </w:r>
      <w:r>
        <w:rPr>
          <w:rFonts w:ascii="Times New Roman" w:hAnsi="Times New Roman"/>
          <w:vertAlign w:val="superscript"/>
        </w:rPr>
        <w:t>1</w:t>
      </w:r>
      <w:r>
        <w:rPr>
          <w:rFonts w:ascii="Times New Roman" w:hAnsi="Times New Roman"/>
        </w:rPr>
        <w:t>;</w:t>
      </w:r>
    </w:p>
    <w:p w14:paraId="677130A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lastRenderedPageBreak/>
        <w:t>6.4.8. palliative therapy;</w:t>
      </w:r>
    </w:p>
    <w:p w14:paraId="7C63563E"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6.4.8.1. palliative care start date</w:t>
      </w:r>
      <w:r>
        <w:rPr>
          <w:rFonts w:ascii="Times New Roman" w:hAnsi="Times New Roman"/>
          <w:vertAlign w:val="superscript"/>
        </w:rPr>
        <w:t>1</w:t>
      </w:r>
      <w:r>
        <w:rPr>
          <w:rFonts w:ascii="Times New Roman" w:hAnsi="Times New Roman"/>
        </w:rPr>
        <w:t>.</w:t>
      </w:r>
    </w:p>
    <w:p w14:paraId="09F08CDA" w14:textId="77777777" w:rsidR="001E0545" w:rsidRPr="001E0545" w:rsidRDefault="001E0545" w:rsidP="001E0545">
      <w:pPr>
        <w:spacing w:after="0" w:line="240" w:lineRule="auto"/>
        <w:jc w:val="both"/>
        <w:rPr>
          <w:rFonts w:ascii="Times New Roman" w:hAnsi="Times New Roman" w:cs="Times New Roman"/>
          <w:noProof/>
          <w:kern w:val="0"/>
        </w:rPr>
      </w:pPr>
    </w:p>
    <w:p w14:paraId="6C583247"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Molecular and cytogenetic examination related to oncological disease in conformity with the test type code:</w:t>
      </w:r>
    </w:p>
    <w:p w14:paraId="0E8DB8A5"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7.1.  laboratory test data accumulated in the health information system:</w:t>
      </w:r>
    </w:p>
    <w:p w14:paraId="6DF14650"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7.1.1. identification number of the laboratory test report;</w:t>
      </w:r>
    </w:p>
    <w:p w14:paraId="5C2369F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7.1.2. test code and name;</w:t>
      </w:r>
    </w:p>
    <w:p w14:paraId="55A603B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7.2. laboratory test data that must be entered manually into the health information system (including historical data performed abroad)</w:t>
      </w:r>
      <w:r>
        <w:rPr>
          <w:rFonts w:ascii="Times New Roman" w:hAnsi="Times New Roman"/>
          <w:vertAlign w:val="superscript"/>
        </w:rPr>
        <w:t>1</w:t>
      </w:r>
      <w:r>
        <w:rPr>
          <w:rFonts w:ascii="Times New Roman" w:hAnsi="Times New Roman"/>
        </w:rPr>
        <w:t>:  </w:t>
      </w:r>
    </w:p>
    <w:p w14:paraId="5CE9B0DD"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7.2.1. identification number of the laboratory test report;</w:t>
      </w:r>
    </w:p>
    <w:p w14:paraId="0C32F444"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7.2.2. test code and name</w:t>
      </w:r>
      <w:r>
        <w:rPr>
          <w:rFonts w:ascii="Times New Roman" w:hAnsi="Times New Roman"/>
          <w:vertAlign w:val="superscript"/>
        </w:rPr>
        <w:t>1</w:t>
      </w:r>
      <w:r>
        <w:rPr>
          <w:rFonts w:ascii="Times New Roman" w:hAnsi="Times New Roman"/>
        </w:rPr>
        <w:t>;</w:t>
      </w:r>
    </w:p>
    <w:p w14:paraId="19D19059"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7.2.3. date and time of taking the sample</w:t>
      </w:r>
      <w:r>
        <w:rPr>
          <w:rFonts w:ascii="Times New Roman" w:hAnsi="Times New Roman"/>
          <w:vertAlign w:val="superscript"/>
        </w:rPr>
        <w:t>1</w:t>
      </w:r>
      <w:r>
        <w:rPr>
          <w:rFonts w:ascii="Times New Roman" w:hAnsi="Times New Roman"/>
        </w:rPr>
        <w:t>;</w:t>
      </w:r>
    </w:p>
    <w:p w14:paraId="179B704A"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7.2.4. laboratory where the test was performed and country if the test was performed abroad</w:t>
      </w:r>
      <w:r>
        <w:rPr>
          <w:rFonts w:ascii="Times New Roman" w:hAnsi="Times New Roman"/>
          <w:vertAlign w:val="superscript"/>
        </w:rPr>
        <w:t>1</w:t>
      </w:r>
      <w:r>
        <w:rPr>
          <w:rFonts w:ascii="Times New Roman" w:hAnsi="Times New Roman"/>
        </w:rPr>
        <w:t>;</w:t>
      </w:r>
    </w:p>
    <w:p w14:paraId="412F8513" w14:textId="77777777" w:rsidR="001E0545" w:rsidRPr="001E0545" w:rsidRDefault="001E0545" w:rsidP="001E0545">
      <w:pPr>
        <w:spacing w:after="0" w:line="240" w:lineRule="auto"/>
        <w:ind w:left="709" w:firstLine="709"/>
        <w:jc w:val="both"/>
        <w:rPr>
          <w:rFonts w:ascii="Times New Roman" w:hAnsi="Times New Roman" w:cs="Times New Roman"/>
          <w:noProof/>
          <w:kern w:val="0"/>
        </w:rPr>
      </w:pPr>
      <w:r>
        <w:rPr>
          <w:rFonts w:ascii="Times New Roman" w:hAnsi="Times New Roman"/>
        </w:rPr>
        <w:t>7.2.5. laboratory test result information</w:t>
      </w:r>
      <w:r>
        <w:rPr>
          <w:rFonts w:ascii="Times New Roman" w:hAnsi="Times New Roman"/>
          <w:vertAlign w:val="superscript"/>
        </w:rPr>
        <w:t>1</w:t>
      </w:r>
      <w:r>
        <w:rPr>
          <w:rFonts w:ascii="Times New Roman" w:hAnsi="Times New Roman"/>
        </w:rPr>
        <w:t>:</w:t>
      </w:r>
    </w:p>
    <w:p w14:paraId="5710FA9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7.2.5.1. indicator</w:t>
      </w:r>
      <w:r>
        <w:rPr>
          <w:rFonts w:ascii="Times New Roman" w:hAnsi="Times New Roman"/>
          <w:vertAlign w:val="superscript"/>
        </w:rPr>
        <w:t>1</w:t>
      </w:r>
      <w:r>
        <w:rPr>
          <w:rFonts w:ascii="Times New Roman" w:hAnsi="Times New Roman"/>
        </w:rPr>
        <w:t>;</w:t>
      </w:r>
    </w:p>
    <w:p w14:paraId="416AB179"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7.2.5.2. result value</w:t>
      </w:r>
      <w:r>
        <w:rPr>
          <w:rFonts w:ascii="Times New Roman" w:hAnsi="Times New Roman"/>
          <w:vertAlign w:val="superscript"/>
        </w:rPr>
        <w:t>1</w:t>
      </w:r>
      <w:r>
        <w:rPr>
          <w:rFonts w:ascii="Times New Roman" w:hAnsi="Times New Roman"/>
        </w:rPr>
        <w:t>;</w:t>
      </w:r>
    </w:p>
    <w:p w14:paraId="35274C65" w14:textId="77777777" w:rsidR="001E0545" w:rsidRPr="001E0545" w:rsidRDefault="001E0545" w:rsidP="001E0545">
      <w:pPr>
        <w:spacing w:after="0" w:line="240" w:lineRule="auto"/>
        <w:ind w:left="1418" w:firstLine="709"/>
        <w:jc w:val="both"/>
        <w:rPr>
          <w:rFonts w:ascii="Times New Roman" w:hAnsi="Times New Roman" w:cs="Times New Roman"/>
          <w:noProof/>
          <w:kern w:val="0"/>
        </w:rPr>
      </w:pPr>
      <w:r>
        <w:rPr>
          <w:rFonts w:ascii="Times New Roman" w:hAnsi="Times New Roman"/>
        </w:rPr>
        <w:t>7.2.5.3. additional information (if necessary)</w:t>
      </w:r>
      <w:r>
        <w:rPr>
          <w:rFonts w:ascii="Times New Roman" w:hAnsi="Times New Roman"/>
          <w:vertAlign w:val="superscript"/>
        </w:rPr>
        <w:t>1</w:t>
      </w:r>
      <w:r>
        <w:rPr>
          <w:rFonts w:ascii="Times New Roman" w:hAnsi="Times New Roman"/>
        </w:rPr>
        <w:t>.</w:t>
      </w:r>
    </w:p>
    <w:p w14:paraId="3FAA8593" w14:textId="77777777" w:rsidR="001E0545" w:rsidRPr="001E0545" w:rsidRDefault="001E0545" w:rsidP="001E0545">
      <w:pPr>
        <w:spacing w:after="0" w:line="240" w:lineRule="auto"/>
        <w:jc w:val="both"/>
        <w:rPr>
          <w:rFonts w:ascii="Times New Roman" w:hAnsi="Times New Roman" w:cs="Times New Roman"/>
          <w:noProof/>
          <w:kern w:val="0"/>
        </w:rPr>
      </w:pPr>
    </w:p>
    <w:p w14:paraId="0BD32BC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Notes.</w:t>
      </w:r>
    </w:p>
    <w:p w14:paraId="3F441151" w14:textId="77777777" w:rsidR="001E0545" w:rsidRPr="001E0545" w:rsidRDefault="001E0545" w:rsidP="001E0545">
      <w:pPr>
        <w:spacing w:after="0" w:line="240" w:lineRule="auto"/>
        <w:jc w:val="both"/>
        <w:rPr>
          <w:rFonts w:ascii="Times New Roman" w:hAnsi="Times New Roman" w:cs="Times New Roman"/>
          <w:noProof/>
          <w:kern w:val="0"/>
        </w:rPr>
      </w:pPr>
    </w:p>
    <w:p w14:paraId="315932F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To be completed by the medical treatment institution.</w:t>
      </w:r>
    </w:p>
    <w:p w14:paraId="4604B560" w14:textId="77777777" w:rsidR="001E0545" w:rsidRPr="001E0545" w:rsidRDefault="001E0545" w:rsidP="001E0545">
      <w:pPr>
        <w:spacing w:after="0" w:line="240" w:lineRule="auto"/>
        <w:jc w:val="both"/>
        <w:rPr>
          <w:rFonts w:ascii="Times New Roman" w:hAnsi="Times New Roman" w:cs="Times New Roman"/>
          <w:noProof/>
          <w:kern w:val="0"/>
        </w:rPr>
      </w:pPr>
    </w:p>
    <w:p w14:paraId="3DAEEB9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Vital status is calculated based on the following data: date of death and status of the person (active/passive).</w:t>
      </w:r>
    </w:p>
    <w:p w14:paraId="7A908672" w14:textId="77777777" w:rsidR="001E0545" w:rsidRPr="001E0545" w:rsidRDefault="001E0545" w:rsidP="001E0545">
      <w:pPr>
        <w:spacing w:after="0" w:line="240" w:lineRule="auto"/>
        <w:jc w:val="both"/>
        <w:rPr>
          <w:rFonts w:ascii="Times New Roman" w:hAnsi="Times New Roman" w:cs="Times New Roman"/>
          <w:noProof/>
          <w:kern w:val="0"/>
        </w:rPr>
      </w:pPr>
    </w:p>
    <w:p w14:paraId="1582C305"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If the status of the person is “Active” and the date of death is not indicated for the person, then the vital status = alive;</w:t>
      </w:r>
    </w:p>
    <w:p w14:paraId="5480572E" w14:textId="77777777" w:rsidR="001E0545" w:rsidRPr="001E0545" w:rsidRDefault="001E0545" w:rsidP="001E0545">
      <w:pPr>
        <w:spacing w:after="0" w:line="240" w:lineRule="auto"/>
        <w:jc w:val="both"/>
        <w:rPr>
          <w:rFonts w:ascii="Times New Roman" w:hAnsi="Times New Roman" w:cs="Times New Roman"/>
          <w:noProof/>
          <w:kern w:val="0"/>
        </w:rPr>
      </w:pPr>
    </w:p>
    <w:p w14:paraId="5A9D5AA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If the status of the person is “Active” and the date of death is indicated for the person, then the vital status = deceased;</w:t>
      </w:r>
    </w:p>
    <w:p w14:paraId="61AC65F4"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If the status of the person is “Passive”, then vital status = unknown.</w:t>
      </w:r>
    </w:p>
    <w:p w14:paraId="2DD029F1" w14:textId="77777777" w:rsidR="001E0545" w:rsidRPr="001E0545" w:rsidRDefault="001E0545" w:rsidP="001E0545">
      <w:pPr>
        <w:spacing w:after="0" w:line="240" w:lineRule="auto"/>
        <w:jc w:val="both"/>
        <w:rPr>
          <w:rFonts w:ascii="Times New Roman" w:hAnsi="Times New Roman" w:cs="Times New Roman"/>
          <w:noProof/>
          <w:kern w:val="0"/>
        </w:rPr>
      </w:pPr>
    </w:p>
    <w:p w14:paraId="25E5D66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Data of the Management Information System of the National Health Service. Data from the Management Information System of the National Health Service is updated according to the time limit agreed with the National Health Service and included in the methodological instructions published on the website of the Centre for Disease Prevention and Control for providing information in the unified electronic health sector information system on patients diagnosed with oncological disease.</w:t>
      </w:r>
    </w:p>
    <w:p w14:paraId="7D5EC458" w14:textId="77777777" w:rsidR="001E0545" w:rsidRPr="001E0545" w:rsidRDefault="001E0545" w:rsidP="001E0545">
      <w:pPr>
        <w:spacing w:after="0" w:line="240" w:lineRule="auto"/>
        <w:jc w:val="both"/>
        <w:rPr>
          <w:rFonts w:ascii="Times New Roman" w:hAnsi="Times New Roman" w:cs="Times New Roman"/>
          <w:noProof/>
          <w:kern w:val="0"/>
        </w:rPr>
      </w:pPr>
    </w:p>
    <w:p w14:paraId="379F5423"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4. Classification of childhood cancers (ICCC – International Classification of Childhood Cancer, IARC 2017).</w:t>
      </w:r>
    </w:p>
    <w:p w14:paraId="766B9967" w14:textId="77777777" w:rsidR="001E0545" w:rsidRPr="001E0545" w:rsidRDefault="001E0545" w:rsidP="001E0545">
      <w:pPr>
        <w:spacing w:after="0" w:line="240" w:lineRule="auto"/>
        <w:jc w:val="both"/>
        <w:rPr>
          <w:rFonts w:ascii="Times New Roman" w:hAnsi="Times New Roman" w:cs="Times New Roman"/>
          <w:noProof/>
          <w:kern w:val="0"/>
        </w:rPr>
      </w:pPr>
    </w:p>
    <w:p w14:paraId="18E90AB1"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5. TNM (Tumor, Node, Metastases) classification of malignant tumors.</w:t>
      </w:r>
    </w:p>
    <w:p w14:paraId="3F4BEEF5" w14:textId="77777777" w:rsidR="001E0545" w:rsidRPr="001E0545" w:rsidRDefault="001E0545" w:rsidP="001E0545">
      <w:pPr>
        <w:spacing w:after="0" w:line="240" w:lineRule="auto"/>
        <w:jc w:val="both"/>
        <w:rPr>
          <w:rFonts w:ascii="Times New Roman" w:hAnsi="Times New Roman" w:cs="Times New Roman"/>
          <w:noProof/>
          <w:kern w:val="0"/>
        </w:rPr>
      </w:pPr>
    </w:p>
    <w:p w14:paraId="5F1B11DB"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6. Classification of the International Federation of Obstetricians and Gynaecologists.</w:t>
      </w:r>
    </w:p>
    <w:p w14:paraId="2C88EB22" w14:textId="77777777" w:rsidR="001E0545" w:rsidRPr="001E0545" w:rsidRDefault="001E0545" w:rsidP="001E0545">
      <w:pPr>
        <w:spacing w:after="0" w:line="240" w:lineRule="auto"/>
        <w:jc w:val="both"/>
        <w:rPr>
          <w:rFonts w:ascii="Times New Roman" w:hAnsi="Times New Roman" w:cs="Times New Roman"/>
          <w:noProof/>
          <w:kern w:val="0"/>
        </w:rPr>
      </w:pPr>
    </w:p>
    <w:p w14:paraId="1BB13266"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7. The stage of a tumor in conformity with the classification of tumors of the lymphatic system is determined in the case of hematological lymphoid cancers – Hodgkin or non-Hodgkin lymphomas.</w:t>
      </w:r>
    </w:p>
    <w:p w14:paraId="77E72B9F" w14:textId="77777777" w:rsidR="001E0545" w:rsidRPr="001E0545" w:rsidRDefault="001E0545" w:rsidP="001E0545">
      <w:pPr>
        <w:spacing w:after="0" w:line="240" w:lineRule="auto"/>
        <w:jc w:val="both"/>
        <w:rPr>
          <w:rFonts w:ascii="Times New Roman" w:hAnsi="Times New Roman" w:cs="Times New Roman"/>
          <w:noProof/>
          <w:kern w:val="0"/>
        </w:rPr>
      </w:pPr>
    </w:p>
    <w:p w14:paraId="7A817848"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lastRenderedPageBreak/>
        <w:t>8. Morphological indicator of melanoma and its prognostic factor – describes how deeply the tumor cells have spread into the layers of the skin.</w:t>
      </w:r>
    </w:p>
    <w:p w14:paraId="53F0565F" w14:textId="77777777" w:rsidR="001E0545" w:rsidRPr="001E0545" w:rsidRDefault="001E0545" w:rsidP="001E0545">
      <w:pPr>
        <w:spacing w:after="0" w:line="240" w:lineRule="auto"/>
        <w:jc w:val="both"/>
        <w:rPr>
          <w:rFonts w:ascii="Times New Roman" w:hAnsi="Times New Roman" w:cs="Times New Roman"/>
          <w:noProof/>
          <w:kern w:val="0"/>
        </w:rPr>
      </w:pPr>
    </w:p>
    <w:p w14:paraId="462E49DC"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9. Morphological indicator of melanoma and its prognostic factor are used in melanoma diagnosis to determine the level of tumor infiltration in the dermis and evaluate the impact on the prognosis of the disease.</w:t>
      </w:r>
    </w:p>
    <w:p w14:paraId="78D46478" w14:textId="77777777" w:rsidR="001E0545" w:rsidRPr="001E0545" w:rsidRDefault="001E0545" w:rsidP="001E0545">
      <w:pPr>
        <w:spacing w:after="0" w:line="240" w:lineRule="auto"/>
        <w:jc w:val="both"/>
        <w:rPr>
          <w:rFonts w:ascii="Times New Roman" w:hAnsi="Times New Roman" w:cs="Times New Roman"/>
          <w:noProof/>
          <w:kern w:val="0"/>
        </w:rPr>
      </w:pPr>
    </w:p>
    <w:p w14:paraId="071F50D9"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10. Anatomic Therapeutic Chemical classification</w:t>
      </w:r>
    </w:p>
    <w:p w14:paraId="576D550B" w14:textId="77777777" w:rsidR="001E0545" w:rsidRPr="001E0545" w:rsidRDefault="001E0545" w:rsidP="001E0545">
      <w:pPr>
        <w:rPr>
          <w:rFonts w:ascii="Times New Roman" w:hAnsi="Times New Roman" w:cs="Times New Roman"/>
          <w:noProof/>
          <w:kern w:val="0"/>
        </w:rPr>
      </w:pPr>
      <w:r>
        <w:br w:type="page"/>
      </w:r>
    </w:p>
    <w:p w14:paraId="18647A63"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lastRenderedPageBreak/>
        <w:t>In the wording provided by the Ministry of Health</w:t>
      </w:r>
    </w:p>
    <w:p w14:paraId="61B7F750" w14:textId="77777777" w:rsidR="001E0545" w:rsidRPr="001E0545" w:rsidRDefault="001E0545" w:rsidP="001E0545">
      <w:pPr>
        <w:spacing w:after="0" w:line="240" w:lineRule="auto"/>
        <w:jc w:val="right"/>
        <w:rPr>
          <w:rFonts w:ascii="Times New Roman" w:hAnsi="Times New Roman" w:cs="Times New Roman"/>
          <w:noProof/>
          <w:kern w:val="0"/>
        </w:rPr>
      </w:pPr>
    </w:p>
    <w:p w14:paraId="69979F9C" w14:textId="77777777" w:rsidR="001E0545" w:rsidRPr="001E0545" w:rsidRDefault="001E0545" w:rsidP="001E0545">
      <w:pPr>
        <w:spacing w:after="0" w:line="240" w:lineRule="auto"/>
        <w:jc w:val="right"/>
        <w:rPr>
          <w:rFonts w:ascii="Times New Roman" w:hAnsi="Times New Roman" w:cs="Times New Roman"/>
          <w:b/>
          <w:bCs/>
          <w:noProof/>
          <w:kern w:val="0"/>
        </w:rPr>
      </w:pPr>
      <w:r>
        <w:rPr>
          <w:rFonts w:ascii="Times New Roman" w:hAnsi="Times New Roman"/>
          <w:b/>
        </w:rPr>
        <w:t>Annex 24</w:t>
      </w:r>
    </w:p>
    <w:p w14:paraId="78D324EC"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Cabinet Regulation No. 134</w:t>
      </w:r>
    </w:p>
    <w:p w14:paraId="573C583C"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11 March 2014</w:t>
      </w:r>
      <w:bookmarkStart w:id="316" w:name="piel-1463389"/>
      <w:bookmarkStart w:id="317" w:name="piel24"/>
      <w:bookmarkEnd w:id="316"/>
      <w:bookmarkEnd w:id="317"/>
    </w:p>
    <w:p w14:paraId="4111E238" w14:textId="77777777" w:rsidR="001E0545" w:rsidRPr="001E0545" w:rsidRDefault="001E0545" w:rsidP="001E0545">
      <w:pPr>
        <w:spacing w:after="0" w:line="240" w:lineRule="auto"/>
        <w:jc w:val="right"/>
        <w:rPr>
          <w:rFonts w:ascii="Times New Roman" w:hAnsi="Times New Roman" w:cs="Times New Roman"/>
          <w:noProof/>
          <w:kern w:val="0"/>
        </w:rPr>
      </w:pPr>
      <w:r>
        <w:rPr>
          <w:rFonts w:ascii="Times New Roman" w:hAnsi="Times New Roman"/>
        </w:rPr>
        <w:t>[</w:t>
      </w:r>
      <w:r>
        <w:rPr>
          <w:rFonts w:ascii="Times New Roman" w:hAnsi="Times New Roman"/>
          <w:i/>
          <w:iCs/>
        </w:rPr>
        <w:t>4 November 2025</w:t>
      </w:r>
      <w:r>
        <w:rPr>
          <w:rFonts w:ascii="Times New Roman" w:hAnsi="Times New Roman"/>
        </w:rPr>
        <w:t>]</w:t>
      </w:r>
    </w:p>
    <w:p w14:paraId="662051D0" w14:textId="77777777" w:rsidR="001E0545" w:rsidRPr="001E0545" w:rsidRDefault="001E0545" w:rsidP="001E0545">
      <w:pPr>
        <w:spacing w:after="0" w:line="240" w:lineRule="auto"/>
        <w:jc w:val="both"/>
        <w:rPr>
          <w:rFonts w:ascii="Times New Roman" w:hAnsi="Times New Roman" w:cs="Times New Roman"/>
          <w:b/>
          <w:bCs/>
          <w:noProof/>
          <w:kern w:val="0"/>
        </w:rPr>
      </w:pPr>
      <w:bookmarkStart w:id="318" w:name="1463391"/>
      <w:bookmarkStart w:id="319" w:name="n-1463391"/>
      <w:bookmarkEnd w:id="318"/>
      <w:bookmarkEnd w:id="319"/>
    </w:p>
    <w:p w14:paraId="00EF7FBE" w14:textId="77777777" w:rsidR="001E0545" w:rsidRPr="001E0545" w:rsidRDefault="001E0545" w:rsidP="001E0545">
      <w:pPr>
        <w:spacing w:after="0" w:line="240" w:lineRule="auto"/>
        <w:jc w:val="both"/>
        <w:rPr>
          <w:rFonts w:ascii="Times New Roman" w:hAnsi="Times New Roman" w:cs="Times New Roman"/>
          <w:b/>
          <w:bCs/>
          <w:noProof/>
          <w:kern w:val="0"/>
        </w:rPr>
      </w:pPr>
    </w:p>
    <w:p w14:paraId="7F045411" w14:textId="77777777" w:rsidR="001E0545" w:rsidRPr="001E0545" w:rsidRDefault="001E0545" w:rsidP="001E0545">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Opinion for Receiving Technical Aids</w:t>
      </w:r>
    </w:p>
    <w:p w14:paraId="641A0B48" w14:textId="77777777" w:rsidR="001E0545" w:rsidRPr="001E0545" w:rsidRDefault="001E0545" w:rsidP="001E0545">
      <w:pPr>
        <w:spacing w:after="0" w:line="240" w:lineRule="auto"/>
        <w:jc w:val="both"/>
        <w:rPr>
          <w:rFonts w:ascii="Times New Roman" w:hAnsi="Times New Roman" w:cs="Times New Roman"/>
          <w:noProof/>
          <w:kern w:val="0"/>
        </w:rPr>
      </w:pPr>
    </w:p>
    <w:p w14:paraId="562FBF51" w14:textId="77777777" w:rsidR="001E0545" w:rsidRPr="001E0545" w:rsidRDefault="001E0545" w:rsidP="001E0545">
      <w:pPr>
        <w:spacing w:after="0" w:line="240" w:lineRule="auto"/>
        <w:jc w:val="both"/>
        <w:rPr>
          <w:rFonts w:ascii="Times New Roman" w:hAnsi="Times New Roman" w:cs="Times New Roman"/>
          <w:noProof/>
          <w:kern w:val="0"/>
        </w:rPr>
      </w:pPr>
    </w:p>
    <w:p w14:paraId="00CB716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1. Patient information:</w:t>
      </w:r>
    </w:p>
    <w:p w14:paraId="17CB24C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1.1. the personal identity number or registration code.</w:t>
      </w:r>
    </w:p>
    <w:p w14:paraId="674E0F3A"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1.2. given name (names), surname;</w:t>
      </w:r>
    </w:p>
    <w:p w14:paraId="38AB06D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1.3. address of the actual place of residence.</w:t>
      </w:r>
    </w:p>
    <w:p w14:paraId="143325E7" w14:textId="77777777" w:rsidR="001E0545" w:rsidRPr="001E0545" w:rsidRDefault="001E0545" w:rsidP="001E0545">
      <w:pPr>
        <w:spacing w:after="0" w:line="240" w:lineRule="auto"/>
        <w:jc w:val="both"/>
        <w:rPr>
          <w:rFonts w:ascii="Times New Roman" w:hAnsi="Times New Roman" w:cs="Times New Roman"/>
          <w:noProof/>
          <w:kern w:val="0"/>
        </w:rPr>
      </w:pPr>
    </w:p>
    <w:p w14:paraId="0941CBB0"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2. Information on the medical practitioner and opinion:</w:t>
      </w:r>
    </w:p>
    <w:p w14:paraId="3C2FDE54"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2.1. identifier of the medical practitioner granted by the Health Inspectorate;</w:t>
      </w:r>
    </w:p>
    <w:p w14:paraId="1371099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2.2. given name (names), surname of the medical practitioner;</w:t>
      </w:r>
    </w:p>
    <w:p w14:paraId="728AC8B7"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2.3. speciality of the medical practitioner;</w:t>
      </w:r>
    </w:p>
    <w:p w14:paraId="5142F7E9"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2.4. date when the opinion was registered;</w:t>
      </w:r>
    </w:p>
    <w:p w14:paraId="112D80FC"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2.5. unique opinion identifier.</w:t>
      </w:r>
    </w:p>
    <w:p w14:paraId="19BA0723" w14:textId="77777777" w:rsidR="001E0545" w:rsidRPr="001E0545" w:rsidRDefault="001E0545" w:rsidP="001E0545">
      <w:pPr>
        <w:spacing w:after="0" w:line="240" w:lineRule="auto"/>
        <w:jc w:val="both"/>
        <w:rPr>
          <w:rFonts w:ascii="Times New Roman" w:hAnsi="Times New Roman" w:cs="Times New Roman"/>
          <w:noProof/>
          <w:kern w:val="0"/>
        </w:rPr>
      </w:pPr>
    </w:p>
    <w:p w14:paraId="10B0770D" w14:textId="77777777" w:rsidR="001E0545" w:rsidRPr="001E0545" w:rsidRDefault="001E0545" w:rsidP="001E0545">
      <w:pPr>
        <w:spacing w:after="0" w:line="240" w:lineRule="auto"/>
        <w:jc w:val="both"/>
        <w:rPr>
          <w:rFonts w:ascii="Times New Roman" w:hAnsi="Times New Roman" w:cs="Times New Roman"/>
          <w:noProof/>
          <w:kern w:val="0"/>
        </w:rPr>
      </w:pPr>
      <w:r>
        <w:rPr>
          <w:rFonts w:ascii="Times New Roman" w:hAnsi="Times New Roman"/>
        </w:rPr>
        <w:t>3. Essential information for receiving a technical aid:</w:t>
      </w:r>
    </w:p>
    <w:p w14:paraId="5CD3DD13"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3.1. basic diagnosis – code and name (in conformity with ICD-10);</w:t>
      </w:r>
    </w:p>
    <w:p w14:paraId="46D51A50"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3.2. ancillary diagnosis – code and name (in conformity with ICD-10);</w:t>
      </w:r>
    </w:p>
    <w:p w14:paraId="785F44E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3.3. description of functional disorders and recommendations;</w:t>
      </w:r>
    </w:p>
    <w:p w14:paraId="79E43E71"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3.4. recommended type of technical aid – ISO code (in accordance with the list of technical aids funded from the State budget indicated in the laws and regulations regarding technical aids), name and number of units (1 or 2);</w:t>
      </w:r>
    </w:p>
    <w:p w14:paraId="443C691D"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3.5. urgency of examination (yes/no);</w:t>
      </w:r>
    </w:p>
    <w:p w14:paraId="5C99654F" w14:textId="77777777" w:rsidR="001E0545" w:rsidRPr="001E0545" w:rsidRDefault="001E0545" w:rsidP="001E0545">
      <w:pPr>
        <w:spacing w:after="0" w:line="240" w:lineRule="auto"/>
        <w:ind w:firstLine="709"/>
        <w:jc w:val="both"/>
        <w:rPr>
          <w:rFonts w:ascii="Times New Roman" w:hAnsi="Times New Roman" w:cs="Times New Roman"/>
          <w:noProof/>
          <w:kern w:val="0"/>
        </w:rPr>
      </w:pPr>
      <w:r>
        <w:rPr>
          <w:rFonts w:ascii="Times New Roman" w:hAnsi="Times New Roman"/>
        </w:rPr>
        <w:t>3.6. reason of urgency of examination.</w:t>
      </w:r>
    </w:p>
    <w:sectPr w:rsidR="001E0545" w:rsidRPr="001E0545" w:rsidSect="00317AD9">
      <w:footerReference w:type="default" r:id="rId10"/>
      <w:footerReference w:type="first" r:id="rId11"/>
      <w:type w:val="continuous"/>
      <w:pgSz w:w="11910"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1BFDD" w14:textId="77777777" w:rsidR="004C3993" w:rsidRPr="001E0545" w:rsidRDefault="004C3993" w:rsidP="007E67C7">
      <w:pPr>
        <w:spacing w:after="0" w:line="240" w:lineRule="auto"/>
        <w:rPr>
          <w:noProof/>
          <w:kern w:val="0"/>
        </w:rPr>
      </w:pPr>
      <w:r w:rsidRPr="001E0545">
        <w:rPr>
          <w:noProof/>
          <w:kern w:val="0"/>
        </w:rPr>
        <w:separator/>
      </w:r>
    </w:p>
  </w:endnote>
  <w:endnote w:type="continuationSeparator" w:id="0">
    <w:p w14:paraId="2215B38B" w14:textId="77777777" w:rsidR="004C3993" w:rsidRPr="001E0545" w:rsidRDefault="004C3993" w:rsidP="007E67C7">
      <w:pPr>
        <w:spacing w:after="0" w:line="240" w:lineRule="auto"/>
        <w:rPr>
          <w:noProof/>
          <w:kern w:val="0"/>
        </w:rPr>
      </w:pPr>
      <w:r w:rsidRPr="001E0545">
        <w:rPr>
          <w:noProof/>
          <w:kern w:val="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C401" w14:textId="77777777" w:rsidR="00E265B2" w:rsidRPr="00ED4B3C" w:rsidRDefault="00E265B2" w:rsidP="00E265B2">
    <w:pPr>
      <w:pStyle w:val="Footer"/>
      <w:tabs>
        <w:tab w:val="right" w:pos="8789"/>
        <w:tab w:val="right" w:pos="9072"/>
      </w:tabs>
      <w:rPr>
        <w:rFonts w:ascii="Times New Roman" w:hAnsi="Times New Roman"/>
        <w:noProof/>
        <w:kern w:val="0"/>
        <w:sz w:val="20"/>
        <w:lang w:val="en-US"/>
      </w:rPr>
    </w:pPr>
  </w:p>
  <w:p w14:paraId="72B8762D" w14:textId="10D40431" w:rsidR="001E0545" w:rsidRPr="00E265B2" w:rsidRDefault="00E265B2" w:rsidP="00E265B2">
    <w:pPr>
      <w:pStyle w:val="Footer"/>
      <w:tabs>
        <w:tab w:val="right" w:pos="9071"/>
      </w:tabs>
      <w:rPr>
        <w:rFonts w:ascii="Times New Roman" w:hAnsi="Times New Roman"/>
        <w:noProof/>
        <w:kern w:val="0"/>
        <w:sz w:val="20"/>
        <w:lang w:val="en-US"/>
      </w:rPr>
    </w:pPr>
    <w:r w:rsidRPr="00ED4B3C">
      <w:rPr>
        <w:rFonts w:ascii="Times New Roman" w:hAnsi="Times New Roman"/>
        <w:noProof/>
        <w:kern w:val="0"/>
        <w:sz w:val="20"/>
        <w:lang w:val="en-US"/>
      </w:rPr>
      <w:t xml:space="preserve">Translation </w:t>
    </w:r>
    <w:r w:rsidRPr="00ED4B3C">
      <w:rPr>
        <w:rFonts w:ascii="Times New Roman" w:hAnsi="Times New Roman"/>
        <w:noProof/>
        <w:kern w:val="0"/>
        <w:sz w:val="20"/>
        <w:lang w:val="en-US"/>
      </w:rPr>
      <w:fldChar w:fldCharType="begin"/>
    </w:r>
    <w:r w:rsidRPr="00ED4B3C">
      <w:rPr>
        <w:rFonts w:ascii="Times New Roman" w:hAnsi="Times New Roman"/>
        <w:noProof/>
        <w:kern w:val="0"/>
        <w:sz w:val="20"/>
        <w:lang w:val="en-US"/>
      </w:rPr>
      <w:instrText>symbol 169 \f "UnivrstyRoman TL" \s 8</w:instrText>
    </w:r>
    <w:r w:rsidRPr="00ED4B3C">
      <w:rPr>
        <w:rFonts w:ascii="Times New Roman" w:hAnsi="Times New Roman"/>
        <w:noProof/>
        <w:kern w:val="0"/>
        <w:sz w:val="20"/>
        <w:lang w:val="en-US"/>
      </w:rPr>
      <w:fldChar w:fldCharType="separate"/>
    </w:r>
    <w:r w:rsidRPr="00ED4B3C">
      <w:rPr>
        <w:rFonts w:ascii="Times New Roman" w:hAnsi="Times New Roman"/>
        <w:noProof/>
        <w:kern w:val="0"/>
        <w:sz w:val="20"/>
        <w:lang w:val="en-US"/>
      </w:rPr>
      <w:t>©</w:t>
    </w:r>
    <w:r w:rsidRPr="00ED4B3C">
      <w:rPr>
        <w:rFonts w:ascii="Times New Roman" w:hAnsi="Times New Roman"/>
        <w:noProof/>
        <w:kern w:val="0"/>
        <w:sz w:val="20"/>
        <w:lang w:val="en-US"/>
      </w:rPr>
      <w:fldChar w:fldCharType="end"/>
    </w:r>
    <w:r w:rsidRPr="00ED4B3C">
      <w:rPr>
        <w:rFonts w:ascii="Times New Roman" w:hAnsi="Times New Roman"/>
        <w:noProof/>
        <w:kern w:val="0"/>
        <w:sz w:val="20"/>
        <w:lang w:val="en-US"/>
      </w:rPr>
      <w:t xml:space="preserve"> 202</w:t>
    </w:r>
    <w:r>
      <w:rPr>
        <w:rFonts w:ascii="Times New Roman" w:hAnsi="Times New Roman"/>
        <w:noProof/>
        <w:kern w:val="0"/>
        <w:sz w:val="20"/>
        <w:lang w:val="en-US"/>
      </w:rPr>
      <w:t>6</w:t>
    </w:r>
    <w:r w:rsidRPr="00ED4B3C">
      <w:rPr>
        <w:rFonts w:ascii="Times New Roman" w:hAnsi="Times New Roman"/>
        <w:noProof/>
        <w:kern w:val="0"/>
        <w:sz w:val="20"/>
        <w:lang w:val="en-US"/>
      </w:rPr>
      <w:t xml:space="preserve"> Valsts valodas centrs (State Language Centre)</w:t>
    </w:r>
    <w:r w:rsidRPr="00ED4B3C">
      <w:rPr>
        <w:rFonts w:ascii="Times New Roman" w:hAnsi="Times New Roman"/>
        <w:noProof/>
        <w:kern w:val="0"/>
        <w:sz w:val="20"/>
        <w:lang w:val="en-US"/>
      </w:rPr>
      <w:tab/>
    </w:r>
    <w:r w:rsidRPr="00ED4B3C">
      <w:rPr>
        <w:rStyle w:val="PageNumber"/>
        <w:rFonts w:ascii="Times New Roman" w:hAnsi="Times New Roman"/>
        <w:noProof/>
        <w:kern w:val="0"/>
        <w:sz w:val="20"/>
        <w:lang w:val="en-US"/>
      </w:rPr>
      <w:fldChar w:fldCharType="begin"/>
    </w:r>
    <w:r w:rsidRPr="00ED4B3C">
      <w:rPr>
        <w:rStyle w:val="PageNumber"/>
        <w:rFonts w:ascii="Times New Roman" w:hAnsi="Times New Roman"/>
        <w:noProof/>
        <w:kern w:val="0"/>
        <w:sz w:val="20"/>
        <w:lang w:val="en-US"/>
      </w:rPr>
      <w:instrText xml:space="preserve"> PAGE </w:instrText>
    </w:r>
    <w:r w:rsidRPr="00ED4B3C">
      <w:rPr>
        <w:rStyle w:val="PageNumber"/>
        <w:rFonts w:ascii="Times New Roman" w:hAnsi="Times New Roman"/>
        <w:noProof/>
        <w:kern w:val="0"/>
        <w:sz w:val="20"/>
        <w:lang w:val="en-US"/>
      </w:rPr>
      <w:fldChar w:fldCharType="separate"/>
    </w:r>
    <w:r>
      <w:rPr>
        <w:rStyle w:val="PageNumber"/>
        <w:rFonts w:ascii="Times New Roman" w:hAnsi="Times New Roman"/>
        <w:noProof/>
        <w:kern w:val="0"/>
        <w:sz w:val="20"/>
        <w:lang w:val="en-US"/>
      </w:rPr>
      <w:t>2</w:t>
    </w:r>
    <w:r w:rsidRPr="00ED4B3C">
      <w:rPr>
        <w:rStyle w:val="PageNumber"/>
        <w:rFonts w:ascii="Times New Roman" w:hAnsi="Times New Roman"/>
        <w:noProof/>
        <w:kern w:val="0"/>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A6B0" w14:textId="77777777" w:rsidR="00EF1C5D" w:rsidRPr="00ED4B3C" w:rsidRDefault="00EF1C5D" w:rsidP="00EF1C5D">
    <w:pPr>
      <w:pStyle w:val="Footer"/>
      <w:rPr>
        <w:rFonts w:ascii="Times New Roman" w:hAnsi="Times New Roman"/>
        <w:noProof/>
        <w:kern w:val="0"/>
        <w:sz w:val="20"/>
        <w:lang w:val="en-US"/>
      </w:rPr>
    </w:pPr>
    <w:bookmarkStart w:id="320" w:name="_Hlk60653308"/>
    <w:bookmarkStart w:id="321" w:name="_Hlk60653309"/>
  </w:p>
  <w:p w14:paraId="70C67173" w14:textId="11B7D9E1" w:rsidR="001E0545" w:rsidRPr="00EF1C5D" w:rsidRDefault="00EF1C5D">
    <w:pPr>
      <w:pStyle w:val="Footer"/>
      <w:rPr>
        <w:rFonts w:ascii="Times New Roman" w:hAnsi="Times New Roman"/>
        <w:noProof/>
        <w:kern w:val="0"/>
        <w:sz w:val="20"/>
        <w:lang w:val="en-US"/>
      </w:rPr>
    </w:pPr>
    <w:bookmarkStart w:id="322" w:name="_Hlk31896922"/>
    <w:bookmarkStart w:id="323" w:name="_Hlk31896923"/>
    <w:r w:rsidRPr="00ED4B3C">
      <w:rPr>
        <w:rFonts w:ascii="Times New Roman" w:hAnsi="Times New Roman"/>
        <w:noProof/>
        <w:kern w:val="0"/>
        <w:sz w:val="20"/>
        <w:lang w:val="en-US"/>
      </w:rPr>
      <w:t xml:space="preserve">Translation </w:t>
    </w:r>
    <w:r w:rsidRPr="00ED4B3C">
      <w:rPr>
        <w:rFonts w:ascii="Times New Roman" w:hAnsi="Times New Roman"/>
        <w:noProof/>
        <w:kern w:val="0"/>
        <w:sz w:val="20"/>
        <w:lang w:val="en-US"/>
      </w:rPr>
      <w:fldChar w:fldCharType="begin"/>
    </w:r>
    <w:r w:rsidRPr="00ED4B3C">
      <w:rPr>
        <w:rFonts w:ascii="Times New Roman" w:hAnsi="Times New Roman"/>
        <w:noProof/>
        <w:kern w:val="0"/>
        <w:sz w:val="20"/>
        <w:lang w:val="en-US"/>
      </w:rPr>
      <w:instrText>symbol 169 \f "UnivrstyRoman TL" \s 8</w:instrText>
    </w:r>
    <w:r w:rsidRPr="00ED4B3C">
      <w:rPr>
        <w:rFonts w:ascii="Times New Roman" w:hAnsi="Times New Roman"/>
        <w:noProof/>
        <w:kern w:val="0"/>
        <w:sz w:val="20"/>
        <w:lang w:val="en-US"/>
      </w:rPr>
      <w:fldChar w:fldCharType="separate"/>
    </w:r>
    <w:r w:rsidRPr="00ED4B3C">
      <w:rPr>
        <w:rFonts w:ascii="Times New Roman" w:hAnsi="Times New Roman"/>
        <w:noProof/>
        <w:kern w:val="0"/>
        <w:sz w:val="20"/>
        <w:lang w:val="en-US"/>
      </w:rPr>
      <w:t>©</w:t>
    </w:r>
    <w:r w:rsidRPr="00ED4B3C">
      <w:rPr>
        <w:rFonts w:ascii="Times New Roman" w:hAnsi="Times New Roman"/>
        <w:noProof/>
        <w:kern w:val="0"/>
        <w:sz w:val="20"/>
        <w:lang w:val="en-US"/>
      </w:rPr>
      <w:fldChar w:fldCharType="end"/>
    </w:r>
    <w:r w:rsidRPr="00ED4B3C">
      <w:rPr>
        <w:rFonts w:ascii="Times New Roman" w:hAnsi="Times New Roman"/>
        <w:noProof/>
        <w:kern w:val="0"/>
        <w:sz w:val="20"/>
        <w:lang w:val="en-US"/>
      </w:rPr>
      <w:t xml:space="preserve"> 202</w:t>
    </w:r>
    <w:r>
      <w:rPr>
        <w:rFonts w:ascii="Times New Roman" w:hAnsi="Times New Roman"/>
        <w:noProof/>
        <w:kern w:val="0"/>
        <w:sz w:val="20"/>
        <w:lang w:val="en-US"/>
      </w:rPr>
      <w:t>6</w:t>
    </w:r>
    <w:r w:rsidRPr="00ED4B3C">
      <w:rPr>
        <w:rFonts w:ascii="Times New Roman" w:hAnsi="Times New Roman"/>
        <w:noProof/>
        <w:kern w:val="0"/>
        <w:sz w:val="20"/>
        <w:lang w:val="en-US"/>
      </w:rPr>
      <w:t xml:space="preserve"> Valsts valodas centrs (State Language Centre)</w:t>
    </w:r>
    <w:bookmarkEnd w:id="320"/>
    <w:bookmarkEnd w:id="321"/>
    <w:bookmarkEnd w:id="322"/>
    <w:bookmarkEnd w:id="32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DA435" w14:textId="77777777" w:rsidR="004C3993" w:rsidRPr="001E0545" w:rsidRDefault="004C3993" w:rsidP="007E67C7">
      <w:pPr>
        <w:spacing w:after="0" w:line="240" w:lineRule="auto"/>
        <w:rPr>
          <w:noProof/>
          <w:kern w:val="0"/>
        </w:rPr>
      </w:pPr>
      <w:r w:rsidRPr="001E0545">
        <w:rPr>
          <w:noProof/>
          <w:kern w:val="0"/>
        </w:rPr>
        <w:separator/>
      </w:r>
    </w:p>
  </w:footnote>
  <w:footnote w:type="continuationSeparator" w:id="0">
    <w:p w14:paraId="4E500A4E" w14:textId="77777777" w:rsidR="004C3993" w:rsidRPr="001E0545" w:rsidRDefault="004C3993" w:rsidP="007E67C7">
      <w:pPr>
        <w:spacing w:after="0" w:line="240" w:lineRule="auto"/>
        <w:rPr>
          <w:noProof/>
          <w:kern w:val="0"/>
        </w:rPr>
      </w:pPr>
      <w:r w:rsidRPr="001E0545">
        <w:rPr>
          <w:noProof/>
          <w:kern w:val="0"/>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defaultTabStop w:val="720"/>
  <w:doNotHyphenateCap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2DA"/>
    <w:rsid w:val="000007E9"/>
    <w:rsid w:val="00026052"/>
    <w:rsid w:val="00066467"/>
    <w:rsid w:val="001243A4"/>
    <w:rsid w:val="00142AAA"/>
    <w:rsid w:val="0015571C"/>
    <w:rsid w:val="001C05D8"/>
    <w:rsid w:val="001D0BF7"/>
    <w:rsid w:val="001E0545"/>
    <w:rsid w:val="001E0C2B"/>
    <w:rsid w:val="001E2F53"/>
    <w:rsid w:val="00201575"/>
    <w:rsid w:val="00210E6D"/>
    <w:rsid w:val="00233F46"/>
    <w:rsid w:val="00235CF1"/>
    <w:rsid w:val="002B1A9F"/>
    <w:rsid w:val="002E7816"/>
    <w:rsid w:val="002F1DCF"/>
    <w:rsid w:val="00305D19"/>
    <w:rsid w:val="00317AD9"/>
    <w:rsid w:val="003A46E1"/>
    <w:rsid w:val="003D72C3"/>
    <w:rsid w:val="0040153A"/>
    <w:rsid w:val="0040670B"/>
    <w:rsid w:val="00417610"/>
    <w:rsid w:val="00424D46"/>
    <w:rsid w:val="00442ABD"/>
    <w:rsid w:val="00484BEE"/>
    <w:rsid w:val="004C1B45"/>
    <w:rsid w:val="004C3993"/>
    <w:rsid w:val="00507056"/>
    <w:rsid w:val="00510E72"/>
    <w:rsid w:val="00543BA3"/>
    <w:rsid w:val="005454E6"/>
    <w:rsid w:val="005C09A4"/>
    <w:rsid w:val="00610F7C"/>
    <w:rsid w:val="00614044"/>
    <w:rsid w:val="00646688"/>
    <w:rsid w:val="00647263"/>
    <w:rsid w:val="00684928"/>
    <w:rsid w:val="00684960"/>
    <w:rsid w:val="006C1F50"/>
    <w:rsid w:val="007131D6"/>
    <w:rsid w:val="007318AC"/>
    <w:rsid w:val="00740260"/>
    <w:rsid w:val="00793F17"/>
    <w:rsid w:val="00794DEC"/>
    <w:rsid w:val="007E67C7"/>
    <w:rsid w:val="007E719D"/>
    <w:rsid w:val="008220FE"/>
    <w:rsid w:val="0083187C"/>
    <w:rsid w:val="00841AEF"/>
    <w:rsid w:val="008752AF"/>
    <w:rsid w:val="00881F90"/>
    <w:rsid w:val="009410C8"/>
    <w:rsid w:val="00992071"/>
    <w:rsid w:val="009B5BB2"/>
    <w:rsid w:val="00A52500"/>
    <w:rsid w:val="00A67373"/>
    <w:rsid w:val="00AB1B78"/>
    <w:rsid w:val="00AD283F"/>
    <w:rsid w:val="00BF45F1"/>
    <w:rsid w:val="00C02CE0"/>
    <w:rsid w:val="00C36F44"/>
    <w:rsid w:val="00C6656A"/>
    <w:rsid w:val="00CA3CB6"/>
    <w:rsid w:val="00CC7B63"/>
    <w:rsid w:val="00D33441"/>
    <w:rsid w:val="00D54ACC"/>
    <w:rsid w:val="00DF72DA"/>
    <w:rsid w:val="00E077F8"/>
    <w:rsid w:val="00E265B2"/>
    <w:rsid w:val="00E35549"/>
    <w:rsid w:val="00E4515E"/>
    <w:rsid w:val="00ED4FA6"/>
    <w:rsid w:val="00EF1C5D"/>
    <w:rsid w:val="00F111A2"/>
    <w:rsid w:val="00F318BF"/>
    <w:rsid w:val="00FB0441"/>
    <w:rsid w:val="00FF5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21C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2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2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2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2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2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2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2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2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2DA"/>
    <w:rPr>
      <w:rFonts w:eastAsiaTheme="majorEastAsia" w:cstheme="majorBidi"/>
      <w:color w:val="272727" w:themeColor="text1" w:themeTint="D8"/>
    </w:rPr>
  </w:style>
  <w:style w:type="paragraph" w:styleId="Title">
    <w:name w:val="Title"/>
    <w:basedOn w:val="Normal"/>
    <w:next w:val="Normal"/>
    <w:link w:val="TitleChar"/>
    <w:uiPriority w:val="10"/>
    <w:qFormat/>
    <w:rsid w:val="00DF7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2DA"/>
    <w:pPr>
      <w:spacing w:before="160"/>
      <w:jc w:val="center"/>
    </w:pPr>
    <w:rPr>
      <w:i/>
      <w:iCs/>
      <w:color w:val="404040" w:themeColor="text1" w:themeTint="BF"/>
    </w:rPr>
  </w:style>
  <w:style w:type="character" w:customStyle="1" w:styleId="QuoteChar">
    <w:name w:val="Quote Char"/>
    <w:basedOn w:val="DefaultParagraphFont"/>
    <w:link w:val="Quote"/>
    <w:uiPriority w:val="29"/>
    <w:rsid w:val="00DF72DA"/>
    <w:rPr>
      <w:i/>
      <w:iCs/>
      <w:color w:val="404040" w:themeColor="text1" w:themeTint="BF"/>
    </w:rPr>
  </w:style>
  <w:style w:type="paragraph" w:styleId="ListParagraph">
    <w:name w:val="List Paragraph"/>
    <w:basedOn w:val="Normal"/>
    <w:uiPriority w:val="34"/>
    <w:qFormat/>
    <w:rsid w:val="00DF72DA"/>
    <w:pPr>
      <w:ind w:left="720"/>
      <w:contextualSpacing/>
    </w:pPr>
  </w:style>
  <w:style w:type="character" w:styleId="IntenseEmphasis">
    <w:name w:val="Intense Emphasis"/>
    <w:basedOn w:val="DefaultParagraphFont"/>
    <w:uiPriority w:val="21"/>
    <w:qFormat/>
    <w:rsid w:val="00DF72DA"/>
    <w:rPr>
      <w:i/>
      <w:iCs/>
      <w:color w:val="0F4761" w:themeColor="accent1" w:themeShade="BF"/>
    </w:rPr>
  </w:style>
  <w:style w:type="paragraph" w:styleId="IntenseQuote">
    <w:name w:val="Intense Quote"/>
    <w:basedOn w:val="Normal"/>
    <w:next w:val="Normal"/>
    <w:link w:val="IntenseQuoteChar"/>
    <w:uiPriority w:val="30"/>
    <w:qFormat/>
    <w:rsid w:val="00DF7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2DA"/>
    <w:rPr>
      <w:i/>
      <w:iCs/>
      <w:color w:val="0F4761" w:themeColor="accent1" w:themeShade="BF"/>
    </w:rPr>
  </w:style>
  <w:style w:type="character" w:styleId="IntenseReference">
    <w:name w:val="Intense Reference"/>
    <w:basedOn w:val="DefaultParagraphFont"/>
    <w:uiPriority w:val="32"/>
    <w:qFormat/>
    <w:rsid w:val="00DF72DA"/>
    <w:rPr>
      <w:b/>
      <w:bCs/>
      <w:smallCaps/>
      <w:color w:val="0F4761" w:themeColor="accent1" w:themeShade="BF"/>
      <w:spacing w:val="5"/>
    </w:rPr>
  </w:style>
  <w:style w:type="paragraph" w:customStyle="1" w:styleId="msonormal0">
    <w:name w:val="msonormal"/>
    <w:basedOn w:val="Normal"/>
    <w:rsid w:val="00610F7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abojumupamats">
    <w:name w:val="labojumu_pamats"/>
    <w:basedOn w:val="DefaultParagraphFont"/>
    <w:rsid w:val="00610F7C"/>
  </w:style>
  <w:style w:type="character" w:styleId="Hyperlink">
    <w:name w:val="Hyperlink"/>
    <w:basedOn w:val="DefaultParagraphFont"/>
    <w:uiPriority w:val="99"/>
    <w:unhideWhenUsed/>
    <w:rsid w:val="00610F7C"/>
    <w:rPr>
      <w:color w:val="0000FF"/>
      <w:u w:val="single"/>
    </w:rPr>
  </w:style>
  <w:style w:type="character" w:styleId="FollowedHyperlink">
    <w:name w:val="FollowedHyperlink"/>
    <w:basedOn w:val="DefaultParagraphFont"/>
    <w:uiPriority w:val="99"/>
    <w:semiHidden/>
    <w:unhideWhenUsed/>
    <w:rsid w:val="00610F7C"/>
    <w:rPr>
      <w:color w:val="800080"/>
      <w:u w:val="single"/>
    </w:rPr>
  </w:style>
  <w:style w:type="paragraph" w:customStyle="1" w:styleId="tv213">
    <w:name w:val="tv213"/>
    <w:basedOn w:val="Normal"/>
    <w:rsid w:val="00610F7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abojumupamats1">
    <w:name w:val="labojumu_pamats1"/>
    <w:basedOn w:val="Normal"/>
    <w:rsid w:val="00610F7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ize2">
    <w:name w:val="fontsize2"/>
    <w:basedOn w:val="DefaultParagraphFont"/>
    <w:rsid w:val="00610F7C"/>
  </w:style>
  <w:style w:type="character" w:styleId="Emphasis">
    <w:name w:val="Emphasis"/>
    <w:basedOn w:val="DefaultParagraphFont"/>
    <w:uiPriority w:val="20"/>
    <w:qFormat/>
    <w:rsid w:val="00610F7C"/>
    <w:rPr>
      <w:i/>
      <w:iCs/>
    </w:rPr>
  </w:style>
  <w:style w:type="paragraph" w:styleId="NormalWeb">
    <w:name w:val="Normal (Web)"/>
    <w:basedOn w:val="Normal"/>
    <w:uiPriority w:val="99"/>
    <w:semiHidden/>
    <w:unhideWhenUsed/>
    <w:rsid w:val="00610F7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10F7C"/>
    <w:rPr>
      <w:b/>
      <w:bCs/>
    </w:rPr>
  </w:style>
  <w:style w:type="paragraph" w:customStyle="1" w:styleId="style1">
    <w:name w:val="style1"/>
    <w:basedOn w:val="Normal"/>
    <w:rsid w:val="00610F7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610F7C"/>
    <w:rPr>
      <w:color w:val="605E5C"/>
      <w:shd w:val="clear" w:color="auto" w:fill="E1DFDD"/>
    </w:rPr>
  </w:style>
  <w:style w:type="paragraph" w:styleId="Header">
    <w:name w:val="header"/>
    <w:basedOn w:val="Normal"/>
    <w:link w:val="HeaderChar"/>
    <w:uiPriority w:val="99"/>
    <w:unhideWhenUsed/>
    <w:rsid w:val="007E6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7C7"/>
  </w:style>
  <w:style w:type="paragraph" w:styleId="Footer">
    <w:name w:val="footer"/>
    <w:basedOn w:val="Normal"/>
    <w:link w:val="FooterChar"/>
    <w:unhideWhenUsed/>
    <w:rsid w:val="007E6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7C7"/>
  </w:style>
  <w:style w:type="paragraph" w:styleId="BlockText">
    <w:name w:val="Block Text"/>
    <w:basedOn w:val="Normal"/>
    <w:rsid w:val="00305D19"/>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E26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9EA9A799-709E-4186-AD34-E55C403EB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32E31-B7C0-4C68-BE51-08434BC13C7E}">
  <ds:schemaRefs>
    <ds:schemaRef ds:uri="http://schemas.openxmlformats.org/officeDocument/2006/bibliography"/>
  </ds:schemaRefs>
</ds:datastoreItem>
</file>

<file path=customXml/itemProps3.xml><?xml version="1.0" encoding="utf-8"?>
<ds:datastoreItem xmlns:ds="http://schemas.openxmlformats.org/officeDocument/2006/customXml" ds:itemID="{E91ED5D3-5A06-431F-B285-826464F68088}">
  <ds:schemaRefs>
    <ds:schemaRef ds:uri="http://schemas.microsoft.com/sharepoint/v3/contenttype/forms"/>
  </ds:schemaRefs>
</ds:datastoreItem>
</file>

<file path=customXml/itemProps4.xml><?xml version="1.0" encoding="utf-8"?>
<ds:datastoreItem xmlns:ds="http://schemas.openxmlformats.org/officeDocument/2006/customXml" ds:itemID="{D8F6ACF1-4094-4354-8F33-564F894A0E43}">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80</Pages>
  <Words>24872</Words>
  <Characters>141777</Characters>
  <Application>Microsoft Office Word</Application>
  <DocSecurity>0</DocSecurity>
  <Lines>1181</Lines>
  <Paragraphs>332</Paragraphs>
  <ScaleCrop>false</ScaleCrop>
  <Company/>
  <LinksUpToDate>false</LinksUpToDate>
  <CharactersWithSpaces>166317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2026-05-29T07:33:00Z</dcterms:created>
  <dcterms:modified xsi:type="dcterms:W3CDTF">2026-08-10T13:36:00Z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