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B96F8" w14:textId="77777777" w:rsidR="007F088C" w:rsidRPr="00AF4B3D" w:rsidRDefault="007F088C" w:rsidP="007F088C">
      <w:pPr>
        <w:pStyle w:val="BodyText"/>
        <w:spacing w:before="120"/>
        <w:jc w:val="left"/>
        <w:rPr>
          <w:rFonts w:ascii="Times New Roman" w:hAnsi="Times New Roman" w:cs="Times New Roman"/>
          <w:noProof/>
          <w:color w:val="010101"/>
          <w:sz w:val="24"/>
          <w:szCs w:val="24"/>
        </w:rPr>
      </w:pPr>
      <w:r>
        <w:rPr>
          <w:rFonts w:ascii="Times New Roman" w:hAnsi="Times New Roman"/>
          <w:b/>
          <w:noProof/>
          <w:sz w:val="24"/>
        </w:rPr>
        <w:drawing>
          <wp:anchor distT="0" distB="0" distL="114300" distR="114300" simplePos="0" relativeHeight="251658242" behindDoc="0" locked="0" layoutInCell="1" allowOverlap="1" wp14:anchorId="7109B0EB" wp14:editId="751FFEF5">
            <wp:simplePos x="0" y="0"/>
            <wp:positionH relativeFrom="column">
              <wp:posOffset>-6985</wp:posOffset>
            </wp:positionH>
            <wp:positionV relativeFrom="paragraph">
              <wp:posOffset>-139700</wp:posOffset>
            </wp:positionV>
            <wp:extent cx="1587500" cy="550545"/>
            <wp:effectExtent l="0" t="0" r="0" b="1905"/>
            <wp:wrapSquare wrapText="bothSides"/>
            <wp:docPr id="1989290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290517" name=""/>
                    <pic:cNvPicPr/>
                  </pic:nvPicPr>
                  <pic:blipFill>
                    <a:blip r:embed="rId11">
                      <a:extLst>
                        <a:ext uri="{28A0092B-C50C-407E-A947-70E740481C1C}">
                          <a14:useLocalDpi xmlns:a14="http://schemas.microsoft.com/office/drawing/2010/main" val="0"/>
                        </a:ext>
                      </a:extLst>
                    </a:blip>
                    <a:stretch>
                      <a:fillRect/>
                    </a:stretch>
                  </pic:blipFill>
                  <pic:spPr>
                    <a:xfrm>
                      <a:off x="0" y="0"/>
                      <a:ext cx="1587500" cy="550545"/>
                    </a:xfrm>
                    <a:prstGeom prst="rect">
                      <a:avLst/>
                    </a:prstGeom>
                  </pic:spPr>
                </pic:pic>
              </a:graphicData>
            </a:graphic>
            <wp14:sizeRelH relativeFrom="page">
              <wp14:pctWidth>0</wp14:pctWidth>
            </wp14:sizeRelH>
            <wp14:sizeRelV relativeFrom="page">
              <wp14:pctHeight>0</wp14:pctHeight>
            </wp14:sizeRelV>
          </wp:anchor>
        </w:drawing>
      </w:r>
    </w:p>
    <w:p w14:paraId="4E764580" w14:textId="77777777" w:rsidR="007F088C" w:rsidRDefault="007F088C" w:rsidP="007F088C">
      <w:pPr>
        <w:pStyle w:val="BodyText"/>
        <w:spacing w:before="120"/>
        <w:jc w:val="left"/>
        <w:rPr>
          <w:rFonts w:ascii="Times New Roman" w:hAnsi="Times New Roman" w:cs="Times New Roman"/>
          <w:noProof/>
          <w:color w:val="010101"/>
          <w:sz w:val="24"/>
          <w:szCs w:val="24"/>
        </w:rPr>
      </w:pPr>
    </w:p>
    <w:p w14:paraId="08E8C23E" w14:textId="77777777" w:rsidR="007B1C30" w:rsidRPr="00AF4B3D" w:rsidRDefault="007B1C30" w:rsidP="007F088C">
      <w:pPr>
        <w:pStyle w:val="BodyText"/>
        <w:spacing w:before="120"/>
        <w:jc w:val="left"/>
        <w:rPr>
          <w:rFonts w:ascii="Times New Roman" w:hAnsi="Times New Roman" w:cs="Times New Roman"/>
          <w:noProof/>
          <w:color w:val="010101"/>
          <w:sz w:val="24"/>
          <w:szCs w:val="24"/>
        </w:rPr>
      </w:pPr>
    </w:p>
    <w:p w14:paraId="05DD1081" w14:textId="7B7B90FD" w:rsidR="00F567EF" w:rsidRPr="00AF4B3D" w:rsidRDefault="00F567EF" w:rsidP="007F088C">
      <w:pPr>
        <w:pStyle w:val="BodyText"/>
        <w:spacing w:before="120"/>
        <w:jc w:val="left"/>
        <w:rPr>
          <w:rFonts w:ascii="Times New Roman" w:hAnsi="Times New Roman" w:cs="Times New Roman"/>
          <w:b/>
          <w:noProof/>
          <w:sz w:val="40"/>
          <w:szCs w:val="40"/>
        </w:rPr>
      </w:pPr>
      <w:r>
        <w:rPr>
          <w:rFonts w:ascii="Times New Roman" w:hAnsi="Times New Roman"/>
          <w:color w:val="010101"/>
          <w:sz w:val="40"/>
        </w:rPr>
        <w:t>Pasaules antidopinga kodekss</w:t>
      </w:r>
    </w:p>
    <w:p w14:paraId="0CCEE767" w14:textId="7763ED09" w:rsidR="00F567EF" w:rsidRPr="00AF4B3D" w:rsidRDefault="00F567EF" w:rsidP="007F088C">
      <w:pPr>
        <w:spacing w:before="120"/>
        <w:rPr>
          <w:rFonts w:ascii="Times New Roman" w:hAnsi="Times New Roman" w:cs="Times New Roman"/>
          <w:b/>
          <w:bCs/>
          <w:noProof/>
          <w:color w:val="010101"/>
          <w:sz w:val="72"/>
          <w:szCs w:val="72"/>
        </w:rPr>
      </w:pPr>
      <w:r>
        <w:rPr>
          <w:rFonts w:ascii="Times New Roman" w:hAnsi="Times New Roman"/>
          <w:b/>
          <w:color w:val="010101"/>
          <w:sz w:val="72"/>
        </w:rPr>
        <w:t>Parakstītāju starptautiskais Kodeksa ievērošanas standarts</w:t>
      </w:r>
    </w:p>
    <w:p w14:paraId="78901948" w14:textId="70A2FF6F" w:rsidR="00F567EF" w:rsidRPr="00AF4B3D" w:rsidRDefault="007F088C" w:rsidP="007F088C">
      <w:pPr>
        <w:pStyle w:val="BodyText"/>
        <w:spacing w:before="120"/>
        <w:jc w:val="left"/>
        <w:rPr>
          <w:rFonts w:ascii="Times New Roman" w:hAnsi="Times New Roman" w:cs="Times New Roman"/>
          <w:noProof/>
          <w:sz w:val="24"/>
          <w:szCs w:val="24"/>
        </w:rPr>
      </w:pPr>
      <w:r>
        <w:rPr>
          <w:rFonts w:ascii="Times New Roman" w:hAnsi="Times New Roman"/>
          <w:b/>
          <w:noProof/>
          <w:color w:val="010101"/>
          <w:sz w:val="72"/>
        </w:rPr>
        <w:drawing>
          <wp:anchor distT="0" distB="0" distL="0" distR="0" simplePos="0" relativeHeight="251658243" behindDoc="0" locked="0" layoutInCell="1" allowOverlap="1" wp14:anchorId="00537B87" wp14:editId="7B56FAA3">
            <wp:simplePos x="0" y="0"/>
            <wp:positionH relativeFrom="page">
              <wp:posOffset>53340</wp:posOffset>
            </wp:positionH>
            <wp:positionV relativeFrom="paragraph">
              <wp:posOffset>211455</wp:posOffset>
            </wp:positionV>
            <wp:extent cx="7766276" cy="4522611"/>
            <wp:effectExtent l="0" t="0" r="635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stretch>
                      <a:fillRect/>
                    </a:stretch>
                  </pic:blipFill>
                  <pic:spPr>
                    <a:xfrm>
                      <a:off x="0" y="0"/>
                      <a:ext cx="7766276" cy="4522611"/>
                    </a:xfrm>
                    <a:prstGeom prst="rect">
                      <a:avLst/>
                    </a:prstGeom>
                  </pic:spPr>
                </pic:pic>
              </a:graphicData>
            </a:graphic>
          </wp:anchor>
        </w:drawing>
      </w:r>
    </w:p>
    <w:p w14:paraId="4B26C835" w14:textId="1F6E96FC" w:rsidR="00F567EF" w:rsidRPr="00AF4B3D" w:rsidRDefault="00F567EF" w:rsidP="007F088C">
      <w:pPr>
        <w:pStyle w:val="BodyText"/>
        <w:spacing w:before="120"/>
        <w:jc w:val="left"/>
        <w:rPr>
          <w:rFonts w:ascii="Times New Roman" w:hAnsi="Times New Roman" w:cs="Times New Roman"/>
          <w:noProof/>
          <w:sz w:val="24"/>
          <w:szCs w:val="24"/>
        </w:rPr>
      </w:pPr>
    </w:p>
    <w:p w14:paraId="6261DB76" w14:textId="77777777" w:rsidR="007F088C" w:rsidRPr="00AF4B3D" w:rsidRDefault="007F088C" w:rsidP="007F088C">
      <w:pPr>
        <w:spacing w:before="120"/>
        <w:rPr>
          <w:rFonts w:ascii="Times New Roman" w:hAnsi="Times New Roman" w:cs="Times New Roman"/>
          <w:noProof/>
          <w:color w:val="010101"/>
          <w:sz w:val="24"/>
          <w:szCs w:val="24"/>
        </w:rPr>
      </w:pPr>
    </w:p>
    <w:p w14:paraId="73A62E50" w14:textId="382E46E0" w:rsidR="00F567EF" w:rsidRPr="00AF4B3D" w:rsidRDefault="00F567EF" w:rsidP="007F088C">
      <w:pPr>
        <w:spacing w:before="120"/>
        <w:rPr>
          <w:rFonts w:ascii="Times New Roman" w:hAnsi="Times New Roman" w:cs="Times New Roman"/>
          <w:noProof/>
          <w:color w:val="010101"/>
          <w:sz w:val="48"/>
          <w:szCs w:val="48"/>
        </w:rPr>
      </w:pPr>
      <w:r>
        <w:rPr>
          <w:rFonts w:ascii="Times New Roman" w:hAnsi="Times New Roman"/>
          <w:color w:val="010101"/>
          <w:sz w:val="48"/>
        </w:rPr>
        <w:t>2027</w:t>
      </w:r>
    </w:p>
    <w:p w14:paraId="6631C5D7" w14:textId="77777777" w:rsidR="007F088C" w:rsidRPr="00AF4B3D" w:rsidRDefault="007F088C" w:rsidP="007F088C">
      <w:pPr>
        <w:spacing w:before="120"/>
        <w:rPr>
          <w:rFonts w:ascii="Times New Roman" w:hAnsi="Times New Roman" w:cs="Times New Roman"/>
          <w:b/>
          <w:i/>
          <w:noProof/>
          <w:sz w:val="24"/>
          <w:szCs w:val="24"/>
        </w:rPr>
      </w:pPr>
      <w:r>
        <w:br w:type="page"/>
      </w:r>
    </w:p>
    <w:p w14:paraId="60648709" w14:textId="10A34F31" w:rsidR="00F567EF" w:rsidRPr="00AF4B3D" w:rsidRDefault="00F567EF" w:rsidP="00480B1E">
      <w:pPr>
        <w:spacing w:before="120"/>
        <w:ind w:right="1984"/>
        <w:rPr>
          <w:rFonts w:ascii="Times New Roman" w:hAnsi="Times New Roman" w:cs="Times New Roman"/>
          <w:b/>
          <w:i/>
          <w:noProof/>
          <w:sz w:val="24"/>
          <w:szCs w:val="24"/>
        </w:rPr>
      </w:pPr>
      <w:r>
        <w:rPr>
          <w:rFonts w:ascii="Times New Roman" w:hAnsi="Times New Roman"/>
          <w:b/>
          <w:i/>
          <w:sz w:val="24"/>
        </w:rPr>
        <w:lastRenderedPageBreak/>
        <w:t>Parakstītāju starptautiskais Kodeksa</w:t>
      </w:r>
      <w:r>
        <w:rPr>
          <w:rFonts w:ascii="Times New Roman" w:hAnsi="Times New Roman"/>
          <w:b/>
          <w:sz w:val="24"/>
        </w:rPr>
        <w:t xml:space="preserve"> ievērošanas </w:t>
      </w:r>
      <w:r>
        <w:rPr>
          <w:rFonts w:ascii="Times New Roman" w:hAnsi="Times New Roman"/>
          <w:b/>
          <w:i/>
          <w:sz w:val="24"/>
        </w:rPr>
        <w:t>standarts</w:t>
      </w:r>
    </w:p>
    <w:p w14:paraId="0B9D5DF5" w14:textId="77777777" w:rsidR="00F567EF" w:rsidRPr="00AF4B3D" w:rsidRDefault="00F567EF" w:rsidP="002B2FED">
      <w:pPr>
        <w:spacing w:before="120"/>
        <w:ind w:right="2268"/>
        <w:jc w:val="both"/>
        <w:rPr>
          <w:rFonts w:ascii="Times New Roman" w:hAnsi="Times New Roman" w:cs="Times New Roman"/>
          <w:noProof/>
          <w:sz w:val="24"/>
          <w:szCs w:val="24"/>
        </w:rPr>
      </w:pPr>
      <w:r>
        <w:rPr>
          <w:rFonts w:ascii="Times New Roman" w:hAnsi="Times New Roman"/>
          <w:i/>
          <w:sz w:val="24"/>
        </w:rPr>
        <w:t>Parakstītāju starptautiskais</w:t>
      </w:r>
      <w:r>
        <w:rPr>
          <w:rFonts w:ascii="Times New Roman" w:hAnsi="Times New Roman"/>
          <w:sz w:val="24"/>
        </w:rPr>
        <w:t xml:space="preserve"> </w:t>
      </w:r>
      <w:r>
        <w:rPr>
          <w:rFonts w:ascii="Times New Roman" w:hAnsi="Times New Roman"/>
          <w:i/>
          <w:sz w:val="24"/>
        </w:rPr>
        <w:t>Kodeksa</w:t>
      </w:r>
      <w:r>
        <w:rPr>
          <w:rFonts w:ascii="Times New Roman" w:hAnsi="Times New Roman"/>
          <w:sz w:val="24"/>
        </w:rPr>
        <w:t xml:space="preserve"> ievērošanas </w:t>
      </w:r>
      <w:r>
        <w:rPr>
          <w:rFonts w:ascii="Times New Roman" w:hAnsi="Times New Roman"/>
          <w:i/>
          <w:sz w:val="24"/>
        </w:rPr>
        <w:t>standarts</w:t>
      </w:r>
      <w:r>
        <w:rPr>
          <w:rFonts w:ascii="Times New Roman" w:hAnsi="Times New Roman"/>
          <w:sz w:val="24"/>
        </w:rPr>
        <w:t xml:space="preserve"> ir obligāts </w:t>
      </w:r>
      <w:r>
        <w:rPr>
          <w:rFonts w:ascii="Times New Roman" w:hAnsi="Times New Roman"/>
          <w:i/>
          <w:sz w:val="24"/>
        </w:rPr>
        <w:t>starptautiskais standarts</w:t>
      </w:r>
      <w:r>
        <w:rPr>
          <w:rFonts w:ascii="Times New Roman" w:hAnsi="Times New Roman"/>
          <w:sz w:val="24"/>
        </w:rPr>
        <w:t xml:space="preserve">, kas izstrādāts kā daļa no Pasaules antidopinga programmas. To izstrādāja, apspriežoties ar </w:t>
      </w:r>
      <w:r>
        <w:rPr>
          <w:rFonts w:ascii="Times New Roman" w:hAnsi="Times New Roman"/>
          <w:i/>
          <w:sz w:val="24"/>
        </w:rPr>
        <w:t>parakstītājiem</w:t>
      </w:r>
      <w:r>
        <w:rPr>
          <w:rFonts w:ascii="Times New Roman" w:hAnsi="Times New Roman"/>
          <w:sz w:val="24"/>
        </w:rPr>
        <w:t xml:space="preserve">, valsts iestādēm, </w:t>
      </w:r>
      <w:r>
        <w:rPr>
          <w:rFonts w:ascii="Times New Roman" w:hAnsi="Times New Roman"/>
          <w:i/>
          <w:iCs/>
          <w:sz w:val="24"/>
        </w:rPr>
        <w:t>sportistiem</w:t>
      </w:r>
      <w:r>
        <w:rPr>
          <w:rFonts w:ascii="Times New Roman" w:hAnsi="Times New Roman"/>
          <w:sz w:val="24"/>
        </w:rPr>
        <w:t xml:space="preserve"> un citām ieinteresētajām personām.</w:t>
      </w:r>
    </w:p>
    <w:p w14:paraId="2F2A32E2" w14:textId="0D814F52" w:rsidR="00F567EF" w:rsidRPr="00AF4B3D" w:rsidRDefault="00F567EF" w:rsidP="002B2FED">
      <w:pPr>
        <w:pStyle w:val="BodyText"/>
        <w:spacing w:before="120"/>
        <w:ind w:right="2268"/>
        <w:rPr>
          <w:rFonts w:ascii="Times New Roman" w:hAnsi="Times New Roman" w:cs="Times New Roman"/>
          <w:noProof/>
          <w:sz w:val="24"/>
          <w:szCs w:val="24"/>
        </w:rPr>
      </w:pPr>
      <w:r>
        <w:rPr>
          <w:rFonts w:ascii="Times New Roman" w:hAnsi="Times New Roman"/>
          <w:i/>
          <w:sz w:val="24"/>
        </w:rPr>
        <w:t>Parakstītāju starptautiskais Kodeksa</w:t>
      </w:r>
      <w:r>
        <w:rPr>
          <w:rFonts w:ascii="Times New Roman" w:hAnsi="Times New Roman"/>
          <w:sz w:val="24"/>
        </w:rPr>
        <w:t xml:space="preserve"> ievērošanas </w:t>
      </w:r>
      <w:r>
        <w:rPr>
          <w:rFonts w:ascii="Times New Roman" w:hAnsi="Times New Roman"/>
          <w:i/>
          <w:sz w:val="24"/>
        </w:rPr>
        <w:t>standarts</w:t>
      </w:r>
      <w:r>
        <w:rPr>
          <w:rFonts w:ascii="Times New Roman" w:hAnsi="Times New Roman"/>
          <w:sz w:val="24"/>
        </w:rPr>
        <w:t xml:space="preserve"> pirmo reizi tika pieņemts 2017. gadā un stājās spēkā 2018. gada aprīlī. Turpmākas pārskatītās redakcijas, ko apstiprināja </w:t>
      </w:r>
      <w:r>
        <w:rPr>
          <w:rFonts w:ascii="Times New Roman" w:hAnsi="Times New Roman"/>
          <w:i/>
          <w:sz w:val="24"/>
        </w:rPr>
        <w:t xml:space="preserve">WADA </w:t>
      </w:r>
      <w:r>
        <w:rPr>
          <w:rFonts w:ascii="Times New Roman" w:hAnsi="Times New Roman"/>
          <w:sz w:val="24"/>
        </w:rPr>
        <w:t>izpildkomiteja, stājās spēkā 2021. gada 1. janvārī un 2024. gada 1. aprīlī.</w:t>
      </w:r>
    </w:p>
    <w:p w14:paraId="00EEC865" w14:textId="77777777" w:rsidR="00F567EF" w:rsidRPr="00AF4B3D" w:rsidRDefault="00F567EF" w:rsidP="002B2FED">
      <w:pPr>
        <w:pStyle w:val="BodyText"/>
        <w:spacing w:before="120"/>
        <w:ind w:right="2268"/>
        <w:rPr>
          <w:rFonts w:ascii="Times New Roman" w:hAnsi="Times New Roman" w:cs="Times New Roman"/>
          <w:noProof/>
          <w:sz w:val="24"/>
          <w:szCs w:val="24"/>
        </w:rPr>
      </w:pPr>
    </w:p>
    <w:p w14:paraId="638A7852" w14:textId="77777777" w:rsidR="00F567EF" w:rsidRPr="00AF4B3D" w:rsidRDefault="00F567EF" w:rsidP="002B2FED">
      <w:pPr>
        <w:pStyle w:val="BodyText"/>
        <w:spacing w:before="120"/>
        <w:ind w:right="2268"/>
        <w:rPr>
          <w:rFonts w:ascii="Times New Roman" w:hAnsi="Times New Roman" w:cs="Times New Roman"/>
          <w:noProof/>
          <w:sz w:val="24"/>
          <w:szCs w:val="24"/>
        </w:rPr>
      </w:pPr>
      <w:r>
        <w:rPr>
          <w:rFonts w:ascii="Times New Roman" w:hAnsi="Times New Roman"/>
          <w:sz w:val="24"/>
        </w:rPr>
        <w:t xml:space="preserve">Esošo redakciju </w:t>
      </w:r>
      <w:r>
        <w:rPr>
          <w:rFonts w:ascii="Times New Roman" w:hAnsi="Times New Roman"/>
          <w:i/>
          <w:iCs/>
          <w:sz w:val="24"/>
        </w:rPr>
        <w:t>WADA</w:t>
      </w:r>
      <w:r>
        <w:rPr>
          <w:rFonts w:ascii="Times New Roman" w:hAnsi="Times New Roman"/>
          <w:sz w:val="24"/>
        </w:rPr>
        <w:t xml:space="preserve"> izpildkomiteja apstiprināja 2025. gada 5. decembrī, un tā ir spēkā no 2027. gada 1. janvāra.</w:t>
      </w:r>
    </w:p>
    <w:p w14:paraId="5236D361" w14:textId="77777777" w:rsidR="00F567EF" w:rsidRPr="00AF4B3D" w:rsidRDefault="00F567EF" w:rsidP="00480B1E">
      <w:pPr>
        <w:pStyle w:val="BodyText"/>
        <w:spacing w:before="120"/>
        <w:jc w:val="left"/>
        <w:rPr>
          <w:rFonts w:ascii="Times New Roman" w:hAnsi="Times New Roman" w:cs="Times New Roman"/>
          <w:noProof/>
          <w:sz w:val="24"/>
          <w:szCs w:val="24"/>
        </w:rPr>
      </w:pPr>
    </w:p>
    <w:p w14:paraId="1C5823A1" w14:textId="77777777" w:rsidR="00F567EF" w:rsidRPr="00AF4B3D" w:rsidRDefault="00F567EF" w:rsidP="00480B1E">
      <w:pPr>
        <w:pStyle w:val="BodyText"/>
        <w:spacing w:before="120"/>
        <w:jc w:val="left"/>
        <w:rPr>
          <w:rFonts w:ascii="Times New Roman" w:hAnsi="Times New Roman" w:cs="Times New Roman"/>
          <w:noProof/>
          <w:sz w:val="24"/>
          <w:szCs w:val="24"/>
        </w:rPr>
      </w:pPr>
    </w:p>
    <w:p w14:paraId="7C5BA6D6" w14:textId="77777777" w:rsidR="00F567EF" w:rsidRPr="00480B1E" w:rsidRDefault="00F567EF" w:rsidP="00480B1E">
      <w:pPr>
        <w:spacing w:before="120"/>
        <w:rPr>
          <w:rFonts w:ascii="Times New Roman" w:hAnsi="Times New Roman" w:cs="Times New Roman"/>
          <w:noProof/>
        </w:rPr>
      </w:pPr>
      <w:r w:rsidRPr="00480B1E">
        <w:rPr>
          <w:rFonts w:ascii="Times New Roman" w:hAnsi="Times New Roman" w:cs="Times New Roman"/>
        </w:rPr>
        <w:t>Izdevējs:</w:t>
      </w:r>
    </w:p>
    <w:p w14:paraId="4EE7E349" w14:textId="77777777" w:rsidR="00F567EF" w:rsidRPr="00480B1E" w:rsidRDefault="00F567EF" w:rsidP="00480B1E">
      <w:pPr>
        <w:pStyle w:val="BodyText"/>
        <w:spacing w:before="120"/>
        <w:jc w:val="left"/>
        <w:rPr>
          <w:rFonts w:ascii="Times New Roman" w:hAnsi="Times New Roman" w:cs="Times New Roman"/>
          <w:noProof/>
        </w:rPr>
      </w:pPr>
    </w:p>
    <w:p w14:paraId="31073599" w14:textId="77777777" w:rsidR="00F567EF" w:rsidRPr="00480B1E" w:rsidRDefault="00F567EF" w:rsidP="00480B1E">
      <w:pPr>
        <w:rPr>
          <w:rFonts w:ascii="Times New Roman" w:hAnsi="Times New Roman" w:cs="Times New Roman"/>
          <w:noProof/>
        </w:rPr>
      </w:pPr>
      <w:r w:rsidRPr="00480B1E">
        <w:rPr>
          <w:rFonts w:ascii="Times New Roman" w:hAnsi="Times New Roman" w:cs="Times New Roman"/>
        </w:rPr>
        <w:t xml:space="preserve">Pasaules Antidopinga aģentūra, </w:t>
      </w:r>
      <w:r w:rsidRPr="00480B1E">
        <w:rPr>
          <w:rFonts w:ascii="Times New Roman" w:hAnsi="Times New Roman" w:cs="Times New Roman"/>
        </w:rPr>
        <w:br/>
      </w:r>
      <w:r w:rsidRPr="00480B1E">
        <w:rPr>
          <w:rFonts w:ascii="Times New Roman" w:hAnsi="Times New Roman" w:cs="Times New Roman"/>
          <w:i/>
          <w:iCs/>
        </w:rPr>
        <w:t>Stock Exchange Tower</w:t>
      </w:r>
    </w:p>
    <w:p w14:paraId="7C9FEC65" w14:textId="77777777" w:rsidR="00F567EF" w:rsidRPr="00480B1E" w:rsidRDefault="00F567EF" w:rsidP="00480B1E">
      <w:pPr>
        <w:rPr>
          <w:rFonts w:ascii="Times New Roman" w:hAnsi="Times New Roman" w:cs="Times New Roman"/>
          <w:noProof/>
        </w:rPr>
      </w:pPr>
      <w:r w:rsidRPr="00480B1E">
        <w:rPr>
          <w:rFonts w:ascii="Times New Roman" w:hAnsi="Times New Roman" w:cs="Times New Roman"/>
          <w:i/>
          <w:iCs/>
        </w:rPr>
        <w:t>800 Place Victoria (Suite 1700)</w:t>
      </w:r>
    </w:p>
    <w:p w14:paraId="1E3CD947" w14:textId="77777777" w:rsidR="00F567EF" w:rsidRPr="00480B1E" w:rsidRDefault="00F567EF" w:rsidP="00480B1E">
      <w:pPr>
        <w:rPr>
          <w:rFonts w:ascii="Times New Roman" w:hAnsi="Times New Roman" w:cs="Times New Roman"/>
          <w:noProof/>
        </w:rPr>
      </w:pPr>
      <w:r w:rsidRPr="00480B1E">
        <w:rPr>
          <w:rFonts w:ascii="Times New Roman" w:hAnsi="Times New Roman" w:cs="Times New Roman"/>
          <w:i/>
          <w:iCs/>
        </w:rPr>
        <w:t>PO Box 120</w:t>
      </w:r>
    </w:p>
    <w:p w14:paraId="1F683291" w14:textId="77777777" w:rsidR="00F567EF" w:rsidRPr="00480B1E" w:rsidRDefault="00F567EF" w:rsidP="00480B1E">
      <w:pPr>
        <w:rPr>
          <w:rFonts w:ascii="Times New Roman" w:hAnsi="Times New Roman" w:cs="Times New Roman"/>
          <w:noProof/>
        </w:rPr>
      </w:pPr>
      <w:r w:rsidRPr="00480B1E">
        <w:rPr>
          <w:rFonts w:ascii="Times New Roman" w:hAnsi="Times New Roman" w:cs="Times New Roman"/>
          <w:i/>
          <w:iCs/>
        </w:rPr>
        <w:t>Montreal, Quebec Canada H3C 0B4</w:t>
      </w:r>
    </w:p>
    <w:p w14:paraId="7B6899DF" w14:textId="77777777" w:rsidR="00F567EF" w:rsidRPr="00480B1E" w:rsidRDefault="00F567EF" w:rsidP="00480B1E">
      <w:pPr>
        <w:rPr>
          <w:rFonts w:ascii="Times New Roman" w:hAnsi="Times New Roman" w:cs="Times New Roman"/>
          <w:noProof/>
        </w:rPr>
      </w:pPr>
      <w:r w:rsidRPr="00480B1E">
        <w:rPr>
          <w:rFonts w:ascii="Times New Roman" w:hAnsi="Times New Roman" w:cs="Times New Roman"/>
        </w:rPr>
        <w:t>www.wada-ama.org</w:t>
      </w:r>
    </w:p>
    <w:p w14:paraId="76E3FEDD" w14:textId="77777777" w:rsidR="00F567EF" w:rsidRPr="00480B1E" w:rsidRDefault="00F567EF" w:rsidP="00480B1E">
      <w:pPr>
        <w:pStyle w:val="BodyText"/>
        <w:spacing w:before="120"/>
        <w:jc w:val="left"/>
        <w:rPr>
          <w:rFonts w:ascii="Times New Roman" w:hAnsi="Times New Roman" w:cs="Times New Roman"/>
          <w:noProof/>
        </w:rPr>
      </w:pPr>
    </w:p>
    <w:p w14:paraId="23B5520F" w14:textId="77777777" w:rsidR="00F567EF" w:rsidRPr="00480B1E" w:rsidRDefault="00F567EF" w:rsidP="00480B1E">
      <w:pPr>
        <w:rPr>
          <w:rFonts w:ascii="Times New Roman" w:hAnsi="Times New Roman" w:cs="Times New Roman"/>
          <w:noProof/>
        </w:rPr>
      </w:pPr>
      <w:r w:rsidRPr="00480B1E">
        <w:rPr>
          <w:rFonts w:ascii="Times New Roman" w:hAnsi="Times New Roman" w:cs="Times New Roman"/>
        </w:rPr>
        <w:t>Tālr.:</w:t>
      </w:r>
      <w:r w:rsidRPr="00480B1E">
        <w:rPr>
          <w:rFonts w:ascii="Times New Roman" w:hAnsi="Times New Roman" w:cs="Times New Roman"/>
        </w:rPr>
        <w:tab/>
        <w:t>+1 514 904 9232</w:t>
      </w:r>
    </w:p>
    <w:p w14:paraId="7E19C0F8" w14:textId="77777777" w:rsidR="00F567EF" w:rsidRPr="00480B1E" w:rsidRDefault="00F567EF" w:rsidP="00480B1E">
      <w:pPr>
        <w:rPr>
          <w:rFonts w:ascii="Times New Roman" w:hAnsi="Times New Roman" w:cs="Times New Roman"/>
          <w:noProof/>
        </w:rPr>
      </w:pPr>
      <w:r w:rsidRPr="00480B1E">
        <w:rPr>
          <w:rFonts w:ascii="Times New Roman" w:hAnsi="Times New Roman" w:cs="Times New Roman"/>
        </w:rPr>
        <w:t>Fakss:</w:t>
      </w:r>
      <w:r w:rsidRPr="00480B1E">
        <w:rPr>
          <w:rFonts w:ascii="Times New Roman" w:hAnsi="Times New Roman" w:cs="Times New Roman"/>
        </w:rPr>
        <w:tab/>
        <w:t>+1 514 904 8650</w:t>
      </w:r>
    </w:p>
    <w:p w14:paraId="3D0CDAC9" w14:textId="0EB5A96D" w:rsidR="002C60BB" w:rsidRPr="00480B1E" w:rsidRDefault="00F567EF" w:rsidP="00480B1E">
      <w:pPr>
        <w:rPr>
          <w:rFonts w:ascii="Times New Roman" w:hAnsi="Times New Roman" w:cs="Times New Roman"/>
          <w:noProof/>
        </w:rPr>
      </w:pPr>
      <w:r w:rsidRPr="00480B1E">
        <w:rPr>
          <w:rFonts w:ascii="Times New Roman" w:hAnsi="Times New Roman" w:cs="Times New Roman"/>
        </w:rPr>
        <w:t xml:space="preserve">E-pasts: </w:t>
      </w:r>
      <w:hyperlink r:id="rId13">
        <w:r w:rsidRPr="00480B1E">
          <w:rPr>
            <w:rFonts w:ascii="Times New Roman" w:hAnsi="Times New Roman" w:cs="Times New Roman"/>
            <w:color w:val="0462C1"/>
          </w:rPr>
          <w:t>code@wada-ama.org</w:t>
        </w:r>
      </w:hyperlink>
    </w:p>
    <w:p w14:paraId="6A316E72" w14:textId="77777777" w:rsidR="002C60BB" w:rsidRPr="00480B1E" w:rsidRDefault="002C60BB" w:rsidP="00480B1E">
      <w:pPr>
        <w:rPr>
          <w:rFonts w:ascii="Times New Roman" w:hAnsi="Times New Roman" w:cs="Times New Roman"/>
          <w:noProof/>
        </w:rPr>
      </w:pPr>
      <w:r w:rsidRPr="00480B1E">
        <w:rPr>
          <w:rFonts w:ascii="Times New Roman" w:hAnsi="Times New Roman" w:cs="Times New Roman"/>
        </w:rPr>
        <w:br w:type="page"/>
      </w:r>
    </w:p>
    <w:p w14:paraId="2068551D" w14:textId="77777777" w:rsidR="00F567EF" w:rsidRPr="002B2FED" w:rsidRDefault="00F567EF" w:rsidP="007F088C">
      <w:pPr>
        <w:spacing w:before="120"/>
        <w:rPr>
          <w:rFonts w:ascii="Times New Roman" w:hAnsi="Times New Roman" w:cs="Times New Roman"/>
          <w:b/>
          <w:noProof/>
          <w:sz w:val="32"/>
          <w:szCs w:val="32"/>
        </w:rPr>
      </w:pPr>
      <w:r w:rsidRPr="002B2FED">
        <w:rPr>
          <w:rFonts w:ascii="Times New Roman" w:hAnsi="Times New Roman"/>
          <w:b/>
          <w:sz w:val="32"/>
          <w:szCs w:val="28"/>
        </w:rPr>
        <w:lastRenderedPageBreak/>
        <w:t>Satura rādītājs</w:t>
      </w:r>
    </w:p>
    <w:sdt>
      <w:sdtPr>
        <w:rPr>
          <w:rFonts w:ascii="Arial" w:eastAsia="Arial" w:hAnsi="Arial" w:cs="Arial"/>
          <w:color w:val="auto"/>
          <w:sz w:val="22"/>
          <w:szCs w:val="22"/>
          <w:lang w:val="lv-LV"/>
        </w:rPr>
        <w:id w:val="1813210482"/>
        <w:docPartObj>
          <w:docPartGallery w:val="Table of Contents"/>
          <w:docPartUnique/>
        </w:docPartObj>
      </w:sdtPr>
      <w:sdtEndPr>
        <w:rPr>
          <w:b/>
          <w:bCs/>
          <w:noProof/>
        </w:rPr>
      </w:sdtEndPr>
      <w:sdtContent>
        <w:p w14:paraId="1C393D8C" w14:textId="2DBD2F7C" w:rsidR="00623213" w:rsidRDefault="00623213">
          <w:pPr>
            <w:pStyle w:val="TOCHeading"/>
          </w:pPr>
        </w:p>
        <w:p w14:paraId="6CBA3824" w14:textId="014B8237" w:rsidR="00623213" w:rsidRPr="00003378" w:rsidRDefault="00623213" w:rsidP="003857B0">
          <w:pPr>
            <w:pStyle w:val="TOC1"/>
            <w:tabs>
              <w:tab w:val="right" w:leader="dot" w:pos="9062"/>
            </w:tabs>
            <w:ind w:left="284" w:hanging="284"/>
            <w:rPr>
              <w:rFonts w:ascii="Times New Roman" w:eastAsiaTheme="minorEastAsia" w:hAnsi="Times New Roman" w:cs="Times New Roman"/>
              <w:noProof/>
              <w:kern w:val="2"/>
              <w:sz w:val="24"/>
              <w:szCs w:val="24"/>
              <w:lang w:val="en-US"/>
              <w14:ligatures w14:val="standardContextual"/>
            </w:rPr>
          </w:pPr>
          <w:r w:rsidRPr="00982209">
            <w:rPr>
              <w:rFonts w:ascii="Times New Roman" w:hAnsi="Times New Roman" w:cs="Times New Roman"/>
              <w:b w:val="0"/>
              <w:bCs w:val="0"/>
              <w:sz w:val="24"/>
              <w:szCs w:val="24"/>
            </w:rPr>
            <w:fldChar w:fldCharType="begin"/>
          </w:r>
          <w:r w:rsidRPr="00982209">
            <w:rPr>
              <w:rFonts w:ascii="Times New Roman" w:hAnsi="Times New Roman" w:cs="Times New Roman"/>
              <w:b w:val="0"/>
              <w:bCs w:val="0"/>
              <w:sz w:val="24"/>
              <w:szCs w:val="24"/>
            </w:rPr>
            <w:instrText xml:space="preserve"> TOC \o "1-3" \h \z \u </w:instrText>
          </w:r>
          <w:r w:rsidRPr="00982209">
            <w:rPr>
              <w:rFonts w:ascii="Times New Roman" w:hAnsi="Times New Roman" w:cs="Times New Roman"/>
              <w:b w:val="0"/>
              <w:bCs w:val="0"/>
              <w:sz w:val="24"/>
              <w:szCs w:val="24"/>
            </w:rPr>
            <w:fldChar w:fldCharType="separate"/>
          </w:r>
          <w:hyperlink w:anchor="_Toc239171924" w:history="1">
            <w:r w:rsidRPr="00003378">
              <w:rPr>
                <w:rStyle w:val="Hyperlink"/>
                <w:rFonts w:ascii="Times New Roman" w:hAnsi="Times New Roman" w:cs="Times New Roman"/>
                <w:noProof/>
                <w:sz w:val="24"/>
                <w:szCs w:val="24"/>
              </w:rPr>
              <w:t xml:space="preserve">PIRMĀ DAĻA. IEVADS, </w:t>
            </w:r>
            <w:r w:rsidRPr="00003378">
              <w:rPr>
                <w:rStyle w:val="Hyperlink"/>
                <w:rFonts w:ascii="Times New Roman" w:hAnsi="Times New Roman" w:cs="Times New Roman"/>
                <w:i/>
                <w:iCs/>
                <w:noProof/>
                <w:sz w:val="24"/>
                <w:szCs w:val="24"/>
              </w:rPr>
              <w:t xml:space="preserve">KODEKSA </w:t>
            </w:r>
            <w:r w:rsidRPr="00003378">
              <w:rPr>
                <w:rStyle w:val="Hyperlink"/>
                <w:rFonts w:ascii="Times New Roman" w:hAnsi="Times New Roman" w:cs="Times New Roman"/>
                <w:noProof/>
                <w:sz w:val="24"/>
                <w:szCs w:val="24"/>
              </w:rPr>
              <w:t xml:space="preserve">NOTEIKUMI, </w:t>
            </w:r>
            <w:r w:rsidRPr="00003378">
              <w:rPr>
                <w:rStyle w:val="Hyperlink"/>
                <w:rFonts w:ascii="Times New Roman" w:hAnsi="Times New Roman" w:cs="Times New Roman"/>
                <w:i/>
                <w:iCs/>
                <w:noProof/>
                <w:sz w:val="24"/>
                <w:szCs w:val="24"/>
              </w:rPr>
              <w:t xml:space="preserve">STARPTAUTISKĀ STANDARTA </w:t>
            </w:r>
            <w:r w:rsidRPr="00003378">
              <w:rPr>
                <w:rStyle w:val="Hyperlink"/>
                <w:rFonts w:ascii="Times New Roman" w:hAnsi="Times New Roman" w:cs="Times New Roman"/>
                <w:noProof/>
                <w:sz w:val="24"/>
                <w:szCs w:val="24"/>
              </w:rPr>
              <w:t>NOTEIKUMI UN INTERPRETĀCIJA</w:t>
            </w:r>
            <w:r w:rsidRPr="00003378">
              <w:rPr>
                <w:rFonts w:ascii="Times New Roman" w:hAnsi="Times New Roman" w:cs="Times New Roman"/>
                <w:noProof/>
                <w:webHidden/>
                <w:sz w:val="24"/>
                <w:szCs w:val="24"/>
              </w:rPr>
              <w:tab/>
            </w:r>
            <w:r w:rsidRPr="00003378">
              <w:rPr>
                <w:rFonts w:ascii="Times New Roman" w:hAnsi="Times New Roman" w:cs="Times New Roman"/>
                <w:noProof/>
                <w:webHidden/>
                <w:sz w:val="24"/>
                <w:szCs w:val="24"/>
              </w:rPr>
              <w:fldChar w:fldCharType="begin"/>
            </w:r>
            <w:r w:rsidRPr="00003378">
              <w:rPr>
                <w:rFonts w:ascii="Times New Roman" w:hAnsi="Times New Roman" w:cs="Times New Roman"/>
                <w:noProof/>
                <w:webHidden/>
                <w:sz w:val="24"/>
                <w:szCs w:val="24"/>
              </w:rPr>
              <w:instrText xml:space="preserve"> PAGEREF _Toc239171924 \h </w:instrText>
            </w:r>
            <w:r w:rsidRPr="00003378">
              <w:rPr>
                <w:rFonts w:ascii="Times New Roman" w:hAnsi="Times New Roman" w:cs="Times New Roman"/>
                <w:noProof/>
                <w:webHidden/>
                <w:sz w:val="24"/>
                <w:szCs w:val="24"/>
              </w:rPr>
            </w:r>
            <w:r w:rsidRPr="00003378">
              <w:rPr>
                <w:rFonts w:ascii="Times New Roman" w:hAnsi="Times New Roman" w:cs="Times New Roman"/>
                <w:noProof/>
                <w:webHidden/>
                <w:sz w:val="24"/>
                <w:szCs w:val="24"/>
              </w:rPr>
              <w:fldChar w:fldCharType="separate"/>
            </w:r>
            <w:r w:rsidR="00982209" w:rsidRPr="00003378">
              <w:rPr>
                <w:rFonts w:ascii="Times New Roman" w:hAnsi="Times New Roman" w:cs="Times New Roman"/>
                <w:noProof/>
                <w:webHidden/>
                <w:sz w:val="24"/>
                <w:szCs w:val="24"/>
              </w:rPr>
              <w:t>5</w:t>
            </w:r>
            <w:r w:rsidRPr="00003378">
              <w:rPr>
                <w:rFonts w:ascii="Times New Roman" w:hAnsi="Times New Roman" w:cs="Times New Roman"/>
                <w:noProof/>
                <w:webHidden/>
                <w:sz w:val="24"/>
                <w:szCs w:val="24"/>
              </w:rPr>
              <w:fldChar w:fldCharType="end"/>
            </w:r>
          </w:hyperlink>
        </w:p>
        <w:p w14:paraId="3F08A5FA" w14:textId="396596D0" w:rsidR="00623213" w:rsidRPr="00003378" w:rsidRDefault="00623213" w:rsidP="003857B0">
          <w:pPr>
            <w:pStyle w:val="TOC3"/>
            <w:tabs>
              <w:tab w:val="right" w:leader="dot" w:pos="9062"/>
            </w:tabs>
            <w:ind w:left="284" w:hanging="284"/>
            <w:rPr>
              <w:rFonts w:ascii="Times New Roman" w:eastAsiaTheme="minorEastAsia" w:hAnsi="Times New Roman" w:cs="Times New Roman"/>
              <w:i w:val="0"/>
              <w:iCs w:val="0"/>
              <w:noProof/>
              <w:kern w:val="2"/>
              <w:sz w:val="24"/>
              <w:szCs w:val="24"/>
              <w:lang w:val="en-US"/>
              <w14:ligatures w14:val="standardContextual"/>
            </w:rPr>
          </w:pPr>
          <w:hyperlink w:anchor="_Toc239171925" w:history="1">
            <w:r w:rsidRPr="00003378">
              <w:rPr>
                <w:rStyle w:val="Hyperlink"/>
                <w:rFonts w:ascii="Times New Roman" w:hAnsi="Times New Roman" w:cs="Times New Roman"/>
                <w:i w:val="0"/>
                <w:iCs w:val="0"/>
                <w:noProof/>
                <w:sz w:val="24"/>
                <w:szCs w:val="24"/>
              </w:rPr>
              <w:t>1.0. Ievads un darbības joma</w:t>
            </w:r>
            <w:r w:rsidRPr="00003378">
              <w:rPr>
                <w:rFonts w:ascii="Times New Roman" w:hAnsi="Times New Roman" w:cs="Times New Roman"/>
                <w:i w:val="0"/>
                <w:iCs w:val="0"/>
                <w:noProof/>
                <w:webHidden/>
                <w:sz w:val="24"/>
                <w:szCs w:val="24"/>
              </w:rPr>
              <w:tab/>
            </w:r>
            <w:r w:rsidRPr="00003378">
              <w:rPr>
                <w:rFonts w:ascii="Times New Roman" w:hAnsi="Times New Roman" w:cs="Times New Roman"/>
                <w:i w:val="0"/>
                <w:iCs w:val="0"/>
                <w:noProof/>
                <w:webHidden/>
                <w:sz w:val="24"/>
                <w:szCs w:val="24"/>
              </w:rPr>
              <w:fldChar w:fldCharType="begin"/>
            </w:r>
            <w:r w:rsidRPr="00003378">
              <w:rPr>
                <w:rFonts w:ascii="Times New Roman" w:hAnsi="Times New Roman" w:cs="Times New Roman"/>
                <w:i w:val="0"/>
                <w:iCs w:val="0"/>
                <w:noProof/>
                <w:webHidden/>
                <w:sz w:val="24"/>
                <w:szCs w:val="24"/>
              </w:rPr>
              <w:instrText xml:space="preserve"> PAGEREF _Toc239171925 \h </w:instrText>
            </w:r>
            <w:r w:rsidRPr="00003378">
              <w:rPr>
                <w:rFonts w:ascii="Times New Roman" w:hAnsi="Times New Roman" w:cs="Times New Roman"/>
                <w:i w:val="0"/>
                <w:iCs w:val="0"/>
                <w:noProof/>
                <w:webHidden/>
                <w:sz w:val="24"/>
                <w:szCs w:val="24"/>
              </w:rPr>
            </w:r>
            <w:r w:rsidRPr="00003378">
              <w:rPr>
                <w:rFonts w:ascii="Times New Roman" w:hAnsi="Times New Roman" w:cs="Times New Roman"/>
                <w:i w:val="0"/>
                <w:iCs w:val="0"/>
                <w:noProof/>
                <w:webHidden/>
                <w:sz w:val="24"/>
                <w:szCs w:val="24"/>
              </w:rPr>
              <w:fldChar w:fldCharType="separate"/>
            </w:r>
            <w:r w:rsidR="00982209" w:rsidRPr="00003378">
              <w:rPr>
                <w:rFonts w:ascii="Times New Roman" w:hAnsi="Times New Roman" w:cs="Times New Roman"/>
                <w:i w:val="0"/>
                <w:iCs w:val="0"/>
                <w:noProof/>
                <w:webHidden/>
                <w:sz w:val="24"/>
                <w:szCs w:val="24"/>
              </w:rPr>
              <w:t>5</w:t>
            </w:r>
            <w:r w:rsidRPr="00003378">
              <w:rPr>
                <w:rFonts w:ascii="Times New Roman" w:hAnsi="Times New Roman" w:cs="Times New Roman"/>
                <w:i w:val="0"/>
                <w:iCs w:val="0"/>
                <w:noProof/>
                <w:webHidden/>
                <w:sz w:val="24"/>
                <w:szCs w:val="24"/>
              </w:rPr>
              <w:fldChar w:fldCharType="end"/>
            </w:r>
          </w:hyperlink>
        </w:p>
        <w:p w14:paraId="49D44D0C" w14:textId="46C650E9" w:rsidR="00623213" w:rsidRPr="00003378" w:rsidRDefault="00623213" w:rsidP="003857B0">
          <w:pPr>
            <w:pStyle w:val="TOC3"/>
            <w:tabs>
              <w:tab w:val="right" w:leader="dot" w:pos="9062"/>
            </w:tabs>
            <w:ind w:left="284" w:hanging="284"/>
            <w:rPr>
              <w:rFonts w:ascii="Times New Roman" w:eastAsiaTheme="minorEastAsia" w:hAnsi="Times New Roman" w:cs="Times New Roman"/>
              <w:i w:val="0"/>
              <w:iCs w:val="0"/>
              <w:noProof/>
              <w:kern w:val="2"/>
              <w:sz w:val="24"/>
              <w:szCs w:val="24"/>
              <w:lang w:val="en-US"/>
              <w14:ligatures w14:val="standardContextual"/>
            </w:rPr>
          </w:pPr>
          <w:hyperlink w:anchor="_Toc239171926" w:history="1">
            <w:r w:rsidRPr="00003378">
              <w:rPr>
                <w:rStyle w:val="Hyperlink"/>
                <w:rFonts w:ascii="Times New Roman" w:hAnsi="Times New Roman" w:cs="Times New Roman"/>
                <w:i w:val="0"/>
                <w:iCs w:val="0"/>
                <w:noProof/>
                <w:sz w:val="24"/>
                <w:szCs w:val="24"/>
              </w:rPr>
              <w:t xml:space="preserve">2.0. Attiecīgie </w:t>
            </w:r>
            <w:r w:rsidRPr="00003378">
              <w:rPr>
                <w:rStyle w:val="Hyperlink"/>
                <w:rFonts w:ascii="Times New Roman" w:hAnsi="Times New Roman" w:cs="Times New Roman"/>
                <w:noProof/>
                <w:sz w:val="24"/>
                <w:szCs w:val="24"/>
              </w:rPr>
              <w:t>Kodeksa</w:t>
            </w:r>
            <w:r w:rsidRPr="00003378">
              <w:rPr>
                <w:rStyle w:val="Hyperlink"/>
                <w:rFonts w:ascii="Times New Roman" w:hAnsi="Times New Roman" w:cs="Times New Roman"/>
                <w:i w:val="0"/>
                <w:iCs w:val="0"/>
                <w:noProof/>
                <w:sz w:val="24"/>
                <w:szCs w:val="24"/>
              </w:rPr>
              <w:t xml:space="preserve"> un Laboratoriju </w:t>
            </w:r>
            <w:r w:rsidRPr="00003378">
              <w:rPr>
                <w:rStyle w:val="Hyperlink"/>
                <w:rFonts w:ascii="Times New Roman" w:hAnsi="Times New Roman" w:cs="Times New Roman"/>
                <w:noProof/>
                <w:sz w:val="24"/>
                <w:szCs w:val="24"/>
              </w:rPr>
              <w:t>starptautiskā standarta</w:t>
            </w:r>
            <w:r w:rsidRPr="00003378">
              <w:rPr>
                <w:rStyle w:val="Hyperlink"/>
                <w:rFonts w:ascii="Times New Roman" w:hAnsi="Times New Roman" w:cs="Times New Roman"/>
                <w:i w:val="0"/>
                <w:iCs w:val="0"/>
                <w:noProof/>
                <w:sz w:val="24"/>
                <w:szCs w:val="24"/>
              </w:rPr>
              <w:t xml:space="preserve"> noteikumi</w:t>
            </w:r>
            <w:r w:rsidRPr="00003378">
              <w:rPr>
                <w:rFonts w:ascii="Times New Roman" w:hAnsi="Times New Roman" w:cs="Times New Roman"/>
                <w:i w:val="0"/>
                <w:iCs w:val="0"/>
                <w:noProof/>
                <w:webHidden/>
                <w:sz w:val="24"/>
                <w:szCs w:val="24"/>
              </w:rPr>
              <w:tab/>
            </w:r>
            <w:r w:rsidRPr="00003378">
              <w:rPr>
                <w:rFonts w:ascii="Times New Roman" w:hAnsi="Times New Roman" w:cs="Times New Roman"/>
                <w:i w:val="0"/>
                <w:iCs w:val="0"/>
                <w:noProof/>
                <w:webHidden/>
                <w:sz w:val="24"/>
                <w:szCs w:val="24"/>
              </w:rPr>
              <w:fldChar w:fldCharType="begin"/>
            </w:r>
            <w:r w:rsidRPr="00003378">
              <w:rPr>
                <w:rFonts w:ascii="Times New Roman" w:hAnsi="Times New Roman" w:cs="Times New Roman"/>
                <w:i w:val="0"/>
                <w:iCs w:val="0"/>
                <w:noProof/>
                <w:webHidden/>
                <w:sz w:val="24"/>
                <w:szCs w:val="24"/>
              </w:rPr>
              <w:instrText xml:space="preserve"> PAGEREF _Toc239171926 \h </w:instrText>
            </w:r>
            <w:r w:rsidRPr="00003378">
              <w:rPr>
                <w:rFonts w:ascii="Times New Roman" w:hAnsi="Times New Roman" w:cs="Times New Roman"/>
                <w:i w:val="0"/>
                <w:iCs w:val="0"/>
                <w:noProof/>
                <w:webHidden/>
                <w:sz w:val="24"/>
                <w:szCs w:val="24"/>
              </w:rPr>
            </w:r>
            <w:r w:rsidRPr="00003378">
              <w:rPr>
                <w:rFonts w:ascii="Times New Roman" w:hAnsi="Times New Roman" w:cs="Times New Roman"/>
                <w:i w:val="0"/>
                <w:iCs w:val="0"/>
                <w:noProof/>
                <w:webHidden/>
                <w:sz w:val="24"/>
                <w:szCs w:val="24"/>
              </w:rPr>
              <w:fldChar w:fldCharType="separate"/>
            </w:r>
            <w:r w:rsidR="00982209" w:rsidRPr="00003378">
              <w:rPr>
                <w:rFonts w:ascii="Times New Roman" w:hAnsi="Times New Roman" w:cs="Times New Roman"/>
                <w:i w:val="0"/>
                <w:iCs w:val="0"/>
                <w:noProof/>
                <w:webHidden/>
                <w:sz w:val="24"/>
                <w:szCs w:val="24"/>
              </w:rPr>
              <w:t>6</w:t>
            </w:r>
            <w:r w:rsidRPr="00003378">
              <w:rPr>
                <w:rFonts w:ascii="Times New Roman" w:hAnsi="Times New Roman" w:cs="Times New Roman"/>
                <w:i w:val="0"/>
                <w:iCs w:val="0"/>
                <w:noProof/>
                <w:webHidden/>
                <w:sz w:val="24"/>
                <w:szCs w:val="24"/>
              </w:rPr>
              <w:fldChar w:fldCharType="end"/>
            </w:r>
          </w:hyperlink>
        </w:p>
        <w:p w14:paraId="709CAE68" w14:textId="4D42970E" w:rsidR="00623213" w:rsidRPr="00003378" w:rsidRDefault="00623213" w:rsidP="003857B0">
          <w:pPr>
            <w:pStyle w:val="TOC3"/>
            <w:tabs>
              <w:tab w:val="right" w:leader="dot" w:pos="9062"/>
            </w:tabs>
            <w:ind w:left="284" w:hanging="284"/>
            <w:rPr>
              <w:rFonts w:ascii="Times New Roman" w:eastAsiaTheme="minorEastAsia" w:hAnsi="Times New Roman" w:cs="Times New Roman"/>
              <w:i w:val="0"/>
              <w:iCs w:val="0"/>
              <w:noProof/>
              <w:kern w:val="2"/>
              <w:sz w:val="24"/>
              <w:szCs w:val="24"/>
              <w:lang w:val="en-US"/>
              <w14:ligatures w14:val="standardContextual"/>
            </w:rPr>
          </w:pPr>
          <w:hyperlink w:anchor="_Toc239171927" w:history="1">
            <w:r w:rsidRPr="00003378">
              <w:rPr>
                <w:rStyle w:val="Hyperlink"/>
                <w:rFonts w:ascii="Times New Roman" w:hAnsi="Times New Roman" w:cs="Times New Roman"/>
                <w:i w:val="0"/>
                <w:iCs w:val="0"/>
                <w:noProof/>
                <w:sz w:val="24"/>
                <w:szCs w:val="24"/>
              </w:rPr>
              <w:t>3.0. Interpretācija</w:t>
            </w:r>
            <w:r w:rsidRPr="00003378">
              <w:rPr>
                <w:rFonts w:ascii="Times New Roman" w:hAnsi="Times New Roman" w:cs="Times New Roman"/>
                <w:i w:val="0"/>
                <w:iCs w:val="0"/>
                <w:noProof/>
                <w:webHidden/>
                <w:sz w:val="24"/>
                <w:szCs w:val="24"/>
              </w:rPr>
              <w:tab/>
            </w:r>
            <w:r w:rsidRPr="00003378">
              <w:rPr>
                <w:rFonts w:ascii="Times New Roman" w:hAnsi="Times New Roman" w:cs="Times New Roman"/>
                <w:i w:val="0"/>
                <w:iCs w:val="0"/>
                <w:noProof/>
                <w:webHidden/>
                <w:sz w:val="24"/>
                <w:szCs w:val="24"/>
              </w:rPr>
              <w:fldChar w:fldCharType="begin"/>
            </w:r>
            <w:r w:rsidRPr="00003378">
              <w:rPr>
                <w:rFonts w:ascii="Times New Roman" w:hAnsi="Times New Roman" w:cs="Times New Roman"/>
                <w:i w:val="0"/>
                <w:iCs w:val="0"/>
                <w:noProof/>
                <w:webHidden/>
                <w:sz w:val="24"/>
                <w:szCs w:val="24"/>
              </w:rPr>
              <w:instrText xml:space="preserve"> PAGEREF _Toc239171927 \h </w:instrText>
            </w:r>
            <w:r w:rsidRPr="00003378">
              <w:rPr>
                <w:rFonts w:ascii="Times New Roman" w:hAnsi="Times New Roman" w:cs="Times New Roman"/>
                <w:i w:val="0"/>
                <w:iCs w:val="0"/>
                <w:noProof/>
                <w:webHidden/>
                <w:sz w:val="24"/>
                <w:szCs w:val="24"/>
              </w:rPr>
            </w:r>
            <w:r w:rsidRPr="00003378">
              <w:rPr>
                <w:rFonts w:ascii="Times New Roman" w:hAnsi="Times New Roman" w:cs="Times New Roman"/>
                <w:i w:val="0"/>
                <w:iCs w:val="0"/>
                <w:noProof/>
                <w:webHidden/>
                <w:sz w:val="24"/>
                <w:szCs w:val="24"/>
              </w:rPr>
              <w:fldChar w:fldCharType="separate"/>
            </w:r>
            <w:r w:rsidR="00982209" w:rsidRPr="00003378">
              <w:rPr>
                <w:rFonts w:ascii="Times New Roman" w:hAnsi="Times New Roman" w:cs="Times New Roman"/>
                <w:i w:val="0"/>
                <w:iCs w:val="0"/>
                <w:noProof/>
                <w:webHidden/>
                <w:sz w:val="24"/>
                <w:szCs w:val="24"/>
              </w:rPr>
              <w:t>6</w:t>
            </w:r>
            <w:r w:rsidRPr="00003378">
              <w:rPr>
                <w:rFonts w:ascii="Times New Roman" w:hAnsi="Times New Roman" w:cs="Times New Roman"/>
                <w:i w:val="0"/>
                <w:iCs w:val="0"/>
                <w:noProof/>
                <w:webHidden/>
                <w:sz w:val="24"/>
                <w:szCs w:val="24"/>
              </w:rPr>
              <w:fldChar w:fldCharType="end"/>
            </w:r>
          </w:hyperlink>
        </w:p>
        <w:p w14:paraId="45DBBEF2" w14:textId="16DD5903" w:rsidR="00623213" w:rsidRPr="003857B0" w:rsidRDefault="00623213" w:rsidP="003857B0">
          <w:pPr>
            <w:pStyle w:val="TOC1"/>
            <w:tabs>
              <w:tab w:val="right" w:leader="dot" w:pos="9062"/>
            </w:tabs>
            <w:ind w:left="284" w:hanging="284"/>
            <w:rPr>
              <w:rFonts w:ascii="Times New Roman" w:eastAsiaTheme="minorEastAsia" w:hAnsi="Times New Roman" w:cs="Times New Roman"/>
              <w:noProof/>
              <w:kern w:val="2"/>
              <w:sz w:val="24"/>
              <w:szCs w:val="24"/>
              <w:lang w:val="en-US"/>
              <w14:ligatures w14:val="standardContextual"/>
            </w:rPr>
          </w:pPr>
          <w:hyperlink w:anchor="_Toc239171928" w:history="1">
            <w:r w:rsidRPr="003857B0">
              <w:rPr>
                <w:rStyle w:val="Hyperlink"/>
                <w:rFonts w:ascii="Times New Roman" w:hAnsi="Times New Roman" w:cs="Times New Roman"/>
                <w:noProof/>
                <w:sz w:val="24"/>
                <w:szCs w:val="24"/>
              </w:rPr>
              <w:t xml:space="preserve">OTRĀ DAĻA. STANDARTI, SASKAŅĀ AR KURIEM </w:t>
            </w:r>
            <w:r w:rsidRPr="003857B0">
              <w:rPr>
                <w:rStyle w:val="Hyperlink"/>
                <w:rFonts w:ascii="Times New Roman" w:hAnsi="Times New Roman" w:cs="Times New Roman"/>
                <w:i/>
                <w:iCs/>
                <w:noProof/>
                <w:sz w:val="24"/>
                <w:szCs w:val="24"/>
              </w:rPr>
              <w:t>WADA</w:t>
            </w:r>
            <w:r w:rsidRPr="003857B0">
              <w:rPr>
                <w:rStyle w:val="Hyperlink"/>
                <w:rFonts w:ascii="Times New Roman" w:hAnsi="Times New Roman" w:cs="Times New Roman"/>
                <w:noProof/>
                <w:sz w:val="24"/>
                <w:szCs w:val="24"/>
              </w:rPr>
              <w:t xml:space="preserve"> PĀRRAUGA, KĀ </w:t>
            </w:r>
            <w:r w:rsidRPr="003857B0">
              <w:rPr>
                <w:rStyle w:val="Hyperlink"/>
                <w:rFonts w:ascii="Times New Roman" w:hAnsi="Times New Roman" w:cs="Times New Roman"/>
                <w:i/>
                <w:iCs/>
                <w:noProof/>
                <w:sz w:val="24"/>
                <w:szCs w:val="24"/>
              </w:rPr>
              <w:t>PARAKSTĪTĀJI</w:t>
            </w:r>
            <w:r w:rsidRPr="003857B0">
              <w:rPr>
                <w:rStyle w:val="Hyperlink"/>
                <w:rFonts w:ascii="Times New Roman" w:hAnsi="Times New Roman" w:cs="Times New Roman"/>
                <w:noProof/>
                <w:sz w:val="24"/>
                <w:szCs w:val="24"/>
              </w:rPr>
              <w:t xml:space="preserve"> IEVĒRO KODEKSU, UN PANĀK TĀ IZPILDI</w:t>
            </w:r>
            <w:r w:rsidRPr="003857B0">
              <w:rPr>
                <w:rFonts w:ascii="Times New Roman" w:hAnsi="Times New Roman" w:cs="Times New Roman"/>
                <w:noProof/>
                <w:webHidden/>
                <w:sz w:val="24"/>
                <w:szCs w:val="24"/>
              </w:rPr>
              <w:tab/>
            </w:r>
            <w:r w:rsidRPr="003857B0">
              <w:rPr>
                <w:rFonts w:ascii="Times New Roman" w:hAnsi="Times New Roman" w:cs="Times New Roman"/>
                <w:noProof/>
                <w:webHidden/>
                <w:sz w:val="24"/>
                <w:szCs w:val="24"/>
              </w:rPr>
              <w:fldChar w:fldCharType="begin"/>
            </w:r>
            <w:r w:rsidRPr="003857B0">
              <w:rPr>
                <w:rFonts w:ascii="Times New Roman" w:hAnsi="Times New Roman" w:cs="Times New Roman"/>
                <w:noProof/>
                <w:webHidden/>
                <w:sz w:val="24"/>
                <w:szCs w:val="24"/>
              </w:rPr>
              <w:instrText xml:space="preserve"> PAGEREF _Toc239171928 \h </w:instrText>
            </w:r>
            <w:r w:rsidRPr="003857B0">
              <w:rPr>
                <w:rFonts w:ascii="Times New Roman" w:hAnsi="Times New Roman" w:cs="Times New Roman"/>
                <w:noProof/>
                <w:webHidden/>
                <w:sz w:val="24"/>
                <w:szCs w:val="24"/>
              </w:rPr>
            </w:r>
            <w:r w:rsidRPr="003857B0">
              <w:rPr>
                <w:rFonts w:ascii="Times New Roman" w:hAnsi="Times New Roman" w:cs="Times New Roman"/>
                <w:noProof/>
                <w:webHidden/>
                <w:sz w:val="24"/>
                <w:szCs w:val="24"/>
              </w:rPr>
              <w:fldChar w:fldCharType="separate"/>
            </w:r>
            <w:r w:rsidR="00982209" w:rsidRPr="003857B0">
              <w:rPr>
                <w:rFonts w:ascii="Times New Roman" w:hAnsi="Times New Roman" w:cs="Times New Roman"/>
                <w:noProof/>
                <w:webHidden/>
                <w:sz w:val="24"/>
                <w:szCs w:val="24"/>
              </w:rPr>
              <w:t>8</w:t>
            </w:r>
            <w:r w:rsidRPr="003857B0">
              <w:rPr>
                <w:rFonts w:ascii="Times New Roman" w:hAnsi="Times New Roman" w:cs="Times New Roman"/>
                <w:noProof/>
                <w:webHidden/>
                <w:sz w:val="24"/>
                <w:szCs w:val="24"/>
              </w:rPr>
              <w:fldChar w:fldCharType="end"/>
            </w:r>
          </w:hyperlink>
        </w:p>
        <w:p w14:paraId="1A392ACD" w14:textId="6B042AFF" w:rsidR="00623213" w:rsidRPr="003857B0" w:rsidRDefault="00623213" w:rsidP="003857B0">
          <w:pPr>
            <w:pStyle w:val="TOC3"/>
            <w:tabs>
              <w:tab w:val="right" w:leader="dot" w:pos="9062"/>
            </w:tabs>
            <w:ind w:left="284" w:hanging="284"/>
            <w:rPr>
              <w:rFonts w:ascii="Times New Roman" w:eastAsiaTheme="minorEastAsia" w:hAnsi="Times New Roman" w:cs="Times New Roman"/>
              <w:i w:val="0"/>
              <w:iCs w:val="0"/>
              <w:noProof/>
              <w:kern w:val="2"/>
              <w:sz w:val="24"/>
              <w:szCs w:val="24"/>
              <w:lang w:val="en-US"/>
              <w14:ligatures w14:val="standardContextual"/>
            </w:rPr>
          </w:pPr>
          <w:hyperlink w:anchor="_Toc239171929" w:history="1">
            <w:r w:rsidRPr="003857B0">
              <w:rPr>
                <w:rStyle w:val="Hyperlink"/>
                <w:rFonts w:ascii="Times New Roman" w:hAnsi="Times New Roman" w:cs="Times New Roman"/>
                <w:i w:val="0"/>
                <w:iCs w:val="0"/>
                <w:noProof/>
                <w:sz w:val="24"/>
                <w:szCs w:val="24"/>
              </w:rPr>
              <w:t>4.0. Mērķis</w:t>
            </w:r>
            <w:r w:rsidRPr="003857B0">
              <w:rPr>
                <w:rFonts w:ascii="Times New Roman" w:hAnsi="Times New Roman" w:cs="Times New Roman"/>
                <w:i w:val="0"/>
                <w:iCs w:val="0"/>
                <w:noProof/>
                <w:webHidden/>
                <w:sz w:val="24"/>
                <w:szCs w:val="24"/>
              </w:rPr>
              <w:tab/>
            </w:r>
            <w:r w:rsidRPr="003857B0">
              <w:rPr>
                <w:rFonts w:ascii="Times New Roman" w:hAnsi="Times New Roman" w:cs="Times New Roman"/>
                <w:i w:val="0"/>
                <w:iCs w:val="0"/>
                <w:noProof/>
                <w:webHidden/>
                <w:sz w:val="24"/>
                <w:szCs w:val="24"/>
              </w:rPr>
              <w:fldChar w:fldCharType="begin"/>
            </w:r>
            <w:r w:rsidRPr="003857B0">
              <w:rPr>
                <w:rFonts w:ascii="Times New Roman" w:hAnsi="Times New Roman" w:cs="Times New Roman"/>
                <w:i w:val="0"/>
                <w:iCs w:val="0"/>
                <w:noProof/>
                <w:webHidden/>
                <w:sz w:val="24"/>
                <w:szCs w:val="24"/>
              </w:rPr>
              <w:instrText xml:space="preserve"> PAGEREF _Toc239171929 \h </w:instrText>
            </w:r>
            <w:r w:rsidRPr="003857B0">
              <w:rPr>
                <w:rFonts w:ascii="Times New Roman" w:hAnsi="Times New Roman" w:cs="Times New Roman"/>
                <w:i w:val="0"/>
                <w:iCs w:val="0"/>
                <w:noProof/>
                <w:webHidden/>
                <w:sz w:val="24"/>
                <w:szCs w:val="24"/>
              </w:rPr>
            </w:r>
            <w:r w:rsidRPr="003857B0">
              <w:rPr>
                <w:rFonts w:ascii="Times New Roman" w:hAnsi="Times New Roman" w:cs="Times New Roman"/>
                <w:i w:val="0"/>
                <w:iCs w:val="0"/>
                <w:noProof/>
                <w:webHidden/>
                <w:sz w:val="24"/>
                <w:szCs w:val="24"/>
              </w:rPr>
              <w:fldChar w:fldCharType="separate"/>
            </w:r>
            <w:r w:rsidR="00982209" w:rsidRPr="003857B0">
              <w:rPr>
                <w:rFonts w:ascii="Times New Roman" w:hAnsi="Times New Roman" w:cs="Times New Roman"/>
                <w:i w:val="0"/>
                <w:iCs w:val="0"/>
                <w:noProof/>
                <w:webHidden/>
                <w:sz w:val="24"/>
                <w:szCs w:val="24"/>
              </w:rPr>
              <w:t>8</w:t>
            </w:r>
            <w:r w:rsidRPr="003857B0">
              <w:rPr>
                <w:rFonts w:ascii="Times New Roman" w:hAnsi="Times New Roman" w:cs="Times New Roman"/>
                <w:i w:val="0"/>
                <w:iCs w:val="0"/>
                <w:noProof/>
                <w:webHidden/>
                <w:sz w:val="24"/>
                <w:szCs w:val="24"/>
              </w:rPr>
              <w:fldChar w:fldCharType="end"/>
            </w:r>
          </w:hyperlink>
        </w:p>
        <w:p w14:paraId="1E2BA8A2" w14:textId="21425E1E" w:rsidR="00623213" w:rsidRPr="003857B0" w:rsidRDefault="00623213" w:rsidP="003857B0">
          <w:pPr>
            <w:pStyle w:val="TOC3"/>
            <w:tabs>
              <w:tab w:val="right" w:leader="dot" w:pos="9062"/>
            </w:tabs>
            <w:ind w:left="284" w:hanging="284"/>
            <w:rPr>
              <w:rFonts w:ascii="Times New Roman" w:eastAsiaTheme="minorEastAsia" w:hAnsi="Times New Roman" w:cs="Times New Roman"/>
              <w:i w:val="0"/>
              <w:iCs w:val="0"/>
              <w:noProof/>
              <w:kern w:val="2"/>
              <w:sz w:val="24"/>
              <w:szCs w:val="24"/>
              <w:lang w:val="en-US"/>
              <w14:ligatures w14:val="standardContextual"/>
            </w:rPr>
          </w:pPr>
          <w:hyperlink w:anchor="_Toc239171930" w:history="1">
            <w:r w:rsidRPr="003857B0">
              <w:rPr>
                <w:rStyle w:val="Hyperlink"/>
                <w:rFonts w:ascii="Times New Roman" w:hAnsi="Times New Roman" w:cs="Times New Roman"/>
                <w:i w:val="0"/>
                <w:iCs w:val="0"/>
                <w:noProof/>
                <w:sz w:val="24"/>
                <w:szCs w:val="24"/>
              </w:rPr>
              <w:t xml:space="preserve">5.0. Dažādu organizāciju, kas piedalās </w:t>
            </w:r>
            <w:r w:rsidRPr="003857B0">
              <w:rPr>
                <w:rStyle w:val="Hyperlink"/>
                <w:rFonts w:ascii="Times New Roman" w:hAnsi="Times New Roman" w:cs="Times New Roman"/>
                <w:noProof/>
                <w:sz w:val="24"/>
                <w:szCs w:val="24"/>
              </w:rPr>
              <w:t xml:space="preserve">WADA Kodeksa </w:t>
            </w:r>
            <w:r w:rsidRPr="003857B0">
              <w:rPr>
                <w:rStyle w:val="Hyperlink"/>
                <w:rFonts w:ascii="Times New Roman" w:hAnsi="Times New Roman" w:cs="Times New Roman"/>
                <w:i w:val="0"/>
                <w:iCs w:val="0"/>
                <w:noProof/>
                <w:sz w:val="24"/>
                <w:szCs w:val="24"/>
              </w:rPr>
              <w:t>ievērošanas uzraudzības funkcijas īstenošanā, lomas, pienākumi un procedūras</w:t>
            </w:r>
            <w:r w:rsidRPr="003857B0">
              <w:rPr>
                <w:rFonts w:ascii="Times New Roman" w:hAnsi="Times New Roman" w:cs="Times New Roman"/>
                <w:i w:val="0"/>
                <w:iCs w:val="0"/>
                <w:noProof/>
                <w:webHidden/>
                <w:sz w:val="24"/>
                <w:szCs w:val="24"/>
              </w:rPr>
              <w:tab/>
            </w:r>
            <w:r w:rsidRPr="003857B0">
              <w:rPr>
                <w:rFonts w:ascii="Times New Roman" w:hAnsi="Times New Roman" w:cs="Times New Roman"/>
                <w:i w:val="0"/>
                <w:iCs w:val="0"/>
                <w:noProof/>
                <w:webHidden/>
                <w:sz w:val="24"/>
                <w:szCs w:val="24"/>
              </w:rPr>
              <w:fldChar w:fldCharType="begin"/>
            </w:r>
            <w:r w:rsidRPr="003857B0">
              <w:rPr>
                <w:rFonts w:ascii="Times New Roman" w:hAnsi="Times New Roman" w:cs="Times New Roman"/>
                <w:i w:val="0"/>
                <w:iCs w:val="0"/>
                <w:noProof/>
                <w:webHidden/>
                <w:sz w:val="24"/>
                <w:szCs w:val="24"/>
              </w:rPr>
              <w:instrText xml:space="preserve"> PAGEREF _Toc239171930 \h </w:instrText>
            </w:r>
            <w:r w:rsidRPr="003857B0">
              <w:rPr>
                <w:rFonts w:ascii="Times New Roman" w:hAnsi="Times New Roman" w:cs="Times New Roman"/>
                <w:i w:val="0"/>
                <w:iCs w:val="0"/>
                <w:noProof/>
                <w:webHidden/>
                <w:sz w:val="24"/>
                <w:szCs w:val="24"/>
              </w:rPr>
            </w:r>
            <w:r w:rsidRPr="003857B0">
              <w:rPr>
                <w:rFonts w:ascii="Times New Roman" w:hAnsi="Times New Roman" w:cs="Times New Roman"/>
                <w:i w:val="0"/>
                <w:iCs w:val="0"/>
                <w:noProof/>
                <w:webHidden/>
                <w:sz w:val="24"/>
                <w:szCs w:val="24"/>
              </w:rPr>
              <w:fldChar w:fldCharType="separate"/>
            </w:r>
            <w:r w:rsidR="00982209" w:rsidRPr="003857B0">
              <w:rPr>
                <w:rFonts w:ascii="Times New Roman" w:hAnsi="Times New Roman" w:cs="Times New Roman"/>
                <w:i w:val="0"/>
                <w:iCs w:val="0"/>
                <w:noProof/>
                <w:webHidden/>
                <w:sz w:val="24"/>
                <w:szCs w:val="24"/>
              </w:rPr>
              <w:t>9</w:t>
            </w:r>
            <w:r w:rsidRPr="003857B0">
              <w:rPr>
                <w:rFonts w:ascii="Times New Roman" w:hAnsi="Times New Roman" w:cs="Times New Roman"/>
                <w:i w:val="0"/>
                <w:iCs w:val="0"/>
                <w:noProof/>
                <w:webHidden/>
                <w:sz w:val="24"/>
                <w:szCs w:val="24"/>
              </w:rPr>
              <w:fldChar w:fldCharType="end"/>
            </w:r>
          </w:hyperlink>
        </w:p>
        <w:p w14:paraId="0BF0FE23" w14:textId="46ABA2DC" w:rsidR="00623213" w:rsidRPr="00982209" w:rsidRDefault="00623213" w:rsidP="003857B0">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31" w:history="1">
            <w:r w:rsidRPr="00982209">
              <w:rPr>
                <w:rStyle w:val="Hyperlink"/>
                <w:rFonts w:ascii="Times New Roman" w:hAnsi="Times New Roman" w:cs="Times New Roman"/>
                <w:b w:val="0"/>
                <w:bCs w:val="0"/>
                <w:i w:val="0"/>
                <w:iCs w:val="0"/>
                <w:noProof/>
                <w:sz w:val="24"/>
                <w:szCs w:val="24"/>
              </w:rPr>
              <w:t xml:space="preserve">5.1. </w:t>
            </w:r>
            <w:r w:rsidRPr="00A510ED">
              <w:rPr>
                <w:rStyle w:val="Hyperlink"/>
                <w:rFonts w:ascii="Times New Roman" w:hAnsi="Times New Roman" w:cs="Times New Roman"/>
                <w:b w:val="0"/>
                <w:bCs w:val="0"/>
                <w:noProof/>
                <w:sz w:val="24"/>
                <w:szCs w:val="24"/>
              </w:rPr>
              <w:t>Kodeksa</w:t>
            </w:r>
            <w:r w:rsidRPr="00982209">
              <w:rPr>
                <w:rStyle w:val="Hyperlink"/>
                <w:rFonts w:ascii="Times New Roman" w:hAnsi="Times New Roman" w:cs="Times New Roman"/>
                <w:b w:val="0"/>
                <w:bCs w:val="0"/>
                <w:i w:val="0"/>
                <w:iCs w:val="0"/>
                <w:noProof/>
                <w:sz w:val="24"/>
                <w:szCs w:val="24"/>
              </w:rPr>
              <w:t xml:space="preserve"> ievērošanas darbību uzraudzība, ko veic </w:t>
            </w:r>
            <w:r w:rsidRPr="00A510ED">
              <w:rPr>
                <w:rStyle w:val="Hyperlink"/>
                <w:rFonts w:ascii="Times New Roman" w:hAnsi="Times New Roman" w:cs="Times New Roman"/>
                <w:b w:val="0"/>
                <w:bCs w:val="0"/>
                <w:noProof/>
                <w:sz w:val="24"/>
                <w:szCs w:val="24"/>
              </w:rPr>
              <w:t>WADA</w:t>
            </w:r>
            <w:r w:rsidRPr="00982209">
              <w:rPr>
                <w:rStyle w:val="Hyperlink"/>
                <w:rFonts w:ascii="Times New Roman" w:hAnsi="Times New Roman" w:cs="Times New Roman"/>
                <w:b w:val="0"/>
                <w:bCs w:val="0"/>
                <w:i w:val="0"/>
                <w:iCs w:val="0"/>
                <w:noProof/>
                <w:sz w:val="24"/>
                <w:szCs w:val="24"/>
              </w:rPr>
              <w:t xml:space="preserve"> vadība</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_Toc239171931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10</w:t>
            </w:r>
            <w:r w:rsidRPr="00982209">
              <w:rPr>
                <w:rFonts w:ascii="Times New Roman" w:hAnsi="Times New Roman" w:cs="Times New Roman"/>
                <w:b w:val="0"/>
                <w:bCs w:val="0"/>
                <w:i w:val="0"/>
                <w:iCs w:val="0"/>
                <w:noProof/>
                <w:webHidden/>
                <w:sz w:val="24"/>
                <w:szCs w:val="24"/>
              </w:rPr>
              <w:fldChar w:fldCharType="end"/>
            </w:r>
          </w:hyperlink>
        </w:p>
        <w:p w14:paraId="3752296E" w14:textId="62FCA234" w:rsidR="00623213" w:rsidRPr="00982209" w:rsidRDefault="00623213" w:rsidP="003857B0">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32" w:history="1">
            <w:r w:rsidRPr="00982209">
              <w:rPr>
                <w:rStyle w:val="Hyperlink"/>
                <w:rFonts w:ascii="Times New Roman" w:hAnsi="Times New Roman" w:cs="Times New Roman"/>
                <w:b w:val="0"/>
                <w:bCs w:val="0"/>
                <w:i w:val="0"/>
                <w:iCs w:val="0"/>
                <w:noProof/>
                <w:sz w:val="24"/>
                <w:szCs w:val="24"/>
              </w:rPr>
              <w:t xml:space="preserve">5.2. </w:t>
            </w:r>
            <w:r w:rsidRPr="00A510ED">
              <w:rPr>
                <w:rStyle w:val="Hyperlink"/>
                <w:rFonts w:ascii="Times New Roman" w:hAnsi="Times New Roman" w:cs="Times New Roman"/>
                <w:b w:val="0"/>
                <w:bCs w:val="0"/>
                <w:noProof/>
                <w:sz w:val="24"/>
                <w:szCs w:val="24"/>
              </w:rPr>
              <w:t>CRC</w:t>
            </w:r>
            <w:r w:rsidRPr="00982209">
              <w:rPr>
                <w:rStyle w:val="Hyperlink"/>
                <w:rFonts w:ascii="Times New Roman" w:hAnsi="Times New Roman" w:cs="Times New Roman"/>
                <w:b w:val="0"/>
                <w:bCs w:val="0"/>
                <w:i w:val="0"/>
                <w:iCs w:val="0"/>
                <w:noProof/>
                <w:sz w:val="24"/>
                <w:szCs w:val="24"/>
              </w:rPr>
              <w:t xml:space="preserve"> veikta neatkarīga pārskatīšana un ieteikumi</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_Toc239171932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10</w:t>
            </w:r>
            <w:r w:rsidRPr="00982209">
              <w:rPr>
                <w:rFonts w:ascii="Times New Roman" w:hAnsi="Times New Roman" w:cs="Times New Roman"/>
                <w:b w:val="0"/>
                <w:bCs w:val="0"/>
                <w:i w:val="0"/>
                <w:iCs w:val="0"/>
                <w:noProof/>
                <w:webHidden/>
                <w:sz w:val="24"/>
                <w:szCs w:val="24"/>
              </w:rPr>
              <w:fldChar w:fldCharType="end"/>
            </w:r>
          </w:hyperlink>
        </w:p>
        <w:p w14:paraId="660C3AF3" w14:textId="7E353029" w:rsidR="00623213" w:rsidRPr="00982209" w:rsidRDefault="00623213" w:rsidP="003857B0">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33" w:history="1">
            <w:r w:rsidRPr="00982209">
              <w:rPr>
                <w:rStyle w:val="Hyperlink"/>
                <w:rFonts w:ascii="Times New Roman" w:hAnsi="Times New Roman" w:cs="Times New Roman"/>
                <w:b w:val="0"/>
                <w:bCs w:val="0"/>
                <w:i w:val="0"/>
                <w:iCs w:val="0"/>
                <w:noProof/>
                <w:sz w:val="24"/>
                <w:szCs w:val="24"/>
              </w:rPr>
              <w:t>5.3.</w:t>
            </w:r>
            <w:r w:rsidRPr="00A510ED">
              <w:rPr>
                <w:rStyle w:val="Hyperlink"/>
                <w:rFonts w:ascii="Times New Roman" w:hAnsi="Times New Roman" w:cs="Times New Roman"/>
                <w:b w:val="0"/>
                <w:bCs w:val="0"/>
                <w:noProof/>
                <w:sz w:val="24"/>
                <w:szCs w:val="24"/>
              </w:rPr>
              <w:t xml:space="preserve"> CAS</w:t>
            </w:r>
            <w:r w:rsidRPr="00982209">
              <w:rPr>
                <w:rStyle w:val="Hyperlink"/>
                <w:rFonts w:ascii="Times New Roman" w:hAnsi="Times New Roman" w:cs="Times New Roman"/>
                <w:b w:val="0"/>
                <w:bCs w:val="0"/>
                <w:i w:val="0"/>
                <w:iCs w:val="0"/>
                <w:noProof/>
                <w:sz w:val="24"/>
                <w:szCs w:val="24"/>
              </w:rPr>
              <w:t xml:space="preserve"> veikta </w:t>
            </w:r>
            <w:r w:rsidRPr="00A510ED">
              <w:rPr>
                <w:rStyle w:val="Hyperlink"/>
                <w:rFonts w:ascii="Times New Roman" w:hAnsi="Times New Roman" w:cs="Times New Roman"/>
                <w:b w:val="0"/>
                <w:bCs w:val="0"/>
                <w:noProof/>
                <w:sz w:val="24"/>
                <w:szCs w:val="24"/>
              </w:rPr>
              <w:t>Kodeksa</w:t>
            </w:r>
            <w:r w:rsidRPr="00982209">
              <w:rPr>
                <w:rStyle w:val="Hyperlink"/>
                <w:rFonts w:ascii="Times New Roman" w:hAnsi="Times New Roman" w:cs="Times New Roman"/>
                <w:b w:val="0"/>
                <w:bCs w:val="0"/>
                <w:i w:val="0"/>
                <w:iCs w:val="0"/>
                <w:noProof/>
                <w:sz w:val="24"/>
                <w:szCs w:val="24"/>
              </w:rPr>
              <w:t xml:space="preserve"> neievērošanas neatkarīga konstatēšana un </w:t>
            </w:r>
            <w:r w:rsidRPr="00A510ED">
              <w:rPr>
                <w:rStyle w:val="Hyperlink"/>
                <w:rFonts w:ascii="Times New Roman" w:hAnsi="Times New Roman" w:cs="Times New Roman"/>
                <w:b w:val="0"/>
                <w:bCs w:val="0"/>
                <w:noProof/>
                <w:sz w:val="24"/>
                <w:szCs w:val="24"/>
              </w:rPr>
              <w:t>sankcijas parakstītājam</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_Toc239171933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11</w:t>
            </w:r>
            <w:r w:rsidRPr="00982209">
              <w:rPr>
                <w:rFonts w:ascii="Times New Roman" w:hAnsi="Times New Roman" w:cs="Times New Roman"/>
                <w:b w:val="0"/>
                <w:bCs w:val="0"/>
                <w:i w:val="0"/>
                <w:iCs w:val="0"/>
                <w:noProof/>
                <w:webHidden/>
                <w:sz w:val="24"/>
                <w:szCs w:val="24"/>
              </w:rPr>
              <w:fldChar w:fldCharType="end"/>
            </w:r>
          </w:hyperlink>
        </w:p>
        <w:p w14:paraId="7E3E5BE2" w14:textId="2E049A43" w:rsidR="00623213" w:rsidRPr="00982209" w:rsidRDefault="00623213" w:rsidP="003857B0">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34" w:history="1">
            <w:r w:rsidRPr="00982209">
              <w:rPr>
                <w:rStyle w:val="Hyperlink"/>
                <w:rFonts w:ascii="Times New Roman" w:hAnsi="Times New Roman" w:cs="Times New Roman"/>
                <w:b w:val="0"/>
                <w:bCs w:val="0"/>
                <w:i w:val="0"/>
                <w:iCs w:val="0"/>
                <w:noProof/>
                <w:sz w:val="24"/>
                <w:szCs w:val="24"/>
              </w:rPr>
              <w:t>5.4. “Pēdējās iespējas” princips</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_Toc239171934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11</w:t>
            </w:r>
            <w:r w:rsidRPr="00982209">
              <w:rPr>
                <w:rFonts w:ascii="Times New Roman" w:hAnsi="Times New Roman" w:cs="Times New Roman"/>
                <w:b w:val="0"/>
                <w:bCs w:val="0"/>
                <w:i w:val="0"/>
                <w:iCs w:val="0"/>
                <w:noProof/>
                <w:webHidden/>
                <w:sz w:val="24"/>
                <w:szCs w:val="24"/>
              </w:rPr>
              <w:fldChar w:fldCharType="end"/>
            </w:r>
          </w:hyperlink>
        </w:p>
        <w:p w14:paraId="5505EE7E" w14:textId="43A88A1C" w:rsidR="00E532ED" w:rsidRPr="00982209" w:rsidRDefault="00E532ED" w:rsidP="003857B0">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34" w:history="1">
            <w:r w:rsidRPr="00982209">
              <w:rPr>
                <w:rStyle w:val="Hyperlink"/>
                <w:rFonts w:ascii="Times New Roman" w:hAnsi="Times New Roman" w:cs="Times New Roman"/>
                <w:b w:val="0"/>
                <w:bCs w:val="0"/>
                <w:i w:val="0"/>
                <w:iCs w:val="0"/>
                <w:noProof/>
                <w:sz w:val="24"/>
                <w:szCs w:val="24"/>
              </w:rPr>
              <w:t xml:space="preserve">5.5. </w:t>
            </w:r>
            <w:r w:rsidR="00101FAB" w:rsidRPr="00982209">
              <w:rPr>
                <w:rStyle w:val="Hyperlink"/>
                <w:rFonts w:ascii="Times New Roman" w:hAnsi="Times New Roman" w:cs="Times New Roman"/>
                <w:b w:val="0"/>
                <w:bCs w:val="0"/>
                <w:i w:val="0"/>
                <w:iCs w:val="0"/>
                <w:noProof/>
                <w:sz w:val="24"/>
                <w:szCs w:val="24"/>
              </w:rPr>
              <w:t xml:space="preserve">Kārtība </w:t>
            </w:r>
            <w:r w:rsidR="00101FAB" w:rsidRPr="009B2300">
              <w:rPr>
                <w:rStyle w:val="Hyperlink"/>
                <w:rFonts w:ascii="Times New Roman" w:hAnsi="Times New Roman" w:cs="Times New Roman"/>
                <w:b w:val="0"/>
                <w:bCs w:val="0"/>
                <w:noProof/>
                <w:sz w:val="24"/>
                <w:szCs w:val="24"/>
              </w:rPr>
              <w:t>parakstītāju atkārtotai iekļaušanai sarakstā</w:t>
            </w:r>
            <w:r w:rsidRPr="00982209">
              <w:rPr>
                <w:rFonts w:ascii="Times New Roman" w:hAnsi="Times New Roman" w:cs="Times New Roman"/>
                <w:b w:val="0"/>
                <w:bCs w:val="0"/>
                <w:i w:val="0"/>
                <w:iCs w:val="0"/>
                <w:noProof/>
                <w:webHidden/>
                <w:sz w:val="24"/>
                <w:szCs w:val="24"/>
              </w:rPr>
              <w:tab/>
            </w:r>
            <w:r w:rsidR="00F3228E" w:rsidRPr="00982209">
              <w:rPr>
                <w:rFonts w:ascii="Times New Roman" w:hAnsi="Times New Roman" w:cs="Times New Roman"/>
                <w:b w:val="0"/>
                <w:bCs w:val="0"/>
                <w:i w:val="0"/>
                <w:iCs w:val="0"/>
                <w:noProof/>
                <w:webHidden/>
                <w:sz w:val="24"/>
                <w:szCs w:val="24"/>
              </w:rPr>
              <w:t>13</w:t>
            </w:r>
          </w:hyperlink>
        </w:p>
        <w:p w14:paraId="0D68D1C6" w14:textId="7B70C3E5" w:rsidR="00E532ED" w:rsidRPr="009B2300" w:rsidRDefault="00E532ED" w:rsidP="009B2300">
          <w:pPr>
            <w:pStyle w:val="TOC3"/>
            <w:tabs>
              <w:tab w:val="right" w:leader="dot" w:pos="9062"/>
            </w:tabs>
            <w:ind w:left="142" w:hanging="142"/>
            <w:rPr>
              <w:rStyle w:val="Hyperlink"/>
              <w:rFonts w:ascii="Times New Roman" w:hAnsi="Times New Roman" w:cs="Times New Roman"/>
              <w:i w:val="0"/>
              <w:iCs w:val="0"/>
              <w:noProof/>
              <w:sz w:val="24"/>
              <w:szCs w:val="24"/>
            </w:rPr>
          </w:pPr>
          <w:hyperlink w:anchor="_Toc239171934" w:history="1">
            <w:r w:rsidRPr="009B2300">
              <w:rPr>
                <w:rStyle w:val="Hyperlink"/>
                <w:rFonts w:ascii="Times New Roman" w:hAnsi="Times New Roman" w:cs="Times New Roman"/>
                <w:i w:val="0"/>
                <w:iCs w:val="0"/>
                <w:noProof/>
                <w:sz w:val="24"/>
                <w:szCs w:val="24"/>
              </w:rPr>
              <w:t>6.0</w:t>
            </w:r>
            <w:r w:rsidR="00F3228E" w:rsidRPr="009B2300">
              <w:rPr>
                <w:rStyle w:val="Hyperlink"/>
                <w:rFonts w:ascii="Times New Roman" w:hAnsi="Times New Roman" w:cs="Times New Roman"/>
                <w:i w:val="0"/>
                <w:iCs w:val="0"/>
                <w:noProof/>
                <w:sz w:val="24"/>
                <w:szCs w:val="24"/>
              </w:rPr>
              <w:t xml:space="preserve">. </w:t>
            </w:r>
            <w:r w:rsidR="00F3228E" w:rsidRPr="009B2300">
              <w:rPr>
                <w:rStyle w:val="Hyperlink"/>
                <w:rFonts w:ascii="Times New Roman" w:hAnsi="Times New Roman" w:cs="Times New Roman"/>
                <w:noProof/>
                <w:sz w:val="24"/>
                <w:szCs w:val="24"/>
              </w:rPr>
              <w:t>WADA</w:t>
            </w:r>
            <w:r w:rsidR="00F3228E" w:rsidRPr="009B2300">
              <w:rPr>
                <w:rStyle w:val="Hyperlink"/>
                <w:rFonts w:ascii="Times New Roman" w:hAnsi="Times New Roman" w:cs="Times New Roman"/>
                <w:i w:val="0"/>
                <w:iCs w:val="0"/>
                <w:noProof/>
                <w:sz w:val="24"/>
                <w:szCs w:val="24"/>
              </w:rPr>
              <w:t xml:space="preserve"> atbalsts pasākumiem, ko</w:t>
            </w:r>
            <w:r w:rsidR="00F3228E" w:rsidRPr="009B2300">
              <w:rPr>
                <w:rStyle w:val="Hyperlink"/>
                <w:rFonts w:ascii="Times New Roman" w:hAnsi="Times New Roman" w:cs="Times New Roman"/>
                <w:noProof/>
                <w:sz w:val="24"/>
                <w:szCs w:val="24"/>
              </w:rPr>
              <w:t xml:space="preserve"> parakstītāji </w:t>
            </w:r>
            <w:r w:rsidR="00F3228E" w:rsidRPr="009B2300">
              <w:rPr>
                <w:rStyle w:val="Hyperlink"/>
                <w:rFonts w:ascii="Times New Roman" w:hAnsi="Times New Roman" w:cs="Times New Roman"/>
                <w:i w:val="0"/>
                <w:iCs w:val="0"/>
                <w:noProof/>
                <w:sz w:val="24"/>
                <w:szCs w:val="24"/>
              </w:rPr>
              <w:t xml:space="preserve">veic, lai panāktu/saglabātu </w:t>
            </w:r>
            <w:r w:rsidR="00F3228E" w:rsidRPr="009B2300">
              <w:rPr>
                <w:rStyle w:val="Hyperlink"/>
                <w:rFonts w:ascii="Times New Roman" w:hAnsi="Times New Roman" w:cs="Times New Roman"/>
                <w:noProof/>
                <w:sz w:val="24"/>
                <w:szCs w:val="24"/>
              </w:rPr>
              <w:t>Kodeksa ievērošanu</w:t>
            </w:r>
            <w:r w:rsidRPr="009B2300">
              <w:rPr>
                <w:rFonts w:ascii="Times New Roman" w:hAnsi="Times New Roman" w:cs="Times New Roman"/>
                <w:i w:val="0"/>
                <w:iCs w:val="0"/>
                <w:noProof/>
                <w:webHidden/>
                <w:sz w:val="24"/>
                <w:szCs w:val="24"/>
              </w:rPr>
              <w:tab/>
            </w:r>
            <w:r w:rsidR="00F3228E" w:rsidRPr="009B2300">
              <w:rPr>
                <w:rFonts w:ascii="Times New Roman" w:hAnsi="Times New Roman" w:cs="Times New Roman"/>
                <w:i w:val="0"/>
                <w:iCs w:val="0"/>
                <w:noProof/>
                <w:webHidden/>
                <w:sz w:val="24"/>
                <w:szCs w:val="24"/>
              </w:rPr>
              <w:t>13</w:t>
            </w:r>
          </w:hyperlink>
        </w:p>
        <w:p w14:paraId="3957E49D" w14:textId="28E72D8E" w:rsidR="00623213" w:rsidRPr="00982209" w:rsidRDefault="00623213" w:rsidP="009B2300">
          <w:pPr>
            <w:pStyle w:val="TOC3"/>
            <w:tabs>
              <w:tab w:val="right" w:leader="dot" w:pos="9062"/>
            </w:tabs>
            <w:ind w:left="284" w:firstLine="0"/>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35" w:history="1">
            <w:r w:rsidRPr="00982209">
              <w:rPr>
                <w:rStyle w:val="Hyperlink"/>
                <w:rFonts w:ascii="Times New Roman" w:hAnsi="Times New Roman" w:cs="Times New Roman"/>
                <w:b w:val="0"/>
                <w:bCs w:val="0"/>
                <w:i w:val="0"/>
                <w:iCs w:val="0"/>
                <w:noProof/>
                <w:sz w:val="24"/>
                <w:szCs w:val="24"/>
              </w:rPr>
              <w:t>6.1. Mērķis</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_Toc239171935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13</w:t>
            </w:r>
            <w:r w:rsidRPr="00982209">
              <w:rPr>
                <w:rFonts w:ascii="Times New Roman" w:hAnsi="Times New Roman" w:cs="Times New Roman"/>
                <w:b w:val="0"/>
                <w:bCs w:val="0"/>
                <w:i w:val="0"/>
                <w:iCs w:val="0"/>
                <w:noProof/>
                <w:webHidden/>
                <w:sz w:val="24"/>
                <w:szCs w:val="24"/>
              </w:rPr>
              <w:fldChar w:fldCharType="end"/>
            </w:r>
          </w:hyperlink>
        </w:p>
        <w:p w14:paraId="7BEA2A15" w14:textId="347D4833" w:rsidR="00623213" w:rsidRPr="00982209" w:rsidRDefault="00623213" w:rsidP="009B2300">
          <w:pPr>
            <w:pStyle w:val="TOC3"/>
            <w:tabs>
              <w:tab w:val="right" w:leader="dot" w:pos="9062"/>
            </w:tabs>
            <w:ind w:left="284" w:firstLine="0"/>
            <w:rPr>
              <w:rStyle w:val="Hyperlink"/>
              <w:rFonts w:ascii="Times New Roman" w:hAnsi="Times New Roman" w:cs="Times New Roman"/>
              <w:b w:val="0"/>
              <w:bCs w:val="0"/>
              <w:i w:val="0"/>
              <w:iCs w:val="0"/>
              <w:noProof/>
              <w:sz w:val="24"/>
              <w:szCs w:val="24"/>
            </w:rPr>
          </w:pPr>
          <w:hyperlink w:anchor="_Toc239171936" w:history="1">
            <w:r w:rsidRPr="00982209">
              <w:rPr>
                <w:rStyle w:val="Hyperlink"/>
                <w:rFonts w:ascii="Times New Roman" w:hAnsi="Times New Roman" w:cs="Times New Roman"/>
                <w:b w:val="0"/>
                <w:bCs w:val="0"/>
                <w:i w:val="0"/>
                <w:iCs w:val="0"/>
                <w:noProof/>
                <w:sz w:val="24"/>
                <w:szCs w:val="24"/>
              </w:rPr>
              <w:t>6.2. Atbalsts darbībai un tehniskais atbalsts</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_Toc239171936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13</w:t>
            </w:r>
            <w:r w:rsidRPr="00982209">
              <w:rPr>
                <w:rFonts w:ascii="Times New Roman" w:hAnsi="Times New Roman" w:cs="Times New Roman"/>
                <w:b w:val="0"/>
                <w:bCs w:val="0"/>
                <w:i w:val="0"/>
                <w:iCs w:val="0"/>
                <w:noProof/>
                <w:webHidden/>
                <w:sz w:val="24"/>
                <w:szCs w:val="24"/>
              </w:rPr>
              <w:fldChar w:fldCharType="end"/>
            </w:r>
          </w:hyperlink>
        </w:p>
        <w:p w14:paraId="1A276320" w14:textId="690B32B7" w:rsidR="00E532ED" w:rsidRPr="00CB3928" w:rsidRDefault="00E532ED" w:rsidP="00E532ED">
          <w:pPr>
            <w:pStyle w:val="TOC3"/>
            <w:tabs>
              <w:tab w:val="right" w:leader="dot" w:pos="9062"/>
            </w:tabs>
            <w:ind w:left="0" w:firstLine="0"/>
            <w:rPr>
              <w:rStyle w:val="Hyperlink"/>
              <w:rFonts w:ascii="Times New Roman" w:hAnsi="Times New Roman" w:cs="Times New Roman"/>
              <w:i w:val="0"/>
              <w:iCs w:val="0"/>
              <w:noProof/>
              <w:sz w:val="24"/>
              <w:szCs w:val="24"/>
            </w:rPr>
          </w:pPr>
          <w:hyperlink w:anchor="_Toc239171934" w:history="1">
            <w:r w:rsidRPr="00CB3928">
              <w:rPr>
                <w:rStyle w:val="Hyperlink"/>
                <w:rFonts w:ascii="Times New Roman" w:hAnsi="Times New Roman" w:cs="Times New Roman"/>
                <w:i w:val="0"/>
                <w:iCs w:val="0"/>
                <w:noProof/>
                <w:sz w:val="24"/>
                <w:szCs w:val="24"/>
              </w:rPr>
              <w:t xml:space="preserve">7.0. </w:t>
            </w:r>
            <w:r w:rsidR="00F3228E" w:rsidRPr="00CB3928">
              <w:rPr>
                <w:rStyle w:val="Hyperlink"/>
                <w:rFonts w:ascii="Times New Roman" w:hAnsi="Times New Roman" w:cs="Times New Roman"/>
                <w:i w:val="0"/>
                <w:iCs w:val="0"/>
                <w:noProof/>
                <w:sz w:val="24"/>
                <w:szCs w:val="24"/>
              </w:rPr>
              <w:t xml:space="preserve">To pasākumu uzraudzība, ko parakstītāji veic, </w:t>
            </w:r>
            <w:r w:rsidR="00F3228E" w:rsidRPr="00CB3928">
              <w:rPr>
                <w:rStyle w:val="Hyperlink"/>
                <w:rFonts w:ascii="Times New Roman" w:hAnsi="Times New Roman" w:cs="Times New Roman"/>
                <w:noProof/>
                <w:sz w:val="24"/>
                <w:szCs w:val="24"/>
              </w:rPr>
              <w:t>lai ievērotu Kodeksu</w:t>
            </w:r>
            <w:r w:rsidRPr="00CB3928">
              <w:rPr>
                <w:rFonts w:ascii="Times New Roman" w:hAnsi="Times New Roman" w:cs="Times New Roman"/>
                <w:i w:val="0"/>
                <w:iCs w:val="0"/>
                <w:noProof/>
                <w:webHidden/>
                <w:sz w:val="24"/>
                <w:szCs w:val="24"/>
              </w:rPr>
              <w:tab/>
            </w:r>
            <w:r w:rsidR="00F3228E" w:rsidRPr="00CB3928">
              <w:rPr>
                <w:rFonts w:ascii="Times New Roman" w:hAnsi="Times New Roman" w:cs="Times New Roman"/>
                <w:i w:val="0"/>
                <w:iCs w:val="0"/>
                <w:noProof/>
                <w:webHidden/>
                <w:sz w:val="24"/>
                <w:szCs w:val="24"/>
              </w:rPr>
              <w:t>14</w:t>
            </w:r>
          </w:hyperlink>
        </w:p>
        <w:p w14:paraId="615D59AB" w14:textId="012E704E" w:rsidR="00623213" w:rsidRPr="00982209" w:rsidRDefault="00623213" w:rsidP="00CB3928">
          <w:pPr>
            <w:pStyle w:val="TOC3"/>
            <w:tabs>
              <w:tab w:val="right" w:leader="dot" w:pos="9062"/>
            </w:tabs>
            <w:ind w:left="567" w:hanging="284"/>
            <w:rPr>
              <w:rFonts w:ascii="Times New Roman" w:hAnsi="Times New Roman" w:cs="Times New Roman"/>
              <w:b w:val="0"/>
              <w:bCs w:val="0"/>
              <w:i w:val="0"/>
              <w:iCs w:val="0"/>
              <w:noProof/>
              <w:sz w:val="24"/>
              <w:szCs w:val="24"/>
            </w:rPr>
          </w:pPr>
          <w:hyperlink w:anchor="_Toc239171937" w:history="1">
            <w:r w:rsidRPr="00982209">
              <w:rPr>
                <w:rStyle w:val="Hyperlink"/>
                <w:rFonts w:ascii="Times New Roman" w:hAnsi="Times New Roman" w:cs="Times New Roman"/>
                <w:b w:val="0"/>
                <w:bCs w:val="0"/>
                <w:i w:val="0"/>
                <w:iCs w:val="0"/>
                <w:noProof/>
                <w:sz w:val="24"/>
                <w:szCs w:val="24"/>
              </w:rPr>
              <w:t>7.1. Mērķis</w:t>
            </w:r>
            <w:r w:rsidRPr="00982209">
              <w:rPr>
                <w:rFonts w:ascii="Times New Roman" w:hAnsi="Times New Roman" w:cs="Times New Roman"/>
                <w:b w:val="0"/>
                <w:bCs w:val="0"/>
                <w:i w:val="0"/>
                <w:iCs w:val="0"/>
                <w:noProof/>
                <w:webHidden/>
                <w:sz w:val="24"/>
                <w:szCs w:val="24"/>
              </w:rPr>
              <w:tab/>
            </w:r>
            <w:r w:rsidR="00F3228E" w:rsidRPr="00982209">
              <w:rPr>
                <w:rFonts w:ascii="Times New Roman" w:hAnsi="Times New Roman" w:cs="Times New Roman"/>
                <w:b w:val="0"/>
                <w:bCs w:val="0"/>
                <w:i w:val="0"/>
                <w:iCs w:val="0"/>
                <w:noProof/>
                <w:webHidden/>
                <w:sz w:val="24"/>
                <w:szCs w:val="24"/>
              </w:rPr>
              <w:t>14</w:t>
            </w:r>
          </w:hyperlink>
        </w:p>
        <w:p w14:paraId="043F4733" w14:textId="5A5847C8" w:rsidR="00F3228E" w:rsidRPr="00982209" w:rsidRDefault="00F3228E" w:rsidP="00CB3928">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37" w:history="1">
            <w:r w:rsidRPr="00982209">
              <w:rPr>
                <w:rStyle w:val="Hyperlink"/>
                <w:rFonts w:ascii="Times New Roman" w:hAnsi="Times New Roman" w:cs="Times New Roman"/>
                <w:b w:val="0"/>
                <w:bCs w:val="0"/>
                <w:i w:val="0"/>
                <w:iCs w:val="0"/>
                <w:noProof/>
                <w:sz w:val="24"/>
                <w:szCs w:val="24"/>
              </w:rPr>
              <w:t xml:space="preserve">7.2. Prioritāro </w:t>
            </w:r>
            <w:r w:rsidRPr="00CB3928">
              <w:rPr>
                <w:rStyle w:val="Hyperlink"/>
                <w:rFonts w:ascii="Times New Roman" w:hAnsi="Times New Roman" w:cs="Times New Roman"/>
                <w:b w:val="0"/>
                <w:bCs w:val="0"/>
                <w:noProof/>
                <w:sz w:val="24"/>
                <w:szCs w:val="24"/>
              </w:rPr>
              <w:t>parakstītāju</w:t>
            </w:r>
            <w:r w:rsidRPr="00982209">
              <w:rPr>
                <w:rStyle w:val="Hyperlink"/>
                <w:rFonts w:ascii="Times New Roman" w:hAnsi="Times New Roman" w:cs="Times New Roman"/>
                <w:b w:val="0"/>
                <w:bCs w:val="0"/>
                <w:i w:val="0"/>
                <w:iCs w:val="0"/>
                <w:noProof/>
                <w:sz w:val="24"/>
                <w:szCs w:val="24"/>
              </w:rPr>
              <w:t xml:space="preserve"> noteikšana</w:t>
            </w:r>
            <w:r w:rsidRPr="00982209">
              <w:rPr>
                <w:rFonts w:ascii="Times New Roman" w:hAnsi="Times New Roman" w:cs="Times New Roman"/>
                <w:b w:val="0"/>
                <w:bCs w:val="0"/>
                <w:i w:val="0"/>
                <w:iCs w:val="0"/>
                <w:noProof/>
                <w:webHidden/>
                <w:sz w:val="24"/>
                <w:szCs w:val="24"/>
              </w:rPr>
              <w:tab/>
              <w:t>14</w:t>
            </w:r>
          </w:hyperlink>
        </w:p>
        <w:p w14:paraId="5545E0A4" w14:textId="3FEFCB49" w:rsidR="00623213" w:rsidRPr="00982209" w:rsidRDefault="00623213" w:rsidP="00CB3928">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38" w:history="1">
            <w:r w:rsidRPr="00982209">
              <w:rPr>
                <w:rStyle w:val="Hyperlink"/>
                <w:rFonts w:ascii="Times New Roman" w:hAnsi="Times New Roman" w:cs="Times New Roman"/>
                <w:b w:val="0"/>
                <w:bCs w:val="0"/>
                <w:i w:val="0"/>
                <w:iCs w:val="0"/>
                <w:noProof/>
                <w:sz w:val="24"/>
                <w:szCs w:val="24"/>
              </w:rPr>
              <w:t>7.3. Sadarbība ar citām organizācijām</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_Toc239171938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16</w:t>
            </w:r>
            <w:r w:rsidRPr="00982209">
              <w:rPr>
                <w:rFonts w:ascii="Times New Roman" w:hAnsi="Times New Roman" w:cs="Times New Roman"/>
                <w:b w:val="0"/>
                <w:bCs w:val="0"/>
                <w:i w:val="0"/>
                <w:iCs w:val="0"/>
                <w:noProof/>
                <w:webHidden/>
                <w:sz w:val="24"/>
                <w:szCs w:val="24"/>
              </w:rPr>
              <w:fldChar w:fldCharType="end"/>
            </w:r>
          </w:hyperlink>
        </w:p>
        <w:p w14:paraId="6245C3E6" w14:textId="2BB54209" w:rsidR="00E532ED" w:rsidRPr="00982209" w:rsidRDefault="00F3228E" w:rsidP="00CB3928">
          <w:pPr>
            <w:pStyle w:val="TOC3"/>
            <w:tabs>
              <w:tab w:val="right" w:leader="dot" w:pos="9062"/>
            </w:tabs>
            <w:ind w:left="567" w:hanging="284"/>
            <w:rPr>
              <w:rFonts w:ascii="Times New Roman" w:hAnsi="Times New Roman" w:cs="Times New Roman"/>
              <w:b w:val="0"/>
              <w:bCs w:val="0"/>
              <w:i w:val="0"/>
              <w:iCs w:val="0"/>
              <w:noProof/>
              <w:color w:val="0000FF" w:themeColor="hyperlink"/>
              <w:sz w:val="24"/>
              <w:szCs w:val="24"/>
              <w:u w:val="single"/>
            </w:rPr>
          </w:pPr>
          <w:hyperlink w:anchor="_Toc239171934" w:history="1">
            <w:r w:rsidRPr="00982209">
              <w:rPr>
                <w:rStyle w:val="Hyperlink"/>
                <w:rFonts w:ascii="Times New Roman" w:hAnsi="Times New Roman" w:cs="Times New Roman"/>
                <w:b w:val="0"/>
                <w:bCs w:val="0"/>
                <w:i w:val="0"/>
                <w:iCs w:val="0"/>
                <w:noProof/>
                <w:sz w:val="24"/>
                <w:szCs w:val="24"/>
              </w:rPr>
              <w:t>7</w:t>
            </w:r>
            <w:r w:rsidR="00E532ED" w:rsidRPr="00982209">
              <w:rPr>
                <w:rStyle w:val="Hyperlink"/>
                <w:rFonts w:ascii="Times New Roman" w:hAnsi="Times New Roman" w:cs="Times New Roman"/>
                <w:b w:val="0"/>
                <w:bCs w:val="0"/>
                <w:i w:val="0"/>
                <w:iCs w:val="0"/>
                <w:noProof/>
                <w:sz w:val="24"/>
                <w:szCs w:val="24"/>
              </w:rPr>
              <w:t xml:space="preserve">.4. </w:t>
            </w:r>
            <w:r w:rsidRPr="00651860">
              <w:rPr>
                <w:rStyle w:val="Hyperlink"/>
                <w:rFonts w:ascii="Times New Roman" w:hAnsi="Times New Roman" w:cs="Times New Roman"/>
                <w:b w:val="0"/>
                <w:bCs w:val="0"/>
                <w:noProof/>
                <w:sz w:val="24"/>
                <w:szCs w:val="24"/>
              </w:rPr>
              <w:t>WADA</w:t>
            </w:r>
            <w:r w:rsidRPr="00982209">
              <w:rPr>
                <w:rStyle w:val="Hyperlink"/>
                <w:rFonts w:ascii="Times New Roman" w:hAnsi="Times New Roman" w:cs="Times New Roman"/>
                <w:b w:val="0"/>
                <w:bCs w:val="0"/>
                <w:i w:val="0"/>
                <w:iCs w:val="0"/>
                <w:noProof/>
                <w:sz w:val="24"/>
                <w:szCs w:val="24"/>
              </w:rPr>
              <w:t xml:space="preserve"> uzraudzības rīki</w:t>
            </w:r>
            <w:r w:rsidR="00E532ED"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t>16</w:t>
            </w:r>
          </w:hyperlink>
        </w:p>
        <w:p w14:paraId="74C7E684" w14:textId="212F13C9" w:rsidR="00623213" w:rsidRPr="00982209" w:rsidRDefault="00623213" w:rsidP="00CB3928">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39" w:history="1">
            <w:r w:rsidRPr="00982209">
              <w:rPr>
                <w:rStyle w:val="Hyperlink"/>
                <w:rFonts w:ascii="Times New Roman" w:hAnsi="Times New Roman" w:cs="Times New Roman"/>
                <w:b w:val="0"/>
                <w:bCs w:val="0"/>
                <w:i w:val="0"/>
                <w:iCs w:val="0"/>
                <w:noProof/>
                <w:sz w:val="24"/>
                <w:szCs w:val="24"/>
              </w:rPr>
              <w:t xml:space="preserve">7.5. </w:t>
            </w:r>
            <w:r w:rsidRPr="00651860">
              <w:rPr>
                <w:rStyle w:val="Hyperlink"/>
                <w:rFonts w:ascii="Times New Roman" w:hAnsi="Times New Roman" w:cs="Times New Roman"/>
                <w:b w:val="0"/>
                <w:bCs w:val="0"/>
                <w:noProof/>
                <w:sz w:val="24"/>
                <w:szCs w:val="24"/>
              </w:rPr>
              <w:t>Kodeksa</w:t>
            </w:r>
            <w:r w:rsidRPr="00982209">
              <w:rPr>
                <w:rStyle w:val="Hyperlink"/>
                <w:rFonts w:ascii="Times New Roman" w:hAnsi="Times New Roman" w:cs="Times New Roman"/>
                <w:b w:val="0"/>
                <w:bCs w:val="0"/>
                <w:i w:val="0"/>
                <w:iCs w:val="0"/>
                <w:noProof/>
                <w:sz w:val="24"/>
                <w:szCs w:val="24"/>
              </w:rPr>
              <w:t xml:space="preserve"> ievērošanas anketa</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_Toc239171939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18</w:t>
            </w:r>
            <w:r w:rsidRPr="00982209">
              <w:rPr>
                <w:rFonts w:ascii="Times New Roman" w:hAnsi="Times New Roman" w:cs="Times New Roman"/>
                <w:b w:val="0"/>
                <w:bCs w:val="0"/>
                <w:i w:val="0"/>
                <w:iCs w:val="0"/>
                <w:noProof/>
                <w:webHidden/>
                <w:sz w:val="24"/>
                <w:szCs w:val="24"/>
              </w:rPr>
              <w:fldChar w:fldCharType="end"/>
            </w:r>
          </w:hyperlink>
        </w:p>
        <w:p w14:paraId="33E34838" w14:textId="0C10B865" w:rsidR="00623213" w:rsidRPr="00982209" w:rsidRDefault="00623213" w:rsidP="00CB3928">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40" w:history="1">
            <w:r w:rsidRPr="00982209">
              <w:rPr>
                <w:rStyle w:val="Hyperlink"/>
                <w:rFonts w:ascii="Times New Roman" w:hAnsi="Times New Roman" w:cs="Times New Roman"/>
                <w:b w:val="0"/>
                <w:bCs w:val="0"/>
                <w:i w:val="0"/>
                <w:iCs w:val="0"/>
                <w:noProof/>
                <w:sz w:val="24"/>
                <w:szCs w:val="24"/>
              </w:rPr>
              <w:t>7.6. Obligātās informācijas pieprasījumi</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_Toc239171940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19</w:t>
            </w:r>
            <w:r w:rsidRPr="00982209">
              <w:rPr>
                <w:rFonts w:ascii="Times New Roman" w:hAnsi="Times New Roman" w:cs="Times New Roman"/>
                <w:b w:val="0"/>
                <w:bCs w:val="0"/>
                <w:i w:val="0"/>
                <w:iCs w:val="0"/>
                <w:noProof/>
                <w:webHidden/>
                <w:sz w:val="24"/>
                <w:szCs w:val="24"/>
              </w:rPr>
              <w:fldChar w:fldCharType="end"/>
            </w:r>
          </w:hyperlink>
        </w:p>
        <w:p w14:paraId="31566655" w14:textId="06D59F6C" w:rsidR="00623213" w:rsidRPr="00982209" w:rsidRDefault="00623213" w:rsidP="00CB3928">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41" w:history="1">
            <w:r w:rsidRPr="00982209">
              <w:rPr>
                <w:rStyle w:val="Hyperlink"/>
                <w:rFonts w:ascii="Times New Roman" w:hAnsi="Times New Roman" w:cs="Times New Roman"/>
                <w:b w:val="0"/>
                <w:bCs w:val="0"/>
                <w:i w:val="0"/>
                <w:iCs w:val="0"/>
                <w:noProof/>
                <w:sz w:val="24"/>
                <w:szCs w:val="24"/>
              </w:rPr>
              <w:t>7.7. Kodeksa ievērošanas revīzijas programma</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_Toc239171941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19</w:t>
            </w:r>
            <w:r w:rsidRPr="00982209">
              <w:rPr>
                <w:rFonts w:ascii="Times New Roman" w:hAnsi="Times New Roman" w:cs="Times New Roman"/>
                <w:b w:val="0"/>
                <w:bCs w:val="0"/>
                <w:i w:val="0"/>
                <w:iCs w:val="0"/>
                <w:noProof/>
                <w:webHidden/>
                <w:sz w:val="24"/>
                <w:szCs w:val="24"/>
              </w:rPr>
              <w:fldChar w:fldCharType="end"/>
            </w:r>
          </w:hyperlink>
        </w:p>
        <w:p w14:paraId="5AA0AA7C" w14:textId="294B17F9" w:rsidR="00623213" w:rsidRPr="00982209" w:rsidRDefault="00623213" w:rsidP="00CB3928">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42" w:history="1">
            <w:r w:rsidRPr="00982209">
              <w:rPr>
                <w:rStyle w:val="Hyperlink"/>
                <w:rFonts w:ascii="Times New Roman" w:hAnsi="Times New Roman" w:cs="Times New Roman"/>
                <w:b w:val="0"/>
                <w:bCs w:val="0"/>
                <w:i w:val="0"/>
                <w:iCs w:val="0"/>
                <w:noProof/>
                <w:sz w:val="24"/>
                <w:szCs w:val="24"/>
              </w:rPr>
              <w:t>7.8. Programmas jomas uzraudzība</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_Toc239171942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21</w:t>
            </w:r>
            <w:r w:rsidRPr="00982209">
              <w:rPr>
                <w:rFonts w:ascii="Times New Roman" w:hAnsi="Times New Roman" w:cs="Times New Roman"/>
                <w:b w:val="0"/>
                <w:bCs w:val="0"/>
                <w:i w:val="0"/>
                <w:iCs w:val="0"/>
                <w:noProof/>
                <w:webHidden/>
                <w:sz w:val="24"/>
                <w:szCs w:val="24"/>
              </w:rPr>
              <w:fldChar w:fldCharType="end"/>
            </w:r>
          </w:hyperlink>
        </w:p>
        <w:p w14:paraId="141C346E" w14:textId="718C3CA7" w:rsidR="00E532ED" w:rsidRPr="00982209" w:rsidRDefault="00E532ED" w:rsidP="00CB3928">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34" w:history="1">
            <w:r w:rsidRPr="00982209">
              <w:rPr>
                <w:rStyle w:val="Hyperlink"/>
                <w:rFonts w:ascii="Times New Roman" w:hAnsi="Times New Roman" w:cs="Times New Roman"/>
                <w:b w:val="0"/>
                <w:bCs w:val="0"/>
                <w:i w:val="0"/>
                <w:iCs w:val="0"/>
                <w:noProof/>
                <w:sz w:val="24"/>
                <w:szCs w:val="24"/>
              </w:rPr>
              <w:t>7.9.</w:t>
            </w:r>
            <w:r w:rsidR="00F3228E" w:rsidRPr="00982209">
              <w:rPr>
                <w:rStyle w:val="Hyperlink"/>
                <w:rFonts w:ascii="Times New Roman" w:hAnsi="Times New Roman" w:cs="Times New Roman"/>
                <w:b w:val="0"/>
                <w:bCs w:val="0"/>
                <w:i w:val="0"/>
                <w:iCs w:val="0"/>
                <w:noProof/>
                <w:sz w:val="24"/>
                <w:szCs w:val="24"/>
              </w:rPr>
              <w:t xml:space="preserve"> Īpaši noteikumi, kas piemērojami </w:t>
            </w:r>
            <w:r w:rsidR="00F3228E" w:rsidRPr="00651860">
              <w:rPr>
                <w:rStyle w:val="Hyperlink"/>
                <w:rFonts w:ascii="Times New Roman" w:hAnsi="Times New Roman" w:cs="Times New Roman"/>
                <w:b w:val="0"/>
                <w:bCs w:val="0"/>
                <w:noProof/>
                <w:sz w:val="24"/>
                <w:szCs w:val="24"/>
              </w:rPr>
              <w:t>lielu sporta pasākumu rīkotājorganizācijām</w:t>
            </w:r>
            <w:r w:rsidRPr="00982209">
              <w:rPr>
                <w:rFonts w:ascii="Times New Roman" w:hAnsi="Times New Roman" w:cs="Times New Roman"/>
                <w:b w:val="0"/>
                <w:bCs w:val="0"/>
                <w:i w:val="0"/>
                <w:iCs w:val="0"/>
                <w:noProof/>
                <w:webHidden/>
                <w:sz w:val="24"/>
                <w:szCs w:val="24"/>
              </w:rPr>
              <w:tab/>
            </w:r>
            <w:r w:rsidR="00F3228E" w:rsidRPr="00982209">
              <w:rPr>
                <w:rFonts w:ascii="Times New Roman" w:hAnsi="Times New Roman" w:cs="Times New Roman"/>
                <w:b w:val="0"/>
                <w:bCs w:val="0"/>
                <w:i w:val="0"/>
                <w:iCs w:val="0"/>
                <w:noProof/>
                <w:webHidden/>
                <w:sz w:val="24"/>
                <w:szCs w:val="24"/>
              </w:rPr>
              <w:t>22</w:t>
            </w:r>
          </w:hyperlink>
        </w:p>
        <w:p w14:paraId="2FAB59C0" w14:textId="0DD40302" w:rsidR="00E532ED" w:rsidRPr="00651860" w:rsidRDefault="00E532ED" w:rsidP="00E532ED">
          <w:pPr>
            <w:pStyle w:val="TOC3"/>
            <w:tabs>
              <w:tab w:val="right" w:leader="dot" w:pos="9062"/>
            </w:tabs>
            <w:ind w:left="0" w:firstLine="0"/>
            <w:rPr>
              <w:rStyle w:val="Hyperlink"/>
              <w:rFonts w:ascii="Times New Roman" w:hAnsi="Times New Roman" w:cs="Times New Roman"/>
              <w:i w:val="0"/>
              <w:iCs w:val="0"/>
              <w:noProof/>
              <w:sz w:val="24"/>
              <w:szCs w:val="24"/>
            </w:rPr>
          </w:pPr>
          <w:hyperlink w:anchor="_Toc239171934" w:history="1">
            <w:r w:rsidRPr="00651860">
              <w:rPr>
                <w:rStyle w:val="Hyperlink"/>
                <w:rFonts w:ascii="Times New Roman" w:hAnsi="Times New Roman" w:cs="Times New Roman"/>
                <w:i w:val="0"/>
                <w:iCs w:val="0"/>
                <w:noProof/>
                <w:sz w:val="24"/>
                <w:szCs w:val="24"/>
              </w:rPr>
              <w:t xml:space="preserve">8.0. </w:t>
            </w:r>
            <w:r w:rsidR="00F3228E" w:rsidRPr="00651860">
              <w:rPr>
                <w:rStyle w:val="Hyperlink"/>
                <w:rFonts w:ascii="Times New Roman" w:hAnsi="Times New Roman" w:cs="Times New Roman"/>
                <w:noProof/>
                <w:sz w:val="24"/>
                <w:szCs w:val="24"/>
              </w:rPr>
              <w:t>Parakstītāju</w:t>
            </w:r>
            <w:r w:rsidR="00F3228E" w:rsidRPr="00651860">
              <w:rPr>
                <w:rStyle w:val="Hyperlink"/>
                <w:rFonts w:ascii="Times New Roman" w:hAnsi="Times New Roman" w:cs="Times New Roman"/>
                <w:i w:val="0"/>
                <w:iCs w:val="0"/>
                <w:noProof/>
                <w:sz w:val="24"/>
                <w:szCs w:val="24"/>
              </w:rPr>
              <w:t xml:space="preserve"> iespēja novērst </w:t>
            </w:r>
            <w:r w:rsidR="00F3228E" w:rsidRPr="00651860">
              <w:rPr>
                <w:rStyle w:val="Hyperlink"/>
                <w:rFonts w:ascii="Times New Roman" w:hAnsi="Times New Roman" w:cs="Times New Roman"/>
                <w:noProof/>
                <w:sz w:val="24"/>
                <w:szCs w:val="24"/>
              </w:rPr>
              <w:t>neatbilstības</w:t>
            </w:r>
            <w:r w:rsidRPr="00651860">
              <w:rPr>
                <w:rFonts w:ascii="Times New Roman" w:hAnsi="Times New Roman" w:cs="Times New Roman"/>
                <w:i w:val="0"/>
                <w:iCs w:val="0"/>
                <w:noProof/>
                <w:webHidden/>
                <w:sz w:val="24"/>
                <w:szCs w:val="24"/>
              </w:rPr>
              <w:tab/>
            </w:r>
            <w:r w:rsidR="00F3228E" w:rsidRPr="00651860">
              <w:rPr>
                <w:rFonts w:ascii="Times New Roman" w:hAnsi="Times New Roman" w:cs="Times New Roman"/>
                <w:i w:val="0"/>
                <w:iCs w:val="0"/>
                <w:noProof/>
                <w:webHidden/>
                <w:sz w:val="24"/>
                <w:szCs w:val="24"/>
              </w:rPr>
              <w:t>24</w:t>
            </w:r>
          </w:hyperlink>
        </w:p>
        <w:p w14:paraId="60B94E8E" w14:textId="7B24B4F1" w:rsidR="00623213" w:rsidRPr="00982209" w:rsidRDefault="00623213" w:rsidP="00651860">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43" w:history="1">
            <w:r w:rsidRPr="00982209">
              <w:rPr>
                <w:rStyle w:val="Hyperlink"/>
                <w:rFonts w:ascii="Times New Roman" w:hAnsi="Times New Roman" w:cs="Times New Roman"/>
                <w:b w:val="0"/>
                <w:bCs w:val="0"/>
                <w:i w:val="0"/>
                <w:iCs w:val="0"/>
                <w:noProof/>
                <w:sz w:val="24"/>
                <w:szCs w:val="24"/>
              </w:rPr>
              <w:t>8.1. Mērķis</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_Toc239171943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24</w:t>
            </w:r>
            <w:r w:rsidRPr="00982209">
              <w:rPr>
                <w:rFonts w:ascii="Times New Roman" w:hAnsi="Times New Roman" w:cs="Times New Roman"/>
                <w:b w:val="0"/>
                <w:bCs w:val="0"/>
                <w:i w:val="0"/>
                <w:iCs w:val="0"/>
                <w:noProof/>
                <w:webHidden/>
                <w:sz w:val="24"/>
                <w:szCs w:val="24"/>
              </w:rPr>
              <w:fldChar w:fldCharType="end"/>
            </w:r>
          </w:hyperlink>
        </w:p>
        <w:p w14:paraId="400792ED" w14:textId="6CC12DC5" w:rsidR="00623213" w:rsidRPr="00982209" w:rsidRDefault="00623213" w:rsidP="00651860">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44" w:history="1">
            <w:r w:rsidRPr="00982209">
              <w:rPr>
                <w:rStyle w:val="Hyperlink"/>
                <w:rFonts w:ascii="Times New Roman" w:hAnsi="Times New Roman" w:cs="Times New Roman"/>
                <w:b w:val="0"/>
                <w:bCs w:val="0"/>
                <w:i w:val="0"/>
                <w:iCs w:val="0"/>
                <w:noProof/>
                <w:sz w:val="24"/>
                <w:szCs w:val="24"/>
              </w:rPr>
              <w:t>8.2. Koriģējošo pasākumu ziņojumi un koriģējošo pasākumu plāni</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_Toc239171944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24</w:t>
            </w:r>
            <w:r w:rsidRPr="00982209">
              <w:rPr>
                <w:rFonts w:ascii="Times New Roman" w:hAnsi="Times New Roman" w:cs="Times New Roman"/>
                <w:b w:val="0"/>
                <w:bCs w:val="0"/>
                <w:i w:val="0"/>
                <w:iCs w:val="0"/>
                <w:noProof/>
                <w:webHidden/>
                <w:sz w:val="24"/>
                <w:szCs w:val="24"/>
              </w:rPr>
              <w:fldChar w:fldCharType="end"/>
            </w:r>
          </w:hyperlink>
        </w:p>
        <w:p w14:paraId="7D9C52CE" w14:textId="0429FDFA" w:rsidR="00623213" w:rsidRPr="00982209" w:rsidRDefault="00623213" w:rsidP="00651860">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45" w:history="1">
            <w:r w:rsidRPr="00982209">
              <w:rPr>
                <w:rStyle w:val="Hyperlink"/>
                <w:rFonts w:ascii="Times New Roman" w:hAnsi="Times New Roman" w:cs="Times New Roman"/>
                <w:b w:val="0"/>
                <w:bCs w:val="0"/>
                <w:i w:val="0"/>
                <w:iCs w:val="0"/>
                <w:noProof/>
                <w:sz w:val="24"/>
                <w:szCs w:val="24"/>
              </w:rPr>
              <w:t xml:space="preserve">8.3. Pēdējā iespēja veikt labojumus pirms lietas iesniegšanas izskatīšanai </w:t>
            </w:r>
            <w:r w:rsidRPr="00651860">
              <w:rPr>
                <w:rStyle w:val="Hyperlink"/>
                <w:rFonts w:ascii="Times New Roman" w:hAnsi="Times New Roman" w:cs="Times New Roman"/>
                <w:b w:val="0"/>
                <w:bCs w:val="0"/>
                <w:noProof/>
                <w:sz w:val="24"/>
                <w:szCs w:val="24"/>
              </w:rPr>
              <w:t>CRC</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_Toc239171945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25</w:t>
            </w:r>
            <w:r w:rsidRPr="00982209">
              <w:rPr>
                <w:rFonts w:ascii="Times New Roman" w:hAnsi="Times New Roman" w:cs="Times New Roman"/>
                <w:b w:val="0"/>
                <w:bCs w:val="0"/>
                <w:i w:val="0"/>
                <w:iCs w:val="0"/>
                <w:noProof/>
                <w:webHidden/>
                <w:sz w:val="24"/>
                <w:szCs w:val="24"/>
              </w:rPr>
              <w:fldChar w:fldCharType="end"/>
            </w:r>
          </w:hyperlink>
        </w:p>
        <w:p w14:paraId="71219854" w14:textId="598D82AF" w:rsidR="00623213" w:rsidRPr="00982209" w:rsidRDefault="00623213" w:rsidP="00651860">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46" w:history="1">
            <w:r w:rsidRPr="00982209">
              <w:rPr>
                <w:rStyle w:val="Hyperlink"/>
                <w:rFonts w:ascii="Times New Roman" w:hAnsi="Times New Roman" w:cs="Times New Roman"/>
                <w:b w:val="0"/>
                <w:bCs w:val="0"/>
                <w:i w:val="0"/>
                <w:iCs w:val="0"/>
                <w:noProof/>
                <w:sz w:val="24"/>
                <w:szCs w:val="24"/>
              </w:rPr>
              <w:t xml:space="preserve">8.4. Lietas nodošana izskatīšanai </w:t>
            </w:r>
            <w:r w:rsidRPr="00651860">
              <w:rPr>
                <w:rStyle w:val="Hyperlink"/>
                <w:rFonts w:ascii="Times New Roman" w:hAnsi="Times New Roman" w:cs="Times New Roman"/>
                <w:b w:val="0"/>
                <w:bCs w:val="0"/>
                <w:noProof/>
                <w:sz w:val="24"/>
                <w:szCs w:val="24"/>
              </w:rPr>
              <w:t>CRC</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_Toc239171946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25</w:t>
            </w:r>
            <w:r w:rsidRPr="00982209">
              <w:rPr>
                <w:rFonts w:ascii="Times New Roman" w:hAnsi="Times New Roman" w:cs="Times New Roman"/>
                <w:b w:val="0"/>
                <w:bCs w:val="0"/>
                <w:i w:val="0"/>
                <w:iCs w:val="0"/>
                <w:noProof/>
                <w:webHidden/>
                <w:sz w:val="24"/>
                <w:szCs w:val="24"/>
              </w:rPr>
              <w:fldChar w:fldCharType="end"/>
            </w:r>
          </w:hyperlink>
        </w:p>
        <w:p w14:paraId="30DDB325" w14:textId="1F3E6567" w:rsidR="00623213" w:rsidRPr="00982209" w:rsidRDefault="00623213" w:rsidP="00651860">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47" w:history="1">
            <w:r w:rsidRPr="00982209">
              <w:rPr>
                <w:rStyle w:val="Hyperlink"/>
                <w:rFonts w:ascii="Times New Roman" w:hAnsi="Times New Roman" w:cs="Times New Roman"/>
                <w:b w:val="0"/>
                <w:bCs w:val="0"/>
                <w:i w:val="0"/>
                <w:iCs w:val="0"/>
                <w:noProof/>
                <w:sz w:val="24"/>
                <w:szCs w:val="24"/>
              </w:rPr>
              <w:t>8.5. Paātrinātā procedūra</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_Toc239171947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27</w:t>
            </w:r>
            <w:r w:rsidRPr="00982209">
              <w:rPr>
                <w:rFonts w:ascii="Times New Roman" w:hAnsi="Times New Roman" w:cs="Times New Roman"/>
                <w:b w:val="0"/>
                <w:bCs w:val="0"/>
                <w:i w:val="0"/>
                <w:iCs w:val="0"/>
                <w:noProof/>
                <w:webHidden/>
                <w:sz w:val="24"/>
                <w:szCs w:val="24"/>
              </w:rPr>
              <w:fldChar w:fldCharType="end"/>
            </w:r>
          </w:hyperlink>
        </w:p>
        <w:p w14:paraId="442E6A2F" w14:textId="3C83416A" w:rsidR="00623213" w:rsidRPr="00982209" w:rsidRDefault="00623213" w:rsidP="00651860">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48" w:history="1">
            <w:r w:rsidRPr="00982209">
              <w:rPr>
                <w:rStyle w:val="Hyperlink"/>
                <w:rFonts w:ascii="Times New Roman" w:hAnsi="Times New Roman" w:cs="Times New Roman"/>
                <w:b w:val="0"/>
                <w:bCs w:val="0"/>
                <w:i w:val="0"/>
                <w:iCs w:val="0"/>
                <w:noProof/>
                <w:sz w:val="24"/>
                <w:szCs w:val="24"/>
              </w:rPr>
              <w:t>8.6. Nepārvarami apstākļi</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_Toc239171948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28</w:t>
            </w:r>
            <w:r w:rsidRPr="00982209">
              <w:rPr>
                <w:rFonts w:ascii="Times New Roman" w:hAnsi="Times New Roman" w:cs="Times New Roman"/>
                <w:b w:val="0"/>
                <w:bCs w:val="0"/>
                <w:i w:val="0"/>
                <w:iCs w:val="0"/>
                <w:noProof/>
                <w:webHidden/>
                <w:sz w:val="24"/>
                <w:szCs w:val="24"/>
              </w:rPr>
              <w:fldChar w:fldCharType="end"/>
            </w:r>
          </w:hyperlink>
        </w:p>
        <w:p w14:paraId="43AC5B73" w14:textId="4164FD79" w:rsidR="00623213" w:rsidRPr="00982209" w:rsidRDefault="00623213" w:rsidP="00651860">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49" w:history="1">
            <w:r w:rsidRPr="00982209">
              <w:rPr>
                <w:rStyle w:val="Hyperlink"/>
                <w:rFonts w:ascii="Times New Roman" w:hAnsi="Times New Roman" w:cs="Times New Roman"/>
                <w:b w:val="0"/>
                <w:bCs w:val="0"/>
                <w:i w:val="0"/>
                <w:iCs w:val="0"/>
                <w:noProof/>
                <w:sz w:val="24"/>
                <w:szCs w:val="24"/>
              </w:rPr>
              <w:t>8.7. Pārredzamība</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_Toc239171949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28</w:t>
            </w:r>
            <w:r w:rsidRPr="00982209">
              <w:rPr>
                <w:rFonts w:ascii="Times New Roman" w:hAnsi="Times New Roman" w:cs="Times New Roman"/>
                <w:b w:val="0"/>
                <w:bCs w:val="0"/>
                <w:i w:val="0"/>
                <w:iCs w:val="0"/>
                <w:noProof/>
                <w:webHidden/>
                <w:sz w:val="24"/>
                <w:szCs w:val="24"/>
              </w:rPr>
              <w:fldChar w:fldCharType="end"/>
            </w:r>
          </w:hyperlink>
        </w:p>
        <w:p w14:paraId="643E4B3D" w14:textId="37D0C2A5" w:rsidR="00E532ED" w:rsidRPr="00651860" w:rsidRDefault="00E532ED" w:rsidP="00E532ED">
          <w:pPr>
            <w:pStyle w:val="TOC3"/>
            <w:tabs>
              <w:tab w:val="right" w:leader="dot" w:pos="9062"/>
            </w:tabs>
            <w:ind w:left="0" w:firstLine="0"/>
            <w:rPr>
              <w:rStyle w:val="Hyperlink"/>
              <w:rFonts w:ascii="Times New Roman" w:hAnsi="Times New Roman" w:cs="Times New Roman"/>
              <w:i w:val="0"/>
              <w:iCs w:val="0"/>
              <w:noProof/>
              <w:sz w:val="24"/>
              <w:szCs w:val="24"/>
            </w:rPr>
          </w:pPr>
          <w:hyperlink w:anchor="_Toc239171934" w:history="1">
            <w:r w:rsidRPr="00651860">
              <w:rPr>
                <w:rStyle w:val="Hyperlink"/>
                <w:rFonts w:ascii="Times New Roman" w:hAnsi="Times New Roman" w:cs="Times New Roman"/>
                <w:i w:val="0"/>
                <w:iCs w:val="0"/>
                <w:noProof/>
                <w:sz w:val="24"/>
                <w:szCs w:val="24"/>
              </w:rPr>
              <w:t>9.0</w:t>
            </w:r>
            <w:r w:rsidR="00942827" w:rsidRPr="00651860">
              <w:rPr>
                <w:rStyle w:val="Hyperlink"/>
                <w:rFonts w:ascii="Times New Roman" w:hAnsi="Times New Roman" w:cs="Times New Roman"/>
                <w:i w:val="0"/>
                <w:iCs w:val="0"/>
                <w:noProof/>
                <w:sz w:val="24"/>
                <w:szCs w:val="24"/>
              </w:rPr>
              <w:t xml:space="preserve">. Kodeksa neievērošanas apstiprināšana un </w:t>
            </w:r>
            <w:r w:rsidR="00942827" w:rsidRPr="00651860">
              <w:rPr>
                <w:rStyle w:val="Hyperlink"/>
                <w:rFonts w:ascii="Times New Roman" w:hAnsi="Times New Roman" w:cs="Times New Roman"/>
                <w:noProof/>
                <w:sz w:val="24"/>
                <w:szCs w:val="24"/>
              </w:rPr>
              <w:t>sankciju piemērošana parakstītājam</w:t>
            </w:r>
            <w:r w:rsidRPr="00651860">
              <w:rPr>
                <w:rFonts w:ascii="Times New Roman" w:hAnsi="Times New Roman" w:cs="Times New Roman"/>
                <w:i w:val="0"/>
                <w:iCs w:val="0"/>
                <w:noProof/>
                <w:webHidden/>
                <w:sz w:val="24"/>
                <w:szCs w:val="24"/>
              </w:rPr>
              <w:tab/>
            </w:r>
            <w:r w:rsidR="00942827" w:rsidRPr="00651860">
              <w:rPr>
                <w:rFonts w:ascii="Times New Roman" w:hAnsi="Times New Roman" w:cs="Times New Roman"/>
                <w:i w:val="0"/>
                <w:iCs w:val="0"/>
                <w:noProof/>
                <w:webHidden/>
                <w:sz w:val="24"/>
                <w:szCs w:val="24"/>
              </w:rPr>
              <w:t>29</w:t>
            </w:r>
          </w:hyperlink>
        </w:p>
        <w:p w14:paraId="463D2477" w14:textId="4A7BA1B9" w:rsidR="00623213" w:rsidRPr="00982209" w:rsidRDefault="00623213" w:rsidP="00651860">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50" w:history="1">
            <w:r w:rsidRPr="00982209">
              <w:rPr>
                <w:rStyle w:val="Hyperlink"/>
                <w:rFonts w:ascii="Times New Roman" w:hAnsi="Times New Roman" w:cs="Times New Roman"/>
                <w:b w:val="0"/>
                <w:bCs w:val="0"/>
                <w:i w:val="0"/>
                <w:iCs w:val="0"/>
                <w:noProof/>
                <w:sz w:val="24"/>
                <w:szCs w:val="24"/>
              </w:rPr>
              <w:t xml:space="preserve">9.1. </w:t>
            </w:r>
            <w:r w:rsidRPr="005C449E">
              <w:rPr>
                <w:rStyle w:val="Hyperlink"/>
                <w:rFonts w:ascii="Times New Roman" w:hAnsi="Times New Roman" w:cs="Times New Roman"/>
                <w:b w:val="0"/>
                <w:bCs w:val="0"/>
                <w:noProof/>
                <w:sz w:val="24"/>
                <w:szCs w:val="24"/>
              </w:rPr>
              <w:t>CRC</w:t>
            </w:r>
            <w:r w:rsidRPr="00982209">
              <w:rPr>
                <w:rStyle w:val="Hyperlink"/>
                <w:rFonts w:ascii="Times New Roman" w:hAnsi="Times New Roman" w:cs="Times New Roman"/>
                <w:b w:val="0"/>
                <w:bCs w:val="0"/>
                <w:i w:val="0"/>
                <w:iCs w:val="0"/>
                <w:noProof/>
                <w:sz w:val="24"/>
                <w:szCs w:val="24"/>
              </w:rPr>
              <w:t xml:space="preserve"> ieteikums</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_Toc239171950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29</w:t>
            </w:r>
            <w:r w:rsidRPr="00982209">
              <w:rPr>
                <w:rFonts w:ascii="Times New Roman" w:hAnsi="Times New Roman" w:cs="Times New Roman"/>
                <w:b w:val="0"/>
                <w:bCs w:val="0"/>
                <w:i w:val="0"/>
                <w:iCs w:val="0"/>
                <w:noProof/>
                <w:webHidden/>
                <w:sz w:val="24"/>
                <w:szCs w:val="24"/>
              </w:rPr>
              <w:fldChar w:fldCharType="end"/>
            </w:r>
          </w:hyperlink>
        </w:p>
        <w:p w14:paraId="32ACD354" w14:textId="0AF8145B" w:rsidR="00623213" w:rsidRPr="00982209" w:rsidRDefault="00623213" w:rsidP="00651860">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51" w:history="1">
            <w:r w:rsidRPr="00982209">
              <w:rPr>
                <w:rStyle w:val="Hyperlink"/>
                <w:rFonts w:ascii="Times New Roman" w:hAnsi="Times New Roman" w:cs="Times New Roman"/>
                <w:b w:val="0"/>
                <w:bCs w:val="0"/>
                <w:i w:val="0"/>
                <w:iCs w:val="0"/>
                <w:noProof/>
                <w:sz w:val="24"/>
                <w:szCs w:val="24"/>
              </w:rPr>
              <w:t xml:space="preserve">9.2. Izskatīšana </w:t>
            </w:r>
            <w:r w:rsidRPr="005C449E">
              <w:rPr>
                <w:rStyle w:val="Hyperlink"/>
                <w:rFonts w:ascii="Times New Roman" w:hAnsi="Times New Roman" w:cs="Times New Roman"/>
                <w:b w:val="0"/>
                <w:bCs w:val="0"/>
                <w:noProof/>
                <w:sz w:val="24"/>
                <w:szCs w:val="24"/>
              </w:rPr>
              <w:t>WADA</w:t>
            </w:r>
            <w:r w:rsidRPr="00982209">
              <w:rPr>
                <w:rStyle w:val="Hyperlink"/>
                <w:rFonts w:ascii="Times New Roman" w:hAnsi="Times New Roman" w:cs="Times New Roman"/>
                <w:b w:val="0"/>
                <w:bCs w:val="0"/>
                <w:i w:val="0"/>
                <w:iCs w:val="0"/>
                <w:noProof/>
                <w:sz w:val="24"/>
                <w:szCs w:val="24"/>
              </w:rPr>
              <w:t xml:space="preserve"> izpildkomitejā</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_Toc239171951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29</w:t>
            </w:r>
            <w:r w:rsidRPr="00982209">
              <w:rPr>
                <w:rFonts w:ascii="Times New Roman" w:hAnsi="Times New Roman" w:cs="Times New Roman"/>
                <w:b w:val="0"/>
                <w:bCs w:val="0"/>
                <w:i w:val="0"/>
                <w:iCs w:val="0"/>
                <w:noProof/>
                <w:webHidden/>
                <w:sz w:val="24"/>
                <w:szCs w:val="24"/>
              </w:rPr>
              <w:fldChar w:fldCharType="end"/>
            </w:r>
          </w:hyperlink>
        </w:p>
        <w:p w14:paraId="2B341F26" w14:textId="7CCF9128" w:rsidR="00623213" w:rsidRPr="00982209" w:rsidRDefault="00623213" w:rsidP="00651860">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52" w:history="1">
            <w:r w:rsidRPr="00982209">
              <w:rPr>
                <w:rStyle w:val="Hyperlink"/>
                <w:rFonts w:ascii="Times New Roman" w:hAnsi="Times New Roman" w:cs="Times New Roman"/>
                <w:b w:val="0"/>
                <w:bCs w:val="0"/>
                <w:i w:val="0"/>
                <w:iCs w:val="0"/>
                <w:noProof/>
                <w:sz w:val="24"/>
                <w:szCs w:val="24"/>
              </w:rPr>
              <w:t xml:space="preserve">9.3. </w:t>
            </w:r>
            <w:r w:rsidRPr="005C449E">
              <w:rPr>
                <w:rStyle w:val="Hyperlink"/>
                <w:rFonts w:ascii="Times New Roman" w:hAnsi="Times New Roman" w:cs="Times New Roman"/>
                <w:b w:val="0"/>
                <w:bCs w:val="0"/>
                <w:noProof/>
                <w:sz w:val="24"/>
                <w:szCs w:val="24"/>
              </w:rPr>
              <w:t>Parakstītāja</w:t>
            </w:r>
            <w:r w:rsidRPr="00982209">
              <w:rPr>
                <w:rStyle w:val="Hyperlink"/>
                <w:rFonts w:ascii="Times New Roman" w:hAnsi="Times New Roman" w:cs="Times New Roman"/>
                <w:b w:val="0"/>
                <w:bCs w:val="0"/>
                <w:i w:val="0"/>
                <w:iCs w:val="0"/>
                <w:noProof/>
                <w:sz w:val="24"/>
                <w:szCs w:val="24"/>
              </w:rPr>
              <w:t xml:space="preserve"> iespējas, reaģējot uz 9.2. punkta oficiālo paziņojumu</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_Toc239171952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29</w:t>
            </w:r>
            <w:r w:rsidRPr="00982209">
              <w:rPr>
                <w:rFonts w:ascii="Times New Roman" w:hAnsi="Times New Roman" w:cs="Times New Roman"/>
                <w:b w:val="0"/>
                <w:bCs w:val="0"/>
                <w:i w:val="0"/>
                <w:iCs w:val="0"/>
                <w:noProof/>
                <w:webHidden/>
                <w:sz w:val="24"/>
                <w:szCs w:val="24"/>
              </w:rPr>
              <w:fldChar w:fldCharType="end"/>
            </w:r>
          </w:hyperlink>
        </w:p>
        <w:p w14:paraId="099BC249" w14:textId="157D8A4E" w:rsidR="00623213" w:rsidRPr="00982209" w:rsidRDefault="00623213" w:rsidP="00651860">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53" w:history="1">
            <w:r w:rsidRPr="00982209">
              <w:rPr>
                <w:rStyle w:val="Hyperlink"/>
                <w:rFonts w:ascii="Times New Roman" w:hAnsi="Times New Roman" w:cs="Times New Roman"/>
                <w:b w:val="0"/>
                <w:bCs w:val="0"/>
                <w:i w:val="0"/>
                <w:iCs w:val="0"/>
                <w:noProof/>
                <w:sz w:val="24"/>
                <w:szCs w:val="24"/>
              </w:rPr>
              <w:t xml:space="preserve">9.4. Lietas izskatīšana </w:t>
            </w:r>
            <w:r w:rsidRPr="005C449E">
              <w:rPr>
                <w:rStyle w:val="Hyperlink"/>
                <w:rFonts w:ascii="Times New Roman" w:hAnsi="Times New Roman" w:cs="Times New Roman"/>
                <w:b w:val="0"/>
                <w:bCs w:val="0"/>
                <w:noProof/>
                <w:sz w:val="24"/>
                <w:szCs w:val="24"/>
              </w:rPr>
              <w:t>CAS</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_Toc239171953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32</w:t>
            </w:r>
            <w:r w:rsidRPr="00982209">
              <w:rPr>
                <w:rFonts w:ascii="Times New Roman" w:hAnsi="Times New Roman" w:cs="Times New Roman"/>
                <w:b w:val="0"/>
                <w:bCs w:val="0"/>
                <w:i w:val="0"/>
                <w:iCs w:val="0"/>
                <w:noProof/>
                <w:webHidden/>
                <w:sz w:val="24"/>
                <w:szCs w:val="24"/>
              </w:rPr>
              <w:fldChar w:fldCharType="end"/>
            </w:r>
          </w:hyperlink>
        </w:p>
        <w:p w14:paraId="14F64178" w14:textId="167DCA9E" w:rsidR="00E532ED" w:rsidRPr="00982209" w:rsidRDefault="00E532ED" w:rsidP="00651860">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34" w:history="1">
            <w:r w:rsidRPr="00982209">
              <w:rPr>
                <w:rStyle w:val="Hyperlink"/>
                <w:rFonts w:ascii="Times New Roman" w:hAnsi="Times New Roman" w:cs="Times New Roman"/>
                <w:b w:val="0"/>
                <w:bCs w:val="0"/>
                <w:i w:val="0"/>
                <w:iCs w:val="0"/>
                <w:noProof/>
                <w:sz w:val="24"/>
                <w:szCs w:val="24"/>
              </w:rPr>
              <w:t xml:space="preserve">9.5. </w:t>
            </w:r>
            <w:r w:rsidR="00942827" w:rsidRPr="00982209">
              <w:rPr>
                <w:rStyle w:val="Hyperlink"/>
                <w:rFonts w:ascii="Times New Roman" w:hAnsi="Times New Roman" w:cs="Times New Roman"/>
                <w:b w:val="0"/>
                <w:bCs w:val="0"/>
                <w:i w:val="0"/>
                <w:iCs w:val="0"/>
                <w:noProof/>
                <w:sz w:val="24"/>
                <w:szCs w:val="24"/>
              </w:rPr>
              <w:t xml:space="preserve">Citu </w:t>
            </w:r>
            <w:r w:rsidR="00942827" w:rsidRPr="005C449E">
              <w:rPr>
                <w:rStyle w:val="Hyperlink"/>
                <w:rFonts w:ascii="Times New Roman" w:hAnsi="Times New Roman" w:cs="Times New Roman"/>
                <w:b w:val="0"/>
                <w:bCs w:val="0"/>
                <w:noProof/>
                <w:sz w:val="24"/>
                <w:szCs w:val="24"/>
              </w:rPr>
              <w:t>parakstītāju</w:t>
            </w:r>
            <w:r w:rsidR="00942827" w:rsidRPr="00982209">
              <w:rPr>
                <w:rStyle w:val="Hyperlink"/>
                <w:rFonts w:ascii="Times New Roman" w:hAnsi="Times New Roman" w:cs="Times New Roman"/>
                <w:b w:val="0"/>
                <w:bCs w:val="0"/>
                <w:i w:val="0"/>
                <w:iCs w:val="0"/>
                <w:noProof/>
                <w:sz w:val="24"/>
                <w:szCs w:val="24"/>
              </w:rPr>
              <w:t xml:space="preserve"> veikta </w:t>
            </w:r>
            <w:r w:rsidR="00942827" w:rsidRPr="005C449E">
              <w:rPr>
                <w:rStyle w:val="Hyperlink"/>
                <w:rFonts w:ascii="Times New Roman" w:hAnsi="Times New Roman" w:cs="Times New Roman"/>
                <w:b w:val="0"/>
                <w:bCs w:val="0"/>
                <w:noProof/>
                <w:sz w:val="24"/>
                <w:szCs w:val="24"/>
              </w:rPr>
              <w:t>sankciju paraks</w:t>
            </w:r>
            <w:r w:rsidR="007654E1" w:rsidRPr="005C449E">
              <w:rPr>
                <w:rStyle w:val="Hyperlink"/>
                <w:rFonts w:ascii="Times New Roman" w:hAnsi="Times New Roman" w:cs="Times New Roman"/>
                <w:b w:val="0"/>
                <w:bCs w:val="0"/>
                <w:noProof/>
                <w:sz w:val="24"/>
                <w:szCs w:val="24"/>
              </w:rPr>
              <w:t>tītājam</w:t>
            </w:r>
            <w:r w:rsidR="007654E1" w:rsidRPr="00982209">
              <w:rPr>
                <w:rStyle w:val="Hyperlink"/>
                <w:rFonts w:ascii="Times New Roman" w:hAnsi="Times New Roman" w:cs="Times New Roman"/>
                <w:b w:val="0"/>
                <w:bCs w:val="0"/>
                <w:i w:val="0"/>
                <w:iCs w:val="0"/>
                <w:noProof/>
                <w:sz w:val="24"/>
                <w:szCs w:val="24"/>
              </w:rPr>
              <w:t xml:space="preserve"> atzīšana</w:t>
            </w:r>
            <w:r w:rsidRPr="00982209">
              <w:rPr>
                <w:rFonts w:ascii="Times New Roman" w:hAnsi="Times New Roman" w:cs="Times New Roman"/>
                <w:b w:val="0"/>
                <w:bCs w:val="0"/>
                <w:i w:val="0"/>
                <w:iCs w:val="0"/>
                <w:noProof/>
                <w:webHidden/>
                <w:sz w:val="24"/>
                <w:szCs w:val="24"/>
              </w:rPr>
              <w:tab/>
            </w:r>
            <w:r w:rsidR="007654E1" w:rsidRPr="00982209">
              <w:rPr>
                <w:rFonts w:ascii="Times New Roman" w:hAnsi="Times New Roman" w:cs="Times New Roman"/>
                <w:b w:val="0"/>
                <w:bCs w:val="0"/>
                <w:i w:val="0"/>
                <w:iCs w:val="0"/>
                <w:noProof/>
                <w:webHidden/>
                <w:sz w:val="24"/>
                <w:szCs w:val="24"/>
              </w:rPr>
              <w:t>33</w:t>
            </w:r>
          </w:hyperlink>
        </w:p>
        <w:p w14:paraId="2DC11331" w14:textId="1A6E1E58" w:rsidR="00BF1B8A" w:rsidRPr="005C449E" w:rsidRDefault="00BF1B8A" w:rsidP="00BF1B8A">
          <w:pPr>
            <w:pStyle w:val="TOC3"/>
            <w:tabs>
              <w:tab w:val="right" w:leader="dot" w:pos="9062"/>
            </w:tabs>
            <w:ind w:left="0" w:firstLine="0"/>
            <w:rPr>
              <w:rStyle w:val="Hyperlink"/>
              <w:rFonts w:ascii="Times New Roman" w:hAnsi="Times New Roman" w:cs="Times New Roman"/>
              <w:i w:val="0"/>
              <w:iCs w:val="0"/>
              <w:noProof/>
              <w:sz w:val="24"/>
              <w:szCs w:val="24"/>
            </w:rPr>
          </w:pPr>
          <w:hyperlink w:anchor="_Toc239171934" w:history="1">
            <w:r w:rsidRPr="005C449E">
              <w:rPr>
                <w:rStyle w:val="Hyperlink"/>
                <w:rFonts w:ascii="Times New Roman" w:hAnsi="Times New Roman" w:cs="Times New Roman"/>
                <w:i w:val="0"/>
                <w:iCs w:val="0"/>
                <w:noProof/>
                <w:sz w:val="24"/>
                <w:szCs w:val="24"/>
              </w:rPr>
              <w:t xml:space="preserve">10.0. </w:t>
            </w:r>
            <w:r w:rsidR="007654E1" w:rsidRPr="005C449E">
              <w:rPr>
                <w:rStyle w:val="Hyperlink"/>
                <w:rFonts w:ascii="Times New Roman" w:hAnsi="Times New Roman" w:cs="Times New Roman"/>
                <w:i w:val="0"/>
                <w:iCs w:val="0"/>
                <w:noProof/>
                <w:sz w:val="24"/>
                <w:szCs w:val="24"/>
              </w:rPr>
              <w:t>Lemšana par sankcijām parakstītājam</w:t>
            </w:r>
            <w:r w:rsidRPr="005C449E">
              <w:rPr>
                <w:rFonts w:ascii="Times New Roman" w:hAnsi="Times New Roman" w:cs="Times New Roman"/>
                <w:i w:val="0"/>
                <w:iCs w:val="0"/>
                <w:noProof/>
                <w:webHidden/>
                <w:sz w:val="24"/>
                <w:szCs w:val="24"/>
              </w:rPr>
              <w:tab/>
            </w:r>
            <w:r w:rsidR="007654E1" w:rsidRPr="005C449E">
              <w:rPr>
                <w:rFonts w:ascii="Times New Roman" w:hAnsi="Times New Roman" w:cs="Times New Roman"/>
                <w:i w:val="0"/>
                <w:iCs w:val="0"/>
                <w:noProof/>
                <w:webHidden/>
                <w:sz w:val="24"/>
                <w:szCs w:val="24"/>
              </w:rPr>
              <w:t>33</w:t>
            </w:r>
          </w:hyperlink>
        </w:p>
        <w:p w14:paraId="6309FC64" w14:textId="3A2EE7F3" w:rsidR="00BF1B8A" w:rsidRPr="005C449E" w:rsidRDefault="00BF1B8A" w:rsidP="005C449E">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34" w:history="1">
            <w:r w:rsidRPr="005C449E">
              <w:rPr>
                <w:rStyle w:val="Hyperlink"/>
                <w:rFonts w:ascii="Times New Roman" w:hAnsi="Times New Roman" w:cs="Times New Roman"/>
                <w:b w:val="0"/>
                <w:bCs w:val="0"/>
                <w:i w:val="0"/>
                <w:iCs w:val="0"/>
                <w:noProof/>
                <w:sz w:val="24"/>
                <w:szCs w:val="24"/>
              </w:rPr>
              <w:t xml:space="preserve">10.1. </w:t>
            </w:r>
            <w:r w:rsidR="00982209" w:rsidRPr="005C449E">
              <w:rPr>
                <w:rStyle w:val="Hyperlink"/>
                <w:rFonts w:ascii="Times New Roman" w:hAnsi="Times New Roman" w:cs="Times New Roman"/>
                <w:b w:val="0"/>
                <w:bCs w:val="0"/>
                <w:i w:val="0"/>
                <w:iCs w:val="0"/>
                <w:noProof/>
                <w:sz w:val="24"/>
                <w:szCs w:val="24"/>
              </w:rPr>
              <w:t xml:space="preserve">Iespējamās </w:t>
            </w:r>
            <w:r w:rsidR="00982209" w:rsidRPr="005C449E">
              <w:rPr>
                <w:rStyle w:val="Hyperlink"/>
                <w:rFonts w:ascii="Times New Roman" w:hAnsi="Times New Roman" w:cs="Times New Roman"/>
                <w:b w:val="0"/>
                <w:bCs w:val="0"/>
                <w:noProof/>
                <w:sz w:val="24"/>
                <w:szCs w:val="24"/>
              </w:rPr>
              <w:t>sankcijas parakstītājam</w:t>
            </w:r>
            <w:r w:rsidRPr="005C449E">
              <w:rPr>
                <w:rFonts w:ascii="Times New Roman" w:hAnsi="Times New Roman" w:cs="Times New Roman"/>
                <w:b w:val="0"/>
                <w:bCs w:val="0"/>
                <w:i w:val="0"/>
                <w:iCs w:val="0"/>
                <w:noProof/>
                <w:webHidden/>
                <w:sz w:val="24"/>
                <w:szCs w:val="24"/>
              </w:rPr>
              <w:tab/>
            </w:r>
            <w:r w:rsidR="00982209" w:rsidRPr="005C449E">
              <w:rPr>
                <w:rFonts w:ascii="Times New Roman" w:hAnsi="Times New Roman" w:cs="Times New Roman"/>
                <w:b w:val="0"/>
                <w:bCs w:val="0"/>
                <w:i w:val="0"/>
                <w:iCs w:val="0"/>
                <w:noProof/>
                <w:webHidden/>
                <w:sz w:val="24"/>
                <w:szCs w:val="24"/>
              </w:rPr>
              <w:t>33</w:t>
            </w:r>
          </w:hyperlink>
        </w:p>
        <w:p w14:paraId="422F5AF4" w14:textId="71D84150" w:rsidR="00BF1B8A" w:rsidRPr="005C449E" w:rsidRDefault="00BF1B8A" w:rsidP="005C449E">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34" w:history="1">
            <w:r w:rsidRPr="005C449E">
              <w:rPr>
                <w:rStyle w:val="Hyperlink"/>
                <w:rFonts w:ascii="Times New Roman" w:hAnsi="Times New Roman" w:cs="Times New Roman"/>
                <w:b w:val="0"/>
                <w:bCs w:val="0"/>
                <w:i w:val="0"/>
                <w:iCs w:val="0"/>
                <w:noProof/>
                <w:sz w:val="24"/>
                <w:szCs w:val="24"/>
              </w:rPr>
              <w:t xml:space="preserve">10.2. </w:t>
            </w:r>
            <w:r w:rsidR="00982209" w:rsidRPr="005C449E">
              <w:rPr>
                <w:rStyle w:val="Hyperlink"/>
                <w:rFonts w:ascii="Times New Roman" w:hAnsi="Times New Roman" w:cs="Times New Roman"/>
                <w:b w:val="0"/>
                <w:bCs w:val="0"/>
                <w:i w:val="0"/>
                <w:iCs w:val="0"/>
                <w:noProof/>
                <w:sz w:val="24"/>
                <w:szCs w:val="24"/>
              </w:rPr>
              <w:t xml:space="preserve">Principi attiecībā uz katrā konkrētā gadījumā </w:t>
            </w:r>
            <w:r w:rsidR="00982209" w:rsidRPr="005C449E">
              <w:rPr>
                <w:rStyle w:val="Hyperlink"/>
                <w:rFonts w:ascii="Times New Roman" w:hAnsi="Times New Roman" w:cs="Times New Roman"/>
                <w:b w:val="0"/>
                <w:bCs w:val="0"/>
                <w:noProof/>
                <w:sz w:val="24"/>
                <w:szCs w:val="24"/>
              </w:rPr>
              <w:t xml:space="preserve">parakstītājam piemērojamo sankciju </w:t>
            </w:r>
            <w:r w:rsidR="00982209" w:rsidRPr="005C449E">
              <w:rPr>
                <w:rStyle w:val="Hyperlink"/>
                <w:rFonts w:ascii="Times New Roman" w:hAnsi="Times New Roman" w:cs="Times New Roman"/>
                <w:b w:val="0"/>
                <w:bCs w:val="0"/>
                <w:i w:val="0"/>
                <w:iCs w:val="0"/>
                <w:noProof/>
                <w:sz w:val="24"/>
                <w:szCs w:val="24"/>
              </w:rPr>
              <w:t>noteikšanu</w:t>
            </w:r>
            <w:r w:rsidRPr="005C449E">
              <w:rPr>
                <w:rFonts w:ascii="Times New Roman" w:hAnsi="Times New Roman" w:cs="Times New Roman"/>
                <w:b w:val="0"/>
                <w:bCs w:val="0"/>
                <w:i w:val="0"/>
                <w:iCs w:val="0"/>
                <w:noProof/>
                <w:webHidden/>
                <w:sz w:val="24"/>
                <w:szCs w:val="24"/>
              </w:rPr>
              <w:tab/>
            </w:r>
            <w:r w:rsidR="00982209" w:rsidRPr="005C449E">
              <w:rPr>
                <w:rFonts w:ascii="Times New Roman" w:hAnsi="Times New Roman" w:cs="Times New Roman"/>
                <w:b w:val="0"/>
                <w:bCs w:val="0"/>
                <w:i w:val="0"/>
                <w:iCs w:val="0"/>
                <w:noProof/>
                <w:webHidden/>
                <w:sz w:val="24"/>
                <w:szCs w:val="24"/>
              </w:rPr>
              <w:t>34</w:t>
            </w:r>
          </w:hyperlink>
        </w:p>
        <w:p w14:paraId="5E98035D" w14:textId="7F4E7A2F" w:rsidR="00BF1B8A" w:rsidRPr="005C449E" w:rsidRDefault="00BF1B8A" w:rsidP="00BF1B8A">
          <w:pPr>
            <w:pStyle w:val="TOC3"/>
            <w:tabs>
              <w:tab w:val="right" w:leader="dot" w:pos="9062"/>
            </w:tabs>
            <w:ind w:left="0" w:firstLine="0"/>
            <w:rPr>
              <w:rStyle w:val="Hyperlink"/>
              <w:rFonts w:ascii="Times New Roman" w:hAnsi="Times New Roman" w:cs="Times New Roman"/>
              <w:noProof/>
              <w:sz w:val="24"/>
              <w:szCs w:val="24"/>
            </w:rPr>
          </w:pPr>
          <w:hyperlink w:anchor="_Toc239171934" w:history="1">
            <w:r w:rsidRPr="005C449E">
              <w:rPr>
                <w:rStyle w:val="Hyperlink"/>
                <w:rFonts w:ascii="Times New Roman" w:hAnsi="Times New Roman" w:cs="Times New Roman"/>
                <w:noProof/>
                <w:sz w:val="24"/>
                <w:szCs w:val="24"/>
              </w:rPr>
              <w:t>11</w:t>
            </w:r>
            <w:r w:rsidR="009601A5">
              <w:rPr>
                <w:rStyle w:val="Hyperlink"/>
                <w:rFonts w:ascii="Times New Roman" w:hAnsi="Times New Roman" w:cs="Times New Roman"/>
                <w:noProof/>
                <w:sz w:val="24"/>
                <w:szCs w:val="24"/>
              </w:rPr>
              <w:t>.0.</w:t>
            </w:r>
            <w:r w:rsidRPr="005C449E">
              <w:rPr>
                <w:rStyle w:val="Hyperlink"/>
                <w:rFonts w:ascii="Times New Roman" w:hAnsi="Times New Roman" w:cs="Times New Roman"/>
                <w:noProof/>
                <w:sz w:val="24"/>
                <w:szCs w:val="24"/>
              </w:rPr>
              <w:t xml:space="preserve"> </w:t>
            </w:r>
            <w:r w:rsidR="00982209" w:rsidRPr="005C449E">
              <w:rPr>
                <w:rStyle w:val="Hyperlink"/>
                <w:rFonts w:ascii="Times New Roman" w:hAnsi="Times New Roman" w:cs="Times New Roman"/>
                <w:noProof/>
                <w:sz w:val="24"/>
                <w:szCs w:val="24"/>
              </w:rPr>
              <w:t>Atkārtota iekļaušana sarakstā</w:t>
            </w:r>
            <w:r w:rsidRPr="005C449E">
              <w:rPr>
                <w:rFonts w:ascii="Times New Roman" w:hAnsi="Times New Roman" w:cs="Times New Roman"/>
                <w:noProof/>
                <w:webHidden/>
                <w:sz w:val="24"/>
                <w:szCs w:val="24"/>
              </w:rPr>
              <w:tab/>
            </w:r>
            <w:r w:rsidR="00982209" w:rsidRPr="005C449E">
              <w:rPr>
                <w:rFonts w:ascii="Times New Roman" w:hAnsi="Times New Roman" w:cs="Times New Roman"/>
                <w:noProof/>
                <w:webHidden/>
                <w:sz w:val="24"/>
                <w:szCs w:val="24"/>
              </w:rPr>
              <w:t>36</w:t>
            </w:r>
          </w:hyperlink>
        </w:p>
        <w:p w14:paraId="377916F4" w14:textId="35F2C7EC" w:rsidR="00623213" w:rsidRPr="005C449E" w:rsidRDefault="00623213" w:rsidP="005C449E">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54" w:history="1">
            <w:r w:rsidRPr="005C449E">
              <w:rPr>
                <w:rStyle w:val="Hyperlink"/>
                <w:rFonts w:ascii="Times New Roman" w:hAnsi="Times New Roman" w:cs="Times New Roman"/>
                <w:b w:val="0"/>
                <w:bCs w:val="0"/>
                <w:i w:val="0"/>
                <w:iCs w:val="0"/>
                <w:noProof/>
                <w:sz w:val="24"/>
                <w:szCs w:val="24"/>
              </w:rPr>
              <w:t>11.1. Mērķis</w:t>
            </w:r>
            <w:r w:rsidRPr="005C449E">
              <w:rPr>
                <w:rFonts w:ascii="Times New Roman" w:hAnsi="Times New Roman" w:cs="Times New Roman"/>
                <w:b w:val="0"/>
                <w:bCs w:val="0"/>
                <w:i w:val="0"/>
                <w:iCs w:val="0"/>
                <w:noProof/>
                <w:webHidden/>
                <w:sz w:val="24"/>
                <w:szCs w:val="24"/>
              </w:rPr>
              <w:tab/>
            </w:r>
            <w:r w:rsidRPr="005C449E">
              <w:rPr>
                <w:rFonts w:ascii="Times New Roman" w:hAnsi="Times New Roman" w:cs="Times New Roman"/>
                <w:b w:val="0"/>
                <w:bCs w:val="0"/>
                <w:i w:val="0"/>
                <w:iCs w:val="0"/>
                <w:noProof/>
                <w:webHidden/>
                <w:sz w:val="24"/>
                <w:szCs w:val="24"/>
              </w:rPr>
              <w:fldChar w:fldCharType="begin"/>
            </w:r>
            <w:r w:rsidRPr="005C449E">
              <w:rPr>
                <w:rFonts w:ascii="Times New Roman" w:hAnsi="Times New Roman" w:cs="Times New Roman"/>
                <w:b w:val="0"/>
                <w:bCs w:val="0"/>
                <w:i w:val="0"/>
                <w:iCs w:val="0"/>
                <w:noProof/>
                <w:webHidden/>
                <w:sz w:val="24"/>
                <w:szCs w:val="24"/>
              </w:rPr>
              <w:instrText xml:space="preserve"> PAGEREF _Toc239171954 \h </w:instrText>
            </w:r>
            <w:r w:rsidRPr="005C449E">
              <w:rPr>
                <w:rFonts w:ascii="Times New Roman" w:hAnsi="Times New Roman" w:cs="Times New Roman"/>
                <w:b w:val="0"/>
                <w:bCs w:val="0"/>
                <w:i w:val="0"/>
                <w:iCs w:val="0"/>
                <w:noProof/>
                <w:webHidden/>
                <w:sz w:val="24"/>
                <w:szCs w:val="24"/>
              </w:rPr>
            </w:r>
            <w:r w:rsidRPr="005C449E">
              <w:rPr>
                <w:rFonts w:ascii="Times New Roman" w:hAnsi="Times New Roman" w:cs="Times New Roman"/>
                <w:b w:val="0"/>
                <w:bCs w:val="0"/>
                <w:i w:val="0"/>
                <w:iCs w:val="0"/>
                <w:noProof/>
                <w:webHidden/>
                <w:sz w:val="24"/>
                <w:szCs w:val="24"/>
              </w:rPr>
              <w:fldChar w:fldCharType="separate"/>
            </w:r>
            <w:r w:rsidR="00982209" w:rsidRPr="005C449E">
              <w:rPr>
                <w:rFonts w:ascii="Times New Roman" w:hAnsi="Times New Roman" w:cs="Times New Roman"/>
                <w:b w:val="0"/>
                <w:bCs w:val="0"/>
                <w:i w:val="0"/>
                <w:iCs w:val="0"/>
                <w:noProof/>
                <w:webHidden/>
                <w:sz w:val="24"/>
                <w:szCs w:val="24"/>
              </w:rPr>
              <w:t>36</w:t>
            </w:r>
            <w:r w:rsidRPr="005C449E">
              <w:rPr>
                <w:rFonts w:ascii="Times New Roman" w:hAnsi="Times New Roman" w:cs="Times New Roman"/>
                <w:b w:val="0"/>
                <w:bCs w:val="0"/>
                <w:i w:val="0"/>
                <w:iCs w:val="0"/>
                <w:noProof/>
                <w:webHidden/>
                <w:sz w:val="24"/>
                <w:szCs w:val="24"/>
              </w:rPr>
              <w:fldChar w:fldCharType="end"/>
            </w:r>
          </w:hyperlink>
        </w:p>
        <w:p w14:paraId="1D38C4D3" w14:textId="07256792" w:rsidR="00BF1B8A" w:rsidRPr="005C449E" w:rsidRDefault="00BF1B8A" w:rsidP="005C449E">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54" w:history="1">
            <w:r w:rsidRPr="005C449E">
              <w:rPr>
                <w:rStyle w:val="Hyperlink"/>
                <w:rFonts w:ascii="Times New Roman" w:hAnsi="Times New Roman" w:cs="Times New Roman"/>
                <w:b w:val="0"/>
                <w:bCs w:val="0"/>
                <w:i w:val="0"/>
                <w:iCs w:val="0"/>
                <w:noProof/>
                <w:sz w:val="24"/>
                <w:szCs w:val="24"/>
              </w:rPr>
              <w:t xml:space="preserve">11.2. </w:t>
            </w:r>
            <w:r w:rsidR="00982209" w:rsidRPr="005C449E">
              <w:rPr>
                <w:rStyle w:val="Hyperlink"/>
                <w:rFonts w:ascii="Times New Roman" w:hAnsi="Times New Roman" w:cs="Times New Roman"/>
                <w:b w:val="0"/>
                <w:bCs w:val="0"/>
                <w:i w:val="0"/>
                <w:iCs w:val="0"/>
                <w:noProof/>
                <w:sz w:val="24"/>
                <w:szCs w:val="24"/>
              </w:rPr>
              <w:t xml:space="preserve">Nosacījumi </w:t>
            </w:r>
            <w:r w:rsidR="00982209" w:rsidRPr="005C449E">
              <w:rPr>
                <w:rStyle w:val="Hyperlink"/>
                <w:rFonts w:ascii="Times New Roman" w:hAnsi="Times New Roman" w:cs="Times New Roman"/>
                <w:b w:val="0"/>
                <w:bCs w:val="0"/>
                <w:noProof/>
                <w:sz w:val="24"/>
                <w:szCs w:val="24"/>
              </w:rPr>
              <w:t>atkārtotai iekļaušanai sarakstā</w:t>
            </w:r>
            <w:r w:rsidRPr="005C449E">
              <w:rPr>
                <w:rFonts w:ascii="Times New Roman" w:hAnsi="Times New Roman" w:cs="Times New Roman"/>
                <w:b w:val="0"/>
                <w:bCs w:val="0"/>
                <w:i w:val="0"/>
                <w:iCs w:val="0"/>
                <w:noProof/>
                <w:webHidden/>
                <w:sz w:val="24"/>
                <w:szCs w:val="24"/>
              </w:rPr>
              <w:tab/>
            </w:r>
            <w:r w:rsidRPr="005C449E">
              <w:rPr>
                <w:rFonts w:ascii="Times New Roman" w:hAnsi="Times New Roman" w:cs="Times New Roman"/>
                <w:b w:val="0"/>
                <w:bCs w:val="0"/>
                <w:i w:val="0"/>
                <w:iCs w:val="0"/>
                <w:noProof/>
                <w:webHidden/>
                <w:sz w:val="24"/>
                <w:szCs w:val="24"/>
              </w:rPr>
              <w:fldChar w:fldCharType="begin"/>
            </w:r>
            <w:r w:rsidRPr="005C449E">
              <w:rPr>
                <w:rFonts w:ascii="Times New Roman" w:hAnsi="Times New Roman" w:cs="Times New Roman"/>
                <w:b w:val="0"/>
                <w:bCs w:val="0"/>
                <w:i w:val="0"/>
                <w:iCs w:val="0"/>
                <w:noProof/>
                <w:webHidden/>
                <w:sz w:val="24"/>
                <w:szCs w:val="24"/>
              </w:rPr>
              <w:instrText xml:space="preserve"> PAGEREF _Toc239171954 \h </w:instrText>
            </w:r>
            <w:r w:rsidRPr="005C449E">
              <w:rPr>
                <w:rFonts w:ascii="Times New Roman" w:hAnsi="Times New Roman" w:cs="Times New Roman"/>
                <w:b w:val="0"/>
                <w:bCs w:val="0"/>
                <w:i w:val="0"/>
                <w:iCs w:val="0"/>
                <w:noProof/>
                <w:webHidden/>
                <w:sz w:val="24"/>
                <w:szCs w:val="24"/>
              </w:rPr>
            </w:r>
            <w:r w:rsidRPr="005C449E">
              <w:rPr>
                <w:rFonts w:ascii="Times New Roman" w:hAnsi="Times New Roman" w:cs="Times New Roman"/>
                <w:b w:val="0"/>
                <w:bCs w:val="0"/>
                <w:i w:val="0"/>
                <w:iCs w:val="0"/>
                <w:noProof/>
                <w:webHidden/>
                <w:sz w:val="24"/>
                <w:szCs w:val="24"/>
              </w:rPr>
              <w:fldChar w:fldCharType="separate"/>
            </w:r>
            <w:r w:rsidR="00982209" w:rsidRPr="005C449E">
              <w:rPr>
                <w:rFonts w:ascii="Times New Roman" w:hAnsi="Times New Roman" w:cs="Times New Roman"/>
                <w:b w:val="0"/>
                <w:bCs w:val="0"/>
                <w:i w:val="0"/>
                <w:iCs w:val="0"/>
                <w:noProof/>
                <w:webHidden/>
                <w:sz w:val="24"/>
                <w:szCs w:val="24"/>
              </w:rPr>
              <w:t>36</w:t>
            </w:r>
            <w:r w:rsidRPr="005C449E">
              <w:rPr>
                <w:rFonts w:ascii="Times New Roman" w:hAnsi="Times New Roman" w:cs="Times New Roman"/>
                <w:b w:val="0"/>
                <w:bCs w:val="0"/>
                <w:i w:val="0"/>
                <w:iCs w:val="0"/>
                <w:noProof/>
                <w:webHidden/>
                <w:sz w:val="24"/>
                <w:szCs w:val="24"/>
              </w:rPr>
              <w:fldChar w:fldCharType="end"/>
            </w:r>
          </w:hyperlink>
        </w:p>
        <w:p w14:paraId="23235320" w14:textId="0126907A" w:rsidR="00BF1B8A" w:rsidRPr="00982209" w:rsidRDefault="00BF1B8A" w:rsidP="005C449E">
          <w:pPr>
            <w:pStyle w:val="TOC3"/>
            <w:tabs>
              <w:tab w:val="right" w:leader="dot" w:pos="9062"/>
            </w:tabs>
            <w:ind w:left="567" w:hanging="284"/>
            <w:rPr>
              <w:rStyle w:val="Hyperlink"/>
              <w:rFonts w:ascii="Times New Roman" w:hAnsi="Times New Roman" w:cs="Times New Roman"/>
              <w:b w:val="0"/>
              <w:bCs w:val="0"/>
              <w:i w:val="0"/>
              <w:iCs w:val="0"/>
              <w:noProof/>
              <w:sz w:val="24"/>
              <w:szCs w:val="24"/>
            </w:rPr>
          </w:pPr>
          <w:hyperlink w:anchor="_Toc239171954" w:history="1">
            <w:r w:rsidRPr="005C449E">
              <w:rPr>
                <w:rStyle w:val="Hyperlink"/>
                <w:rFonts w:ascii="Times New Roman" w:hAnsi="Times New Roman" w:cs="Times New Roman"/>
                <w:b w:val="0"/>
                <w:bCs w:val="0"/>
                <w:i w:val="0"/>
                <w:iCs w:val="0"/>
                <w:noProof/>
                <w:sz w:val="24"/>
                <w:szCs w:val="24"/>
              </w:rPr>
              <w:t xml:space="preserve">11.3. </w:t>
            </w:r>
            <w:r w:rsidR="00982209" w:rsidRPr="005C449E">
              <w:rPr>
                <w:rStyle w:val="Hyperlink"/>
                <w:rFonts w:ascii="Times New Roman" w:hAnsi="Times New Roman" w:cs="Times New Roman"/>
                <w:b w:val="0"/>
                <w:bCs w:val="0"/>
                <w:noProof/>
                <w:sz w:val="24"/>
                <w:szCs w:val="24"/>
              </w:rPr>
              <w:t>Atkārtotas iekļaušanas sarakstā</w:t>
            </w:r>
            <w:r w:rsidR="00982209" w:rsidRPr="005C449E">
              <w:rPr>
                <w:rStyle w:val="Hyperlink"/>
                <w:rFonts w:ascii="Times New Roman" w:hAnsi="Times New Roman" w:cs="Times New Roman"/>
                <w:b w:val="0"/>
                <w:bCs w:val="0"/>
                <w:i w:val="0"/>
                <w:iCs w:val="0"/>
                <w:noProof/>
                <w:sz w:val="24"/>
                <w:szCs w:val="24"/>
              </w:rPr>
              <w:t xml:space="preserve"> process</w:t>
            </w:r>
            <w:r w:rsidRPr="005C449E">
              <w:rPr>
                <w:rFonts w:ascii="Times New Roman" w:hAnsi="Times New Roman" w:cs="Times New Roman"/>
                <w:b w:val="0"/>
                <w:bCs w:val="0"/>
                <w:i w:val="0"/>
                <w:iCs w:val="0"/>
                <w:noProof/>
                <w:webHidden/>
                <w:sz w:val="24"/>
                <w:szCs w:val="24"/>
              </w:rPr>
              <w:tab/>
            </w:r>
            <w:r w:rsidRPr="005C449E">
              <w:rPr>
                <w:rFonts w:ascii="Times New Roman" w:hAnsi="Times New Roman" w:cs="Times New Roman"/>
                <w:b w:val="0"/>
                <w:bCs w:val="0"/>
                <w:i w:val="0"/>
                <w:iCs w:val="0"/>
                <w:noProof/>
                <w:webHidden/>
                <w:sz w:val="24"/>
                <w:szCs w:val="24"/>
              </w:rPr>
              <w:fldChar w:fldCharType="begin"/>
            </w:r>
            <w:r w:rsidRPr="005C449E">
              <w:rPr>
                <w:rFonts w:ascii="Times New Roman" w:hAnsi="Times New Roman" w:cs="Times New Roman"/>
                <w:b w:val="0"/>
                <w:bCs w:val="0"/>
                <w:i w:val="0"/>
                <w:iCs w:val="0"/>
                <w:noProof/>
                <w:webHidden/>
                <w:sz w:val="24"/>
                <w:szCs w:val="24"/>
              </w:rPr>
              <w:instrText xml:space="preserve"> PAGEREF _Toc239171954 \h </w:instrText>
            </w:r>
            <w:r w:rsidRPr="005C449E">
              <w:rPr>
                <w:rFonts w:ascii="Times New Roman" w:hAnsi="Times New Roman" w:cs="Times New Roman"/>
                <w:b w:val="0"/>
                <w:bCs w:val="0"/>
                <w:i w:val="0"/>
                <w:iCs w:val="0"/>
                <w:noProof/>
                <w:webHidden/>
                <w:sz w:val="24"/>
                <w:szCs w:val="24"/>
              </w:rPr>
            </w:r>
            <w:r w:rsidRPr="005C449E">
              <w:rPr>
                <w:rFonts w:ascii="Times New Roman" w:hAnsi="Times New Roman" w:cs="Times New Roman"/>
                <w:b w:val="0"/>
                <w:bCs w:val="0"/>
                <w:i w:val="0"/>
                <w:iCs w:val="0"/>
                <w:noProof/>
                <w:webHidden/>
                <w:sz w:val="24"/>
                <w:szCs w:val="24"/>
              </w:rPr>
              <w:fldChar w:fldCharType="separate"/>
            </w:r>
            <w:r w:rsidR="00982209" w:rsidRPr="005C449E">
              <w:rPr>
                <w:rFonts w:ascii="Times New Roman" w:hAnsi="Times New Roman" w:cs="Times New Roman"/>
                <w:b w:val="0"/>
                <w:bCs w:val="0"/>
                <w:i w:val="0"/>
                <w:iCs w:val="0"/>
                <w:noProof/>
                <w:webHidden/>
                <w:sz w:val="24"/>
                <w:szCs w:val="24"/>
              </w:rPr>
              <w:t>36</w:t>
            </w:r>
            <w:r w:rsidRPr="005C449E">
              <w:rPr>
                <w:rFonts w:ascii="Times New Roman" w:hAnsi="Times New Roman" w:cs="Times New Roman"/>
                <w:b w:val="0"/>
                <w:bCs w:val="0"/>
                <w:i w:val="0"/>
                <w:iCs w:val="0"/>
                <w:noProof/>
                <w:webHidden/>
                <w:sz w:val="24"/>
                <w:szCs w:val="24"/>
              </w:rPr>
              <w:fldChar w:fldCharType="end"/>
            </w:r>
          </w:hyperlink>
        </w:p>
        <w:p w14:paraId="3B725D77" w14:textId="0BAD17A9" w:rsidR="00623213" w:rsidRPr="00D460CA" w:rsidRDefault="00623213" w:rsidP="00E85FE2">
          <w:pPr>
            <w:pStyle w:val="TOC3"/>
            <w:tabs>
              <w:tab w:val="right" w:leader="dot" w:pos="9062"/>
            </w:tabs>
            <w:ind w:left="0" w:firstLine="0"/>
            <w:rPr>
              <w:rFonts w:ascii="Times New Roman" w:eastAsiaTheme="minorEastAsia" w:hAnsi="Times New Roman" w:cs="Times New Roman"/>
              <w:i w:val="0"/>
              <w:iCs w:val="0"/>
              <w:noProof/>
              <w:kern w:val="2"/>
              <w:sz w:val="24"/>
              <w:szCs w:val="24"/>
              <w:lang w:val="en-US"/>
              <w14:ligatures w14:val="standardContextual"/>
            </w:rPr>
          </w:pPr>
          <w:hyperlink w:anchor="_Toc239171955" w:history="1">
            <w:r w:rsidRPr="00D460CA">
              <w:rPr>
                <w:rStyle w:val="Hyperlink"/>
                <w:rFonts w:ascii="Times New Roman" w:hAnsi="Times New Roman" w:cs="Times New Roman"/>
                <w:i w:val="0"/>
                <w:iCs w:val="0"/>
                <w:noProof/>
                <w:sz w:val="24"/>
                <w:szCs w:val="24"/>
              </w:rPr>
              <w:t>12.0. Pārejas noteikumi</w:t>
            </w:r>
            <w:r w:rsidRPr="00D460CA">
              <w:rPr>
                <w:rFonts w:ascii="Times New Roman" w:hAnsi="Times New Roman" w:cs="Times New Roman"/>
                <w:i w:val="0"/>
                <w:iCs w:val="0"/>
                <w:noProof/>
                <w:webHidden/>
                <w:sz w:val="24"/>
                <w:szCs w:val="24"/>
              </w:rPr>
              <w:tab/>
            </w:r>
            <w:r w:rsidRPr="00D460CA">
              <w:rPr>
                <w:rFonts w:ascii="Times New Roman" w:hAnsi="Times New Roman" w:cs="Times New Roman"/>
                <w:i w:val="0"/>
                <w:iCs w:val="0"/>
                <w:noProof/>
                <w:webHidden/>
                <w:sz w:val="24"/>
                <w:szCs w:val="24"/>
              </w:rPr>
              <w:fldChar w:fldCharType="begin"/>
            </w:r>
            <w:r w:rsidRPr="00D460CA">
              <w:rPr>
                <w:rFonts w:ascii="Times New Roman" w:hAnsi="Times New Roman" w:cs="Times New Roman"/>
                <w:i w:val="0"/>
                <w:iCs w:val="0"/>
                <w:noProof/>
                <w:webHidden/>
                <w:sz w:val="24"/>
                <w:szCs w:val="24"/>
              </w:rPr>
              <w:instrText xml:space="preserve"> PAGEREF _Toc239171955 \h </w:instrText>
            </w:r>
            <w:r w:rsidRPr="00D460CA">
              <w:rPr>
                <w:rFonts w:ascii="Times New Roman" w:hAnsi="Times New Roman" w:cs="Times New Roman"/>
                <w:i w:val="0"/>
                <w:iCs w:val="0"/>
                <w:noProof/>
                <w:webHidden/>
                <w:sz w:val="24"/>
                <w:szCs w:val="24"/>
              </w:rPr>
            </w:r>
            <w:r w:rsidRPr="00D460CA">
              <w:rPr>
                <w:rFonts w:ascii="Times New Roman" w:hAnsi="Times New Roman" w:cs="Times New Roman"/>
                <w:i w:val="0"/>
                <w:iCs w:val="0"/>
                <w:noProof/>
                <w:webHidden/>
                <w:sz w:val="24"/>
                <w:szCs w:val="24"/>
              </w:rPr>
              <w:fldChar w:fldCharType="separate"/>
            </w:r>
            <w:r w:rsidR="00982209" w:rsidRPr="00D460CA">
              <w:rPr>
                <w:rFonts w:ascii="Times New Roman" w:hAnsi="Times New Roman" w:cs="Times New Roman"/>
                <w:i w:val="0"/>
                <w:iCs w:val="0"/>
                <w:noProof/>
                <w:webHidden/>
                <w:sz w:val="24"/>
                <w:szCs w:val="24"/>
              </w:rPr>
              <w:t>39</w:t>
            </w:r>
            <w:r w:rsidRPr="00D460CA">
              <w:rPr>
                <w:rFonts w:ascii="Times New Roman" w:hAnsi="Times New Roman" w:cs="Times New Roman"/>
                <w:i w:val="0"/>
                <w:iCs w:val="0"/>
                <w:noProof/>
                <w:webHidden/>
                <w:sz w:val="24"/>
                <w:szCs w:val="24"/>
              </w:rPr>
              <w:fldChar w:fldCharType="end"/>
            </w:r>
          </w:hyperlink>
        </w:p>
        <w:p w14:paraId="2D787B5E" w14:textId="6A96F3CF" w:rsidR="00623213" w:rsidRPr="00982209" w:rsidRDefault="00623213" w:rsidP="00D460CA">
          <w:pPr>
            <w:pStyle w:val="TOC3"/>
            <w:tabs>
              <w:tab w:val="right" w:leader="dot" w:pos="9062"/>
            </w:tabs>
            <w:ind w:left="567" w:hanging="284"/>
            <w:rPr>
              <w:rFonts w:ascii="Times New Roman" w:eastAsiaTheme="minorEastAsia" w:hAnsi="Times New Roman" w:cs="Times New Roman"/>
              <w:b w:val="0"/>
              <w:bCs w:val="0"/>
              <w:i w:val="0"/>
              <w:iCs w:val="0"/>
              <w:noProof/>
              <w:kern w:val="2"/>
              <w:sz w:val="24"/>
              <w:szCs w:val="24"/>
              <w:lang w:val="en-US"/>
              <w14:ligatures w14:val="standardContextual"/>
            </w:rPr>
          </w:pPr>
          <w:hyperlink w:anchor="_Toc239171956" w:history="1">
            <w:r w:rsidRPr="00982209">
              <w:rPr>
                <w:rStyle w:val="Hyperlink"/>
                <w:rFonts w:ascii="Times New Roman" w:hAnsi="Times New Roman" w:cs="Times New Roman"/>
                <w:b w:val="0"/>
                <w:bCs w:val="0"/>
                <w:i w:val="0"/>
                <w:iCs w:val="0"/>
                <w:noProof/>
                <w:sz w:val="24"/>
                <w:szCs w:val="24"/>
              </w:rPr>
              <w:t>12.1. Procesi, kas nav pabeigti 2027. gada 1. janvārī</w:t>
            </w:r>
            <w:r w:rsidRPr="00982209">
              <w:rPr>
                <w:rFonts w:ascii="Times New Roman" w:hAnsi="Times New Roman" w:cs="Times New Roman"/>
                <w:b w:val="0"/>
                <w:bCs w:val="0"/>
                <w:i w:val="0"/>
                <w:iCs w:val="0"/>
                <w:noProof/>
                <w:webHidden/>
                <w:sz w:val="24"/>
                <w:szCs w:val="24"/>
              </w:rPr>
              <w:tab/>
            </w:r>
            <w:r w:rsidRPr="00982209">
              <w:rPr>
                <w:rFonts w:ascii="Times New Roman" w:hAnsi="Times New Roman" w:cs="Times New Roman"/>
                <w:b w:val="0"/>
                <w:bCs w:val="0"/>
                <w:i w:val="0"/>
                <w:iCs w:val="0"/>
                <w:noProof/>
                <w:webHidden/>
                <w:sz w:val="24"/>
                <w:szCs w:val="24"/>
              </w:rPr>
              <w:fldChar w:fldCharType="begin"/>
            </w:r>
            <w:r w:rsidRPr="00982209">
              <w:rPr>
                <w:rFonts w:ascii="Times New Roman" w:hAnsi="Times New Roman" w:cs="Times New Roman"/>
                <w:b w:val="0"/>
                <w:bCs w:val="0"/>
                <w:i w:val="0"/>
                <w:iCs w:val="0"/>
                <w:noProof/>
                <w:webHidden/>
                <w:sz w:val="24"/>
                <w:szCs w:val="24"/>
              </w:rPr>
              <w:instrText xml:space="preserve"> PAGEREF _Toc239171956 \h </w:instrText>
            </w:r>
            <w:r w:rsidRPr="00982209">
              <w:rPr>
                <w:rFonts w:ascii="Times New Roman" w:hAnsi="Times New Roman" w:cs="Times New Roman"/>
                <w:b w:val="0"/>
                <w:bCs w:val="0"/>
                <w:i w:val="0"/>
                <w:iCs w:val="0"/>
                <w:noProof/>
                <w:webHidden/>
                <w:sz w:val="24"/>
                <w:szCs w:val="24"/>
              </w:rPr>
            </w:r>
            <w:r w:rsidRPr="00982209">
              <w:rPr>
                <w:rFonts w:ascii="Times New Roman" w:hAnsi="Times New Roman" w:cs="Times New Roman"/>
                <w:b w:val="0"/>
                <w:bCs w:val="0"/>
                <w:i w:val="0"/>
                <w:iCs w:val="0"/>
                <w:noProof/>
                <w:webHidden/>
                <w:sz w:val="24"/>
                <w:szCs w:val="24"/>
              </w:rPr>
              <w:fldChar w:fldCharType="separate"/>
            </w:r>
            <w:r w:rsidR="00982209" w:rsidRPr="00982209">
              <w:rPr>
                <w:rFonts w:ascii="Times New Roman" w:hAnsi="Times New Roman" w:cs="Times New Roman"/>
                <w:b w:val="0"/>
                <w:bCs w:val="0"/>
                <w:i w:val="0"/>
                <w:iCs w:val="0"/>
                <w:noProof/>
                <w:webHidden/>
                <w:sz w:val="24"/>
                <w:szCs w:val="24"/>
              </w:rPr>
              <w:t>39</w:t>
            </w:r>
            <w:r w:rsidRPr="00982209">
              <w:rPr>
                <w:rFonts w:ascii="Times New Roman" w:hAnsi="Times New Roman" w:cs="Times New Roman"/>
                <w:b w:val="0"/>
                <w:bCs w:val="0"/>
                <w:i w:val="0"/>
                <w:iCs w:val="0"/>
                <w:noProof/>
                <w:webHidden/>
                <w:sz w:val="24"/>
                <w:szCs w:val="24"/>
              </w:rPr>
              <w:fldChar w:fldCharType="end"/>
            </w:r>
          </w:hyperlink>
        </w:p>
        <w:p w14:paraId="02219686" w14:textId="1829C0F8" w:rsidR="00623213" w:rsidRPr="00D460CA" w:rsidRDefault="00623213" w:rsidP="00E85FE2">
          <w:pPr>
            <w:pStyle w:val="TOC1"/>
            <w:tabs>
              <w:tab w:val="right" w:leader="dot" w:pos="9062"/>
            </w:tabs>
            <w:ind w:left="0"/>
            <w:rPr>
              <w:rFonts w:ascii="Times New Roman" w:eastAsiaTheme="minorEastAsia" w:hAnsi="Times New Roman" w:cs="Times New Roman"/>
              <w:noProof/>
              <w:kern w:val="2"/>
              <w:sz w:val="24"/>
              <w:szCs w:val="24"/>
              <w:lang w:val="en-US"/>
              <w14:ligatures w14:val="standardContextual"/>
            </w:rPr>
          </w:pPr>
          <w:hyperlink w:anchor="_Toc239171957" w:history="1">
            <w:r w:rsidRPr="00D460CA">
              <w:rPr>
                <w:rStyle w:val="Hyperlink"/>
                <w:rFonts w:ascii="Times New Roman" w:hAnsi="Times New Roman" w:cs="Times New Roman"/>
                <w:noProof/>
                <w:sz w:val="24"/>
                <w:szCs w:val="24"/>
              </w:rPr>
              <w:t>A PIELIKUMS. KODEKSA NEIEVĒROŠANAS KATEGORIJAS</w:t>
            </w:r>
            <w:r w:rsidRPr="00D460CA">
              <w:rPr>
                <w:rFonts w:ascii="Times New Roman" w:hAnsi="Times New Roman" w:cs="Times New Roman"/>
                <w:noProof/>
                <w:webHidden/>
                <w:sz w:val="24"/>
                <w:szCs w:val="24"/>
              </w:rPr>
              <w:tab/>
            </w:r>
            <w:r w:rsidRPr="00D460CA">
              <w:rPr>
                <w:rFonts w:ascii="Times New Roman" w:hAnsi="Times New Roman" w:cs="Times New Roman"/>
                <w:noProof/>
                <w:webHidden/>
                <w:sz w:val="24"/>
                <w:szCs w:val="24"/>
              </w:rPr>
              <w:fldChar w:fldCharType="begin"/>
            </w:r>
            <w:r w:rsidRPr="00D460CA">
              <w:rPr>
                <w:rFonts w:ascii="Times New Roman" w:hAnsi="Times New Roman" w:cs="Times New Roman"/>
                <w:noProof/>
                <w:webHidden/>
                <w:sz w:val="24"/>
                <w:szCs w:val="24"/>
              </w:rPr>
              <w:instrText xml:space="preserve"> PAGEREF _Toc239171957 \h </w:instrText>
            </w:r>
            <w:r w:rsidRPr="00D460CA">
              <w:rPr>
                <w:rFonts w:ascii="Times New Roman" w:hAnsi="Times New Roman" w:cs="Times New Roman"/>
                <w:noProof/>
                <w:webHidden/>
                <w:sz w:val="24"/>
                <w:szCs w:val="24"/>
              </w:rPr>
            </w:r>
            <w:r w:rsidRPr="00D460CA">
              <w:rPr>
                <w:rFonts w:ascii="Times New Roman" w:hAnsi="Times New Roman" w:cs="Times New Roman"/>
                <w:noProof/>
                <w:webHidden/>
                <w:sz w:val="24"/>
                <w:szCs w:val="24"/>
              </w:rPr>
              <w:fldChar w:fldCharType="separate"/>
            </w:r>
            <w:r w:rsidR="00982209" w:rsidRPr="00D460CA">
              <w:rPr>
                <w:rFonts w:ascii="Times New Roman" w:hAnsi="Times New Roman" w:cs="Times New Roman"/>
                <w:noProof/>
                <w:webHidden/>
                <w:sz w:val="24"/>
                <w:szCs w:val="24"/>
              </w:rPr>
              <w:t>40</w:t>
            </w:r>
            <w:r w:rsidRPr="00D460CA">
              <w:rPr>
                <w:rFonts w:ascii="Times New Roman" w:hAnsi="Times New Roman" w:cs="Times New Roman"/>
                <w:noProof/>
                <w:webHidden/>
                <w:sz w:val="24"/>
                <w:szCs w:val="24"/>
              </w:rPr>
              <w:fldChar w:fldCharType="end"/>
            </w:r>
          </w:hyperlink>
        </w:p>
        <w:p w14:paraId="5D985032" w14:textId="08D27A3D" w:rsidR="00623213" w:rsidRPr="00D460CA" w:rsidRDefault="00623213" w:rsidP="00E85FE2">
          <w:pPr>
            <w:pStyle w:val="TOC1"/>
            <w:tabs>
              <w:tab w:val="right" w:leader="dot" w:pos="9062"/>
            </w:tabs>
            <w:ind w:left="0"/>
            <w:rPr>
              <w:rFonts w:ascii="Times New Roman" w:eastAsiaTheme="minorEastAsia" w:hAnsi="Times New Roman" w:cs="Times New Roman"/>
              <w:noProof/>
              <w:kern w:val="2"/>
              <w:sz w:val="24"/>
              <w:szCs w:val="24"/>
              <w:lang w:val="en-US"/>
              <w14:ligatures w14:val="standardContextual"/>
            </w:rPr>
          </w:pPr>
          <w:hyperlink w:anchor="_Toc239171958" w:history="1">
            <w:r w:rsidRPr="00D460CA">
              <w:rPr>
                <w:rStyle w:val="Hyperlink"/>
                <w:rFonts w:ascii="Times New Roman" w:hAnsi="Times New Roman" w:cs="Times New Roman"/>
                <w:noProof/>
                <w:sz w:val="24"/>
                <w:szCs w:val="24"/>
              </w:rPr>
              <w:t xml:space="preserve">B PIELIKUMS. </w:t>
            </w:r>
            <w:r w:rsidRPr="00D460CA">
              <w:rPr>
                <w:rStyle w:val="Hyperlink"/>
                <w:rFonts w:ascii="Times New Roman" w:hAnsi="Times New Roman" w:cs="Times New Roman"/>
                <w:i/>
                <w:iCs/>
                <w:noProof/>
                <w:sz w:val="24"/>
                <w:szCs w:val="24"/>
              </w:rPr>
              <w:t>SANKCIJAS PARAKSTĪTĀJAM</w:t>
            </w:r>
            <w:r w:rsidRPr="00D460CA">
              <w:rPr>
                <w:rFonts w:ascii="Times New Roman" w:hAnsi="Times New Roman" w:cs="Times New Roman"/>
                <w:noProof/>
                <w:webHidden/>
                <w:sz w:val="24"/>
                <w:szCs w:val="24"/>
              </w:rPr>
              <w:tab/>
            </w:r>
            <w:r w:rsidRPr="00D460CA">
              <w:rPr>
                <w:rFonts w:ascii="Times New Roman" w:hAnsi="Times New Roman" w:cs="Times New Roman"/>
                <w:noProof/>
                <w:webHidden/>
                <w:sz w:val="24"/>
                <w:szCs w:val="24"/>
              </w:rPr>
              <w:fldChar w:fldCharType="begin"/>
            </w:r>
            <w:r w:rsidRPr="00D460CA">
              <w:rPr>
                <w:rFonts w:ascii="Times New Roman" w:hAnsi="Times New Roman" w:cs="Times New Roman"/>
                <w:noProof/>
                <w:webHidden/>
                <w:sz w:val="24"/>
                <w:szCs w:val="24"/>
              </w:rPr>
              <w:instrText xml:space="preserve"> PAGEREF _Toc239171958 \h </w:instrText>
            </w:r>
            <w:r w:rsidRPr="00D460CA">
              <w:rPr>
                <w:rFonts w:ascii="Times New Roman" w:hAnsi="Times New Roman" w:cs="Times New Roman"/>
                <w:noProof/>
                <w:webHidden/>
                <w:sz w:val="24"/>
                <w:szCs w:val="24"/>
              </w:rPr>
            </w:r>
            <w:r w:rsidRPr="00D460CA">
              <w:rPr>
                <w:rFonts w:ascii="Times New Roman" w:hAnsi="Times New Roman" w:cs="Times New Roman"/>
                <w:noProof/>
                <w:webHidden/>
                <w:sz w:val="24"/>
                <w:szCs w:val="24"/>
              </w:rPr>
              <w:fldChar w:fldCharType="separate"/>
            </w:r>
            <w:r w:rsidR="00982209" w:rsidRPr="00D460CA">
              <w:rPr>
                <w:rFonts w:ascii="Times New Roman" w:hAnsi="Times New Roman" w:cs="Times New Roman"/>
                <w:noProof/>
                <w:webHidden/>
                <w:sz w:val="24"/>
                <w:szCs w:val="24"/>
              </w:rPr>
              <w:t>45</w:t>
            </w:r>
            <w:r w:rsidRPr="00D460CA">
              <w:rPr>
                <w:rFonts w:ascii="Times New Roman" w:hAnsi="Times New Roman" w:cs="Times New Roman"/>
                <w:noProof/>
                <w:webHidden/>
                <w:sz w:val="24"/>
                <w:szCs w:val="24"/>
              </w:rPr>
              <w:fldChar w:fldCharType="end"/>
            </w:r>
          </w:hyperlink>
        </w:p>
        <w:p w14:paraId="37496CE0" w14:textId="2D94AF29" w:rsidR="00623213" w:rsidRPr="00982209" w:rsidRDefault="00623213" w:rsidP="00E85FE2">
          <w:pPr>
            <w:pStyle w:val="TOC1"/>
            <w:tabs>
              <w:tab w:val="right" w:leader="dot" w:pos="9062"/>
            </w:tabs>
            <w:ind w:left="0"/>
            <w:rPr>
              <w:rFonts w:ascii="Times New Roman" w:eastAsiaTheme="minorEastAsia" w:hAnsi="Times New Roman" w:cs="Times New Roman"/>
              <w:b w:val="0"/>
              <w:bCs w:val="0"/>
              <w:noProof/>
              <w:kern w:val="2"/>
              <w:sz w:val="24"/>
              <w:szCs w:val="24"/>
              <w:lang w:val="en-US"/>
              <w14:ligatures w14:val="standardContextual"/>
            </w:rPr>
          </w:pPr>
          <w:hyperlink w:anchor="_Toc239171959" w:history="1">
            <w:r w:rsidRPr="00D460CA">
              <w:rPr>
                <w:rStyle w:val="Hyperlink"/>
                <w:rFonts w:ascii="Times New Roman" w:hAnsi="Times New Roman" w:cs="Times New Roman"/>
                <w:noProof/>
                <w:sz w:val="24"/>
                <w:szCs w:val="24"/>
              </w:rPr>
              <w:t>1. PAPILDINĀJUMS. DEFINĪCIJAS</w:t>
            </w:r>
            <w:r w:rsidRPr="00D460CA">
              <w:rPr>
                <w:rFonts w:ascii="Times New Roman" w:hAnsi="Times New Roman" w:cs="Times New Roman"/>
                <w:noProof/>
                <w:webHidden/>
                <w:sz w:val="24"/>
                <w:szCs w:val="24"/>
              </w:rPr>
              <w:tab/>
            </w:r>
            <w:r w:rsidRPr="00D460CA">
              <w:rPr>
                <w:rFonts w:ascii="Times New Roman" w:hAnsi="Times New Roman" w:cs="Times New Roman"/>
                <w:noProof/>
                <w:webHidden/>
                <w:sz w:val="24"/>
                <w:szCs w:val="24"/>
              </w:rPr>
              <w:fldChar w:fldCharType="begin"/>
            </w:r>
            <w:r w:rsidRPr="00D460CA">
              <w:rPr>
                <w:rFonts w:ascii="Times New Roman" w:hAnsi="Times New Roman" w:cs="Times New Roman"/>
                <w:noProof/>
                <w:webHidden/>
                <w:sz w:val="24"/>
                <w:szCs w:val="24"/>
              </w:rPr>
              <w:instrText xml:space="preserve"> PAGEREF _Toc239171959 \h </w:instrText>
            </w:r>
            <w:r w:rsidRPr="00D460CA">
              <w:rPr>
                <w:rFonts w:ascii="Times New Roman" w:hAnsi="Times New Roman" w:cs="Times New Roman"/>
                <w:noProof/>
                <w:webHidden/>
                <w:sz w:val="24"/>
                <w:szCs w:val="24"/>
              </w:rPr>
            </w:r>
            <w:r w:rsidRPr="00D460CA">
              <w:rPr>
                <w:rFonts w:ascii="Times New Roman" w:hAnsi="Times New Roman" w:cs="Times New Roman"/>
                <w:noProof/>
                <w:webHidden/>
                <w:sz w:val="24"/>
                <w:szCs w:val="24"/>
              </w:rPr>
              <w:fldChar w:fldCharType="separate"/>
            </w:r>
            <w:r w:rsidR="00982209" w:rsidRPr="00D460CA">
              <w:rPr>
                <w:rFonts w:ascii="Times New Roman" w:hAnsi="Times New Roman" w:cs="Times New Roman"/>
                <w:noProof/>
                <w:webHidden/>
                <w:sz w:val="24"/>
                <w:szCs w:val="24"/>
              </w:rPr>
              <w:t>53</w:t>
            </w:r>
            <w:r w:rsidRPr="00D460CA">
              <w:rPr>
                <w:rFonts w:ascii="Times New Roman" w:hAnsi="Times New Roman" w:cs="Times New Roman"/>
                <w:noProof/>
                <w:webHidden/>
                <w:sz w:val="24"/>
                <w:szCs w:val="24"/>
              </w:rPr>
              <w:fldChar w:fldCharType="end"/>
            </w:r>
          </w:hyperlink>
        </w:p>
        <w:p w14:paraId="5AFAD2C3" w14:textId="003B579C" w:rsidR="00623213" w:rsidRDefault="00623213" w:rsidP="00E85FE2">
          <w:r w:rsidRPr="00982209">
            <w:rPr>
              <w:rFonts w:ascii="Times New Roman" w:hAnsi="Times New Roman" w:cs="Times New Roman"/>
              <w:noProof/>
              <w:sz w:val="24"/>
              <w:szCs w:val="24"/>
            </w:rPr>
            <w:fldChar w:fldCharType="end"/>
          </w:r>
        </w:p>
      </w:sdtContent>
    </w:sdt>
    <w:p w14:paraId="535CB725" w14:textId="506BA9AD" w:rsidR="002B2FED" w:rsidRPr="00232B42" w:rsidRDefault="002B2FED" w:rsidP="00623213">
      <w:pPr>
        <w:pStyle w:val="TOCHeading"/>
        <w:rPr>
          <w:rFonts w:ascii="Arial" w:hAnsi="Arial" w:cs="Arial"/>
          <w:sz w:val="22"/>
          <w:szCs w:val="22"/>
        </w:rPr>
      </w:pPr>
    </w:p>
    <w:p w14:paraId="20927150" w14:textId="467A5125" w:rsidR="00F567EF" w:rsidRPr="00232B42" w:rsidRDefault="002C60BB" w:rsidP="00232B42">
      <w:pPr>
        <w:pStyle w:val="Heading1"/>
        <w:ind w:left="0"/>
        <w:rPr>
          <w:rFonts w:ascii="Times New Roman" w:hAnsi="Times New Roman" w:cs="Times New Roman"/>
          <w:i/>
          <w:noProof/>
        </w:rPr>
      </w:pPr>
      <w:r>
        <w:br w:type="page"/>
      </w:r>
      <w:bookmarkStart w:id="0" w:name="_Toc239171924"/>
      <w:r w:rsidR="00F567EF" w:rsidRPr="00232B42">
        <w:rPr>
          <w:rFonts w:ascii="Times New Roman" w:hAnsi="Times New Roman" w:cs="Times New Roman"/>
        </w:rPr>
        <w:lastRenderedPageBreak/>
        <w:t xml:space="preserve">PIRMĀ DAĻA. IEVADS, </w:t>
      </w:r>
      <w:r w:rsidR="00F567EF" w:rsidRPr="00232B42">
        <w:rPr>
          <w:rFonts w:ascii="Times New Roman" w:hAnsi="Times New Roman" w:cs="Times New Roman"/>
          <w:i/>
        </w:rPr>
        <w:t>KODEKSA</w:t>
      </w:r>
      <w:r w:rsidR="00F567EF" w:rsidRPr="00232B42">
        <w:rPr>
          <w:rFonts w:ascii="Times New Roman" w:hAnsi="Times New Roman" w:cs="Times New Roman"/>
        </w:rPr>
        <w:t xml:space="preserve"> NOTEIKUMI, </w:t>
      </w:r>
      <w:r w:rsidR="00F567EF" w:rsidRPr="00232B42">
        <w:rPr>
          <w:rFonts w:ascii="Times New Roman" w:hAnsi="Times New Roman" w:cs="Times New Roman"/>
          <w:i/>
        </w:rPr>
        <w:t>STARPTAUTISKĀ STANDARTA</w:t>
      </w:r>
      <w:bookmarkStart w:id="1" w:name="_bookmark1"/>
      <w:bookmarkEnd w:id="1"/>
      <w:r w:rsidR="00F567EF" w:rsidRPr="00232B42">
        <w:rPr>
          <w:rFonts w:ascii="Times New Roman" w:hAnsi="Times New Roman" w:cs="Times New Roman"/>
        </w:rPr>
        <w:t xml:space="preserve"> NOTEIKUMI UN INTERPRETĀCIJA</w:t>
      </w:r>
      <w:bookmarkEnd w:id="0"/>
    </w:p>
    <w:p w14:paraId="2D11D31E" w14:textId="1459A11F" w:rsidR="00F567EF" w:rsidRPr="00AF4B3D" w:rsidRDefault="00B25128" w:rsidP="007F088C">
      <w:pPr>
        <w:pStyle w:val="Heading3"/>
        <w:tabs>
          <w:tab w:val="left" w:pos="1680"/>
        </w:tabs>
        <w:spacing w:before="120"/>
        <w:ind w:left="0" w:firstLine="0"/>
        <w:rPr>
          <w:rFonts w:ascii="Times New Roman" w:hAnsi="Times New Roman" w:cs="Times New Roman"/>
          <w:noProof/>
          <w:sz w:val="26"/>
          <w:szCs w:val="26"/>
        </w:rPr>
      </w:pPr>
      <w:bookmarkStart w:id="2" w:name="_Toc239166705"/>
      <w:bookmarkStart w:id="3" w:name="_Toc239171925"/>
      <w:r>
        <w:rPr>
          <w:rFonts w:ascii="Times New Roman" w:hAnsi="Times New Roman"/>
          <w:sz w:val="26"/>
        </w:rPr>
        <w:t>1.0. Ievads un darbības joma</w:t>
      </w:r>
      <w:bookmarkStart w:id="4" w:name="_bookmark2"/>
      <w:bookmarkEnd w:id="2"/>
      <w:bookmarkEnd w:id="3"/>
      <w:bookmarkEnd w:id="4"/>
    </w:p>
    <w:p w14:paraId="1FDD0390"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i/>
          <w:sz w:val="24"/>
        </w:rPr>
        <w:t>Parakstītāju starptautiskā Kodeksa</w:t>
      </w:r>
      <w:r>
        <w:rPr>
          <w:rFonts w:ascii="Times New Roman" w:hAnsi="Times New Roman"/>
          <w:sz w:val="24"/>
        </w:rPr>
        <w:t xml:space="preserve"> ievērošanas </w:t>
      </w:r>
      <w:r>
        <w:rPr>
          <w:rFonts w:ascii="Times New Roman" w:hAnsi="Times New Roman"/>
          <w:i/>
          <w:sz w:val="24"/>
        </w:rPr>
        <w:t>standarta</w:t>
      </w:r>
      <w:r>
        <w:rPr>
          <w:rFonts w:ascii="Times New Roman" w:hAnsi="Times New Roman"/>
          <w:sz w:val="24"/>
        </w:rPr>
        <w:t xml:space="preserve"> mērķis ir izveidot atbilstošu sistēmu un procedūras, lai nodrošinātu, ka </w:t>
      </w:r>
      <w:r>
        <w:rPr>
          <w:rFonts w:ascii="Times New Roman" w:hAnsi="Times New Roman"/>
          <w:i/>
          <w:sz w:val="24"/>
        </w:rPr>
        <w:t>parakstītāji</w:t>
      </w:r>
      <w:r>
        <w:rPr>
          <w:rFonts w:ascii="Times New Roman" w:hAnsi="Times New Roman"/>
          <w:sz w:val="24"/>
        </w:rPr>
        <w:t xml:space="preserve"> </w:t>
      </w:r>
      <w:r>
        <w:rPr>
          <w:rFonts w:ascii="Times New Roman" w:hAnsi="Times New Roman"/>
          <w:sz w:val="24"/>
          <w:u w:val="single"/>
        </w:rPr>
        <w:t xml:space="preserve">ievēro </w:t>
      </w:r>
      <w:r>
        <w:rPr>
          <w:rFonts w:ascii="Times New Roman" w:hAnsi="Times New Roman"/>
          <w:i/>
          <w:sz w:val="24"/>
          <w:u w:val="single"/>
        </w:rPr>
        <w:t>Kodeksu</w:t>
      </w:r>
      <w:r>
        <w:rPr>
          <w:rFonts w:ascii="Times New Roman" w:hAnsi="Times New Roman"/>
          <w:sz w:val="24"/>
        </w:rPr>
        <w:t>.</w:t>
      </w:r>
    </w:p>
    <w:p w14:paraId="7CDE60BC"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sz w:val="24"/>
        </w:rPr>
        <w:t xml:space="preserve">Pasaules Antidopinga </w:t>
      </w:r>
      <w:r>
        <w:rPr>
          <w:rFonts w:ascii="Times New Roman" w:hAnsi="Times New Roman"/>
          <w:i/>
          <w:sz w:val="24"/>
        </w:rPr>
        <w:t>kodeksa</w:t>
      </w:r>
      <w:r>
        <w:rPr>
          <w:rFonts w:ascii="Times New Roman" w:hAnsi="Times New Roman"/>
          <w:sz w:val="24"/>
        </w:rPr>
        <w:t xml:space="preserve"> (turpmāk tekstā – “</w:t>
      </w:r>
      <w:r>
        <w:rPr>
          <w:rFonts w:ascii="Times New Roman" w:hAnsi="Times New Roman"/>
          <w:i/>
          <w:sz w:val="24"/>
        </w:rPr>
        <w:t>Kodekss</w:t>
      </w:r>
      <w:r>
        <w:rPr>
          <w:rFonts w:ascii="Times New Roman" w:hAnsi="Times New Roman"/>
          <w:sz w:val="24"/>
        </w:rPr>
        <w:t xml:space="preserve">”) </w:t>
      </w:r>
      <w:r>
        <w:rPr>
          <w:rFonts w:ascii="Times New Roman" w:hAnsi="Times New Roman"/>
          <w:i/>
          <w:sz w:val="24"/>
        </w:rPr>
        <w:t>parakstītāji</w:t>
      </w:r>
      <w:r>
        <w:rPr>
          <w:rFonts w:ascii="Times New Roman" w:hAnsi="Times New Roman"/>
          <w:sz w:val="24"/>
        </w:rPr>
        <w:t xml:space="preserve"> apņemas ievērot vairākas juridiskās un tehniskās prasības un prasības attiecībā uz darbību, kas ir izklāstītas </w:t>
      </w:r>
      <w:r>
        <w:rPr>
          <w:rFonts w:ascii="Times New Roman" w:hAnsi="Times New Roman"/>
          <w:i/>
          <w:sz w:val="24"/>
        </w:rPr>
        <w:t>Kodeksā</w:t>
      </w:r>
      <w:r>
        <w:rPr>
          <w:rFonts w:ascii="Times New Roman" w:hAnsi="Times New Roman"/>
          <w:sz w:val="24"/>
        </w:rPr>
        <w:t xml:space="preserve"> un to papildinošajos </w:t>
      </w:r>
      <w:r>
        <w:rPr>
          <w:rFonts w:ascii="Times New Roman" w:hAnsi="Times New Roman"/>
          <w:i/>
          <w:sz w:val="24"/>
        </w:rPr>
        <w:t>starptautiskajos standartos</w:t>
      </w:r>
      <w:r>
        <w:rPr>
          <w:rFonts w:ascii="Times New Roman" w:hAnsi="Times New Roman"/>
          <w:sz w:val="24"/>
        </w:rPr>
        <w:t xml:space="preserve">. Šīs prasības ir jāievēro, lai starptautiskā un valsts līmenī ieviestu saskaņotas, koordinētas un efektīvas </w:t>
      </w:r>
      <w:r>
        <w:rPr>
          <w:rFonts w:ascii="Times New Roman" w:hAnsi="Times New Roman"/>
          <w:sz w:val="24"/>
          <w:u w:val="single"/>
        </w:rPr>
        <w:t>antidopinga programmas</w:t>
      </w:r>
      <w:r>
        <w:rPr>
          <w:rFonts w:ascii="Times New Roman" w:hAnsi="Times New Roman"/>
          <w:sz w:val="24"/>
        </w:rPr>
        <w:t xml:space="preserve"> un lai tādējādi jebkurā sporta veidā </w:t>
      </w:r>
      <w:r>
        <w:rPr>
          <w:rFonts w:ascii="Times New Roman" w:hAnsi="Times New Roman"/>
          <w:i/>
          <w:sz w:val="24"/>
        </w:rPr>
        <w:t>sportisti</w:t>
      </w:r>
      <w:r>
        <w:rPr>
          <w:rFonts w:ascii="Times New Roman" w:hAnsi="Times New Roman"/>
          <w:sz w:val="24"/>
        </w:rPr>
        <w:t xml:space="preserve"> un citas ieinteresētās personas varētu ar vienlīdzīgiem nosacījumiem piedalīties no dopinga brīvās sacensībās.</w:t>
      </w:r>
    </w:p>
    <w:p w14:paraId="7A31F9B0"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i/>
          <w:sz w:val="24"/>
        </w:rPr>
        <w:t>Kodeksā</w:t>
      </w:r>
      <w:r>
        <w:rPr>
          <w:rFonts w:ascii="Times New Roman" w:hAnsi="Times New Roman"/>
          <w:sz w:val="24"/>
        </w:rPr>
        <w:t xml:space="preserve"> ir noteikts, ka </w:t>
      </w:r>
      <w:r>
        <w:rPr>
          <w:rFonts w:ascii="Times New Roman" w:hAnsi="Times New Roman"/>
          <w:i/>
          <w:sz w:val="24"/>
        </w:rPr>
        <w:t>WADA</w:t>
      </w:r>
      <w:r>
        <w:rPr>
          <w:rFonts w:ascii="Times New Roman" w:hAnsi="Times New Roman"/>
          <w:sz w:val="24"/>
        </w:rPr>
        <w:t xml:space="preserve"> pienākums ir pārraudzīt, kā </w:t>
      </w:r>
      <w:r>
        <w:rPr>
          <w:rFonts w:ascii="Times New Roman" w:hAnsi="Times New Roman"/>
          <w:i/>
          <w:sz w:val="24"/>
        </w:rPr>
        <w:t>parakstītāji</w:t>
      </w:r>
      <w:r>
        <w:rPr>
          <w:rFonts w:ascii="Times New Roman" w:hAnsi="Times New Roman"/>
          <w:sz w:val="24"/>
        </w:rPr>
        <w:t xml:space="preserve"> ievēro </w:t>
      </w:r>
      <w:r>
        <w:rPr>
          <w:rFonts w:ascii="Times New Roman" w:hAnsi="Times New Roman"/>
          <w:i/>
          <w:sz w:val="24"/>
        </w:rPr>
        <w:t>Kodeksu</w:t>
      </w:r>
      <w:r>
        <w:rPr>
          <w:rFonts w:ascii="Times New Roman" w:hAnsi="Times New Roman"/>
          <w:sz w:val="24"/>
        </w:rPr>
        <w:t xml:space="preserve"> un </w:t>
      </w:r>
      <w:r>
        <w:rPr>
          <w:rFonts w:ascii="Times New Roman" w:hAnsi="Times New Roman"/>
          <w:i/>
          <w:sz w:val="24"/>
        </w:rPr>
        <w:t>starptautiskos standartus</w:t>
      </w:r>
      <w:r>
        <w:rPr>
          <w:rFonts w:ascii="Times New Roman" w:hAnsi="Times New Roman"/>
          <w:sz w:val="24"/>
        </w:rPr>
        <w:t xml:space="preserve">, un panākt to izpildi. Turklāt saskaņā ar </w:t>
      </w:r>
      <w:r>
        <w:rPr>
          <w:rFonts w:ascii="Times New Roman" w:hAnsi="Times New Roman"/>
          <w:i/>
          <w:sz w:val="24"/>
        </w:rPr>
        <w:t>Kodeksu parakstītājiem</w:t>
      </w:r>
      <w:r>
        <w:rPr>
          <w:rFonts w:ascii="Times New Roman" w:hAnsi="Times New Roman"/>
          <w:sz w:val="24"/>
        </w:rPr>
        <w:t xml:space="preserve"> ir jāziņo </w:t>
      </w:r>
      <w:r>
        <w:rPr>
          <w:rFonts w:ascii="Times New Roman" w:hAnsi="Times New Roman"/>
          <w:i/>
          <w:sz w:val="24"/>
        </w:rPr>
        <w:t>WADA</w:t>
      </w:r>
      <w:r>
        <w:rPr>
          <w:rFonts w:ascii="Times New Roman" w:hAnsi="Times New Roman"/>
          <w:sz w:val="24"/>
        </w:rPr>
        <w:t xml:space="preserve"> par </w:t>
      </w:r>
      <w:r>
        <w:rPr>
          <w:rFonts w:ascii="Times New Roman" w:hAnsi="Times New Roman"/>
          <w:i/>
          <w:sz w:val="24"/>
        </w:rPr>
        <w:t>Kodeksa</w:t>
      </w:r>
      <w:r>
        <w:rPr>
          <w:rFonts w:ascii="Times New Roman" w:hAnsi="Times New Roman"/>
          <w:sz w:val="24"/>
        </w:rPr>
        <w:t xml:space="preserve"> ievērošanu. Saskaņā ar </w:t>
      </w:r>
      <w:r>
        <w:rPr>
          <w:rFonts w:ascii="Times New Roman" w:hAnsi="Times New Roman"/>
          <w:i/>
          <w:iCs/>
          <w:sz w:val="24"/>
        </w:rPr>
        <w:t>Kodeksu</w:t>
      </w:r>
      <w:r>
        <w:rPr>
          <w:rFonts w:ascii="Times New Roman" w:hAnsi="Times New Roman"/>
          <w:sz w:val="24"/>
        </w:rPr>
        <w:t xml:space="preserve"> </w:t>
      </w:r>
      <w:r>
        <w:rPr>
          <w:rFonts w:ascii="Times New Roman" w:hAnsi="Times New Roman"/>
          <w:i/>
          <w:iCs/>
          <w:sz w:val="24"/>
        </w:rPr>
        <w:t>CAS</w:t>
      </w:r>
      <w:r>
        <w:rPr>
          <w:rFonts w:ascii="Times New Roman" w:hAnsi="Times New Roman"/>
          <w:sz w:val="24"/>
        </w:rPr>
        <w:t xml:space="preserve">, nevis </w:t>
      </w:r>
      <w:r>
        <w:rPr>
          <w:rFonts w:ascii="Times New Roman" w:hAnsi="Times New Roman"/>
          <w:i/>
          <w:iCs/>
          <w:sz w:val="24"/>
        </w:rPr>
        <w:t>WADA</w:t>
      </w:r>
      <w:r>
        <w:rPr>
          <w:rFonts w:ascii="Times New Roman" w:hAnsi="Times New Roman"/>
          <w:sz w:val="24"/>
        </w:rPr>
        <w:t xml:space="preserve">, ir atbildīga par </w:t>
      </w:r>
      <w:r>
        <w:rPr>
          <w:rFonts w:ascii="Times New Roman" w:hAnsi="Times New Roman"/>
          <w:i/>
          <w:iCs/>
          <w:sz w:val="24"/>
        </w:rPr>
        <w:t>Kodeksa</w:t>
      </w:r>
      <w:r>
        <w:rPr>
          <w:rFonts w:ascii="Times New Roman" w:hAnsi="Times New Roman"/>
          <w:sz w:val="24"/>
        </w:rPr>
        <w:t xml:space="preserve"> neievērošanas konstatēšanu un sankciju noteikšanu </w:t>
      </w:r>
      <w:r>
        <w:rPr>
          <w:rFonts w:ascii="Times New Roman" w:hAnsi="Times New Roman"/>
          <w:i/>
          <w:iCs/>
          <w:sz w:val="24"/>
        </w:rPr>
        <w:t>parakstītājiem</w:t>
      </w:r>
      <w:r>
        <w:rPr>
          <w:rFonts w:ascii="Times New Roman" w:hAnsi="Times New Roman"/>
          <w:sz w:val="24"/>
        </w:rPr>
        <w:t xml:space="preserve">, ja tie nepiekrīt </w:t>
      </w:r>
      <w:r>
        <w:rPr>
          <w:rFonts w:ascii="Times New Roman" w:hAnsi="Times New Roman"/>
          <w:i/>
          <w:iCs/>
          <w:sz w:val="24"/>
        </w:rPr>
        <w:t>WADA</w:t>
      </w:r>
      <w:r>
        <w:rPr>
          <w:rFonts w:ascii="Times New Roman" w:hAnsi="Times New Roman"/>
          <w:sz w:val="24"/>
        </w:rPr>
        <w:t xml:space="preserve"> apgalvojumiem par </w:t>
      </w:r>
      <w:r>
        <w:rPr>
          <w:rFonts w:ascii="Times New Roman" w:hAnsi="Times New Roman"/>
          <w:i/>
          <w:iCs/>
          <w:sz w:val="24"/>
        </w:rPr>
        <w:t>Kodeksa</w:t>
      </w:r>
      <w:r>
        <w:rPr>
          <w:rFonts w:ascii="Times New Roman" w:hAnsi="Times New Roman"/>
          <w:sz w:val="24"/>
        </w:rPr>
        <w:t xml:space="preserve"> neievērošanu un/vai </w:t>
      </w:r>
      <w:r>
        <w:rPr>
          <w:rFonts w:ascii="Times New Roman" w:hAnsi="Times New Roman"/>
          <w:i/>
          <w:iCs/>
          <w:sz w:val="24"/>
        </w:rPr>
        <w:t>WADA</w:t>
      </w:r>
      <w:r>
        <w:rPr>
          <w:rFonts w:ascii="Times New Roman" w:hAnsi="Times New Roman"/>
          <w:sz w:val="24"/>
        </w:rPr>
        <w:t xml:space="preserve"> ierosinātajām sankcijām </w:t>
      </w:r>
      <w:r>
        <w:rPr>
          <w:rFonts w:ascii="Times New Roman" w:hAnsi="Times New Roman"/>
          <w:i/>
          <w:iCs/>
          <w:sz w:val="24"/>
        </w:rPr>
        <w:t>parakstītājiem</w:t>
      </w:r>
      <w:r>
        <w:rPr>
          <w:rFonts w:ascii="Times New Roman" w:hAnsi="Times New Roman"/>
          <w:sz w:val="24"/>
        </w:rPr>
        <w:t>.</w:t>
      </w:r>
    </w:p>
    <w:p w14:paraId="6A44DCA1"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i/>
          <w:sz w:val="24"/>
        </w:rPr>
        <w:t>Parakstītāju starptautiskajā Kodeksa</w:t>
      </w:r>
      <w:r>
        <w:rPr>
          <w:rFonts w:ascii="Times New Roman" w:hAnsi="Times New Roman"/>
          <w:sz w:val="24"/>
        </w:rPr>
        <w:t xml:space="preserve"> ievērošanas </w:t>
      </w:r>
      <w:r>
        <w:rPr>
          <w:rFonts w:ascii="Times New Roman" w:hAnsi="Times New Roman"/>
          <w:i/>
          <w:sz w:val="24"/>
        </w:rPr>
        <w:t>standartā</w:t>
      </w:r>
      <w:r>
        <w:rPr>
          <w:rFonts w:ascii="Times New Roman" w:hAnsi="Times New Roman"/>
          <w:sz w:val="24"/>
        </w:rPr>
        <w:t xml:space="preserve"> ir aplūkoti turpmāk minētie temati:</w:t>
      </w:r>
    </w:p>
    <w:p w14:paraId="649BB713" w14:textId="35822733" w:rsidR="00F567EF" w:rsidRPr="00AF4B3D" w:rsidRDefault="00F567EF" w:rsidP="007F088C">
      <w:pPr>
        <w:pStyle w:val="ListParagraph"/>
        <w:numPr>
          <w:ilvl w:val="0"/>
          <w:numId w:val="18"/>
        </w:numPr>
        <w:tabs>
          <w:tab w:val="left" w:pos="2042"/>
        </w:tabs>
        <w:spacing w:before="120"/>
        <w:ind w:left="426" w:hanging="426"/>
        <w:rPr>
          <w:rFonts w:ascii="Times New Roman" w:hAnsi="Times New Roman" w:cs="Times New Roman"/>
          <w:i/>
          <w:noProof/>
          <w:sz w:val="24"/>
          <w:szCs w:val="24"/>
        </w:rPr>
      </w:pPr>
      <w:r>
        <w:rPr>
          <w:rFonts w:ascii="Times New Roman" w:hAnsi="Times New Roman"/>
          <w:sz w:val="24"/>
        </w:rPr>
        <w:t xml:space="preserve">to dažādo struktūru funkcijas, pienākumi un procedūras, kuras piedalās </w:t>
      </w:r>
      <w:r>
        <w:rPr>
          <w:rFonts w:ascii="Times New Roman" w:hAnsi="Times New Roman"/>
          <w:i/>
          <w:iCs/>
          <w:sz w:val="24"/>
        </w:rPr>
        <w:t>WADA</w:t>
      </w:r>
      <w:r>
        <w:rPr>
          <w:rFonts w:ascii="Times New Roman" w:hAnsi="Times New Roman"/>
          <w:sz w:val="24"/>
        </w:rPr>
        <w:t xml:space="preserve"> īstenotajās </w:t>
      </w:r>
      <w:r>
        <w:rPr>
          <w:rFonts w:ascii="Times New Roman" w:hAnsi="Times New Roman"/>
          <w:i/>
          <w:iCs/>
          <w:sz w:val="24"/>
        </w:rPr>
        <w:t>Kodeksa</w:t>
      </w:r>
      <w:r>
        <w:rPr>
          <w:rFonts w:ascii="Times New Roman" w:hAnsi="Times New Roman"/>
          <w:sz w:val="24"/>
        </w:rPr>
        <w:t xml:space="preserve"> ievērošanas uzraudzības darbībās (otrā daļa, 5. pants);</w:t>
      </w:r>
    </w:p>
    <w:p w14:paraId="44EDFDEF" w14:textId="350702F6" w:rsidR="00F567EF" w:rsidRPr="00AF4B3D" w:rsidRDefault="00F567EF" w:rsidP="007F088C">
      <w:pPr>
        <w:pStyle w:val="ListParagraph"/>
        <w:numPr>
          <w:ilvl w:val="0"/>
          <w:numId w:val="18"/>
        </w:numPr>
        <w:tabs>
          <w:tab w:val="left" w:pos="2042"/>
        </w:tabs>
        <w:spacing w:before="120"/>
        <w:ind w:left="426" w:hanging="426"/>
        <w:rPr>
          <w:rFonts w:ascii="Times New Roman" w:hAnsi="Times New Roman" w:cs="Times New Roman"/>
          <w:noProof/>
          <w:sz w:val="24"/>
          <w:szCs w:val="24"/>
        </w:rPr>
      </w:pPr>
      <w:r>
        <w:rPr>
          <w:rFonts w:ascii="Times New Roman" w:hAnsi="Times New Roman"/>
          <w:sz w:val="24"/>
        </w:rPr>
        <w:t xml:space="preserve">atbalsts un palīdzība, ko </w:t>
      </w:r>
      <w:r>
        <w:rPr>
          <w:rFonts w:ascii="Times New Roman" w:hAnsi="Times New Roman"/>
          <w:i/>
          <w:iCs/>
          <w:sz w:val="24"/>
        </w:rPr>
        <w:t>WADA</w:t>
      </w:r>
      <w:r>
        <w:rPr>
          <w:rFonts w:ascii="Times New Roman" w:hAnsi="Times New Roman"/>
          <w:sz w:val="24"/>
        </w:rPr>
        <w:t xml:space="preserve"> sniedz </w:t>
      </w:r>
      <w:r>
        <w:rPr>
          <w:rFonts w:ascii="Times New Roman" w:hAnsi="Times New Roman"/>
          <w:i/>
          <w:iCs/>
          <w:sz w:val="24"/>
        </w:rPr>
        <w:t>parakstītājiem</w:t>
      </w:r>
      <w:r>
        <w:rPr>
          <w:rFonts w:ascii="Times New Roman" w:hAnsi="Times New Roman"/>
          <w:sz w:val="24"/>
        </w:rPr>
        <w:t xml:space="preserve"> viņu centienos ievērot </w:t>
      </w:r>
      <w:r>
        <w:rPr>
          <w:rFonts w:ascii="Times New Roman" w:hAnsi="Times New Roman"/>
          <w:i/>
          <w:iCs/>
          <w:sz w:val="24"/>
        </w:rPr>
        <w:t>Kodeksu</w:t>
      </w:r>
      <w:r>
        <w:rPr>
          <w:rFonts w:ascii="Times New Roman" w:hAnsi="Times New Roman"/>
          <w:sz w:val="24"/>
        </w:rPr>
        <w:t xml:space="preserve"> un </w:t>
      </w:r>
      <w:r>
        <w:rPr>
          <w:rFonts w:ascii="Times New Roman" w:hAnsi="Times New Roman"/>
          <w:i/>
          <w:iCs/>
          <w:sz w:val="24"/>
        </w:rPr>
        <w:t>starptautiskos standartus</w:t>
      </w:r>
      <w:r>
        <w:rPr>
          <w:rFonts w:ascii="Times New Roman" w:hAnsi="Times New Roman"/>
          <w:sz w:val="24"/>
        </w:rPr>
        <w:t xml:space="preserve"> (otrā daļa, 6. pants);</w:t>
      </w:r>
    </w:p>
    <w:p w14:paraId="79338520" w14:textId="77777777" w:rsidR="00F567EF" w:rsidRPr="00AF4B3D" w:rsidRDefault="00F567EF" w:rsidP="007F088C">
      <w:pPr>
        <w:pStyle w:val="ListParagraph"/>
        <w:numPr>
          <w:ilvl w:val="0"/>
          <w:numId w:val="18"/>
        </w:numPr>
        <w:tabs>
          <w:tab w:val="left" w:pos="2040"/>
          <w:tab w:val="left" w:pos="2042"/>
        </w:tabs>
        <w:spacing w:before="120"/>
        <w:ind w:left="426" w:hanging="426"/>
        <w:rPr>
          <w:rFonts w:ascii="Times New Roman" w:hAnsi="Times New Roman" w:cs="Times New Roman"/>
          <w:noProof/>
          <w:sz w:val="24"/>
          <w:szCs w:val="24"/>
        </w:rPr>
      </w:pPr>
      <w:r>
        <w:rPr>
          <w:rFonts w:ascii="Times New Roman" w:hAnsi="Times New Roman"/>
          <w:sz w:val="24"/>
        </w:rPr>
        <w:t xml:space="preserve">līdzekļi, ko </w:t>
      </w:r>
      <w:r>
        <w:rPr>
          <w:rFonts w:ascii="Times New Roman" w:hAnsi="Times New Roman"/>
          <w:i/>
          <w:iCs/>
          <w:sz w:val="24"/>
        </w:rPr>
        <w:t>WADA</w:t>
      </w:r>
      <w:r>
        <w:rPr>
          <w:rFonts w:ascii="Times New Roman" w:hAnsi="Times New Roman"/>
          <w:sz w:val="24"/>
        </w:rPr>
        <w:t xml:space="preserve"> izmanto, lai pārraudzītu, kā </w:t>
      </w:r>
      <w:r>
        <w:rPr>
          <w:rFonts w:ascii="Times New Roman" w:hAnsi="Times New Roman"/>
          <w:i/>
          <w:iCs/>
          <w:sz w:val="24"/>
        </w:rPr>
        <w:t>parakstītāji</w:t>
      </w:r>
      <w:r>
        <w:rPr>
          <w:rFonts w:ascii="Times New Roman" w:hAnsi="Times New Roman"/>
          <w:sz w:val="24"/>
        </w:rPr>
        <w:t xml:space="preserve"> ievēro savus pienākumus saskaņā ar </w:t>
      </w:r>
      <w:r>
        <w:rPr>
          <w:rFonts w:ascii="Times New Roman" w:hAnsi="Times New Roman"/>
          <w:i/>
          <w:iCs/>
          <w:sz w:val="24"/>
        </w:rPr>
        <w:t>Kodeksu</w:t>
      </w:r>
      <w:r>
        <w:rPr>
          <w:rFonts w:ascii="Times New Roman" w:hAnsi="Times New Roman"/>
          <w:sz w:val="24"/>
        </w:rPr>
        <w:t xml:space="preserve"> un </w:t>
      </w:r>
      <w:r>
        <w:rPr>
          <w:rFonts w:ascii="Times New Roman" w:hAnsi="Times New Roman"/>
          <w:i/>
          <w:iCs/>
          <w:sz w:val="24"/>
        </w:rPr>
        <w:t>starptautiskajiem standartiem</w:t>
      </w:r>
      <w:r>
        <w:rPr>
          <w:rFonts w:ascii="Times New Roman" w:hAnsi="Times New Roman"/>
          <w:sz w:val="24"/>
        </w:rPr>
        <w:t xml:space="preserve"> (otrā daļa, 7. pants);</w:t>
      </w:r>
    </w:p>
    <w:p w14:paraId="7FD1C08F" w14:textId="0B89CB2B" w:rsidR="00F567EF" w:rsidRPr="00AF4B3D" w:rsidRDefault="00F567EF" w:rsidP="007F088C">
      <w:pPr>
        <w:pStyle w:val="ListParagraph"/>
        <w:numPr>
          <w:ilvl w:val="0"/>
          <w:numId w:val="18"/>
        </w:numPr>
        <w:tabs>
          <w:tab w:val="left" w:pos="2042"/>
        </w:tabs>
        <w:spacing w:before="120"/>
        <w:ind w:left="426" w:hanging="426"/>
        <w:rPr>
          <w:rFonts w:ascii="Times New Roman" w:hAnsi="Times New Roman" w:cs="Times New Roman"/>
          <w:i/>
          <w:noProof/>
          <w:sz w:val="24"/>
          <w:szCs w:val="24"/>
        </w:rPr>
      </w:pPr>
      <w:r>
        <w:rPr>
          <w:rFonts w:ascii="Times New Roman" w:hAnsi="Times New Roman"/>
          <w:sz w:val="24"/>
        </w:rPr>
        <w:t xml:space="preserve">iespējas un atbalsts, ko </w:t>
      </w:r>
      <w:r>
        <w:rPr>
          <w:rFonts w:ascii="Times New Roman" w:hAnsi="Times New Roman"/>
          <w:i/>
          <w:iCs/>
          <w:sz w:val="24"/>
        </w:rPr>
        <w:t>WADA</w:t>
      </w:r>
      <w:r>
        <w:rPr>
          <w:rFonts w:ascii="Times New Roman" w:hAnsi="Times New Roman"/>
          <w:sz w:val="24"/>
        </w:rPr>
        <w:t xml:space="preserve"> sniedz </w:t>
      </w:r>
      <w:r>
        <w:rPr>
          <w:rFonts w:ascii="Times New Roman" w:hAnsi="Times New Roman"/>
          <w:i/>
          <w:iCs/>
          <w:sz w:val="24"/>
        </w:rPr>
        <w:t>parakstītājiem</w:t>
      </w:r>
      <w:r>
        <w:rPr>
          <w:rFonts w:ascii="Times New Roman" w:hAnsi="Times New Roman"/>
          <w:sz w:val="24"/>
        </w:rPr>
        <w:t xml:space="preserve">, lai novērstu </w:t>
      </w:r>
      <w:r>
        <w:rPr>
          <w:rFonts w:ascii="Times New Roman" w:hAnsi="Times New Roman"/>
          <w:i/>
          <w:iCs/>
          <w:sz w:val="24"/>
        </w:rPr>
        <w:t>neatbilstības</w:t>
      </w:r>
      <w:r>
        <w:rPr>
          <w:rFonts w:ascii="Times New Roman" w:hAnsi="Times New Roman"/>
          <w:sz w:val="24"/>
        </w:rPr>
        <w:t xml:space="preserve"> pirms jebkādas oficiālas rīcības (otrā daļa, 8. pants);</w:t>
      </w:r>
    </w:p>
    <w:p w14:paraId="2CD52696" w14:textId="77777777" w:rsidR="00F567EF" w:rsidRPr="00AF4B3D" w:rsidRDefault="00F567EF" w:rsidP="007F088C">
      <w:pPr>
        <w:pStyle w:val="ListParagraph"/>
        <w:numPr>
          <w:ilvl w:val="0"/>
          <w:numId w:val="18"/>
        </w:numPr>
        <w:tabs>
          <w:tab w:val="left" w:pos="2040"/>
          <w:tab w:val="left" w:pos="2044"/>
        </w:tabs>
        <w:spacing w:before="120"/>
        <w:ind w:left="426" w:hanging="426"/>
        <w:rPr>
          <w:rFonts w:ascii="Times New Roman" w:hAnsi="Times New Roman" w:cs="Times New Roman"/>
          <w:noProof/>
          <w:sz w:val="24"/>
          <w:szCs w:val="24"/>
        </w:rPr>
      </w:pPr>
      <w:r>
        <w:rPr>
          <w:rFonts w:ascii="Times New Roman" w:hAnsi="Times New Roman"/>
          <w:sz w:val="24"/>
        </w:rPr>
        <w:t xml:space="preserve">ja </w:t>
      </w:r>
      <w:r>
        <w:rPr>
          <w:rFonts w:ascii="Times New Roman" w:hAnsi="Times New Roman"/>
          <w:i/>
          <w:sz w:val="24"/>
        </w:rPr>
        <w:t>parakstītājs</w:t>
      </w:r>
      <w:r>
        <w:rPr>
          <w:rFonts w:ascii="Times New Roman" w:hAnsi="Times New Roman"/>
          <w:sz w:val="24"/>
        </w:rPr>
        <w:t xml:space="preserve"> nenovērš </w:t>
      </w:r>
      <w:r>
        <w:rPr>
          <w:rFonts w:ascii="Times New Roman" w:hAnsi="Times New Roman"/>
          <w:i/>
          <w:sz w:val="24"/>
        </w:rPr>
        <w:t>neatbilstības</w:t>
      </w:r>
      <w:r>
        <w:rPr>
          <w:rFonts w:ascii="Times New Roman" w:hAnsi="Times New Roman"/>
          <w:sz w:val="24"/>
        </w:rPr>
        <w:t xml:space="preserve">, process, kas </w:t>
      </w:r>
      <w:r>
        <w:rPr>
          <w:rFonts w:ascii="Times New Roman" w:hAnsi="Times New Roman"/>
          <w:i/>
          <w:sz w:val="24"/>
        </w:rPr>
        <w:t>WADA</w:t>
      </w:r>
      <w:r>
        <w:rPr>
          <w:rFonts w:ascii="Times New Roman" w:hAnsi="Times New Roman"/>
          <w:sz w:val="24"/>
        </w:rPr>
        <w:t xml:space="preserve"> jāīsteno, lai panāktu, ka </w:t>
      </w:r>
      <w:r>
        <w:rPr>
          <w:rFonts w:ascii="Times New Roman" w:hAnsi="Times New Roman"/>
          <w:i/>
          <w:sz w:val="24"/>
        </w:rPr>
        <w:t>CAS</w:t>
      </w:r>
      <w:r>
        <w:rPr>
          <w:rFonts w:ascii="Times New Roman" w:hAnsi="Times New Roman"/>
          <w:sz w:val="24"/>
        </w:rPr>
        <w:t xml:space="preserve"> izskata apgalvojumu par </w:t>
      </w:r>
      <w:r>
        <w:rPr>
          <w:rFonts w:ascii="Times New Roman" w:hAnsi="Times New Roman"/>
          <w:i/>
          <w:sz w:val="24"/>
        </w:rPr>
        <w:t>Kodeksa</w:t>
      </w:r>
      <w:r>
        <w:rPr>
          <w:rFonts w:ascii="Times New Roman" w:hAnsi="Times New Roman"/>
          <w:sz w:val="24"/>
        </w:rPr>
        <w:t xml:space="preserve"> neievērošanu un tā neievērošanas gadījumā nosaka </w:t>
      </w:r>
      <w:r>
        <w:rPr>
          <w:rFonts w:ascii="Times New Roman" w:hAnsi="Times New Roman"/>
          <w:i/>
          <w:sz w:val="24"/>
        </w:rPr>
        <w:t>sankcijas parakstītājiem</w:t>
      </w:r>
      <w:r>
        <w:rPr>
          <w:rFonts w:ascii="Times New Roman" w:hAnsi="Times New Roman"/>
          <w:sz w:val="24"/>
        </w:rPr>
        <w:t xml:space="preserve">. Ciktāl tas ir lietderīgi un iespējams, šis process ir tāds pats kā process, kas jāīsteno, lai konstatētu, ka </w:t>
      </w:r>
      <w:r>
        <w:rPr>
          <w:rFonts w:ascii="Times New Roman" w:hAnsi="Times New Roman"/>
          <w:i/>
          <w:sz w:val="24"/>
        </w:rPr>
        <w:t>sportisti</w:t>
      </w:r>
      <w:r>
        <w:rPr>
          <w:rFonts w:ascii="Times New Roman" w:hAnsi="Times New Roman"/>
          <w:sz w:val="24"/>
        </w:rPr>
        <w:t xml:space="preserve"> un citas </w:t>
      </w:r>
      <w:r>
        <w:rPr>
          <w:rFonts w:ascii="Times New Roman" w:hAnsi="Times New Roman"/>
          <w:i/>
          <w:sz w:val="24"/>
        </w:rPr>
        <w:t>personas</w:t>
      </w:r>
      <w:r>
        <w:rPr>
          <w:rFonts w:ascii="Times New Roman" w:hAnsi="Times New Roman"/>
          <w:sz w:val="24"/>
        </w:rPr>
        <w:t xml:space="preserve"> neievēro </w:t>
      </w:r>
      <w:r>
        <w:rPr>
          <w:rFonts w:ascii="Times New Roman" w:hAnsi="Times New Roman"/>
          <w:i/>
          <w:sz w:val="24"/>
        </w:rPr>
        <w:t>Kodeksu</w:t>
      </w:r>
      <w:r>
        <w:rPr>
          <w:rFonts w:ascii="Times New Roman" w:hAnsi="Times New Roman"/>
          <w:sz w:val="24"/>
        </w:rPr>
        <w:t xml:space="preserve">, un lai noteiktu šādā gadījumā tiem piemērojamās </w:t>
      </w:r>
      <w:r>
        <w:rPr>
          <w:rFonts w:ascii="Times New Roman" w:hAnsi="Times New Roman"/>
          <w:i/>
          <w:sz w:val="24"/>
        </w:rPr>
        <w:t>sankcijas</w:t>
      </w:r>
      <w:r>
        <w:rPr>
          <w:rFonts w:ascii="Times New Roman" w:hAnsi="Times New Roman"/>
          <w:sz w:val="24"/>
        </w:rPr>
        <w:t xml:space="preserve"> (otrā daļa, 9. un 10. pants, A un B pielikums);</w:t>
      </w:r>
    </w:p>
    <w:p w14:paraId="08360D0E" w14:textId="77777777" w:rsidR="00F567EF" w:rsidRPr="00AF4B3D" w:rsidRDefault="00F567EF" w:rsidP="007F088C">
      <w:pPr>
        <w:pStyle w:val="ListParagraph"/>
        <w:numPr>
          <w:ilvl w:val="0"/>
          <w:numId w:val="18"/>
        </w:numPr>
        <w:tabs>
          <w:tab w:val="left" w:pos="2040"/>
          <w:tab w:val="left" w:pos="2042"/>
        </w:tabs>
        <w:spacing w:before="120"/>
        <w:ind w:left="426" w:hanging="426"/>
        <w:rPr>
          <w:rFonts w:ascii="Times New Roman" w:hAnsi="Times New Roman" w:cs="Times New Roman"/>
          <w:noProof/>
          <w:sz w:val="24"/>
          <w:szCs w:val="24"/>
        </w:rPr>
      </w:pPr>
      <w:r>
        <w:rPr>
          <w:rFonts w:ascii="Times New Roman" w:hAnsi="Times New Roman"/>
          <w:sz w:val="24"/>
        </w:rPr>
        <w:t xml:space="preserve">principi, kas </w:t>
      </w:r>
      <w:r>
        <w:rPr>
          <w:rFonts w:ascii="Times New Roman" w:hAnsi="Times New Roman"/>
          <w:i/>
          <w:sz w:val="24"/>
        </w:rPr>
        <w:t>CAS</w:t>
      </w:r>
      <w:r>
        <w:rPr>
          <w:rFonts w:ascii="Times New Roman" w:hAnsi="Times New Roman"/>
          <w:sz w:val="24"/>
        </w:rPr>
        <w:t xml:space="preserve"> jāpiemēro, lai noteiktu sekas parakstītājam, kas jāpiemēro konkrētā gadījumā atkarībā no lietas faktiem un apstākļiem (otrā daļa, 10. pants; A un B pielikums);</w:t>
      </w:r>
    </w:p>
    <w:p w14:paraId="1C9F8D48" w14:textId="77777777" w:rsidR="00F567EF" w:rsidRPr="00AF4B3D" w:rsidRDefault="00F567EF" w:rsidP="007F088C">
      <w:pPr>
        <w:pStyle w:val="ListParagraph"/>
        <w:numPr>
          <w:ilvl w:val="0"/>
          <w:numId w:val="18"/>
        </w:numPr>
        <w:tabs>
          <w:tab w:val="left" w:pos="2040"/>
          <w:tab w:val="left" w:pos="2042"/>
        </w:tabs>
        <w:spacing w:before="120"/>
        <w:ind w:left="426" w:hanging="426"/>
        <w:rPr>
          <w:rFonts w:ascii="Times New Roman" w:hAnsi="Times New Roman" w:cs="Times New Roman"/>
          <w:noProof/>
          <w:sz w:val="24"/>
          <w:szCs w:val="24"/>
        </w:rPr>
      </w:pPr>
      <w:r>
        <w:rPr>
          <w:rFonts w:ascii="Times New Roman" w:hAnsi="Times New Roman"/>
          <w:sz w:val="24"/>
        </w:rPr>
        <w:t xml:space="preserve">procedūras, kas jāīsteno </w:t>
      </w:r>
      <w:r>
        <w:rPr>
          <w:rFonts w:ascii="Times New Roman" w:hAnsi="Times New Roman"/>
          <w:i/>
          <w:iCs/>
          <w:sz w:val="24"/>
        </w:rPr>
        <w:t>WADA</w:t>
      </w:r>
      <w:r>
        <w:rPr>
          <w:rFonts w:ascii="Times New Roman" w:hAnsi="Times New Roman"/>
          <w:sz w:val="24"/>
        </w:rPr>
        <w:t xml:space="preserve">, lai nodrošinātu, ka </w:t>
      </w:r>
      <w:r>
        <w:rPr>
          <w:rFonts w:ascii="Times New Roman" w:hAnsi="Times New Roman"/>
          <w:i/>
          <w:iCs/>
          <w:sz w:val="24"/>
        </w:rPr>
        <w:t>parakstītāju</w:t>
      </w:r>
      <w:r>
        <w:rPr>
          <w:rFonts w:ascii="Times New Roman" w:hAnsi="Times New Roman"/>
          <w:sz w:val="24"/>
        </w:rPr>
        <w:t xml:space="preserve">, par kuru ir atzīts, ka tas neievēro </w:t>
      </w:r>
      <w:r>
        <w:rPr>
          <w:rFonts w:ascii="Times New Roman" w:hAnsi="Times New Roman"/>
          <w:i/>
          <w:iCs/>
          <w:sz w:val="24"/>
        </w:rPr>
        <w:t>Kodeksu</w:t>
      </w:r>
      <w:r>
        <w:rPr>
          <w:rFonts w:ascii="Times New Roman" w:hAnsi="Times New Roman"/>
          <w:sz w:val="24"/>
        </w:rPr>
        <w:t xml:space="preserve">, iespējami ātri </w:t>
      </w:r>
      <w:r>
        <w:rPr>
          <w:rFonts w:ascii="Times New Roman" w:hAnsi="Times New Roman"/>
          <w:i/>
          <w:sz w:val="24"/>
        </w:rPr>
        <w:t>atkārtoti iekļauj</w:t>
      </w:r>
      <w:r>
        <w:rPr>
          <w:rFonts w:ascii="Times New Roman" w:hAnsi="Times New Roman"/>
          <w:sz w:val="24"/>
        </w:rPr>
        <w:t xml:space="preserve"> to </w:t>
      </w:r>
      <w:r>
        <w:rPr>
          <w:rFonts w:ascii="Times New Roman" w:hAnsi="Times New Roman"/>
          <w:i/>
          <w:iCs/>
          <w:sz w:val="24"/>
        </w:rPr>
        <w:t>parakstītāju sarakstā</w:t>
      </w:r>
      <w:r>
        <w:rPr>
          <w:rFonts w:ascii="Times New Roman" w:hAnsi="Times New Roman"/>
          <w:sz w:val="24"/>
        </w:rPr>
        <w:t xml:space="preserve">, kas ievēro </w:t>
      </w:r>
      <w:r>
        <w:rPr>
          <w:rFonts w:ascii="Times New Roman" w:hAnsi="Times New Roman"/>
          <w:i/>
          <w:iCs/>
          <w:sz w:val="24"/>
        </w:rPr>
        <w:t>Kodeksu</w:t>
      </w:r>
      <w:r>
        <w:rPr>
          <w:rFonts w:ascii="Times New Roman" w:hAnsi="Times New Roman"/>
          <w:sz w:val="24"/>
        </w:rPr>
        <w:t xml:space="preserve">, tiklīdz tas ir novērsis </w:t>
      </w:r>
      <w:r>
        <w:rPr>
          <w:rFonts w:ascii="Times New Roman" w:hAnsi="Times New Roman"/>
          <w:i/>
          <w:iCs/>
          <w:sz w:val="24"/>
        </w:rPr>
        <w:t>Kodeksa</w:t>
      </w:r>
      <w:r>
        <w:rPr>
          <w:rFonts w:ascii="Times New Roman" w:hAnsi="Times New Roman"/>
          <w:sz w:val="24"/>
        </w:rPr>
        <w:t xml:space="preserve"> neievērošanu (otrā daļa, 11. pants), un</w:t>
      </w:r>
    </w:p>
    <w:p w14:paraId="2FFBC9AA" w14:textId="77777777" w:rsidR="00F567EF" w:rsidRPr="00AF4B3D" w:rsidRDefault="00F567EF" w:rsidP="007F088C">
      <w:pPr>
        <w:pStyle w:val="ListParagraph"/>
        <w:numPr>
          <w:ilvl w:val="0"/>
          <w:numId w:val="18"/>
        </w:numPr>
        <w:tabs>
          <w:tab w:val="left" w:pos="2040"/>
        </w:tabs>
        <w:spacing w:before="120"/>
        <w:ind w:left="426" w:hanging="426"/>
        <w:rPr>
          <w:rFonts w:ascii="Times New Roman" w:hAnsi="Times New Roman" w:cs="Times New Roman"/>
          <w:noProof/>
          <w:sz w:val="24"/>
          <w:szCs w:val="24"/>
        </w:rPr>
      </w:pPr>
      <w:r>
        <w:rPr>
          <w:rFonts w:ascii="Times New Roman" w:hAnsi="Times New Roman"/>
          <w:sz w:val="24"/>
        </w:rPr>
        <w:t>pārejas noteikumi, kas piemērojami procesiem, kurus sāk pēc 2027. gada 1. janvāra (otrā daļa, 12. pants).</w:t>
      </w:r>
    </w:p>
    <w:p w14:paraId="3D156338" w14:textId="3F6C38BC"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sz w:val="24"/>
        </w:rPr>
        <w:t xml:space="preserve">Galvenais mērķis ir nodrošināt, lai visos sporta veidos un visās valstīs tiktu konsekventi un efektīvi piemēroti </w:t>
      </w:r>
      <w:r>
        <w:rPr>
          <w:rFonts w:ascii="Times New Roman" w:hAnsi="Times New Roman"/>
          <w:i/>
          <w:sz w:val="24"/>
        </w:rPr>
        <w:t>Kodeksam</w:t>
      </w:r>
      <w:r>
        <w:rPr>
          <w:rFonts w:ascii="Times New Roman" w:hAnsi="Times New Roman"/>
          <w:sz w:val="24"/>
        </w:rPr>
        <w:t xml:space="preserve"> atbilstoši antidopinga noteikumi un programmas, lai “tīrie </w:t>
      </w:r>
      <w:r>
        <w:rPr>
          <w:rFonts w:ascii="Times New Roman" w:hAnsi="Times New Roman"/>
          <w:i/>
          <w:sz w:val="24"/>
        </w:rPr>
        <w:t>sportisti</w:t>
      </w:r>
      <w:r>
        <w:rPr>
          <w:rFonts w:ascii="Times New Roman" w:hAnsi="Times New Roman"/>
          <w:sz w:val="24"/>
        </w:rPr>
        <w:t xml:space="preserve">” varētu būt pārliecināti par to, ka konkurence ir godīga un uz visiem sportistiem </w:t>
      </w:r>
      <w:r>
        <w:rPr>
          <w:rFonts w:ascii="Times New Roman" w:hAnsi="Times New Roman"/>
          <w:sz w:val="24"/>
        </w:rPr>
        <w:lastRenderedPageBreak/>
        <w:t xml:space="preserve">attiecas vienādi nosacījumi, un sabiedrība varētu būt pārliecināta par to, ka tiek saglabāta sporta integritāte. Tomēr </w:t>
      </w:r>
      <w:r>
        <w:rPr>
          <w:rFonts w:ascii="Times New Roman" w:hAnsi="Times New Roman"/>
          <w:i/>
          <w:sz w:val="24"/>
        </w:rPr>
        <w:t>Parakstītāju starptautiskais Kodeksa</w:t>
      </w:r>
      <w:r>
        <w:rPr>
          <w:rFonts w:ascii="Times New Roman" w:hAnsi="Times New Roman"/>
          <w:sz w:val="24"/>
        </w:rPr>
        <w:t xml:space="preserve"> ievērošanas </w:t>
      </w:r>
      <w:r>
        <w:rPr>
          <w:rFonts w:ascii="Times New Roman" w:hAnsi="Times New Roman"/>
          <w:i/>
          <w:sz w:val="24"/>
        </w:rPr>
        <w:t>standarts</w:t>
      </w:r>
      <w:r>
        <w:rPr>
          <w:rFonts w:ascii="Times New Roman" w:hAnsi="Times New Roman"/>
          <w:sz w:val="24"/>
        </w:rPr>
        <w:t xml:space="preserve"> ir pietiekami elastīgs, lai varētu noteikt konkrētas prioritātes. Proti, tajā ir iekļauti īpaši noteikumi (tostarp paredzētas īpašas paātrinātās procedūras), lai </w:t>
      </w:r>
      <w:r>
        <w:rPr>
          <w:rFonts w:ascii="Times New Roman" w:hAnsi="Times New Roman"/>
          <w:i/>
          <w:iCs/>
          <w:sz w:val="24"/>
        </w:rPr>
        <w:t>WADA</w:t>
      </w:r>
      <w:r>
        <w:rPr>
          <w:rFonts w:ascii="Times New Roman" w:hAnsi="Times New Roman"/>
          <w:sz w:val="24"/>
        </w:rPr>
        <w:t xml:space="preserve"> varētu steidzami un efektīvi risināt gadījumus, kad ar nodomu un/vai apzināti netiek ievērotas </w:t>
      </w:r>
      <w:r>
        <w:rPr>
          <w:rFonts w:ascii="Times New Roman" w:hAnsi="Times New Roman"/>
          <w:i/>
          <w:iCs/>
          <w:sz w:val="24"/>
        </w:rPr>
        <w:t>kritiskās Kodeksa</w:t>
      </w:r>
      <w:r>
        <w:rPr>
          <w:rFonts w:ascii="Times New Roman" w:hAnsi="Times New Roman"/>
          <w:sz w:val="24"/>
        </w:rPr>
        <w:t xml:space="preserve"> prasības. Turklāt tajā ir paredzēts, ka </w:t>
      </w:r>
      <w:r>
        <w:rPr>
          <w:rFonts w:ascii="Times New Roman" w:hAnsi="Times New Roman"/>
          <w:i/>
          <w:sz w:val="24"/>
        </w:rPr>
        <w:t>WADA</w:t>
      </w:r>
      <w:r>
        <w:rPr>
          <w:rFonts w:ascii="Times New Roman" w:hAnsi="Times New Roman"/>
          <w:sz w:val="24"/>
        </w:rPr>
        <w:t xml:space="preserve"> pēc saviem ieskatiem var noteikt prioritātes pasākumiem, kurus tā veic, lai panāktu, ka </w:t>
      </w:r>
      <w:r>
        <w:rPr>
          <w:rFonts w:ascii="Times New Roman" w:hAnsi="Times New Roman"/>
          <w:i/>
          <w:sz w:val="24"/>
        </w:rPr>
        <w:t>Kodeksu</w:t>
      </w:r>
      <w:r>
        <w:rPr>
          <w:rFonts w:ascii="Times New Roman" w:hAnsi="Times New Roman"/>
          <w:sz w:val="24"/>
        </w:rPr>
        <w:t xml:space="preserve"> ievēro noteiktās jomās un/vai noteikti parakstītāji. Pats svarīgākais – tie </w:t>
      </w:r>
      <w:r>
        <w:rPr>
          <w:rFonts w:ascii="Times New Roman" w:hAnsi="Times New Roman"/>
          <w:i/>
          <w:sz w:val="24"/>
        </w:rPr>
        <w:t>parakstītāji</w:t>
      </w:r>
      <w:r>
        <w:rPr>
          <w:rFonts w:ascii="Times New Roman" w:hAnsi="Times New Roman"/>
          <w:sz w:val="24"/>
        </w:rPr>
        <w:t xml:space="preserve">, kas labā ticībā cenšas ievērot </w:t>
      </w:r>
      <w:r>
        <w:rPr>
          <w:rFonts w:ascii="Times New Roman" w:hAnsi="Times New Roman"/>
          <w:i/>
          <w:sz w:val="24"/>
        </w:rPr>
        <w:t>Kodeksu</w:t>
      </w:r>
      <w:r>
        <w:rPr>
          <w:rFonts w:ascii="Times New Roman" w:hAnsi="Times New Roman"/>
          <w:sz w:val="24"/>
        </w:rPr>
        <w:t xml:space="preserve">, tiek mudināti panākt un saglabāt pilnīgu </w:t>
      </w:r>
      <w:r>
        <w:rPr>
          <w:rFonts w:ascii="Times New Roman" w:hAnsi="Times New Roman"/>
          <w:i/>
          <w:iCs/>
          <w:sz w:val="24"/>
          <w:u w:val="single"/>
        </w:rPr>
        <w:t>Kodeksa</w:t>
      </w:r>
      <w:r>
        <w:rPr>
          <w:rFonts w:ascii="Times New Roman" w:hAnsi="Times New Roman"/>
          <w:sz w:val="24"/>
          <w:u w:val="single"/>
        </w:rPr>
        <w:t xml:space="preserve"> ievērošanu</w:t>
      </w:r>
      <w:r>
        <w:rPr>
          <w:rFonts w:ascii="Times New Roman" w:hAnsi="Times New Roman"/>
          <w:sz w:val="24"/>
        </w:rPr>
        <w:t xml:space="preserve"> un saņem nepieciešamo atbalstu. Nodoms ir panākt, lai </w:t>
      </w:r>
      <w:r>
        <w:rPr>
          <w:rFonts w:ascii="Times New Roman" w:hAnsi="Times New Roman"/>
          <w:i/>
          <w:sz w:val="24"/>
        </w:rPr>
        <w:t>parakstītāji</w:t>
      </w:r>
      <w:r>
        <w:rPr>
          <w:rFonts w:ascii="Times New Roman" w:hAnsi="Times New Roman"/>
          <w:sz w:val="24"/>
        </w:rPr>
        <w:t xml:space="preserve"> vienmēr paši brīvprātīgi novērstu jebkuras neatbilstības. Atzīst, ka </w:t>
      </w:r>
      <w:r>
        <w:rPr>
          <w:rFonts w:ascii="Times New Roman" w:hAnsi="Times New Roman"/>
          <w:i/>
          <w:iCs/>
          <w:sz w:val="24"/>
        </w:rPr>
        <w:t>parakstītājs</w:t>
      </w:r>
      <w:r>
        <w:rPr>
          <w:rFonts w:ascii="Times New Roman" w:hAnsi="Times New Roman"/>
          <w:sz w:val="24"/>
        </w:rPr>
        <w:t xml:space="preserve"> neievēro </w:t>
      </w:r>
      <w:r>
        <w:rPr>
          <w:rFonts w:ascii="Times New Roman" w:hAnsi="Times New Roman"/>
          <w:i/>
          <w:iCs/>
          <w:sz w:val="24"/>
        </w:rPr>
        <w:t>Kodeksu</w:t>
      </w:r>
      <w:r>
        <w:rPr>
          <w:rFonts w:ascii="Times New Roman" w:hAnsi="Times New Roman"/>
          <w:sz w:val="24"/>
        </w:rPr>
        <w:t xml:space="preserve">, un </w:t>
      </w:r>
      <w:r>
        <w:rPr>
          <w:rFonts w:ascii="Times New Roman" w:hAnsi="Times New Roman"/>
          <w:i/>
          <w:iCs/>
          <w:sz w:val="24"/>
        </w:rPr>
        <w:t>sankcijas parakstītājam</w:t>
      </w:r>
      <w:r>
        <w:rPr>
          <w:rFonts w:ascii="Times New Roman" w:hAnsi="Times New Roman"/>
          <w:sz w:val="24"/>
        </w:rPr>
        <w:t xml:space="preserve"> piemēro tikai tad, ja nav citas iespējas un ja šis </w:t>
      </w:r>
      <w:r>
        <w:rPr>
          <w:rFonts w:ascii="Times New Roman" w:hAnsi="Times New Roman"/>
          <w:i/>
          <w:iCs/>
          <w:sz w:val="24"/>
        </w:rPr>
        <w:t>parakstītājs</w:t>
      </w:r>
      <w:r>
        <w:rPr>
          <w:rFonts w:ascii="Times New Roman" w:hAnsi="Times New Roman"/>
          <w:sz w:val="24"/>
        </w:rPr>
        <w:t xml:space="preserve"> nav novērsis </w:t>
      </w:r>
      <w:r>
        <w:rPr>
          <w:rFonts w:ascii="Times New Roman" w:hAnsi="Times New Roman"/>
          <w:i/>
          <w:sz w:val="24"/>
        </w:rPr>
        <w:t>neatbilstības</w:t>
      </w:r>
      <w:r>
        <w:rPr>
          <w:rFonts w:ascii="Times New Roman" w:hAnsi="Times New Roman"/>
          <w:sz w:val="24"/>
        </w:rPr>
        <w:t>, lai gan ir ticis mudināts to darīt.</w:t>
      </w:r>
    </w:p>
    <w:p w14:paraId="788C254B"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sz w:val="24"/>
        </w:rPr>
        <w:t xml:space="preserve">Pārredzamības un pārskatatbildības nolūkos </w:t>
      </w:r>
      <w:r>
        <w:rPr>
          <w:rFonts w:ascii="Times New Roman" w:hAnsi="Times New Roman"/>
          <w:i/>
          <w:sz w:val="24"/>
        </w:rPr>
        <w:t>WADA</w:t>
      </w:r>
      <w:r>
        <w:rPr>
          <w:rFonts w:ascii="Times New Roman" w:hAnsi="Times New Roman"/>
          <w:sz w:val="24"/>
        </w:rPr>
        <w:t xml:space="preserve"> var publicēt tik daudz ziņu par savu vispārējo </w:t>
      </w:r>
      <w:r>
        <w:rPr>
          <w:rFonts w:ascii="Times New Roman" w:hAnsi="Times New Roman"/>
          <w:i/>
          <w:iCs/>
          <w:sz w:val="24"/>
        </w:rPr>
        <w:t>Kodeksa</w:t>
      </w:r>
      <w:r>
        <w:rPr>
          <w:rFonts w:ascii="Times New Roman" w:hAnsi="Times New Roman"/>
          <w:sz w:val="24"/>
        </w:rPr>
        <w:t xml:space="preserve"> ievērošanas uzraudzības programmu, cik tā uzskata par lietderīgu. Tā var publicēt arī informāciju par veiktajiem pasākumiem un gūtajiem rezultātiem saistībā ar atsevišķiem </w:t>
      </w:r>
      <w:r>
        <w:rPr>
          <w:rFonts w:ascii="Times New Roman" w:hAnsi="Times New Roman"/>
          <w:i/>
          <w:sz w:val="24"/>
        </w:rPr>
        <w:t>parakstītājiem</w:t>
      </w:r>
      <w:r>
        <w:rPr>
          <w:rFonts w:ascii="Times New Roman" w:hAnsi="Times New Roman"/>
          <w:sz w:val="24"/>
        </w:rPr>
        <w:t>, attiecībā uz kuriem ir īstenota kāda noteikta programmā paredzētā rīcība.</w:t>
      </w:r>
    </w:p>
    <w:p w14:paraId="337FB92A" w14:textId="669F3B81" w:rsidR="00F567EF" w:rsidRPr="00232B42" w:rsidRDefault="002C60BB" w:rsidP="00232B42">
      <w:pPr>
        <w:pStyle w:val="Heading3"/>
        <w:tabs>
          <w:tab w:val="left" w:pos="1680"/>
        </w:tabs>
        <w:spacing w:before="120"/>
        <w:ind w:left="0" w:firstLine="0"/>
        <w:rPr>
          <w:rFonts w:ascii="Times New Roman" w:hAnsi="Times New Roman"/>
          <w:sz w:val="26"/>
        </w:rPr>
      </w:pPr>
      <w:bookmarkStart w:id="5" w:name="_Toc239171926"/>
      <w:r>
        <w:rPr>
          <w:rFonts w:ascii="Times New Roman" w:hAnsi="Times New Roman"/>
          <w:sz w:val="26"/>
        </w:rPr>
        <w:t xml:space="preserve">2.0. Attiecīgie </w:t>
      </w:r>
      <w:r w:rsidRPr="00232B42">
        <w:rPr>
          <w:rFonts w:ascii="Times New Roman" w:hAnsi="Times New Roman"/>
          <w:i/>
          <w:iCs/>
          <w:sz w:val="26"/>
        </w:rPr>
        <w:t>Kodeksa</w:t>
      </w:r>
      <w:r>
        <w:rPr>
          <w:rFonts w:ascii="Times New Roman" w:hAnsi="Times New Roman"/>
          <w:sz w:val="26"/>
        </w:rPr>
        <w:t xml:space="preserve"> un Laboratoriju </w:t>
      </w:r>
      <w:r w:rsidRPr="00232B42">
        <w:rPr>
          <w:rFonts w:ascii="Times New Roman" w:hAnsi="Times New Roman"/>
          <w:i/>
          <w:iCs/>
          <w:sz w:val="26"/>
        </w:rPr>
        <w:t>starptautiskā standarta</w:t>
      </w:r>
      <w:r>
        <w:rPr>
          <w:rFonts w:ascii="Times New Roman" w:hAnsi="Times New Roman"/>
          <w:sz w:val="26"/>
        </w:rPr>
        <w:t xml:space="preserve"> noteikumi</w:t>
      </w:r>
      <w:bookmarkStart w:id="6" w:name="_bookmark3"/>
      <w:bookmarkEnd w:id="5"/>
      <w:bookmarkEnd w:id="6"/>
    </w:p>
    <w:p w14:paraId="09075247" w14:textId="0938F1BF" w:rsidR="00F567EF" w:rsidRPr="00AF4B3D" w:rsidRDefault="00F567EF" w:rsidP="007F088C">
      <w:pPr>
        <w:spacing w:before="120"/>
        <w:jc w:val="both"/>
        <w:rPr>
          <w:rFonts w:ascii="Times New Roman" w:hAnsi="Times New Roman" w:cs="Times New Roman"/>
          <w:i/>
          <w:noProof/>
          <w:sz w:val="24"/>
          <w:szCs w:val="24"/>
        </w:rPr>
      </w:pPr>
      <w:r>
        <w:rPr>
          <w:rFonts w:ascii="Times New Roman" w:hAnsi="Times New Roman"/>
          <w:sz w:val="24"/>
        </w:rPr>
        <w:t xml:space="preserve">Turpmāk norādītie </w:t>
      </w:r>
      <w:r>
        <w:rPr>
          <w:rFonts w:ascii="Times New Roman" w:hAnsi="Times New Roman"/>
          <w:i/>
          <w:iCs/>
          <w:sz w:val="24"/>
        </w:rPr>
        <w:t>Kodeksa</w:t>
      </w:r>
      <w:r>
        <w:rPr>
          <w:rFonts w:ascii="Times New Roman" w:hAnsi="Times New Roman"/>
          <w:sz w:val="24"/>
        </w:rPr>
        <w:t xml:space="preserve"> panti tieši attiecas uz </w:t>
      </w:r>
      <w:r>
        <w:rPr>
          <w:rFonts w:ascii="Times New Roman" w:hAnsi="Times New Roman"/>
          <w:i/>
          <w:sz w:val="24"/>
        </w:rPr>
        <w:t>Parakstītāju starptautisko Kodeksa</w:t>
      </w:r>
      <w:r>
        <w:rPr>
          <w:rFonts w:ascii="Times New Roman" w:hAnsi="Times New Roman"/>
          <w:sz w:val="24"/>
        </w:rPr>
        <w:t xml:space="preserve"> ievērošanas </w:t>
      </w:r>
      <w:r>
        <w:rPr>
          <w:rFonts w:ascii="Times New Roman" w:hAnsi="Times New Roman"/>
          <w:i/>
          <w:sz w:val="24"/>
        </w:rPr>
        <w:t>standartu</w:t>
      </w:r>
      <w:r>
        <w:rPr>
          <w:rFonts w:ascii="Times New Roman" w:hAnsi="Times New Roman"/>
          <w:sz w:val="24"/>
        </w:rPr>
        <w:t xml:space="preserve">; ar tiem var iepazīties pašā </w:t>
      </w:r>
      <w:r>
        <w:rPr>
          <w:rFonts w:ascii="Times New Roman" w:hAnsi="Times New Roman"/>
          <w:i/>
          <w:iCs/>
          <w:sz w:val="24"/>
        </w:rPr>
        <w:t>Kodeksā</w:t>
      </w:r>
      <w:r>
        <w:rPr>
          <w:rFonts w:ascii="Times New Roman" w:hAnsi="Times New Roman"/>
          <w:sz w:val="24"/>
        </w:rPr>
        <w:t>:</w:t>
      </w:r>
    </w:p>
    <w:p w14:paraId="78EC1C9F" w14:textId="77777777" w:rsidR="00F567EF" w:rsidRPr="00AF4B3D" w:rsidRDefault="00F567EF" w:rsidP="007F088C">
      <w:pPr>
        <w:pStyle w:val="ListParagraph"/>
        <w:numPr>
          <w:ilvl w:val="2"/>
          <w:numId w:val="17"/>
        </w:numPr>
        <w:tabs>
          <w:tab w:val="left" w:pos="2042"/>
        </w:tabs>
        <w:spacing w:before="120"/>
        <w:ind w:left="426" w:hanging="426"/>
        <w:rPr>
          <w:rFonts w:ascii="Times New Roman" w:hAnsi="Times New Roman" w:cs="Times New Roman"/>
          <w:noProof/>
          <w:sz w:val="24"/>
          <w:szCs w:val="24"/>
        </w:rPr>
      </w:pPr>
      <w:r>
        <w:rPr>
          <w:rFonts w:ascii="Times New Roman" w:hAnsi="Times New Roman"/>
          <w:sz w:val="24"/>
        </w:rPr>
        <w:t>12. pantu “</w:t>
      </w:r>
      <w:r>
        <w:rPr>
          <w:rFonts w:ascii="Times New Roman" w:hAnsi="Times New Roman"/>
          <w:i/>
          <w:sz w:val="24"/>
        </w:rPr>
        <w:t>Parakstītāju</w:t>
      </w:r>
      <w:r>
        <w:rPr>
          <w:rFonts w:ascii="Times New Roman" w:hAnsi="Times New Roman"/>
          <w:sz w:val="24"/>
        </w:rPr>
        <w:t xml:space="preserve"> piemērotās sankcijas citām sporta organizācijām”;</w:t>
      </w:r>
    </w:p>
    <w:p w14:paraId="1512EDC2" w14:textId="77777777" w:rsidR="00F567EF" w:rsidRPr="00AF4B3D" w:rsidRDefault="00F567EF" w:rsidP="007F088C">
      <w:pPr>
        <w:pStyle w:val="ListParagraph"/>
        <w:numPr>
          <w:ilvl w:val="2"/>
          <w:numId w:val="17"/>
        </w:numPr>
        <w:tabs>
          <w:tab w:val="left" w:pos="2042"/>
        </w:tabs>
        <w:spacing w:before="120"/>
        <w:ind w:left="426" w:hanging="426"/>
        <w:rPr>
          <w:rFonts w:ascii="Times New Roman" w:hAnsi="Times New Roman" w:cs="Times New Roman"/>
          <w:noProof/>
          <w:sz w:val="24"/>
          <w:szCs w:val="24"/>
        </w:rPr>
      </w:pPr>
      <w:r>
        <w:rPr>
          <w:rFonts w:ascii="Times New Roman" w:hAnsi="Times New Roman"/>
          <w:sz w:val="24"/>
        </w:rPr>
        <w:t>13.6. punktu “Saskaņā ar 24.1. punktu pieņemtu lēmumu pārsūdzība”;</w:t>
      </w:r>
    </w:p>
    <w:p w14:paraId="1237F7D5" w14:textId="77777777" w:rsidR="00F567EF" w:rsidRPr="00AF4B3D" w:rsidRDefault="00F567EF" w:rsidP="007F088C">
      <w:pPr>
        <w:pStyle w:val="ListParagraph"/>
        <w:numPr>
          <w:ilvl w:val="2"/>
          <w:numId w:val="17"/>
        </w:numPr>
        <w:tabs>
          <w:tab w:val="left" w:pos="2042"/>
        </w:tabs>
        <w:spacing w:before="120"/>
        <w:ind w:left="426" w:hanging="426"/>
        <w:rPr>
          <w:rFonts w:ascii="Times New Roman" w:hAnsi="Times New Roman" w:cs="Times New Roman"/>
          <w:i/>
          <w:noProof/>
          <w:sz w:val="24"/>
          <w:szCs w:val="24"/>
        </w:rPr>
      </w:pPr>
      <w:r>
        <w:rPr>
          <w:rFonts w:ascii="Times New Roman" w:hAnsi="Times New Roman"/>
          <w:sz w:val="24"/>
        </w:rPr>
        <w:t>20. pantu “</w:t>
      </w:r>
      <w:r>
        <w:rPr>
          <w:rFonts w:ascii="Times New Roman" w:hAnsi="Times New Roman"/>
          <w:i/>
          <w:sz w:val="24"/>
        </w:rPr>
        <w:t>Parakstītāju</w:t>
      </w:r>
      <w:r>
        <w:rPr>
          <w:rFonts w:ascii="Times New Roman" w:hAnsi="Times New Roman"/>
          <w:sz w:val="24"/>
        </w:rPr>
        <w:t xml:space="preserve"> un </w:t>
      </w:r>
      <w:r>
        <w:rPr>
          <w:rFonts w:ascii="Times New Roman" w:hAnsi="Times New Roman"/>
          <w:i/>
          <w:sz w:val="24"/>
        </w:rPr>
        <w:t>WADA</w:t>
      </w:r>
      <w:r>
        <w:rPr>
          <w:rFonts w:ascii="Times New Roman" w:hAnsi="Times New Roman"/>
          <w:sz w:val="24"/>
        </w:rPr>
        <w:t xml:space="preserve"> papildu funkcijas un pienākumi”;</w:t>
      </w:r>
    </w:p>
    <w:p w14:paraId="082B5D61" w14:textId="77777777" w:rsidR="00F567EF" w:rsidRPr="00AF4B3D" w:rsidRDefault="00F567EF" w:rsidP="007F088C">
      <w:pPr>
        <w:pStyle w:val="ListParagraph"/>
        <w:numPr>
          <w:ilvl w:val="2"/>
          <w:numId w:val="17"/>
        </w:numPr>
        <w:tabs>
          <w:tab w:val="left" w:pos="2042"/>
        </w:tabs>
        <w:spacing w:before="120"/>
        <w:ind w:left="426" w:hanging="426"/>
        <w:rPr>
          <w:rFonts w:ascii="Times New Roman" w:hAnsi="Times New Roman" w:cs="Times New Roman"/>
          <w:noProof/>
          <w:sz w:val="24"/>
          <w:szCs w:val="24"/>
        </w:rPr>
      </w:pPr>
      <w:r>
        <w:rPr>
          <w:rFonts w:ascii="Times New Roman" w:hAnsi="Times New Roman"/>
          <w:sz w:val="24"/>
        </w:rPr>
        <w:t>24. pantu “</w:t>
      </w:r>
      <w:r>
        <w:rPr>
          <w:rFonts w:ascii="Times New Roman" w:hAnsi="Times New Roman"/>
          <w:i/>
          <w:iCs/>
          <w:sz w:val="24"/>
        </w:rPr>
        <w:t>Kodeksa</w:t>
      </w:r>
      <w:r>
        <w:rPr>
          <w:rFonts w:ascii="Times New Roman" w:hAnsi="Times New Roman"/>
          <w:sz w:val="24"/>
        </w:rPr>
        <w:t xml:space="preserve"> un </w:t>
      </w:r>
      <w:r>
        <w:rPr>
          <w:rFonts w:ascii="Times New Roman" w:hAnsi="Times New Roman"/>
          <w:i/>
          <w:iCs/>
          <w:sz w:val="24"/>
        </w:rPr>
        <w:t>UNESCO konvencijas</w:t>
      </w:r>
      <w:r>
        <w:rPr>
          <w:rFonts w:ascii="Times New Roman" w:hAnsi="Times New Roman"/>
          <w:sz w:val="24"/>
        </w:rPr>
        <w:t xml:space="preserve"> ievērošanas uzraudzība un izpildes panākšana”.</w:t>
      </w:r>
    </w:p>
    <w:p w14:paraId="02AA1228"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sz w:val="24"/>
        </w:rPr>
        <w:t xml:space="preserve">Turpmāk minētie Laboratoriju </w:t>
      </w:r>
      <w:r>
        <w:rPr>
          <w:rFonts w:ascii="Times New Roman" w:hAnsi="Times New Roman"/>
          <w:i/>
          <w:sz w:val="24"/>
        </w:rPr>
        <w:t>starptautiskā standarta</w:t>
      </w:r>
      <w:r>
        <w:rPr>
          <w:rFonts w:ascii="Times New Roman" w:hAnsi="Times New Roman"/>
          <w:sz w:val="24"/>
        </w:rPr>
        <w:t xml:space="preserve"> panti tiešā veidā attiecas uz </w:t>
      </w:r>
      <w:r>
        <w:rPr>
          <w:rFonts w:ascii="Times New Roman" w:hAnsi="Times New Roman"/>
          <w:i/>
          <w:sz w:val="24"/>
        </w:rPr>
        <w:t>Parakstītāju starptautisko Kodeksa</w:t>
      </w:r>
      <w:r>
        <w:rPr>
          <w:rFonts w:ascii="Times New Roman" w:hAnsi="Times New Roman"/>
          <w:sz w:val="24"/>
        </w:rPr>
        <w:t xml:space="preserve"> ievērošanas </w:t>
      </w:r>
      <w:r>
        <w:rPr>
          <w:rFonts w:ascii="Times New Roman" w:hAnsi="Times New Roman"/>
          <w:i/>
          <w:sz w:val="24"/>
        </w:rPr>
        <w:t>standartu</w:t>
      </w:r>
      <w:r>
        <w:rPr>
          <w:rFonts w:ascii="Times New Roman" w:hAnsi="Times New Roman"/>
          <w:sz w:val="24"/>
        </w:rPr>
        <w:t xml:space="preserve">. Ar tiem var iepazīties, skatot Laboratoriju </w:t>
      </w:r>
      <w:r>
        <w:rPr>
          <w:rFonts w:ascii="Times New Roman" w:hAnsi="Times New Roman"/>
          <w:i/>
          <w:sz w:val="24"/>
        </w:rPr>
        <w:t>starptautiskā standarta</w:t>
      </w:r>
      <w:r>
        <w:rPr>
          <w:rFonts w:ascii="Times New Roman" w:hAnsi="Times New Roman"/>
          <w:sz w:val="24"/>
        </w:rPr>
        <w:t>:</w:t>
      </w:r>
    </w:p>
    <w:p w14:paraId="518739AF" w14:textId="77777777" w:rsidR="00F567EF" w:rsidRPr="00AF4B3D" w:rsidRDefault="00F567EF" w:rsidP="007F088C">
      <w:pPr>
        <w:pStyle w:val="ListParagraph"/>
        <w:numPr>
          <w:ilvl w:val="2"/>
          <w:numId w:val="17"/>
        </w:numPr>
        <w:tabs>
          <w:tab w:val="left" w:pos="2042"/>
        </w:tabs>
        <w:spacing w:before="120"/>
        <w:ind w:left="426" w:hanging="426"/>
        <w:rPr>
          <w:rFonts w:ascii="Times New Roman" w:hAnsi="Times New Roman" w:cs="Times New Roman"/>
          <w:noProof/>
          <w:sz w:val="24"/>
          <w:szCs w:val="24"/>
        </w:rPr>
      </w:pPr>
      <w:r>
        <w:rPr>
          <w:rFonts w:ascii="Times New Roman" w:hAnsi="Times New Roman"/>
          <w:sz w:val="24"/>
        </w:rPr>
        <w:t>4.1.1.2. apakšpunktu “Pieteikuma iesniedzēja laboratorija, sākotnējās pieteikuma veidlapas iesniegšana”;</w:t>
      </w:r>
    </w:p>
    <w:p w14:paraId="4BBCCE69" w14:textId="77777777" w:rsidR="00F567EF" w:rsidRPr="00AF4B3D" w:rsidRDefault="00F567EF" w:rsidP="007F088C">
      <w:pPr>
        <w:pStyle w:val="ListParagraph"/>
        <w:numPr>
          <w:ilvl w:val="2"/>
          <w:numId w:val="17"/>
        </w:numPr>
        <w:tabs>
          <w:tab w:val="left" w:pos="2040"/>
          <w:tab w:val="left" w:pos="2042"/>
        </w:tabs>
        <w:spacing w:before="120"/>
        <w:ind w:left="426" w:hanging="426"/>
        <w:rPr>
          <w:rFonts w:ascii="Times New Roman" w:hAnsi="Times New Roman" w:cs="Times New Roman"/>
          <w:noProof/>
          <w:sz w:val="24"/>
          <w:szCs w:val="24"/>
        </w:rPr>
      </w:pPr>
      <w:r>
        <w:rPr>
          <w:rFonts w:ascii="Times New Roman" w:hAnsi="Times New Roman"/>
          <w:sz w:val="24"/>
        </w:rPr>
        <w:t xml:space="preserve">4.2.1.2. apakšpunktu “Laboratorija, kas iesniedz pieteikumu </w:t>
      </w:r>
      <w:r>
        <w:rPr>
          <w:rFonts w:ascii="Times New Roman" w:hAnsi="Times New Roman"/>
          <w:i/>
          <w:sz w:val="24"/>
        </w:rPr>
        <w:t>WADA</w:t>
      </w:r>
      <w:r>
        <w:rPr>
          <w:rFonts w:ascii="Times New Roman" w:hAnsi="Times New Roman"/>
          <w:sz w:val="24"/>
        </w:rPr>
        <w:t xml:space="preserve"> par </w:t>
      </w:r>
      <w:r>
        <w:rPr>
          <w:rFonts w:ascii="Times New Roman" w:hAnsi="Times New Roman"/>
          <w:i/>
          <w:iCs/>
          <w:sz w:val="24"/>
        </w:rPr>
        <w:t>APB</w:t>
      </w:r>
      <w:r>
        <w:rPr>
          <w:rFonts w:ascii="Times New Roman" w:hAnsi="Times New Roman"/>
          <w:sz w:val="24"/>
        </w:rPr>
        <w:t xml:space="preserve"> apstiprināšanu, sākotnējās pieteikuma veidlapas iesniegšana”.</w:t>
      </w:r>
    </w:p>
    <w:p w14:paraId="254768D7" w14:textId="4D34BB0E" w:rsidR="00F567EF" w:rsidRPr="00AF4B3D" w:rsidRDefault="002C60BB" w:rsidP="007F088C">
      <w:pPr>
        <w:pStyle w:val="Heading3"/>
        <w:tabs>
          <w:tab w:val="left" w:pos="1679"/>
        </w:tabs>
        <w:spacing w:before="120"/>
        <w:ind w:left="0" w:firstLine="0"/>
        <w:rPr>
          <w:rFonts w:ascii="Times New Roman" w:hAnsi="Times New Roman" w:cs="Times New Roman"/>
          <w:noProof/>
          <w:sz w:val="26"/>
          <w:szCs w:val="26"/>
        </w:rPr>
      </w:pPr>
      <w:bookmarkStart w:id="7" w:name="_Toc239166706"/>
      <w:bookmarkStart w:id="8" w:name="_Toc239171927"/>
      <w:r>
        <w:rPr>
          <w:rFonts w:ascii="Times New Roman" w:hAnsi="Times New Roman"/>
          <w:sz w:val="26"/>
        </w:rPr>
        <w:t>3.0. Interpretācija</w:t>
      </w:r>
      <w:bookmarkStart w:id="9" w:name="_bookmark4"/>
      <w:bookmarkEnd w:id="7"/>
      <w:bookmarkEnd w:id="8"/>
      <w:bookmarkEnd w:id="9"/>
    </w:p>
    <w:p w14:paraId="3F8DB9A7"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i/>
          <w:sz w:val="24"/>
        </w:rPr>
        <w:t>Parakstītāju starptautiskā Kodeksa</w:t>
      </w:r>
      <w:r>
        <w:rPr>
          <w:rFonts w:ascii="Times New Roman" w:hAnsi="Times New Roman"/>
          <w:sz w:val="24"/>
        </w:rPr>
        <w:t xml:space="preserve"> ievērošanas </w:t>
      </w:r>
      <w:r>
        <w:rPr>
          <w:rFonts w:ascii="Times New Roman" w:hAnsi="Times New Roman"/>
          <w:i/>
          <w:sz w:val="24"/>
        </w:rPr>
        <w:t>standarta</w:t>
      </w:r>
      <w:r>
        <w:rPr>
          <w:rFonts w:ascii="Times New Roman" w:hAnsi="Times New Roman"/>
          <w:sz w:val="24"/>
        </w:rPr>
        <w:t xml:space="preserve"> oficiālo tekstu publicē angļu un franču valodā. Ja starp teksta versijām angļu un franču valodā ir pretrunas, noteicošā ir teksta versija angļu valodā.</w:t>
      </w:r>
    </w:p>
    <w:p w14:paraId="3B180253"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sz w:val="24"/>
        </w:rPr>
        <w:t xml:space="preserve">Līdzīgi kā </w:t>
      </w:r>
      <w:r>
        <w:rPr>
          <w:rFonts w:ascii="Times New Roman" w:hAnsi="Times New Roman"/>
          <w:i/>
          <w:sz w:val="24"/>
        </w:rPr>
        <w:t>Kodekss</w:t>
      </w:r>
      <w:r>
        <w:rPr>
          <w:rFonts w:ascii="Times New Roman" w:hAnsi="Times New Roman"/>
          <w:sz w:val="24"/>
        </w:rPr>
        <w:t xml:space="preserve">, arī </w:t>
      </w:r>
      <w:r>
        <w:rPr>
          <w:rFonts w:ascii="Times New Roman" w:hAnsi="Times New Roman"/>
          <w:i/>
          <w:sz w:val="24"/>
        </w:rPr>
        <w:t>Parakstītāju starptautiskais Kodeksa</w:t>
      </w:r>
      <w:r>
        <w:rPr>
          <w:rFonts w:ascii="Times New Roman" w:hAnsi="Times New Roman"/>
          <w:sz w:val="24"/>
        </w:rPr>
        <w:t xml:space="preserve"> ievērošanas </w:t>
      </w:r>
      <w:r>
        <w:rPr>
          <w:rFonts w:ascii="Times New Roman" w:hAnsi="Times New Roman"/>
          <w:i/>
          <w:sz w:val="24"/>
        </w:rPr>
        <w:t>standarts</w:t>
      </w:r>
      <w:r>
        <w:rPr>
          <w:rFonts w:ascii="Times New Roman" w:hAnsi="Times New Roman"/>
          <w:sz w:val="24"/>
        </w:rPr>
        <w:t xml:space="preserve"> ir izstrādāts, pienācīgi ņemot vērā samērīguma un cilvēktiesību aizsardzības principus, kā arī citus piemērojamos tiesiskos principus. To interpretē un piemēro, ņemot vērā šos aspektus.</w:t>
      </w:r>
    </w:p>
    <w:p w14:paraId="533285EF" w14:textId="17E4C25E"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sz w:val="24"/>
        </w:rPr>
        <w:t xml:space="preserve">Piezīmēs, kas sniegtas attiecībā uz vairākiem </w:t>
      </w:r>
      <w:r>
        <w:rPr>
          <w:rFonts w:ascii="Times New Roman" w:hAnsi="Times New Roman"/>
          <w:i/>
          <w:iCs/>
          <w:sz w:val="24"/>
        </w:rPr>
        <w:t>Parakstītāju starptautiskā</w:t>
      </w:r>
      <w:r>
        <w:rPr>
          <w:rFonts w:ascii="Times New Roman" w:hAnsi="Times New Roman"/>
          <w:sz w:val="24"/>
        </w:rPr>
        <w:t xml:space="preserve"> </w:t>
      </w:r>
      <w:r>
        <w:rPr>
          <w:rFonts w:ascii="Times New Roman" w:hAnsi="Times New Roman"/>
          <w:i/>
          <w:iCs/>
          <w:sz w:val="24"/>
        </w:rPr>
        <w:t>Kodeksa</w:t>
      </w:r>
      <w:r>
        <w:rPr>
          <w:rFonts w:ascii="Times New Roman" w:hAnsi="Times New Roman"/>
          <w:sz w:val="24"/>
        </w:rPr>
        <w:t xml:space="preserve"> </w:t>
      </w:r>
      <w:r>
        <w:rPr>
          <w:rFonts w:ascii="Times New Roman" w:hAnsi="Times New Roman"/>
          <w:i/>
          <w:iCs/>
          <w:sz w:val="24"/>
        </w:rPr>
        <w:t>ievērošanas standarta</w:t>
      </w:r>
      <w:r>
        <w:rPr>
          <w:rFonts w:ascii="Times New Roman" w:hAnsi="Times New Roman"/>
          <w:sz w:val="24"/>
        </w:rPr>
        <w:t xml:space="preserve"> noteikumiem, ir iekļauti norādījumi par šo noteikumu interpretāciju.</w:t>
      </w:r>
    </w:p>
    <w:p w14:paraId="5449033B"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sz w:val="24"/>
        </w:rPr>
        <w:t xml:space="preserve">Ja vien nav norādīts citādi, atsauces uz pantiem vai pielikumiem ir atsauces uz </w:t>
      </w:r>
      <w:r>
        <w:rPr>
          <w:rFonts w:ascii="Times New Roman" w:hAnsi="Times New Roman"/>
          <w:i/>
          <w:sz w:val="24"/>
        </w:rPr>
        <w:t>Parakstītāju starptautiskā Kodeksa</w:t>
      </w:r>
      <w:r>
        <w:rPr>
          <w:rFonts w:ascii="Times New Roman" w:hAnsi="Times New Roman"/>
          <w:sz w:val="24"/>
        </w:rPr>
        <w:t xml:space="preserve"> ievērošanas </w:t>
      </w:r>
      <w:r>
        <w:rPr>
          <w:rFonts w:ascii="Times New Roman" w:hAnsi="Times New Roman"/>
          <w:i/>
          <w:sz w:val="24"/>
        </w:rPr>
        <w:t>standarta</w:t>
      </w:r>
      <w:r>
        <w:rPr>
          <w:rFonts w:ascii="Times New Roman" w:hAnsi="Times New Roman"/>
          <w:sz w:val="24"/>
        </w:rPr>
        <w:t xml:space="preserve"> pantiem vai pielikumiem.</w:t>
      </w:r>
    </w:p>
    <w:p w14:paraId="45A50ECF" w14:textId="2E12E292" w:rsidR="00F567EF" w:rsidRPr="00AF4B3D" w:rsidRDefault="00F567EF" w:rsidP="00232B42">
      <w:pPr>
        <w:keepNext/>
        <w:keepLines/>
        <w:spacing w:before="120"/>
        <w:jc w:val="both"/>
        <w:rPr>
          <w:rFonts w:ascii="Times New Roman" w:hAnsi="Times New Roman" w:cs="Times New Roman"/>
          <w:noProof/>
          <w:sz w:val="24"/>
          <w:szCs w:val="24"/>
        </w:rPr>
      </w:pPr>
      <w:r>
        <w:rPr>
          <w:rFonts w:ascii="Times New Roman" w:hAnsi="Times New Roman"/>
          <w:i/>
          <w:iCs/>
          <w:sz w:val="24"/>
        </w:rPr>
        <w:lastRenderedPageBreak/>
        <w:t>Parakstītāju starptautiskajā Kodeksa</w:t>
      </w:r>
      <w:r>
        <w:rPr>
          <w:rFonts w:ascii="Times New Roman" w:hAnsi="Times New Roman"/>
          <w:sz w:val="24"/>
        </w:rPr>
        <w:t xml:space="preserve"> ievērošanas </w:t>
      </w:r>
      <w:r>
        <w:rPr>
          <w:rFonts w:ascii="Times New Roman" w:hAnsi="Times New Roman"/>
          <w:i/>
          <w:sz w:val="24"/>
        </w:rPr>
        <w:t>standartā</w:t>
      </w:r>
      <w:r>
        <w:rPr>
          <w:rFonts w:ascii="Times New Roman" w:hAnsi="Times New Roman"/>
          <w:sz w:val="24"/>
        </w:rPr>
        <w:t xml:space="preserve"> lietotais termins “dienas” nozīmē kalendārās dienas (t. i., nedēļas dienas, ieskaitot brīvdienas), ja vien nav norādīts citādi.</w:t>
      </w:r>
    </w:p>
    <w:p w14:paraId="6835F556"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sz w:val="24"/>
        </w:rPr>
        <w:t xml:space="preserve">Termini, kas ir izmantoti šajā </w:t>
      </w:r>
      <w:r>
        <w:rPr>
          <w:rFonts w:ascii="Times New Roman" w:hAnsi="Times New Roman"/>
          <w:i/>
          <w:sz w:val="24"/>
        </w:rPr>
        <w:t>starptautiskajā standartā</w:t>
      </w:r>
      <w:r>
        <w:rPr>
          <w:rFonts w:ascii="Times New Roman" w:hAnsi="Times New Roman"/>
          <w:sz w:val="24"/>
        </w:rPr>
        <w:t xml:space="preserve"> un ir definēti </w:t>
      </w:r>
      <w:r>
        <w:rPr>
          <w:rFonts w:ascii="Times New Roman" w:hAnsi="Times New Roman"/>
          <w:i/>
          <w:sz w:val="24"/>
        </w:rPr>
        <w:t>Kodeksā</w:t>
      </w:r>
      <w:r>
        <w:rPr>
          <w:rFonts w:ascii="Times New Roman" w:hAnsi="Times New Roman"/>
          <w:sz w:val="24"/>
        </w:rPr>
        <w:t xml:space="preserve">, ir rakstīti kursīvā. Termini, kas ir definēti šajā vai citā </w:t>
      </w:r>
      <w:r>
        <w:rPr>
          <w:rFonts w:ascii="Times New Roman" w:hAnsi="Times New Roman"/>
          <w:i/>
          <w:sz w:val="24"/>
        </w:rPr>
        <w:t>starptautiskajā standartā</w:t>
      </w:r>
      <w:r>
        <w:rPr>
          <w:rFonts w:ascii="Times New Roman" w:hAnsi="Times New Roman"/>
          <w:sz w:val="24"/>
        </w:rPr>
        <w:t>, ir pasvītroti.</w:t>
      </w:r>
    </w:p>
    <w:p w14:paraId="3BA9FB4A" w14:textId="5FE2576D" w:rsidR="00F567EF" w:rsidRPr="00AF4B3D" w:rsidRDefault="00F567EF" w:rsidP="007F088C">
      <w:pPr>
        <w:spacing w:before="120"/>
        <w:jc w:val="both"/>
        <w:rPr>
          <w:rFonts w:ascii="Times New Roman" w:hAnsi="Times New Roman" w:cs="Times New Roman"/>
          <w:i/>
          <w:noProof/>
          <w:sz w:val="24"/>
          <w:szCs w:val="24"/>
        </w:rPr>
      </w:pPr>
      <w:r>
        <w:rPr>
          <w:rFonts w:ascii="Times New Roman" w:hAnsi="Times New Roman"/>
          <w:i/>
          <w:sz w:val="24"/>
        </w:rPr>
        <w:t xml:space="preserve">Kodeksā </w:t>
      </w:r>
      <w:r>
        <w:rPr>
          <w:rFonts w:ascii="Times New Roman" w:hAnsi="Times New Roman"/>
          <w:sz w:val="24"/>
        </w:rPr>
        <w:t xml:space="preserve">un </w:t>
      </w:r>
      <w:r>
        <w:rPr>
          <w:rFonts w:ascii="Times New Roman" w:hAnsi="Times New Roman"/>
          <w:i/>
          <w:sz w:val="24"/>
        </w:rPr>
        <w:t xml:space="preserve">starptautiskajos standartos </w:t>
      </w:r>
      <w:r>
        <w:rPr>
          <w:rFonts w:ascii="Times New Roman" w:hAnsi="Times New Roman"/>
          <w:sz w:val="24"/>
        </w:rPr>
        <w:t xml:space="preserve">definētie termini, kas tiek izmantoti </w:t>
      </w:r>
      <w:r>
        <w:rPr>
          <w:rFonts w:ascii="Times New Roman" w:hAnsi="Times New Roman"/>
          <w:i/>
          <w:sz w:val="24"/>
        </w:rPr>
        <w:t>Parakstītāju starptautiskajā Kodeksa</w:t>
      </w:r>
      <w:r>
        <w:rPr>
          <w:rFonts w:ascii="Times New Roman" w:hAnsi="Times New Roman"/>
          <w:sz w:val="24"/>
        </w:rPr>
        <w:t xml:space="preserve"> ievērošanas </w:t>
      </w:r>
      <w:r>
        <w:rPr>
          <w:rFonts w:ascii="Times New Roman" w:hAnsi="Times New Roman"/>
          <w:i/>
          <w:sz w:val="24"/>
        </w:rPr>
        <w:t>standartā</w:t>
      </w:r>
      <w:r>
        <w:rPr>
          <w:rFonts w:ascii="Times New Roman" w:hAnsi="Times New Roman"/>
          <w:sz w:val="24"/>
        </w:rPr>
        <w:t>, ir sniegti 1. papildinājumā.</w:t>
      </w:r>
    </w:p>
    <w:p w14:paraId="031A15AF"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i/>
          <w:iCs/>
          <w:sz w:val="24"/>
        </w:rPr>
        <w:t>Parakstītāju starptautiskā Kodeksa</w:t>
      </w:r>
      <w:r>
        <w:rPr>
          <w:rFonts w:ascii="Times New Roman" w:hAnsi="Times New Roman"/>
          <w:sz w:val="24"/>
        </w:rPr>
        <w:t xml:space="preserve"> ievērošanas </w:t>
      </w:r>
      <w:r>
        <w:rPr>
          <w:rFonts w:ascii="Times New Roman" w:hAnsi="Times New Roman"/>
          <w:i/>
          <w:iCs/>
          <w:sz w:val="24"/>
        </w:rPr>
        <w:t>standarta</w:t>
      </w:r>
      <w:r>
        <w:rPr>
          <w:rFonts w:ascii="Times New Roman" w:hAnsi="Times New Roman"/>
          <w:sz w:val="24"/>
        </w:rPr>
        <w:t xml:space="preserve"> pielikumiem un papildinājumam ir tāds pats obligātais statuss kā pārējam </w:t>
      </w:r>
      <w:r>
        <w:rPr>
          <w:rFonts w:ascii="Times New Roman" w:hAnsi="Times New Roman"/>
          <w:i/>
          <w:iCs/>
          <w:sz w:val="24"/>
        </w:rPr>
        <w:t>starptautiskā standarta</w:t>
      </w:r>
      <w:r>
        <w:rPr>
          <w:rFonts w:ascii="Times New Roman" w:hAnsi="Times New Roman"/>
          <w:sz w:val="24"/>
        </w:rPr>
        <w:t xml:space="preserve"> tekstam.</w:t>
      </w:r>
    </w:p>
    <w:p w14:paraId="1ABE9F36"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sz w:val="24"/>
        </w:rPr>
        <w:t xml:space="preserve">Turpmāk norādītie formulējumi </w:t>
      </w:r>
      <w:r>
        <w:rPr>
          <w:rFonts w:ascii="Times New Roman" w:hAnsi="Times New Roman"/>
          <w:i/>
          <w:sz w:val="24"/>
        </w:rPr>
        <w:t>Parakstītāju starptautiskajā Kodeksa</w:t>
      </w:r>
      <w:r>
        <w:rPr>
          <w:rFonts w:ascii="Times New Roman" w:hAnsi="Times New Roman"/>
          <w:sz w:val="24"/>
        </w:rPr>
        <w:t xml:space="preserve"> ievērošanas </w:t>
      </w:r>
      <w:r>
        <w:rPr>
          <w:rFonts w:ascii="Times New Roman" w:hAnsi="Times New Roman"/>
          <w:i/>
          <w:iCs/>
          <w:sz w:val="24"/>
        </w:rPr>
        <w:t>standartā</w:t>
      </w:r>
      <w:r>
        <w:rPr>
          <w:rFonts w:ascii="Times New Roman" w:hAnsi="Times New Roman"/>
          <w:sz w:val="24"/>
        </w:rPr>
        <w:t xml:space="preserve"> tiek interpretēti šādi:</w:t>
      </w:r>
    </w:p>
    <w:p w14:paraId="1DEE9CC9" w14:textId="77777777" w:rsidR="00F567EF" w:rsidRPr="00AF4B3D" w:rsidRDefault="00F567EF" w:rsidP="007F088C">
      <w:pPr>
        <w:pStyle w:val="BodyText"/>
        <w:tabs>
          <w:tab w:val="left" w:pos="2040"/>
        </w:tabs>
        <w:spacing w:before="120"/>
        <w:ind w:left="426" w:hanging="426"/>
        <w:jc w:val="left"/>
        <w:rPr>
          <w:rFonts w:ascii="Times New Roman" w:hAnsi="Times New Roman" w:cs="Times New Roman"/>
          <w:noProof/>
          <w:sz w:val="24"/>
          <w:szCs w:val="24"/>
        </w:rPr>
      </w:pPr>
      <w:r>
        <w:rPr>
          <w:rFonts w:ascii="Times New Roman" w:hAnsi="Times New Roman"/>
          <w:sz w:val="24"/>
        </w:rPr>
        <w:t>‒</w:t>
      </w:r>
      <w:r>
        <w:rPr>
          <w:rFonts w:ascii="Times New Roman" w:hAnsi="Times New Roman"/>
          <w:sz w:val="24"/>
        </w:rPr>
        <w:tab/>
        <w:t xml:space="preserve">īstenības vai vajadzības izteiksme [angļu valodas redakcijā – konstrukcijas ar </w:t>
      </w:r>
      <w:r>
        <w:rPr>
          <w:rFonts w:ascii="Times New Roman" w:hAnsi="Times New Roman"/>
          <w:i/>
          <w:iCs/>
          <w:sz w:val="24"/>
        </w:rPr>
        <w:t>shall</w:t>
      </w:r>
      <w:r>
        <w:rPr>
          <w:rFonts w:ascii="Times New Roman" w:hAnsi="Times New Roman"/>
          <w:sz w:val="24"/>
        </w:rPr>
        <w:t>] tiek izmantota, lai norādītu obligātu pienākumu;</w:t>
      </w:r>
    </w:p>
    <w:p w14:paraId="66017E0B" w14:textId="77777777" w:rsidR="00F567EF" w:rsidRPr="00AF4B3D" w:rsidRDefault="00F567EF" w:rsidP="007F088C">
      <w:pPr>
        <w:pStyle w:val="BodyText"/>
        <w:tabs>
          <w:tab w:val="left" w:pos="2040"/>
        </w:tabs>
        <w:spacing w:before="120"/>
        <w:ind w:left="426" w:hanging="426"/>
        <w:jc w:val="left"/>
        <w:rPr>
          <w:rFonts w:ascii="Times New Roman" w:hAnsi="Times New Roman" w:cs="Times New Roman"/>
          <w:noProof/>
          <w:sz w:val="24"/>
          <w:szCs w:val="24"/>
        </w:rPr>
      </w:pPr>
      <w:r>
        <w:rPr>
          <w:rFonts w:ascii="Times New Roman" w:hAnsi="Times New Roman"/>
          <w:sz w:val="24"/>
        </w:rPr>
        <w:t>‒</w:t>
      </w:r>
      <w:r>
        <w:rPr>
          <w:rFonts w:ascii="Times New Roman" w:hAnsi="Times New Roman"/>
          <w:sz w:val="24"/>
        </w:rPr>
        <w:tab/>
        <w:t xml:space="preserve">vajadzības izteiksmes vēlējuma paveids [angļu valodas redakcijā – konstrukcijas ar </w:t>
      </w:r>
      <w:r>
        <w:rPr>
          <w:rFonts w:ascii="Times New Roman" w:hAnsi="Times New Roman"/>
          <w:i/>
          <w:iCs/>
          <w:sz w:val="24"/>
        </w:rPr>
        <w:t>should</w:t>
      </w:r>
      <w:r>
        <w:rPr>
          <w:rFonts w:ascii="Times New Roman" w:hAnsi="Times New Roman"/>
          <w:sz w:val="24"/>
        </w:rPr>
        <w:t>] tiek izmantots, lai norādītu ieteikumu.</w:t>
      </w:r>
    </w:p>
    <w:p w14:paraId="17DFE281" w14:textId="77777777" w:rsidR="00783783" w:rsidRPr="00AF4B3D" w:rsidRDefault="00783783" w:rsidP="007F088C">
      <w:pPr>
        <w:pStyle w:val="BodyText"/>
        <w:spacing w:before="120"/>
        <w:jc w:val="left"/>
        <w:rPr>
          <w:rFonts w:ascii="Times New Roman" w:hAnsi="Times New Roman" w:cs="Times New Roman"/>
          <w:noProof/>
          <w:sz w:val="24"/>
          <w:szCs w:val="24"/>
        </w:rPr>
      </w:pPr>
    </w:p>
    <w:p w14:paraId="14934D17" w14:textId="77777777" w:rsidR="00B25128" w:rsidRPr="00AF4B3D" w:rsidRDefault="00B25128" w:rsidP="007F088C">
      <w:pPr>
        <w:spacing w:before="120"/>
        <w:rPr>
          <w:rFonts w:ascii="Times New Roman" w:hAnsi="Times New Roman" w:cs="Times New Roman"/>
          <w:b/>
          <w:bCs/>
          <w:noProof/>
          <w:sz w:val="24"/>
          <w:szCs w:val="24"/>
        </w:rPr>
      </w:pPr>
      <w:r>
        <w:br w:type="page"/>
      </w:r>
    </w:p>
    <w:p w14:paraId="510CA12B" w14:textId="318D3A57" w:rsidR="00F567EF" w:rsidRPr="00AF4B3D" w:rsidRDefault="00F567EF" w:rsidP="007F088C">
      <w:pPr>
        <w:pStyle w:val="Heading1"/>
        <w:spacing w:before="120"/>
        <w:ind w:left="0"/>
        <w:rPr>
          <w:rFonts w:ascii="Times New Roman" w:hAnsi="Times New Roman" w:cs="Times New Roman"/>
          <w:noProof/>
        </w:rPr>
      </w:pPr>
      <w:bookmarkStart w:id="10" w:name="_Toc239166707"/>
      <w:bookmarkStart w:id="11" w:name="_Toc239171928"/>
      <w:r>
        <w:rPr>
          <w:rFonts w:ascii="Times New Roman" w:hAnsi="Times New Roman"/>
        </w:rPr>
        <w:lastRenderedPageBreak/>
        <w:t xml:space="preserve">OTRĀ DAĻA. STANDARTI, SASKAŅĀ AR KURIEM </w:t>
      </w:r>
      <w:r>
        <w:rPr>
          <w:rFonts w:ascii="Times New Roman" w:hAnsi="Times New Roman"/>
          <w:i/>
          <w:iCs/>
        </w:rPr>
        <w:t>WADA</w:t>
      </w:r>
      <w:r>
        <w:rPr>
          <w:rFonts w:ascii="Times New Roman" w:hAnsi="Times New Roman"/>
        </w:rPr>
        <w:t xml:space="preserve"> PĀRRAUGA, KĀ </w:t>
      </w:r>
      <w:r>
        <w:rPr>
          <w:rFonts w:ascii="Times New Roman" w:hAnsi="Times New Roman"/>
          <w:i/>
          <w:iCs/>
        </w:rPr>
        <w:t>PARAKSTĪTĀJI</w:t>
      </w:r>
      <w:r>
        <w:rPr>
          <w:rFonts w:ascii="Times New Roman" w:hAnsi="Times New Roman"/>
        </w:rPr>
        <w:t xml:space="preserve"> </w:t>
      </w:r>
      <w:r>
        <w:rPr>
          <w:rFonts w:ascii="Times New Roman" w:hAnsi="Times New Roman"/>
          <w:u w:val="single"/>
        </w:rPr>
        <w:t xml:space="preserve">IEVĒRO </w:t>
      </w:r>
      <w:r>
        <w:rPr>
          <w:rFonts w:ascii="Times New Roman" w:hAnsi="Times New Roman"/>
          <w:i/>
          <w:iCs/>
          <w:u w:val="single"/>
        </w:rPr>
        <w:t>KODEKSU</w:t>
      </w:r>
      <w:r>
        <w:rPr>
          <w:rFonts w:ascii="Times New Roman" w:hAnsi="Times New Roman"/>
        </w:rPr>
        <w:t>, UN PANĀK TĀ IZPILDI</w:t>
      </w:r>
      <w:bookmarkEnd w:id="10"/>
      <w:bookmarkEnd w:id="11"/>
    </w:p>
    <w:p w14:paraId="6C8FC323" w14:textId="5B362E17" w:rsidR="00F567EF" w:rsidRPr="00AF4B3D" w:rsidRDefault="00B25128" w:rsidP="007F088C">
      <w:pPr>
        <w:pStyle w:val="Heading3"/>
        <w:tabs>
          <w:tab w:val="left" w:pos="1681"/>
        </w:tabs>
        <w:spacing w:before="120"/>
        <w:ind w:left="0" w:firstLine="0"/>
        <w:rPr>
          <w:rFonts w:ascii="Times New Roman" w:hAnsi="Times New Roman" w:cs="Times New Roman"/>
          <w:noProof/>
          <w:sz w:val="26"/>
          <w:szCs w:val="26"/>
        </w:rPr>
      </w:pPr>
      <w:bookmarkStart w:id="12" w:name="_Toc239166708"/>
      <w:bookmarkStart w:id="13" w:name="_Toc239171929"/>
      <w:r>
        <w:rPr>
          <w:rFonts w:ascii="Times New Roman" w:hAnsi="Times New Roman"/>
          <w:sz w:val="26"/>
        </w:rPr>
        <w:t>4.0. Mērķis</w:t>
      </w:r>
      <w:bookmarkStart w:id="14" w:name="_bookmark6"/>
      <w:bookmarkEnd w:id="12"/>
      <w:bookmarkEnd w:id="13"/>
      <w:bookmarkEnd w:id="14"/>
    </w:p>
    <w:p w14:paraId="623E11B8" w14:textId="5C309F89" w:rsidR="00F567EF" w:rsidRPr="00AF4B3D" w:rsidRDefault="00B25128" w:rsidP="007F088C">
      <w:pPr>
        <w:pStyle w:val="ListParagraph"/>
        <w:tabs>
          <w:tab w:val="left" w:pos="2398"/>
          <w:tab w:val="left" w:pos="2400"/>
        </w:tabs>
        <w:spacing w:before="120"/>
        <w:ind w:left="426" w:hanging="426"/>
        <w:rPr>
          <w:rFonts w:ascii="Times New Roman" w:hAnsi="Times New Roman" w:cs="Times New Roman"/>
          <w:noProof/>
          <w:sz w:val="24"/>
          <w:szCs w:val="24"/>
        </w:rPr>
      </w:pPr>
      <w:r>
        <w:rPr>
          <w:rFonts w:ascii="Times New Roman" w:hAnsi="Times New Roman"/>
          <w:b/>
          <w:sz w:val="24"/>
        </w:rPr>
        <w:t>4.1</w:t>
      </w:r>
      <w:r>
        <w:rPr>
          <w:rFonts w:ascii="Times New Roman" w:hAnsi="Times New Roman"/>
          <w:sz w:val="24"/>
        </w:rPr>
        <w:t xml:space="preserve">. </w:t>
      </w:r>
      <w:r>
        <w:rPr>
          <w:rFonts w:ascii="Times New Roman" w:hAnsi="Times New Roman"/>
          <w:i/>
          <w:sz w:val="24"/>
        </w:rPr>
        <w:t>Parakstītāju starptautiskā Kodeksa</w:t>
      </w:r>
      <w:r>
        <w:rPr>
          <w:rFonts w:ascii="Times New Roman" w:hAnsi="Times New Roman"/>
          <w:sz w:val="24"/>
        </w:rPr>
        <w:t xml:space="preserve"> ievērošanas </w:t>
      </w:r>
      <w:r>
        <w:rPr>
          <w:rFonts w:ascii="Times New Roman" w:hAnsi="Times New Roman"/>
          <w:i/>
          <w:sz w:val="24"/>
        </w:rPr>
        <w:t>standarta</w:t>
      </w:r>
      <w:r>
        <w:rPr>
          <w:rFonts w:ascii="Times New Roman" w:hAnsi="Times New Roman"/>
          <w:sz w:val="24"/>
        </w:rPr>
        <w:t xml:space="preserve"> otrās daļas mērķis ir nodrošināt, ka </w:t>
      </w:r>
      <w:r>
        <w:rPr>
          <w:rFonts w:ascii="Times New Roman" w:hAnsi="Times New Roman"/>
          <w:i/>
          <w:sz w:val="24"/>
        </w:rPr>
        <w:t>parakstītāji</w:t>
      </w:r>
      <w:r>
        <w:rPr>
          <w:rFonts w:ascii="Times New Roman" w:hAnsi="Times New Roman"/>
          <w:sz w:val="24"/>
        </w:rPr>
        <w:t xml:space="preserve"> savās attiecīgajās atbildības jomās ievieš </w:t>
      </w:r>
      <w:r>
        <w:rPr>
          <w:rFonts w:ascii="Times New Roman" w:hAnsi="Times New Roman"/>
          <w:i/>
          <w:sz w:val="24"/>
        </w:rPr>
        <w:t>Kodeksa</w:t>
      </w:r>
      <w:r>
        <w:rPr>
          <w:rFonts w:ascii="Times New Roman" w:hAnsi="Times New Roman"/>
          <w:sz w:val="24"/>
        </w:rPr>
        <w:t xml:space="preserve"> un </w:t>
      </w:r>
      <w:r>
        <w:rPr>
          <w:rFonts w:ascii="Times New Roman" w:hAnsi="Times New Roman"/>
          <w:i/>
          <w:sz w:val="24"/>
        </w:rPr>
        <w:t>starptautisko standartu</w:t>
      </w:r>
      <w:r>
        <w:rPr>
          <w:rFonts w:ascii="Times New Roman" w:hAnsi="Times New Roman"/>
          <w:sz w:val="24"/>
        </w:rPr>
        <w:t xml:space="preserve"> prasībām atbilstošas </w:t>
      </w:r>
      <w:r>
        <w:rPr>
          <w:rFonts w:ascii="Times New Roman" w:hAnsi="Times New Roman"/>
          <w:sz w:val="24"/>
          <w:u w:val="single"/>
        </w:rPr>
        <w:t>antidopinga programmas</w:t>
      </w:r>
      <w:r>
        <w:rPr>
          <w:rFonts w:ascii="Times New Roman" w:hAnsi="Times New Roman"/>
          <w:sz w:val="24"/>
        </w:rPr>
        <w:t>, lai visos sporta veidos pastāvētu vienlīdzīgi nosacījumi.</w:t>
      </w:r>
    </w:p>
    <w:p w14:paraId="023AB15D" w14:textId="31AF1DC0" w:rsidR="00F567EF" w:rsidRPr="00AF4B3D" w:rsidRDefault="00B25128" w:rsidP="007F088C">
      <w:pPr>
        <w:pStyle w:val="ListParagraph"/>
        <w:tabs>
          <w:tab w:val="left" w:pos="2398"/>
          <w:tab w:val="left" w:pos="2400"/>
        </w:tabs>
        <w:spacing w:before="120"/>
        <w:ind w:left="426" w:hanging="426"/>
        <w:rPr>
          <w:rFonts w:ascii="Times New Roman" w:hAnsi="Times New Roman" w:cs="Times New Roman"/>
          <w:noProof/>
          <w:sz w:val="24"/>
          <w:szCs w:val="24"/>
        </w:rPr>
      </w:pPr>
      <w:r>
        <w:rPr>
          <w:rFonts w:ascii="Times New Roman" w:hAnsi="Times New Roman"/>
          <w:b/>
          <w:sz w:val="24"/>
        </w:rPr>
        <w:t xml:space="preserve">4.2. </w:t>
      </w:r>
      <w:r>
        <w:rPr>
          <w:rFonts w:ascii="Times New Roman" w:hAnsi="Times New Roman"/>
          <w:sz w:val="24"/>
        </w:rPr>
        <w:t xml:space="preserve">Nodoms ir panākt, lai </w:t>
      </w:r>
      <w:r>
        <w:rPr>
          <w:rFonts w:ascii="Times New Roman" w:hAnsi="Times New Roman"/>
          <w:i/>
          <w:sz w:val="24"/>
        </w:rPr>
        <w:t>parakstītāji</w:t>
      </w:r>
      <w:r>
        <w:rPr>
          <w:rFonts w:ascii="Times New Roman" w:hAnsi="Times New Roman"/>
          <w:sz w:val="24"/>
        </w:rPr>
        <w:t xml:space="preserve"> vienmēr paši brīvprātīgi novērstu jebkuras neatbilstības. Atzīst, ka </w:t>
      </w:r>
      <w:r>
        <w:rPr>
          <w:rFonts w:ascii="Times New Roman" w:hAnsi="Times New Roman"/>
          <w:i/>
          <w:sz w:val="24"/>
        </w:rPr>
        <w:t>parakstītājs</w:t>
      </w:r>
      <w:r>
        <w:rPr>
          <w:rFonts w:ascii="Times New Roman" w:hAnsi="Times New Roman"/>
          <w:sz w:val="24"/>
        </w:rPr>
        <w:t xml:space="preserve"> neievēro </w:t>
      </w:r>
      <w:r>
        <w:rPr>
          <w:rFonts w:ascii="Times New Roman" w:hAnsi="Times New Roman"/>
          <w:i/>
          <w:iCs/>
          <w:sz w:val="24"/>
        </w:rPr>
        <w:t>Kodeksu</w:t>
      </w:r>
      <w:r>
        <w:rPr>
          <w:rFonts w:ascii="Times New Roman" w:hAnsi="Times New Roman"/>
          <w:sz w:val="24"/>
        </w:rPr>
        <w:t xml:space="preserve">, un atbilstošas </w:t>
      </w:r>
      <w:r>
        <w:rPr>
          <w:rFonts w:ascii="Times New Roman" w:hAnsi="Times New Roman"/>
          <w:i/>
          <w:iCs/>
          <w:sz w:val="24"/>
        </w:rPr>
        <w:t>sankcijas</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 xml:space="preserve"> piemēro tikai tad, ja nav citas iespējas un ja šis parakstītājs noteiktajos termiņos nav veicis koriģējošus pasākumus, lai gan ir ticis mudināts to darīt.</w:t>
      </w:r>
    </w:p>
    <w:p w14:paraId="20B2F762" w14:textId="385EABC8" w:rsidR="00F567EF" w:rsidRPr="00AF4B3D" w:rsidRDefault="00B25128" w:rsidP="007F088C">
      <w:pPr>
        <w:pStyle w:val="ListParagraph"/>
        <w:tabs>
          <w:tab w:val="left" w:pos="2398"/>
          <w:tab w:val="left" w:pos="2400"/>
        </w:tabs>
        <w:spacing w:before="120"/>
        <w:ind w:left="426" w:hanging="426"/>
        <w:rPr>
          <w:rFonts w:ascii="Times New Roman" w:hAnsi="Times New Roman" w:cs="Times New Roman"/>
          <w:noProof/>
          <w:sz w:val="24"/>
          <w:szCs w:val="24"/>
        </w:rPr>
      </w:pPr>
      <w:r>
        <w:rPr>
          <w:rFonts w:ascii="Times New Roman" w:hAnsi="Times New Roman"/>
          <w:b/>
          <w:sz w:val="24"/>
        </w:rPr>
        <w:t xml:space="preserve">4.3. </w:t>
      </w:r>
      <w:r>
        <w:rPr>
          <w:rFonts w:ascii="Times New Roman" w:hAnsi="Times New Roman"/>
          <w:sz w:val="24"/>
        </w:rPr>
        <w:t xml:space="preserve">Tāpēc </w:t>
      </w:r>
      <w:r>
        <w:rPr>
          <w:rFonts w:ascii="Times New Roman" w:hAnsi="Times New Roman"/>
          <w:i/>
          <w:sz w:val="24"/>
        </w:rPr>
        <w:t>WADA</w:t>
      </w:r>
      <w:r>
        <w:rPr>
          <w:rFonts w:ascii="Times New Roman" w:hAnsi="Times New Roman"/>
          <w:sz w:val="24"/>
        </w:rPr>
        <w:t xml:space="preserve"> </w:t>
      </w:r>
      <w:r>
        <w:rPr>
          <w:rFonts w:ascii="Times New Roman" w:hAnsi="Times New Roman"/>
          <w:i/>
          <w:sz w:val="24"/>
        </w:rPr>
        <w:t>Kodeksa</w:t>
      </w:r>
      <w:r>
        <w:rPr>
          <w:rFonts w:ascii="Times New Roman" w:hAnsi="Times New Roman"/>
          <w:sz w:val="24"/>
        </w:rPr>
        <w:t xml:space="preserve"> ievērošanas uzraudzības programmā galvenā uzmanība tiek pievērsta dialogam un komunikācijai ar </w:t>
      </w:r>
      <w:r>
        <w:rPr>
          <w:rFonts w:ascii="Times New Roman" w:hAnsi="Times New Roman"/>
          <w:i/>
          <w:iCs/>
          <w:sz w:val="24"/>
        </w:rPr>
        <w:t>parakstītājiem</w:t>
      </w:r>
      <w:r>
        <w:rPr>
          <w:rFonts w:ascii="Times New Roman" w:hAnsi="Times New Roman"/>
          <w:sz w:val="24"/>
        </w:rPr>
        <w:t xml:space="preserve">, lai palīdzētu tiem veikt pasākumus tā, lai pilnīgi tiktu </w:t>
      </w:r>
      <w:r>
        <w:rPr>
          <w:rFonts w:ascii="Times New Roman" w:hAnsi="Times New Roman"/>
          <w:sz w:val="24"/>
          <w:u w:val="single"/>
        </w:rPr>
        <w:t xml:space="preserve">ievērots </w:t>
      </w:r>
      <w:r>
        <w:rPr>
          <w:rFonts w:ascii="Times New Roman" w:hAnsi="Times New Roman"/>
          <w:i/>
          <w:iCs/>
          <w:sz w:val="24"/>
          <w:u w:val="single"/>
        </w:rPr>
        <w:t>Kodekss</w:t>
      </w:r>
      <w:r>
        <w:rPr>
          <w:rFonts w:ascii="Times New Roman" w:hAnsi="Times New Roman"/>
          <w:sz w:val="24"/>
        </w:rPr>
        <w:t xml:space="preserve">, un sniegtu tiem norādījumus </w:t>
      </w:r>
      <w:r>
        <w:rPr>
          <w:rFonts w:ascii="Times New Roman" w:hAnsi="Times New Roman"/>
          <w:sz w:val="24"/>
          <w:u w:val="single"/>
        </w:rPr>
        <w:t>antidopinga programmu</w:t>
      </w:r>
      <w:r>
        <w:rPr>
          <w:rFonts w:ascii="Times New Roman" w:hAnsi="Times New Roman"/>
          <w:sz w:val="24"/>
        </w:rPr>
        <w:t xml:space="preserve"> pastāvīgai uzlabošanai. </w:t>
      </w:r>
      <w:r>
        <w:rPr>
          <w:rFonts w:ascii="Times New Roman" w:hAnsi="Times New Roman"/>
          <w:i/>
          <w:iCs/>
          <w:sz w:val="24"/>
        </w:rPr>
        <w:t>Parakstītāju starptautiskajā Kodeksa</w:t>
      </w:r>
      <w:r>
        <w:rPr>
          <w:rFonts w:ascii="Times New Roman" w:hAnsi="Times New Roman"/>
          <w:sz w:val="24"/>
        </w:rPr>
        <w:t xml:space="preserve"> ievērošanas </w:t>
      </w:r>
      <w:r>
        <w:rPr>
          <w:rFonts w:ascii="Times New Roman" w:hAnsi="Times New Roman"/>
          <w:i/>
          <w:iCs/>
          <w:sz w:val="24"/>
        </w:rPr>
        <w:t>standartā</w:t>
      </w:r>
      <w:r>
        <w:rPr>
          <w:rFonts w:ascii="Times New Roman" w:hAnsi="Times New Roman"/>
          <w:sz w:val="24"/>
        </w:rPr>
        <w:t xml:space="preserve"> ir noteiktas objektīvas, konkrētas un pārredzamas procedūras un standarti, kas īstenojami gadījumos, kad tiek atklātas </w:t>
      </w:r>
      <w:r>
        <w:rPr>
          <w:rFonts w:ascii="Times New Roman" w:hAnsi="Times New Roman"/>
          <w:i/>
          <w:iCs/>
          <w:sz w:val="24"/>
        </w:rPr>
        <w:t>neatbilstības</w:t>
      </w:r>
      <w:r>
        <w:rPr>
          <w:rFonts w:ascii="Times New Roman" w:hAnsi="Times New Roman"/>
          <w:sz w:val="24"/>
        </w:rPr>
        <w:t xml:space="preserve">, lai sniegtu </w:t>
      </w:r>
      <w:r>
        <w:rPr>
          <w:rFonts w:ascii="Times New Roman" w:hAnsi="Times New Roman"/>
          <w:i/>
          <w:iCs/>
          <w:sz w:val="24"/>
        </w:rPr>
        <w:t>parakstītājam</w:t>
      </w:r>
      <w:r>
        <w:rPr>
          <w:rFonts w:ascii="Times New Roman" w:hAnsi="Times New Roman"/>
          <w:sz w:val="24"/>
        </w:rPr>
        <w:t xml:space="preserve"> iespēju novērst šīs </w:t>
      </w:r>
      <w:r>
        <w:rPr>
          <w:rFonts w:ascii="Times New Roman" w:hAnsi="Times New Roman"/>
          <w:i/>
          <w:iCs/>
          <w:sz w:val="24"/>
        </w:rPr>
        <w:t>neatbilstības</w:t>
      </w:r>
      <w:r>
        <w:rPr>
          <w:rFonts w:ascii="Times New Roman" w:hAnsi="Times New Roman"/>
          <w:sz w:val="24"/>
        </w:rPr>
        <w:t xml:space="preserve">, un (gadījumā, ja </w:t>
      </w:r>
      <w:r>
        <w:rPr>
          <w:rFonts w:ascii="Times New Roman" w:hAnsi="Times New Roman"/>
          <w:i/>
          <w:iCs/>
          <w:sz w:val="24"/>
        </w:rPr>
        <w:t>neatbilstības</w:t>
      </w:r>
      <w:r>
        <w:rPr>
          <w:rFonts w:ascii="Times New Roman" w:hAnsi="Times New Roman"/>
          <w:sz w:val="24"/>
        </w:rPr>
        <w:t xml:space="preserve"> netiek novērstas) tie paredz konstatēt </w:t>
      </w:r>
      <w:r>
        <w:rPr>
          <w:rFonts w:ascii="Times New Roman" w:hAnsi="Times New Roman"/>
          <w:i/>
          <w:iCs/>
          <w:sz w:val="24"/>
        </w:rPr>
        <w:t>Kodeksa</w:t>
      </w:r>
      <w:r>
        <w:rPr>
          <w:rFonts w:ascii="Times New Roman" w:hAnsi="Times New Roman"/>
          <w:sz w:val="24"/>
        </w:rPr>
        <w:t xml:space="preserve"> neievērošanu un piemērot paredzamas un samērīgas dažādas smaguma pakāpes </w:t>
      </w:r>
      <w:r>
        <w:rPr>
          <w:rFonts w:ascii="Times New Roman" w:hAnsi="Times New Roman"/>
          <w:i/>
          <w:iCs/>
          <w:sz w:val="24"/>
        </w:rPr>
        <w:t>sankcijas parakstītājam</w:t>
      </w:r>
      <w:r>
        <w:rPr>
          <w:rFonts w:ascii="Times New Roman" w:hAnsi="Times New Roman"/>
          <w:sz w:val="24"/>
        </w:rPr>
        <w:t xml:space="preserve">. </w:t>
      </w:r>
      <w:r>
        <w:rPr>
          <w:rFonts w:ascii="Times New Roman" w:hAnsi="Times New Roman"/>
          <w:i/>
          <w:iCs/>
          <w:sz w:val="24"/>
        </w:rPr>
        <w:t>Parakstītāju starptautiskā Kodeksa</w:t>
      </w:r>
      <w:r>
        <w:rPr>
          <w:rFonts w:ascii="Times New Roman" w:hAnsi="Times New Roman"/>
          <w:sz w:val="24"/>
        </w:rPr>
        <w:t xml:space="preserve"> ievērošanas </w:t>
      </w:r>
      <w:r>
        <w:rPr>
          <w:rFonts w:ascii="Times New Roman" w:hAnsi="Times New Roman"/>
          <w:i/>
          <w:iCs/>
          <w:sz w:val="24"/>
        </w:rPr>
        <w:t>standartā</w:t>
      </w:r>
      <w:r>
        <w:rPr>
          <w:rFonts w:ascii="Times New Roman" w:hAnsi="Times New Roman"/>
          <w:sz w:val="24"/>
        </w:rPr>
        <w:t xml:space="preserve"> ir arī noteikta skaidra kārtība </w:t>
      </w:r>
      <w:r>
        <w:rPr>
          <w:rFonts w:ascii="Times New Roman" w:hAnsi="Times New Roman"/>
          <w:i/>
          <w:iCs/>
          <w:sz w:val="24"/>
        </w:rPr>
        <w:t>parakstītāja atkārtotai iekļaušanai sarakstā</w:t>
      </w:r>
      <w:r>
        <w:rPr>
          <w:rFonts w:ascii="Times New Roman" w:hAnsi="Times New Roman"/>
          <w:sz w:val="24"/>
        </w:rPr>
        <w:t>.</w:t>
      </w:r>
    </w:p>
    <w:p w14:paraId="68AE9950" w14:textId="77777777" w:rsidR="007F088C" w:rsidRPr="00AF4B3D" w:rsidRDefault="007F088C">
      <w:pPr>
        <w:rPr>
          <w:rFonts w:ascii="Times New Roman" w:hAnsi="Times New Roman" w:cs="Times New Roman"/>
          <w:b/>
          <w:bCs/>
          <w:noProof/>
          <w:sz w:val="26"/>
          <w:szCs w:val="26"/>
        </w:rPr>
      </w:pPr>
      <w:r>
        <w:br w:type="page"/>
      </w:r>
    </w:p>
    <w:p w14:paraId="2E769965" w14:textId="626F737E" w:rsidR="00F567EF" w:rsidRPr="00AF4B3D" w:rsidRDefault="00B25128" w:rsidP="007F088C">
      <w:pPr>
        <w:pStyle w:val="Heading3"/>
        <w:tabs>
          <w:tab w:val="left" w:pos="1620"/>
        </w:tabs>
        <w:spacing w:before="120"/>
        <w:ind w:left="284" w:hanging="284"/>
        <w:jc w:val="left"/>
        <w:rPr>
          <w:rFonts w:ascii="Times New Roman" w:hAnsi="Times New Roman" w:cs="Times New Roman"/>
          <w:i/>
          <w:noProof/>
          <w:sz w:val="26"/>
          <w:szCs w:val="26"/>
        </w:rPr>
      </w:pPr>
      <w:bookmarkStart w:id="15" w:name="_Toc239166709"/>
      <w:bookmarkStart w:id="16" w:name="_Toc239171930"/>
      <w:r>
        <w:rPr>
          <w:rFonts w:ascii="Times New Roman" w:hAnsi="Times New Roman"/>
          <w:sz w:val="26"/>
        </w:rPr>
        <w:lastRenderedPageBreak/>
        <w:t xml:space="preserve">5.0. Dažādu organizāciju, kas piedalās </w:t>
      </w:r>
      <w:r>
        <w:rPr>
          <w:rFonts w:ascii="Times New Roman" w:hAnsi="Times New Roman"/>
          <w:i/>
          <w:iCs/>
          <w:sz w:val="26"/>
        </w:rPr>
        <w:t>WADA</w:t>
      </w:r>
      <w:r>
        <w:rPr>
          <w:rFonts w:ascii="Times New Roman" w:hAnsi="Times New Roman"/>
          <w:sz w:val="26"/>
        </w:rPr>
        <w:t xml:space="preserve"> </w:t>
      </w:r>
      <w:r>
        <w:rPr>
          <w:rFonts w:ascii="Times New Roman" w:hAnsi="Times New Roman"/>
          <w:i/>
          <w:iCs/>
          <w:sz w:val="26"/>
        </w:rPr>
        <w:t>Kodeksa</w:t>
      </w:r>
      <w:r>
        <w:rPr>
          <w:rFonts w:ascii="Times New Roman" w:hAnsi="Times New Roman"/>
          <w:sz w:val="26"/>
        </w:rPr>
        <w:t xml:space="preserve"> ievērošanas uzraudzības funkcijas īstenošanā, lomas, pienākumi un procedūras</w:t>
      </w:r>
      <w:bookmarkEnd w:id="15"/>
      <w:bookmarkEnd w:id="16"/>
    </w:p>
    <w:p w14:paraId="16E783BF" w14:textId="4F1D571A" w:rsidR="00F567EF" w:rsidRPr="00AF4B3D" w:rsidRDefault="00F567EF" w:rsidP="007F088C">
      <w:pPr>
        <w:spacing w:before="120"/>
        <w:ind w:left="284"/>
        <w:jc w:val="both"/>
        <w:rPr>
          <w:rFonts w:ascii="Times New Roman" w:hAnsi="Times New Roman" w:cs="Times New Roman"/>
          <w:b/>
          <w:noProof/>
          <w:sz w:val="24"/>
          <w:szCs w:val="24"/>
        </w:rPr>
      </w:pPr>
      <w:r>
        <w:rPr>
          <w:rFonts w:ascii="Times New Roman" w:hAnsi="Times New Roman"/>
          <w:b/>
          <w:sz w:val="24"/>
        </w:rPr>
        <w:t xml:space="preserve">1. attēls. Shēma, kurā attēlots process no </w:t>
      </w:r>
      <w:r>
        <w:rPr>
          <w:rFonts w:ascii="Times New Roman" w:hAnsi="Times New Roman"/>
          <w:b/>
          <w:i/>
          <w:sz w:val="24"/>
        </w:rPr>
        <w:t>neatbilstības</w:t>
      </w:r>
      <w:r>
        <w:rPr>
          <w:rFonts w:ascii="Times New Roman" w:hAnsi="Times New Roman"/>
          <w:b/>
          <w:sz w:val="24"/>
        </w:rPr>
        <w:t xml:space="preserve"> identificēšanas līdz apgalvojumam par </w:t>
      </w:r>
      <w:r>
        <w:rPr>
          <w:rFonts w:ascii="Times New Roman" w:hAnsi="Times New Roman"/>
          <w:b/>
          <w:i/>
          <w:iCs/>
          <w:sz w:val="24"/>
        </w:rPr>
        <w:t xml:space="preserve">Kodeksa </w:t>
      </w:r>
      <w:r>
        <w:rPr>
          <w:rFonts w:ascii="Times New Roman" w:hAnsi="Times New Roman"/>
          <w:b/>
          <w:sz w:val="24"/>
        </w:rPr>
        <w:t>neievērošanu (5.1.–5.3. punkts</w:t>
      </w:r>
      <w:hyperlink w:anchor="_bookmark8" w:history="1">
        <w:r>
          <w:rPr>
            <w:rFonts w:ascii="Times New Roman" w:hAnsi="Times New Roman"/>
            <w:b/>
            <w:bCs/>
            <w:sz w:val="24"/>
          </w:rPr>
          <w:t>)</w:t>
        </w:r>
        <w:r>
          <w:rPr>
            <w:rStyle w:val="FootnoteReference"/>
            <w:rFonts w:ascii="Times New Roman" w:hAnsi="Times New Roman" w:cs="Times New Roman"/>
            <w:noProof/>
            <w:sz w:val="24"/>
            <w:szCs w:val="24"/>
          </w:rPr>
          <w:footnoteReference w:customMarkFollows="1" w:id="1"/>
          <w:t>1</w:t>
        </w:r>
      </w:hyperlink>
    </w:p>
    <w:p w14:paraId="753F2588" w14:textId="3E63F144" w:rsidR="00F567EF" w:rsidRPr="00AF4B3D" w:rsidRDefault="005D676F" w:rsidP="007F088C">
      <w:pPr>
        <w:pStyle w:val="BodyText"/>
        <w:spacing w:before="120"/>
        <w:jc w:val="left"/>
        <w:rPr>
          <w:rFonts w:ascii="Times New Roman" w:hAnsi="Times New Roman" w:cs="Times New Roman"/>
          <w:b/>
          <w:noProof/>
          <w:sz w:val="24"/>
          <w:szCs w:val="24"/>
        </w:rPr>
      </w:pPr>
      <w:r>
        <w:rPr>
          <w:rFonts w:ascii="Times New Roman" w:hAnsi="Times New Roman"/>
          <w:b/>
          <w:noProof/>
          <w:sz w:val="24"/>
        </w:rPr>
        <w:drawing>
          <wp:anchor distT="0" distB="0" distL="0" distR="0" simplePos="0" relativeHeight="251659264" behindDoc="1" locked="0" layoutInCell="1" allowOverlap="1" wp14:anchorId="17D6DC51" wp14:editId="203DEC7E">
            <wp:simplePos x="0" y="0"/>
            <wp:positionH relativeFrom="page">
              <wp:posOffset>619760</wp:posOffset>
            </wp:positionH>
            <wp:positionV relativeFrom="paragraph">
              <wp:posOffset>278130</wp:posOffset>
            </wp:positionV>
            <wp:extent cx="6535420" cy="714756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a:extLst>
                        <a:ext uri="{28A0092B-C50C-407E-A947-70E740481C1C}">
                          <a14:useLocalDpi xmlns:a14="http://schemas.microsoft.com/office/drawing/2010/main" val="0"/>
                        </a:ext>
                      </a:extLst>
                    </a:blip>
                    <a:stretch>
                      <a:fillRect/>
                    </a:stretch>
                  </pic:blipFill>
                  <pic:spPr>
                    <a:xfrm>
                      <a:off x="0" y="0"/>
                      <a:ext cx="6535420" cy="7147560"/>
                    </a:xfrm>
                    <a:prstGeom prst="rect">
                      <a:avLst/>
                    </a:prstGeom>
                  </pic:spPr>
                </pic:pic>
              </a:graphicData>
            </a:graphic>
            <wp14:sizeRelH relativeFrom="margin">
              <wp14:pctWidth>0</wp14:pctWidth>
            </wp14:sizeRelH>
            <wp14:sizeRelV relativeFrom="margin">
              <wp14:pctHeight>0</wp14:pctHeight>
            </wp14:sizeRelV>
          </wp:anchor>
        </w:drawing>
      </w:r>
    </w:p>
    <w:p w14:paraId="128FDB3A" w14:textId="13FBCFEA" w:rsidR="00F567EF" w:rsidRPr="00AF4B3D" w:rsidRDefault="00F567EF" w:rsidP="007F088C">
      <w:pPr>
        <w:pStyle w:val="BodyText"/>
        <w:spacing w:before="120"/>
        <w:jc w:val="left"/>
        <w:rPr>
          <w:rFonts w:ascii="Times New Roman" w:hAnsi="Times New Roman" w:cs="Times New Roman"/>
          <w:b/>
          <w:noProof/>
          <w:sz w:val="24"/>
          <w:szCs w:val="24"/>
        </w:rPr>
      </w:pPr>
    </w:p>
    <w:p w14:paraId="11DBC93B" w14:textId="0F69572A" w:rsidR="00F567EF" w:rsidRPr="00AF4B3D" w:rsidRDefault="00B25128" w:rsidP="007F088C">
      <w:pPr>
        <w:pStyle w:val="Heading3"/>
        <w:tabs>
          <w:tab w:val="left" w:pos="2398"/>
        </w:tabs>
        <w:spacing w:before="120"/>
        <w:ind w:left="426" w:hanging="426"/>
        <w:rPr>
          <w:rFonts w:ascii="Times New Roman" w:hAnsi="Times New Roman" w:cs="Times New Roman"/>
          <w:noProof/>
          <w:sz w:val="24"/>
          <w:szCs w:val="24"/>
        </w:rPr>
      </w:pPr>
      <w:bookmarkStart w:id="17" w:name="_bookmark8"/>
      <w:bookmarkStart w:id="18" w:name="_Toc239166710"/>
      <w:bookmarkStart w:id="19" w:name="_Toc239171931"/>
      <w:bookmarkEnd w:id="17"/>
      <w:r>
        <w:rPr>
          <w:rFonts w:ascii="Times New Roman" w:hAnsi="Times New Roman"/>
          <w:sz w:val="24"/>
        </w:rPr>
        <w:t xml:space="preserve">5.1. </w:t>
      </w:r>
      <w:r>
        <w:rPr>
          <w:rFonts w:ascii="Times New Roman" w:hAnsi="Times New Roman"/>
          <w:i/>
          <w:sz w:val="24"/>
          <w:u w:val="single"/>
        </w:rPr>
        <w:t>Kodeksa</w:t>
      </w:r>
      <w:r>
        <w:rPr>
          <w:rFonts w:ascii="Times New Roman" w:hAnsi="Times New Roman"/>
          <w:sz w:val="24"/>
          <w:u w:val="single"/>
        </w:rPr>
        <w:t xml:space="preserve"> ievērošanas</w:t>
      </w:r>
      <w:r>
        <w:rPr>
          <w:rFonts w:ascii="Times New Roman" w:hAnsi="Times New Roman"/>
          <w:sz w:val="24"/>
        </w:rPr>
        <w:t xml:space="preserve"> darbību uzraudzība, ko veic </w:t>
      </w:r>
      <w:r>
        <w:rPr>
          <w:rFonts w:ascii="Times New Roman" w:hAnsi="Times New Roman"/>
          <w:i/>
          <w:sz w:val="24"/>
        </w:rPr>
        <w:t xml:space="preserve">WADA </w:t>
      </w:r>
      <w:r>
        <w:rPr>
          <w:rFonts w:ascii="Times New Roman" w:hAnsi="Times New Roman"/>
          <w:sz w:val="24"/>
        </w:rPr>
        <w:t>vadība</w:t>
      </w:r>
      <w:bookmarkStart w:id="20" w:name="_bookmark9"/>
      <w:bookmarkEnd w:id="18"/>
      <w:bookmarkEnd w:id="19"/>
      <w:bookmarkEnd w:id="20"/>
    </w:p>
    <w:p w14:paraId="37C38771" w14:textId="06912C67" w:rsidR="00F567EF" w:rsidRPr="00AF4B3D" w:rsidRDefault="00B25128" w:rsidP="007F088C">
      <w:pPr>
        <w:pStyle w:val="ListParagraph"/>
        <w:tabs>
          <w:tab w:val="left" w:pos="3118"/>
          <w:tab w:val="left" w:pos="3120"/>
        </w:tabs>
        <w:spacing w:before="120"/>
        <w:ind w:left="851" w:hanging="568"/>
        <w:rPr>
          <w:rFonts w:ascii="Times New Roman" w:hAnsi="Times New Roman" w:cs="Times New Roman"/>
          <w:noProof/>
          <w:sz w:val="24"/>
          <w:szCs w:val="24"/>
        </w:rPr>
      </w:pPr>
      <w:r>
        <w:rPr>
          <w:rFonts w:ascii="Times New Roman" w:hAnsi="Times New Roman"/>
          <w:b/>
          <w:sz w:val="24"/>
        </w:rPr>
        <w:t>5.1.1</w:t>
      </w:r>
      <w:r>
        <w:rPr>
          <w:rFonts w:ascii="Times New Roman" w:hAnsi="Times New Roman"/>
          <w:sz w:val="24"/>
        </w:rPr>
        <w:t xml:space="preserve">. Lai nodrošinātu </w:t>
      </w:r>
      <w:r>
        <w:rPr>
          <w:rFonts w:ascii="Times New Roman" w:hAnsi="Times New Roman"/>
          <w:i/>
          <w:sz w:val="24"/>
          <w:u w:val="single"/>
        </w:rPr>
        <w:t>Kodeksa</w:t>
      </w:r>
      <w:r>
        <w:rPr>
          <w:rFonts w:ascii="Times New Roman" w:hAnsi="Times New Roman"/>
          <w:sz w:val="24"/>
          <w:u w:val="single"/>
        </w:rPr>
        <w:t xml:space="preserve"> ievērošanas</w:t>
      </w:r>
      <w:r>
        <w:rPr>
          <w:rFonts w:ascii="Times New Roman" w:hAnsi="Times New Roman"/>
          <w:sz w:val="24"/>
        </w:rPr>
        <w:t xml:space="preserve"> darbību uzraudzību, </w:t>
      </w:r>
      <w:r>
        <w:rPr>
          <w:rFonts w:ascii="Times New Roman" w:hAnsi="Times New Roman"/>
          <w:i/>
          <w:sz w:val="24"/>
        </w:rPr>
        <w:t>WADA</w:t>
      </w:r>
      <w:r>
        <w:rPr>
          <w:rFonts w:ascii="Times New Roman" w:hAnsi="Times New Roman"/>
          <w:sz w:val="24"/>
        </w:rPr>
        <w:t xml:space="preserve"> vadība izveido iekšējo </w:t>
      </w:r>
      <w:r>
        <w:rPr>
          <w:rFonts w:ascii="Times New Roman" w:hAnsi="Times New Roman"/>
          <w:i/>
          <w:sz w:val="24"/>
        </w:rPr>
        <w:t>WADA</w:t>
      </w:r>
      <w:r>
        <w:rPr>
          <w:rFonts w:ascii="Times New Roman" w:hAnsi="Times New Roman"/>
          <w:sz w:val="24"/>
        </w:rPr>
        <w:t xml:space="preserve"> </w:t>
      </w:r>
      <w:r>
        <w:rPr>
          <w:rFonts w:ascii="Times New Roman" w:hAnsi="Times New Roman"/>
          <w:i/>
          <w:sz w:val="24"/>
        </w:rPr>
        <w:t>Kodeksa</w:t>
      </w:r>
      <w:r>
        <w:rPr>
          <w:rFonts w:ascii="Times New Roman" w:hAnsi="Times New Roman"/>
          <w:sz w:val="24"/>
        </w:rPr>
        <w:t xml:space="preserve"> ievērošanas darba grupu, kurā darbojas personāls no dažādām </w:t>
      </w:r>
      <w:r>
        <w:rPr>
          <w:rFonts w:ascii="Times New Roman" w:hAnsi="Times New Roman"/>
          <w:i/>
          <w:iCs/>
          <w:sz w:val="24"/>
        </w:rPr>
        <w:t>WADA</w:t>
      </w:r>
      <w:r>
        <w:rPr>
          <w:rFonts w:ascii="Times New Roman" w:hAnsi="Times New Roman"/>
          <w:sz w:val="24"/>
        </w:rPr>
        <w:t xml:space="preserve"> nodaļām.</w:t>
      </w:r>
    </w:p>
    <w:p w14:paraId="632FDDEE" w14:textId="4CAFB713" w:rsidR="00F567EF" w:rsidRPr="00AF4B3D" w:rsidRDefault="00B25128" w:rsidP="007F088C">
      <w:pPr>
        <w:pStyle w:val="ListParagraph"/>
        <w:tabs>
          <w:tab w:val="left" w:pos="3118"/>
          <w:tab w:val="left" w:pos="3120"/>
        </w:tabs>
        <w:spacing w:before="120"/>
        <w:ind w:left="851" w:hanging="568"/>
        <w:rPr>
          <w:rFonts w:ascii="Times New Roman" w:hAnsi="Times New Roman" w:cs="Times New Roman"/>
          <w:noProof/>
          <w:sz w:val="24"/>
          <w:szCs w:val="24"/>
        </w:rPr>
      </w:pPr>
      <w:r>
        <w:rPr>
          <w:rFonts w:ascii="Times New Roman" w:hAnsi="Times New Roman"/>
          <w:b/>
          <w:sz w:val="24"/>
        </w:rPr>
        <w:t>5.1.2.</w:t>
      </w:r>
      <w:r>
        <w:rPr>
          <w:rFonts w:ascii="Times New Roman" w:hAnsi="Times New Roman"/>
          <w:sz w:val="24"/>
        </w:rPr>
        <w:t xml:space="preserve"> Piezīme. Diagrammā nav attēlota atbilstības procedūra, ja nav </w:t>
      </w:r>
      <w:r>
        <w:rPr>
          <w:rFonts w:ascii="Times New Roman" w:hAnsi="Times New Roman"/>
          <w:sz w:val="24"/>
          <w:u w:val="single"/>
        </w:rPr>
        <w:t>koriģējošo pasākumu ziņojuma</w:t>
      </w:r>
      <w:r>
        <w:rPr>
          <w:rFonts w:ascii="Times New Roman" w:hAnsi="Times New Roman"/>
          <w:sz w:val="24"/>
        </w:rPr>
        <w:t xml:space="preserve">, t. i., atbilstības procedūra, ko uzsāk, ja nav sniegta atbilde uz </w:t>
      </w:r>
      <w:r>
        <w:rPr>
          <w:rFonts w:ascii="Times New Roman" w:hAnsi="Times New Roman"/>
          <w:i/>
          <w:sz w:val="24"/>
          <w:u w:val="single"/>
        </w:rPr>
        <w:t xml:space="preserve">Kodeksa </w:t>
      </w:r>
      <w:r>
        <w:rPr>
          <w:rFonts w:ascii="Times New Roman" w:hAnsi="Times New Roman"/>
          <w:sz w:val="24"/>
          <w:u w:val="single"/>
        </w:rPr>
        <w:t>ievērošanas anketu</w:t>
      </w:r>
      <w:r>
        <w:rPr>
          <w:rFonts w:ascii="Times New Roman" w:hAnsi="Times New Roman"/>
          <w:sz w:val="24"/>
        </w:rPr>
        <w:t xml:space="preserve"> vai uz </w:t>
      </w:r>
      <w:r>
        <w:rPr>
          <w:rFonts w:ascii="Times New Roman" w:hAnsi="Times New Roman"/>
          <w:sz w:val="24"/>
          <w:u w:val="single"/>
        </w:rPr>
        <w:t>obligātās informācijas pieprasījumu</w:t>
      </w:r>
      <w:r>
        <w:rPr>
          <w:rFonts w:ascii="Times New Roman" w:hAnsi="Times New Roman"/>
          <w:sz w:val="24"/>
        </w:rPr>
        <w:t xml:space="preserve">, vai atbilstības procedūra, kas tiek veikta paātrinātā kārtībā saskaņā ar 8.5. punktu. </w:t>
      </w:r>
      <w:r>
        <w:rPr>
          <w:rFonts w:ascii="Times New Roman" w:hAnsi="Times New Roman"/>
          <w:i/>
          <w:sz w:val="24"/>
        </w:rPr>
        <w:t xml:space="preserve">WADA </w:t>
      </w:r>
      <w:r>
        <w:rPr>
          <w:rFonts w:ascii="Times New Roman" w:hAnsi="Times New Roman"/>
          <w:sz w:val="24"/>
        </w:rPr>
        <w:t xml:space="preserve">vadība ir atbildīga par visu ar </w:t>
      </w:r>
      <w:r>
        <w:rPr>
          <w:rFonts w:ascii="Times New Roman" w:hAnsi="Times New Roman"/>
          <w:i/>
          <w:iCs/>
          <w:sz w:val="24"/>
        </w:rPr>
        <w:t>WADA</w:t>
      </w:r>
      <w:r>
        <w:rPr>
          <w:rFonts w:ascii="Times New Roman" w:hAnsi="Times New Roman"/>
          <w:sz w:val="24"/>
        </w:rPr>
        <w:t xml:space="preserve"> </w:t>
      </w:r>
      <w:r>
        <w:rPr>
          <w:rFonts w:ascii="Times New Roman" w:hAnsi="Times New Roman"/>
          <w:i/>
          <w:iCs/>
          <w:sz w:val="24"/>
        </w:rPr>
        <w:t>Kodeksa</w:t>
      </w:r>
      <w:r>
        <w:rPr>
          <w:rFonts w:ascii="Times New Roman" w:hAnsi="Times New Roman"/>
          <w:sz w:val="24"/>
        </w:rPr>
        <w:t xml:space="preserve"> ievērošanas uzraudzības programmu saistīto darbību izstrādes koordinēšanu un vadīšanu sadarbībā ar </w:t>
      </w:r>
      <w:r>
        <w:rPr>
          <w:rFonts w:ascii="Times New Roman" w:hAnsi="Times New Roman"/>
          <w:i/>
          <w:iCs/>
          <w:sz w:val="24"/>
          <w:u w:val="single"/>
        </w:rPr>
        <w:t>Kodeksa</w:t>
      </w:r>
      <w:r>
        <w:rPr>
          <w:rFonts w:ascii="Times New Roman" w:hAnsi="Times New Roman"/>
          <w:sz w:val="24"/>
          <w:u w:val="single"/>
        </w:rPr>
        <w:t xml:space="preserve"> ievērošanas uzraudzības komiteju </w:t>
      </w:r>
      <w:r>
        <w:rPr>
          <w:rFonts w:ascii="Times New Roman" w:hAnsi="Times New Roman"/>
          <w:sz w:val="24"/>
        </w:rPr>
        <w:t>(</w:t>
      </w:r>
      <w:r>
        <w:rPr>
          <w:rFonts w:ascii="Times New Roman" w:hAnsi="Times New Roman"/>
          <w:i/>
          <w:iCs/>
          <w:sz w:val="24"/>
          <w:u w:val="single"/>
        </w:rPr>
        <w:t>CRC</w:t>
      </w:r>
      <w:r>
        <w:rPr>
          <w:rFonts w:ascii="Times New Roman" w:hAnsi="Times New Roman"/>
          <w:sz w:val="24"/>
        </w:rPr>
        <w:t xml:space="preserve">) un atbilstīgi </w:t>
      </w:r>
      <w:r>
        <w:rPr>
          <w:rFonts w:ascii="Times New Roman" w:hAnsi="Times New Roman"/>
          <w:i/>
          <w:iCs/>
          <w:sz w:val="24"/>
          <w:u w:val="single"/>
        </w:rPr>
        <w:t>CRC</w:t>
      </w:r>
      <w:r>
        <w:rPr>
          <w:rFonts w:ascii="Times New Roman" w:hAnsi="Times New Roman"/>
          <w:sz w:val="24"/>
        </w:rPr>
        <w:t xml:space="preserve"> saskaņā ar 7.2. punktā apstiprinātajām darbības prioritātēm. Pienākumi ir šādi:</w:t>
      </w:r>
    </w:p>
    <w:p w14:paraId="3E61D22C" w14:textId="68069718" w:rsidR="00F567EF" w:rsidRPr="00AF4B3D" w:rsidRDefault="00B25128" w:rsidP="007F088C">
      <w:pPr>
        <w:pStyle w:val="ListParagraph"/>
        <w:tabs>
          <w:tab w:val="left" w:pos="1276"/>
          <w:tab w:val="left" w:pos="4196"/>
          <w:tab w:val="left" w:pos="4201"/>
        </w:tabs>
        <w:spacing w:before="120"/>
        <w:ind w:left="1418" w:hanging="568"/>
        <w:rPr>
          <w:rFonts w:ascii="Times New Roman" w:hAnsi="Times New Roman" w:cs="Times New Roman"/>
          <w:noProof/>
          <w:sz w:val="24"/>
          <w:szCs w:val="24"/>
        </w:rPr>
      </w:pPr>
      <w:r>
        <w:rPr>
          <w:rFonts w:ascii="Times New Roman" w:hAnsi="Times New Roman"/>
          <w:b/>
          <w:sz w:val="24"/>
        </w:rPr>
        <w:t>5.1.2.1.</w:t>
      </w:r>
      <w:r>
        <w:rPr>
          <w:rFonts w:ascii="Times New Roman" w:hAnsi="Times New Roman"/>
          <w:sz w:val="24"/>
        </w:rPr>
        <w:t xml:space="preserve"> koordinēt pastāvīgo atbalstu un palīdzību, ko </w:t>
      </w:r>
      <w:r>
        <w:rPr>
          <w:rFonts w:ascii="Times New Roman" w:hAnsi="Times New Roman"/>
          <w:i/>
          <w:sz w:val="24"/>
        </w:rPr>
        <w:t>WADA</w:t>
      </w:r>
      <w:r>
        <w:rPr>
          <w:rFonts w:ascii="Times New Roman" w:hAnsi="Times New Roman"/>
          <w:sz w:val="24"/>
        </w:rPr>
        <w:t xml:space="preserve"> sniedz </w:t>
      </w:r>
      <w:r>
        <w:rPr>
          <w:rFonts w:ascii="Times New Roman" w:hAnsi="Times New Roman"/>
          <w:i/>
          <w:sz w:val="24"/>
        </w:rPr>
        <w:t>parakstītājiem</w:t>
      </w:r>
      <w:r>
        <w:rPr>
          <w:rFonts w:ascii="Times New Roman" w:hAnsi="Times New Roman"/>
          <w:sz w:val="24"/>
        </w:rPr>
        <w:t xml:space="preserve"> saistībā ar </w:t>
      </w:r>
      <w:r>
        <w:rPr>
          <w:rFonts w:ascii="Times New Roman" w:hAnsi="Times New Roman"/>
          <w:i/>
          <w:sz w:val="24"/>
        </w:rPr>
        <w:t>Kodeksā</w:t>
      </w:r>
      <w:r>
        <w:rPr>
          <w:rFonts w:ascii="Times New Roman" w:hAnsi="Times New Roman"/>
          <w:sz w:val="24"/>
        </w:rPr>
        <w:t xml:space="preserve"> un </w:t>
      </w:r>
      <w:r>
        <w:rPr>
          <w:rFonts w:ascii="Times New Roman" w:hAnsi="Times New Roman"/>
          <w:i/>
          <w:sz w:val="24"/>
        </w:rPr>
        <w:t>starptautiskajos standartos</w:t>
      </w:r>
      <w:r>
        <w:rPr>
          <w:rFonts w:ascii="Times New Roman" w:hAnsi="Times New Roman"/>
          <w:sz w:val="24"/>
        </w:rPr>
        <w:t xml:space="preserve"> noteikto pienākumu izpildi (skat. 6. pantu);</w:t>
      </w:r>
    </w:p>
    <w:p w14:paraId="49C8AC3D" w14:textId="509F2F06" w:rsidR="00F567EF" w:rsidRPr="00AF4B3D" w:rsidRDefault="00184DFC" w:rsidP="007F088C">
      <w:pPr>
        <w:pStyle w:val="ListParagraph"/>
        <w:tabs>
          <w:tab w:val="left" w:pos="1276"/>
          <w:tab w:val="left" w:pos="4196"/>
          <w:tab w:val="left" w:pos="4201"/>
        </w:tabs>
        <w:spacing w:before="120"/>
        <w:ind w:left="1418" w:hanging="568"/>
        <w:rPr>
          <w:rFonts w:ascii="Times New Roman" w:hAnsi="Times New Roman" w:cs="Times New Roman"/>
          <w:noProof/>
          <w:sz w:val="24"/>
          <w:szCs w:val="24"/>
        </w:rPr>
      </w:pPr>
      <w:r>
        <w:rPr>
          <w:rFonts w:ascii="Times New Roman" w:hAnsi="Times New Roman"/>
          <w:b/>
          <w:sz w:val="24"/>
        </w:rPr>
        <w:t>5.1.2.2.</w:t>
      </w:r>
      <w:r>
        <w:rPr>
          <w:rFonts w:ascii="Times New Roman" w:hAnsi="Times New Roman"/>
          <w:sz w:val="24"/>
        </w:rPr>
        <w:t xml:space="preserve"> izmantot visus rīkus, kas ir </w:t>
      </w:r>
      <w:r>
        <w:rPr>
          <w:rFonts w:ascii="Times New Roman" w:hAnsi="Times New Roman"/>
          <w:i/>
          <w:iCs/>
          <w:sz w:val="24"/>
        </w:rPr>
        <w:t>WADA</w:t>
      </w:r>
      <w:r>
        <w:rPr>
          <w:rFonts w:ascii="Times New Roman" w:hAnsi="Times New Roman"/>
          <w:sz w:val="24"/>
        </w:rPr>
        <w:t xml:space="preserve"> rīcībā, lai uzraudzītu, kā </w:t>
      </w:r>
      <w:r>
        <w:rPr>
          <w:rFonts w:ascii="Times New Roman" w:hAnsi="Times New Roman"/>
          <w:i/>
          <w:iCs/>
          <w:sz w:val="24"/>
        </w:rPr>
        <w:t>parakstītāji</w:t>
      </w:r>
      <w:r>
        <w:rPr>
          <w:rFonts w:ascii="Times New Roman" w:hAnsi="Times New Roman"/>
          <w:sz w:val="24"/>
        </w:rPr>
        <w:t xml:space="preserve"> </w:t>
      </w:r>
      <w:r>
        <w:rPr>
          <w:rFonts w:ascii="Times New Roman" w:hAnsi="Times New Roman"/>
          <w:sz w:val="24"/>
          <w:u w:val="single"/>
        </w:rPr>
        <w:t xml:space="preserve">ievēro </w:t>
      </w:r>
      <w:r>
        <w:rPr>
          <w:rFonts w:ascii="Times New Roman" w:hAnsi="Times New Roman"/>
          <w:i/>
          <w:iCs/>
          <w:sz w:val="24"/>
          <w:u w:val="single"/>
        </w:rPr>
        <w:t>Kodeksu</w:t>
      </w:r>
      <w:r>
        <w:rPr>
          <w:rFonts w:ascii="Times New Roman" w:hAnsi="Times New Roman"/>
          <w:sz w:val="24"/>
        </w:rPr>
        <w:t xml:space="preserve">, tostarp izmantot arī </w:t>
      </w:r>
      <w:r>
        <w:rPr>
          <w:rFonts w:ascii="Times New Roman" w:hAnsi="Times New Roman"/>
          <w:i/>
          <w:iCs/>
          <w:sz w:val="24"/>
        </w:rPr>
        <w:t>ADAMS</w:t>
      </w:r>
      <w:r>
        <w:rPr>
          <w:rFonts w:ascii="Times New Roman" w:hAnsi="Times New Roman"/>
          <w:sz w:val="24"/>
        </w:rPr>
        <w:t xml:space="preserve">, </w:t>
      </w:r>
      <w:r>
        <w:rPr>
          <w:rFonts w:ascii="Times New Roman" w:hAnsi="Times New Roman"/>
          <w:i/>
          <w:iCs/>
          <w:sz w:val="24"/>
          <w:u w:val="single"/>
        </w:rPr>
        <w:t>Kodeksa</w:t>
      </w:r>
      <w:r>
        <w:rPr>
          <w:rFonts w:ascii="Times New Roman" w:hAnsi="Times New Roman"/>
          <w:sz w:val="24"/>
          <w:u w:val="single"/>
        </w:rPr>
        <w:t xml:space="preserve"> ievērošanas anketas</w:t>
      </w:r>
      <w:r>
        <w:rPr>
          <w:rFonts w:ascii="Times New Roman" w:hAnsi="Times New Roman"/>
          <w:sz w:val="24"/>
        </w:rPr>
        <w:t xml:space="preserve">, </w:t>
      </w:r>
      <w:r>
        <w:rPr>
          <w:rFonts w:ascii="Times New Roman" w:hAnsi="Times New Roman"/>
          <w:sz w:val="24"/>
          <w:u w:val="single"/>
        </w:rPr>
        <w:t>obligātās informācijas pieprasījumus</w:t>
      </w:r>
      <w:r>
        <w:rPr>
          <w:rFonts w:ascii="Times New Roman" w:hAnsi="Times New Roman"/>
          <w:sz w:val="24"/>
        </w:rPr>
        <w:t xml:space="preserve">, </w:t>
      </w:r>
      <w:r>
        <w:rPr>
          <w:rFonts w:ascii="Times New Roman" w:hAnsi="Times New Roman"/>
          <w:i/>
          <w:iCs/>
          <w:sz w:val="24"/>
          <w:u w:val="single"/>
        </w:rPr>
        <w:t>Kodeksa</w:t>
      </w:r>
      <w:r>
        <w:rPr>
          <w:rFonts w:ascii="Times New Roman" w:hAnsi="Times New Roman"/>
          <w:sz w:val="24"/>
          <w:u w:val="single"/>
        </w:rPr>
        <w:t xml:space="preserve"> ievērošanas revīzijas</w:t>
      </w:r>
      <w:r>
        <w:rPr>
          <w:rFonts w:ascii="Times New Roman" w:hAnsi="Times New Roman"/>
          <w:sz w:val="24"/>
        </w:rPr>
        <w:t xml:space="preserve">, informāciju, kas iegūta, veicot pastāvīgu ievērošanas uzraudzību, un jebkuru citu informāciju, ko </w:t>
      </w:r>
      <w:r>
        <w:rPr>
          <w:rFonts w:ascii="Times New Roman" w:hAnsi="Times New Roman"/>
          <w:i/>
          <w:iCs/>
          <w:sz w:val="24"/>
        </w:rPr>
        <w:t>WADA</w:t>
      </w:r>
      <w:r>
        <w:rPr>
          <w:rFonts w:ascii="Times New Roman" w:hAnsi="Times New Roman"/>
          <w:sz w:val="24"/>
        </w:rPr>
        <w:t xml:space="preserve"> saņem vai savāc (skat. 7. pantu);</w:t>
      </w:r>
    </w:p>
    <w:p w14:paraId="32847A3A" w14:textId="6F402583" w:rsidR="00F567EF" w:rsidRPr="00AF4B3D" w:rsidRDefault="00184DFC" w:rsidP="007F088C">
      <w:pPr>
        <w:pStyle w:val="ListParagraph"/>
        <w:tabs>
          <w:tab w:val="left" w:pos="1276"/>
          <w:tab w:val="left" w:pos="4196"/>
          <w:tab w:val="left" w:pos="4201"/>
        </w:tabs>
        <w:spacing w:before="120"/>
        <w:ind w:left="1418" w:hanging="568"/>
        <w:rPr>
          <w:rFonts w:ascii="Times New Roman" w:hAnsi="Times New Roman" w:cs="Times New Roman"/>
          <w:noProof/>
          <w:sz w:val="24"/>
          <w:szCs w:val="24"/>
        </w:rPr>
      </w:pPr>
      <w:r>
        <w:rPr>
          <w:rFonts w:ascii="Times New Roman" w:hAnsi="Times New Roman"/>
          <w:b/>
          <w:sz w:val="24"/>
        </w:rPr>
        <w:t>5.1.2.3.</w:t>
      </w:r>
      <w:r>
        <w:rPr>
          <w:rFonts w:ascii="Times New Roman" w:hAnsi="Times New Roman"/>
          <w:sz w:val="24"/>
        </w:rPr>
        <w:t xml:space="preserve"> ja tiek identificētas </w:t>
      </w:r>
      <w:r>
        <w:rPr>
          <w:rFonts w:ascii="Times New Roman" w:hAnsi="Times New Roman"/>
          <w:i/>
          <w:iCs/>
          <w:sz w:val="24"/>
        </w:rPr>
        <w:t>neatbilstības</w:t>
      </w:r>
      <w:r>
        <w:rPr>
          <w:rFonts w:ascii="Times New Roman" w:hAnsi="Times New Roman"/>
          <w:sz w:val="24"/>
        </w:rPr>
        <w:t xml:space="preserve">, sākt dialogu ar </w:t>
      </w:r>
      <w:r>
        <w:rPr>
          <w:rFonts w:ascii="Times New Roman" w:hAnsi="Times New Roman"/>
          <w:i/>
          <w:iCs/>
          <w:sz w:val="24"/>
        </w:rPr>
        <w:t>parakstītāju</w:t>
      </w:r>
      <w:r>
        <w:rPr>
          <w:rFonts w:ascii="Times New Roman" w:hAnsi="Times New Roman"/>
          <w:sz w:val="24"/>
        </w:rPr>
        <w:t xml:space="preserve">, norādīt koriģējošos pasākumus, kas tam jāveic, lai novērstu šīs </w:t>
      </w:r>
      <w:r>
        <w:rPr>
          <w:rFonts w:ascii="Times New Roman" w:hAnsi="Times New Roman"/>
          <w:i/>
          <w:iCs/>
          <w:sz w:val="24"/>
        </w:rPr>
        <w:t>neatbilstības</w:t>
      </w:r>
      <w:r>
        <w:rPr>
          <w:rFonts w:ascii="Times New Roman" w:hAnsi="Times New Roman"/>
          <w:sz w:val="24"/>
        </w:rPr>
        <w:t xml:space="preserve">, un sniegt norādījumus ar mērķi palīdzēt </w:t>
      </w:r>
      <w:r>
        <w:rPr>
          <w:rFonts w:ascii="Times New Roman" w:hAnsi="Times New Roman"/>
          <w:i/>
          <w:iCs/>
          <w:sz w:val="24"/>
        </w:rPr>
        <w:t>parakstītājam</w:t>
      </w:r>
      <w:r>
        <w:rPr>
          <w:rFonts w:ascii="Times New Roman" w:hAnsi="Times New Roman"/>
          <w:sz w:val="24"/>
        </w:rPr>
        <w:t xml:space="preserve"> veikt šos koriģējošos pasākumus noteiktajos termiņos (skat. 8. pantu);</w:t>
      </w:r>
    </w:p>
    <w:p w14:paraId="1F51C349" w14:textId="4627F151" w:rsidR="00F567EF" w:rsidRPr="00AF4B3D" w:rsidRDefault="00184DFC" w:rsidP="007F088C">
      <w:pPr>
        <w:pStyle w:val="ListParagraph"/>
        <w:tabs>
          <w:tab w:val="left" w:pos="1276"/>
          <w:tab w:val="left" w:pos="4196"/>
          <w:tab w:val="left" w:pos="4201"/>
        </w:tabs>
        <w:spacing w:before="120"/>
        <w:ind w:left="1418" w:hanging="568"/>
        <w:rPr>
          <w:rFonts w:ascii="Times New Roman" w:hAnsi="Times New Roman" w:cs="Times New Roman"/>
          <w:noProof/>
          <w:sz w:val="24"/>
          <w:szCs w:val="24"/>
        </w:rPr>
      </w:pPr>
      <w:r>
        <w:rPr>
          <w:rFonts w:ascii="Times New Roman" w:hAnsi="Times New Roman"/>
          <w:b/>
          <w:sz w:val="24"/>
        </w:rPr>
        <w:t>5.1.2.4.</w:t>
      </w:r>
      <w:r>
        <w:rPr>
          <w:rFonts w:ascii="Times New Roman" w:hAnsi="Times New Roman"/>
          <w:sz w:val="24"/>
        </w:rPr>
        <w:t xml:space="preserve"> novērtēt, vai </w:t>
      </w:r>
      <w:r>
        <w:rPr>
          <w:rFonts w:ascii="Times New Roman" w:hAnsi="Times New Roman"/>
          <w:i/>
          <w:iCs/>
          <w:sz w:val="24"/>
        </w:rPr>
        <w:t>parakstītājs</w:t>
      </w:r>
      <w:r>
        <w:rPr>
          <w:rFonts w:ascii="Times New Roman" w:hAnsi="Times New Roman"/>
          <w:sz w:val="24"/>
        </w:rPr>
        <w:t xml:space="preserve">, veicot koriģējošos pasākumus, ir pilnībā novērsis </w:t>
      </w:r>
      <w:r>
        <w:rPr>
          <w:rFonts w:ascii="Times New Roman" w:hAnsi="Times New Roman"/>
          <w:i/>
          <w:iCs/>
          <w:sz w:val="24"/>
        </w:rPr>
        <w:t>neatbilstības</w:t>
      </w:r>
      <w:r>
        <w:rPr>
          <w:rFonts w:ascii="Times New Roman" w:hAnsi="Times New Roman"/>
          <w:sz w:val="24"/>
        </w:rPr>
        <w:t xml:space="preserve">, lūgt </w:t>
      </w:r>
      <w:r>
        <w:rPr>
          <w:rFonts w:ascii="Times New Roman" w:hAnsi="Times New Roman"/>
          <w:i/>
          <w:iCs/>
          <w:sz w:val="24"/>
          <w:u w:val="single"/>
        </w:rPr>
        <w:t>CRC</w:t>
      </w:r>
      <w:r>
        <w:rPr>
          <w:rFonts w:ascii="Times New Roman" w:hAnsi="Times New Roman"/>
          <w:sz w:val="24"/>
        </w:rPr>
        <w:t xml:space="preserve"> izskatīt tos gadījumus, kuros </w:t>
      </w:r>
      <w:r>
        <w:rPr>
          <w:rFonts w:ascii="Times New Roman" w:hAnsi="Times New Roman"/>
          <w:i/>
          <w:iCs/>
          <w:sz w:val="24"/>
        </w:rPr>
        <w:t>neatbilstības</w:t>
      </w:r>
      <w:r>
        <w:rPr>
          <w:rFonts w:ascii="Times New Roman" w:hAnsi="Times New Roman"/>
          <w:sz w:val="24"/>
        </w:rPr>
        <w:t xml:space="preserve"> nav pilnībā novērstas, sagatavot ziņojumus, tajos iekļaujot atbilstošu papildinformāciju un novērojumus, ko </w:t>
      </w:r>
      <w:r>
        <w:rPr>
          <w:rFonts w:ascii="Times New Roman" w:hAnsi="Times New Roman"/>
          <w:i/>
          <w:iCs/>
          <w:sz w:val="24"/>
        </w:rPr>
        <w:t>WADA</w:t>
      </w:r>
      <w:r>
        <w:rPr>
          <w:rFonts w:ascii="Times New Roman" w:hAnsi="Times New Roman"/>
          <w:sz w:val="24"/>
        </w:rPr>
        <w:t xml:space="preserve"> vadība uzskata par atbilstošiem un/vai ko </w:t>
      </w:r>
      <w:r>
        <w:rPr>
          <w:rFonts w:ascii="Times New Roman" w:hAnsi="Times New Roman"/>
          <w:i/>
          <w:iCs/>
          <w:sz w:val="24"/>
          <w:u w:val="single"/>
        </w:rPr>
        <w:t>CRC</w:t>
      </w:r>
      <w:r>
        <w:rPr>
          <w:rFonts w:ascii="Times New Roman" w:hAnsi="Times New Roman"/>
          <w:sz w:val="24"/>
        </w:rPr>
        <w:t xml:space="preserve"> ir pieprasījusi, lai </w:t>
      </w:r>
      <w:r>
        <w:rPr>
          <w:rFonts w:ascii="Times New Roman" w:hAnsi="Times New Roman"/>
          <w:i/>
          <w:iCs/>
          <w:sz w:val="24"/>
          <w:u w:val="single"/>
        </w:rPr>
        <w:t>CRC</w:t>
      </w:r>
      <w:r>
        <w:rPr>
          <w:rFonts w:ascii="Times New Roman" w:hAnsi="Times New Roman"/>
          <w:sz w:val="24"/>
        </w:rPr>
        <w:t xml:space="preserve"> būtu vieglāk veikt pārrunas, kā arī īstenot </w:t>
      </w:r>
      <w:r>
        <w:rPr>
          <w:rFonts w:ascii="Times New Roman" w:hAnsi="Times New Roman"/>
          <w:i/>
          <w:iCs/>
          <w:sz w:val="24"/>
          <w:u w:val="single"/>
        </w:rPr>
        <w:t>CRC</w:t>
      </w:r>
      <w:r>
        <w:rPr>
          <w:rFonts w:ascii="Times New Roman" w:hAnsi="Times New Roman"/>
          <w:sz w:val="24"/>
        </w:rPr>
        <w:t xml:space="preserve"> ieteikumus un pārraudzīt to ieviešanu (skat. 8. un 9. pantu);</w:t>
      </w:r>
    </w:p>
    <w:p w14:paraId="1EBD948C" w14:textId="539F570E" w:rsidR="00F567EF" w:rsidRPr="00AF4B3D" w:rsidRDefault="00184DFC" w:rsidP="007F088C">
      <w:pPr>
        <w:pStyle w:val="ListParagraph"/>
        <w:tabs>
          <w:tab w:val="left" w:pos="1276"/>
          <w:tab w:val="left" w:pos="4196"/>
          <w:tab w:val="left" w:pos="4201"/>
        </w:tabs>
        <w:spacing w:before="120"/>
        <w:ind w:left="1418" w:hanging="568"/>
        <w:rPr>
          <w:rFonts w:ascii="Times New Roman" w:hAnsi="Times New Roman" w:cs="Times New Roman"/>
          <w:noProof/>
          <w:sz w:val="24"/>
          <w:szCs w:val="24"/>
        </w:rPr>
      </w:pPr>
      <w:r>
        <w:rPr>
          <w:rFonts w:ascii="Times New Roman" w:hAnsi="Times New Roman"/>
          <w:b/>
          <w:sz w:val="24"/>
        </w:rPr>
        <w:t>5.1.2.5.</w:t>
      </w:r>
      <w:r>
        <w:rPr>
          <w:rFonts w:ascii="Times New Roman" w:hAnsi="Times New Roman"/>
          <w:sz w:val="24"/>
        </w:rPr>
        <w:t xml:space="preserve"> ja </w:t>
      </w:r>
      <w:r>
        <w:rPr>
          <w:rFonts w:ascii="Times New Roman" w:hAnsi="Times New Roman"/>
          <w:i/>
          <w:sz w:val="24"/>
        </w:rPr>
        <w:t>parakstītājs</w:t>
      </w:r>
      <w:r>
        <w:rPr>
          <w:rFonts w:ascii="Times New Roman" w:hAnsi="Times New Roman"/>
          <w:sz w:val="24"/>
        </w:rPr>
        <w:t xml:space="preserve"> noteiktajā termiņā nav novērsis </w:t>
      </w:r>
      <w:r>
        <w:rPr>
          <w:rFonts w:ascii="Times New Roman" w:hAnsi="Times New Roman"/>
          <w:i/>
          <w:sz w:val="24"/>
        </w:rPr>
        <w:t>neatbilstības</w:t>
      </w:r>
      <w:r>
        <w:rPr>
          <w:rFonts w:ascii="Times New Roman" w:hAnsi="Times New Roman"/>
          <w:sz w:val="24"/>
        </w:rPr>
        <w:t xml:space="preserve">, tad saskaņā ar </w:t>
      </w:r>
      <w:r>
        <w:rPr>
          <w:rFonts w:ascii="Times New Roman" w:hAnsi="Times New Roman"/>
          <w:i/>
          <w:sz w:val="24"/>
          <w:u w:val="single"/>
        </w:rPr>
        <w:t>CRC</w:t>
      </w:r>
      <w:r>
        <w:rPr>
          <w:rFonts w:ascii="Times New Roman" w:hAnsi="Times New Roman"/>
          <w:sz w:val="24"/>
        </w:rPr>
        <w:t xml:space="preserve"> ieteikumiem saņemt </w:t>
      </w:r>
      <w:r>
        <w:rPr>
          <w:rFonts w:ascii="Times New Roman" w:hAnsi="Times New Roman"/>
          <w:i/>
          <w:sz w:val="24"/>
        </w:rPr>
        <w:t>WADA</w:t>
      </w:r>
      <w:r>
        <w:rPr>
          <w:rFonts w:ascii="Times New Roman" w:hAnsi="Times New Roman"/>
          <w:sz w:val="24"/>
        </w:rPr>
        <w:t xml:space="preserve"> izpildkomitejas atļauju oficiāli paziņot parakstītājam par to, ka tas, iespējams, neievēro </w:t>
      </w:r>
      <w:r>
        <w:rPr>
          <w:rFonts w:ascii="Times New Roman" w:hAnsi="Times New Roman"/>
          <w:i/>
          <w:sz w:val="24"/>
        </w:rPr>
        <w:t>Kodeksu</w:t>
      </w:r>
      <w:r>
        <w:rPr>
          <w:rFonts w:ascii="Times New Roman" w:hAnsi="Times New Roman"/>
          <w:sz w:val="24"/>
        </w:rPr>
        <w:t xml:space="preserve">, šajā paziņojumā norādot arī ierosinātās </w:t>
      </w:r>
      <w:r>
        <w:rPr>
          <w:rFonts w:ascii="Times New Roman" w:hAnsi="Times New Roman"/>
          <w:i/>
          <w:iCs/>
          <w:sz w:val="24"/>
        </w:rPr>
        <w:t>sankcijas</w:t>
      </w:r>
      <w:r>
        <w:rPr>
          <w:rFonts w:ascii="Times New Roman" w:hAnsi="Times New Roman"/>
          <w:i/>
          <w:sz w:val="24"/>
        </w:rPr>
        <w:t xml:space="preserve"> parakstītājam</w:t>
      </w:r>
      <w:r>
        <w:rPr>
          <w:rFonts w:ascii="Times New Roman" w:hAnsi="Times New Roman"/>
          <w:sz w:val="24"/>
        </w:rPr>
        <w:t xml:space="preserve"> saistībā ar šo Kodeksa neievērošanu un nosacījumus, kas parakstītājam jāizpilda, lai to atkārtoti iekļautu sarakstā (skat. 8., 9., 10. un 11. pantu);</w:t>
      </w:r>
    </w:p>
    <w:p w14:paraId="69F88E35" w14:textId="4EE4E2D5" w:rsidR="00F567EF" w:rsidRPr="00AF4B3D" w:rsidRDefault="00184DFC" w:rsidP="007F088C">
      <w:pPr>
        <w:pStyle w:val="ListParagraph"/>
        <w:tabs>
          <w:tab w:val="left" w:pos="1276"/>
          <w:tab w:val="left" w:pos="4196"/>
          <w:tab w:val="left" w:pos="4201"/>
        </w:tabs>
        <w:spacing w:before="120"/>
        <w:ind w:left="1418" w:hanging="568"/>
        <w:rPr>
          <w:rFonts w:ascii="Times New Roman" w:hAnsi="Times New Roman" w:cs="Times New Roman"/>
          <w:noProof/>
          <w:sz w:val="24"/>
          <w:szCs w:val="24"/>
        </w:rPr>
      </w:pPr>
      <w:r>
        <w:rPr>
          <w:rFonts w:ascii="Times New Roman" w:hAnsi="Times New Roman"/>
          <w:b/>
          <w:sz w:val="24"/>
        </w:rPr>
        <w:t>5.1.2.6.</w:t>
      </w:r>
      <w:r>
        <w:rPr>
          <w:rFonts w:ascii="Times New Roman" w:hAnsi="Times New Roman"/>
          <w:sz w:val="24"/>
        </w:rPr>
        <w:t xml:space="preserve"> uzraudzīt pasākumus, ko </w:t>
      </w:r>
      <w:r>
        <w:rPr>
          <w:rFonts w:ascii="Times New Roman" w:hAnsi="Times New Roman"/>
          <w:i/>
          <w:iCs/>
          <w:sz w:val="24"/>
        </w:rPr>
        <w:t>parakstītājs</w:t>
      </w:r>
      <w:r>
        <w:rPr>
          <w:rFonts w:ascii="Times New Roman" w:hAnsi="Times New Roman"/>
          <w:sz w:val="24"/>
        </w:rPr>
        <w:t xml:space="preserve"> veic ar mērķi izpildīt nosacījumus tā </w:t>
      </w:r>
      <w:r>
        <w:rPr>
          <w:rFonts w:ascii="Times New Roman" w:hAnsi="Times New Roman"/>
          <w:i/>
          <w:iCs/>
          <w:sz w:val="24"/>
        </w:rPr>
        <w:t>atkārtotai iekļaušanai sarakstā</w:t>
      </w:r>
      <w:r>
        <w:rPr>
          <w:rFonts w:ascii="Times New Roman" w:hAnsi="Times New Roman"/>
          <w:sz w:val="24"/>
        </w:rPr>
        <w:t xml:space="preserve">, lai ziņotu </w:t>
      </w:r>
      <w:r>
        <w:rPr>
          <w:rFonts w:ascii="Times New Roman" w:hAnsi="Times New Roman"/>
          <w:i/>
          <w:iCs/>
          <w:sz w:val="24"/>
          <w:u w:val="single"/>
        </w:rPr>
        <w:t>CRC</w:t>
      </w:r>
      <w:r>
        <w:rPr>
          <w:rFonts w:ascii="Times New Roman" w:hAnsi="Times New Roman"/>
          <w:sz w:val="24"/>
        </w:rPr>
        <w:t xml:space="preserve"> par to, vai un kad tai būtu jāiesaka </w:t>
      </w:r>
      <w:r>
        <w:rPr>
          <w:rFonts w:ascii="Times New Roman" w:hAnsi="Times New Roman"/>
          <w:i/>
          <w:iCs/>
          <w:sz w:val="24"/>
        </w:rPr>
        <w:t>parakstītāju</w:t>
      </w:r>
      <w:r>
        <w:rPr>
          <w:rFonts w:ascii="Times New Roman" w:hAnsi="Times New Roman"/>
          <w:sz w:val="24"/>
        </w:rPr>
        <w:t xml:space="preserve"> </w:t>
      </w:r>
      <w:r>
        <w:rPr>
          <w:rFonts w:ascii="Times New Roman" w:hAnsi="Times New Roman"/>
          <w:i/>
          <w:iCs/>
          <w:sz w:val="24"/>
        </w:rPr>
        <w:t>atkārtoti iekļaut sarakstā</w:t>
      </w:r>
      <w:r>
        <w:rPr>
          <w:rFonts w:ascii="Times New Roman" w:hAnsi="Times New Roman"/>
          <w:sz w:val="24"/>
        </w:rPr>
        <w:t xml:space="preserve"> (skat. 11. pantu).</w:t>
      </w:r>
    </w:p>
    <w:p w14:paraId="41A6160C" w14:textId="66D72BC5" w:rsidR="00F567EF" w:rsidRPr="00AF4B3D" w:rsidRDefault="00184DFC" w:rsidP="007F088C">
      <w:pPr>
        <w:pStyle w:val="Heading3"/>
        <w:tabs>
          <w:tab w:val="left" w:pos="2377"/>
        </w:tabs>
        <w:spacing w:before="120"/>
        <w:ind w:left="426" w:hanging="426"/>
        <w:rPr>
          <w:rFonts w:ascii="Times New Roman" w:hAnsi="Times New Roman" w:cs="Times New Roman"/>
          <w:noProof/>
          <w:sz w:val="24"/>
          <w:szCs w:val="24"/>
        </w:rPr>
      </w:pPr>
      <w:bookmarkStart w:id="21" w:name="_Toc239166711"/>
      <w:bookmarkStart w:id="22" w:name="_Toc239171932"/>
      <w:r>
        <w:rPr>
          <w:rFonts w:ascii="Times New Roman" w:hAnsi="Times New Roman"/>
          <w:sz w:val="24"/>
        </w:rPr>
        <w:t xml:space="preserve">5.2. </w:t>
      </w:r>
      <w:r>
        <w:rPr>
          <w:rFonts w:ascii="Times New Roman" w:hAnsi="Times New Roman"/>
          <w:i/>
          <w:iCs/>
          <w:sz w:val="24"/>
          <w:u w:val="single"/>
        </w:rPr>
        <w:t>CRC</w:t>
      </w:r>
      <w:r>
        <w:rPr>
          <w:rFonts w:ascii="Times New Roman" w:hAnsi="Times New Roman"/>
          <w:sz w:val="24"/>
        </w:rPr>
        <w:t xml:space="preserve"> veikta neatkarīga pārskatīšana un ieteikumi</w:t>
      </w:r>
      <w:bookmarkStart w:id="23" w:name="_bookmark10"/>
      <w:bookmarkEnd w:id="21"/>
      <w:bookmarkEnd w:id="22"/>
      <w:bookmarkEnd w:id="23"/>
    </w:p>
    <w:p w14:paraId="1BA899B6" w14:textId="2B7277F7" w:rsidR="00F567EF" w:rsidRPr="00AF4B3D" w:rsidRDefault="00184DFC" w:rsidP="007F088C">
      <w:pPr>
        <w:pStyle w:val="ListParagraph"/>
        <w:tabs>
          <w:tab w:val="left" w:pos="3118"/>
          <w:tab w:val="left" w:pos="3120"/>
        </w:tabs>
        <w:spacing w:before="120"/>
        <w:ind w:left="851" w:hanging="568"/>
        <w:rPr>
          <w:rFonts w:ascii="Times New Roman" w:hAnsi="Times New Roman" w:cs="Times New Roman"/>
          <w:noProof/>
          <w:sz w:val="24"/>
          <w:szCs w:val="24"/>
        </w:rPr>
      </w:pPr>
      <w:r>
        <w:rPr>
          <w:rFonts w:ascii="Times New Roman" w:hAnsi="Times New Roman"/>
          <w:b/>
          <w:sz w:val="24"/>
        </w:rPr>
        <w:t>5.2.1.</w:t>
      </w:r>
      <w:r>
        <w:rPr>
          <w:rFonts w:ascii="Times New Roman" w:hAnsi="Times New Roman"/>
          <w:sz w:val="24"/>
        </w:rPr>
        <w:t xml:space="preserve"> </w:t>
      </w:r>
      <w:r>
        <w:rPr>
          <w:rFonts w:ascii="Times New Roman" w:hAnsi="Times New Roman"/>
          <w:i/>
          <w:iCs/>
          <w:sz w:val="24"/>
          <w:u w:val="single"/>
        </w:rPr>
        <w:t>CRC</w:t>
      </w:r>
      <w:r>
        <w:rPr>
          <w:rFonts w:ascii="Times New Roman" w:hAnsi="Times New Roman"/>
          <w:sz w:val="24"/>
        </w:rPr>
        <w:t xml:space="preserve"> ir neatkarīga, nepolitiska </w:t>
      </w:r>
      <w:r>
        <w:rPr>
          <w:rFonts w:ascii="Times New Roman" w:hAnsi="Times New Roman"/>
          <w:i/>
          <w:iCs/>
          <w:sz w:val="24"/>
        </w:rPr>
        <w:t>WADA</w:t>
      </w:r>
      <w:r>
        <w:rPr>
          <w:rFonts w:ascii="Times New Roman" w:hAnsi="Times New Roman"/>
          <w:sz w:val="24"/>
        </w:rPr>
        <w:t xml:space="preserve"> īpašā komiteja, kas pārrauga </w:t>
      </w:r>
      <w:r>
        <w:rPr>
          <w:rFonts w:ascii="Times New Roman" w:hAnsi="Times New Roman"/>
          <w:i/>
          <w:iCs/>
          <w:sz w:val="24"/>
        </w:rPr>
        <w:t>WADA</w:t>
      </w:r>
      <w:r>
        <w:rPr>
          <w:rFonts w:ascii="Times New Roman" w:hAnsi="Times New Roman"/>
          <w:sz w:val="24"/>
        </w:rPr>
        <w:t xml:space="preserve"> pasākumus, kuru mērķis ir uzraudzīt </w:t>
      </w:r>
      <w:r>
        <w:rPr>
          <w:rFonts w:ascii="Times New Roman" w:hAnsi="Times New Roman"/>
          <w:i/>
          <w:iCs/>
          <w:sz w:val="24"/>
          <w:u w:val="single"/>
        </w:rPr>
        <w:t xml:space="preserve">Kodeksa </w:t>
      </w:r>
      <w:r>
        <w:rPr>
          <w:rFonts w:ascii="Times New Roman" w:hAnsi="Times New Roman"/>
          <w:sz w:val="24"/>
          <w:u w:val="single"/>
        </w:rPr>
        <w:t>ievērošanu</w:t>
      </w:r>
      <w:r>
        <w:rPr>
          <w:rFonts w:ascii="Times New Roman" w:hAnsi="Times New Roman"/>
          <w:sz w:val="24"/>
        </w:rPr>
        <w:t xml:space="preserve"> un izpildes darbības, un sniedz padomus un ieteikumus šajos jautājumos </w:t>
      </w:r>
      <w:r>
        <w:rPr>
          <w:rFonts w:ascii="Times New Roman" w:hAnsi="Times New Roman"/>
          <w:i/>
          <w:iCs/>
          <w:sz w:val="24"/>
        </w:rPr>
        <w:t>WADA</w:t>
      </w:r>
      <w:r>
        <w:rPr>
          <w:rFonts w:ascii="Times New Roman" w:hAnsi="Times New Roman"/>
          <w:sz w:val="24"/>
        </w:rPr>
        <w:t xml:space="preserve"> izpildkomitejai.</w:t>
      </w:r>
    </w:p>
    <w:p w14:paraId="2E1D9C4E" w14:textId="0C27CFFF" w:rsidR="00F567EF" w:rsidRPr="00AF4B3D" w:rsidRDefault="00184DFC" w:rsidP="00B9725E">
      <w:pPr>
        <w:pStyle w:val="ListParagraph"/>
        <w:keepNext/>
        <w:keepLines/>
        <w:tabs>
          <w:tab w:val="left" w:pos="4196"/>
          <w:tab w:val="left" w:pos="4201"/>
        </w:tabs>
        <w:spacing w:before="120"/>
        <w:ind w:left="1418" w:hanging="567"/>
        <w:rPr>
          <w:rFonts w:ascii="Times New Roman" w:hAnsi="Times New Roman" w:cs="Times New Roman"/>
          <w:noProof/>
          <w:sz w:val="24"/>
          <w:szCs w:val="24"/>
        </w:rPr>
      </w:pPr>
      <w:r>
        <w:rPr>
          <w:rFonts w:ascii="Times New Roman" w:hAnsi="Times New Roman"/>
          <w:b/>
          <w:sz w:val="24"/>
        </w:rPr>
        <w:lastRenderedPageBreak/>
        <w:t xml:space="preserve">5.2.1.1. </w:t>
      </w:r>
      <w:r>
        <w:rPr>
          <w:rFonts w:ascii="Times New Roman" w:hAnsi="Times New Roman"/>
          <w:i/>
          <w:iCs/>
          <w:sz w:val="24"/>
          <w:u w:val="single"/>
        </w:rPr>
        <w:t>CRC</w:t>
      </w:r>
      <w:r>
        <w:rPr>
          <w:rFonts w:ascii="Times New Roman" w:hAnsi="Times New Roman"/>
          <w:sz w:val="24"/>
        </w:rPr>
        <w:t xml:space="preserve"> darbojas saskaņā ar darba uzdevumiem, kuri izstrādāti, lai nodrošinātu tās dalībnieku neatkarību, politisko neitralitāti un specializāciju – faktorus, kas nodrošina uzticību tās darbam. Šajos darba uzdevumos ir iekļauti stingri noteikumi, kuri aizliedz interešu konfliktus un saskaņā ar kuriem </w:t>
      </w:r>
      <w:r>
        <w:rPr>
          <w:rFonts w:ascii="Times New Roman" w:hAnsi="Times New Roman"/>
          <w:i/>
          <w:iCs/>
          <w:sz w:val="24"/>
          <w:u w:val="single"/>
        </w:rPr>
        <w:t>CRC</w:t>
      </w:r>
      <w:r>
        <w:rPr>
          <w:rFonts w:ascii="Times New Roman" w:hAnsi="Times New Roman"/>
          <w:sz w:val="24"/>
        </w:rPr>
        <w:t xml:space="preserve"> locekļiem ir jāziņo par jebkādiem iespējamiem interešu konfliktiem un jāatsakās piedalīties tajās </w:t>
      </w:r>
      <w:r>
        <w:rPr>
          <w:rFonts w:ascii="Times New Roman" w:hAnsi="Times New Roman"/>
          <w:i/>
          <w:iCs/>
          <w:sz w:val="24"/>
          <w:u w:val="single"/>
        </w:rPr>
        <w:t>CRC</w:t>
      </w:r>
      <w:r>
        <w:rPr>
          <w:rFonts w:ascii="Times New Roman" w:hAnsi="Times New Roman"/>
          <w:sz w:val="24"/>
        </w:rPr>
        <w:t xml:space="preserve"> apspriedēs, kas saistītas ar jautājumu, par kuru tiem varētu rasties interešu konflikts.</w:t>
      </w:r>
    </w:p>
    <w:p w14:paraId="41023739" w14:textId="0D4D671C" w:rsidR="00F567EF" w:rsidRPr="00AF4B3D" w:rsidRDefault="00184DFC" w:rsidP="007F088C">
      <w:pPr>
        <w:pStyle w:val="ListParagraph"/>
        <w:tabs>
          <w:tab w:val="left" w:pos="3118"/>
          <w:tab w:val="left" w:pos="3120"/>
        </w:tabs>
        <w:spacing w:before="120"/>
        <w:ind w:left="851" w:hanging="568"/>
        <w:rPr>
          <w:rFonts w:ascii="Times New Roman" w:hAnsi="Times New Roman" w:cs="Times New Roman"/>
          <w:noProof/>
          <w:sz w:val="24"/>
          <w:szCs w:val="24"/>
        </w:rPr>
      </w:pPr>
      <w:r>
        <w:rPr>
          <w:rFonts w:ascii="Times New Roman" w:hAnsi="Times New Roman"/>
          <w:b/>
          <w:sz w:val="24"/>
        </w:rPr>
        <w:t>5.2.2</w:t>
      </w:r>
      <w:r>
        <w:rPr>
          <w:rFonts w:ascii="Times New Roman" w:hAnsi="Times New Roman"/>
          <w:sz w:val="24"/>
        </w:rPr>
        <w:t xml:space="preserve">. </w:t>
      </w:r>
      <w:r>
        <w:rPr>
          <w:rFonts w:ascii="Times New Roman" w:hAnsi="Times New Roman"/>
          <w:i/>
          <w:iCs/>
          <w:sz w:val="24"/>
          <w:u w:val="single"/>
        </w:rPr>
        <w:t>CRC</w:t>
      </w:r>
      <w:r>
        <w:rPr>
          <w:rFonts w:ascii="Times New Roman" w:hAnsi="Times New Roman"/>
          <w:sz w:val="24"/>
        </w:rPr>
        <w:t xml:space="preserve"> ievēro standarta procedūras, kas aptver pārbaudes, novērtēšanu, saziņu un ieteikumu sniegšanu </w:t>
      </w:r>
      <w:r>
        <w:rPr>
          <w:rFonts w:ascii="Times New Roman" w:hAnsi="Times New Roman"/>
          <w:i/>
          <w:iCs/>
          <w:sz w:val="24"/>
        </w:rPr>
        <w:t>WADA</w:t>
      </w:r>
      <w:r>
        <w:rPr>
          <w:rFonts w:ascii="Times New Roman" w:hAnsi="Times New Roman"/>
          <w:sz w:val="24"/>
        </w:rPr>
        <w:t xml:space="preserve"> izpildkomitejai ar </w:t>
      </w:r>
      <w:r>
        <w:rPr>
          <w:rFonts w:ascii="Times New Roman" w:hAnsi="Times New Roman"/>
          <w:i/>
          <w:iCs/>
          <w:sz w:val="24"/>
          <w:u w:val="single"/>
        </w:rPr>
        <w:t>Kodeksa</w:t>
      </w:r>
      <w:r>
        <w:rPr>
          <w:rFonts w:ascii="Times New Roman" w:hAnsi="Times New Roman"/>
          <w:sz w:val="24"/>
          <w:u w:val="single"/>
        </w:rPr>
        <w:t xml:space="preserve"> ievērošanu</w:t>
      </w:r>
      <w:r>
        <w:rPr>
          <w:rFonts w:ascii="Times New Roman" w:hAnsi="Times New Roman"/>
          <w:sz w:val="24"/>
        </w:rPr>
        <w:t xml:space="preserve">, </w:t>
      </w:r>
      <w:r>
        <w:rPr>
          <w:rFonts w:ascii="Times New Roman" w:hAnsi="Times New Roman"/>
          <w:i/>
          <w:iCs/>
          <w:sz w:val="24"/>
        </w:rPr>
        <w:t>neatbilstību</w:t>
      </w:r>
      <w:r>
        <w:rPr>
          <w:rFonts w:ascii="Times New Roman" w:hAnsi="Times New Roman"/>
          <w:sz w:val="24"/>
        </w:rPr>
        <w:t xml:space="preserve"> novēršanu un </w:t>
      </w:r>
      <w:r>
        <w:rPr>
          <w:rFonts w:ascii="Times New Roman" w:hAnsi="Times New Roman"/>
          <w:i/>
          <w:iCs/>
          <w:sz w:val="24"/>
        </w:rPr>
        <w:t>parakstītāju</w:t>
      </w:r>
      <w:r>
        <w:rPr>
          <w:rFonts w:ascii="Times New Roman" w:hAnsi="Times New Roman"/>
          <w:sz w:val="24"/>
        </w:rPr>
        <w:t xml:space="preserve"> </w:t>
      </w:r>
      <w:r>
        <w:rPr>
          <w:rFonts w:ascii="Times New Roman" w:hAnsi="Times New Roman"/>
          <w:i/>
          <w:sz w:val="24"/>
        </w:rPr>
        <w:t>atkārtotu iekļaušanu sarakstā</w:t>
      </w:r>
      <w:r>
        <w:rPr>
          <w:rFonts w:ascii="Times New Roman" w:hAnsi="Times New Roman"/>
          <w:sz w:val="24"/>
        </w:rPr>
        <w:t xml:space="preserve"> saistītos jautājumos. Šīs procedūras (skat. 8., 9. un 11. pantu) ir izstrādātas, lai atbalstītu pārredzamu, objektīvu un konsekventu pieeju </w:t>
      </w:r>
      <w:r>
        <w:rPr>
          <w:rFonts w:ascii="Times New Roman" w:hAnsi="Times New Roman"/>
          <w:i/>
          <w:iCs/>
          <w:sz w:val="24"/>
          <w:u w:val="single"/>
        </w:rPr>
        <w:t>Kodeksa</w:t>
      </w:r>
      <w:r>
        <w:rPr>
          <w:rFonts w:ascii="Times New Roman" w:hAnsi="Times New Roman"/>
          <w:sz w:val="24"/>
          <w:u w:val="single"/>
        </w:rPr>
        <w:t xml:space="preserve"> ievērošanas</w:t>
      </w:r>
      <w:r>
        <w:rPr>
          <w:rFonts w:ascii="Times New Roman" w:hAnsi="Times New Roman"/>
          <w:sz w:val="24"/>
        </w:rPr>
        <w:t xml:space="preserve"> novērtēšanai un izpildes panākšanai.</w:t>
      </w:r>
    </w:p>
    <w:p w14:paraId="0D0D6C36" w14:textId="4EB72B07" w:rsidR="00F567EF" w:rsidRPr="00AF4B3D" w:rsidRDefault="00184DFC" w:rsidP="007F088C">
      <w:pPr>
        <w:pStyle w:val="ListParagraph"/>
        <w:tabs>
          <w:tab w:val="left" w:pos="4196"/>
          <w:tab w:val="left" w:pos="4201"/>
        </w:tabs>
        <w:spacing w:before="120"/>
        <w:ind w:left="1418" w:hanging="568"/>
        <w:rPr>
          <w:rFonts w:ascii="Times New Roman" w:hAnsi="Times New Roman" w:cs="Times New Roman"/>
          <w:noProof/>
          <w:sz w:val="24"/>
          <w:szCs w:val="24"/>
        </w:rPr>
      </w:pPr>
      <w:r>
        <w:rPr>
          <w:rFonts w:ascii="Times New Roman" w:hAnsi="Times New Roman"/>
          <w:b/>
          <w:sz w:val="24"/>
        </w:rPr>
        <w:t>5.2.2.1</w:t>
      </w:r>
      <w:r>
        <w:rPr>
          <w:rFonts w:ascii="Times New Roman" w:hAnsi="Times New Roman"/>
          <w:sz w:val="24"/>
        </w:rPr>
        <w:t xml:space="preserve">. Ja </w:t>
      </w:r>
      <w:r>
        <w:rPr>
          <w:rFonts w:ascii="Times New Roman" w:hAnsi="Times New Roman"/>
          <w:i/>
          <w:sz w:val="24"/>
        </w:rPr>
        <w:t>WADA</w:t>
      </w:r>
      <w:r>
        <w:rPr>
          <w:rFonts w:ascii="Times New Roman" w:hAnsi="Times New Roman"/>
          <w:sz w:val="24"/>
        </w:rPr>
        <w:t xml:space="preserve"> vadība ziņo </w:t>
      </w:r>
      <w:r>
        <w:rPr>
          <w:rFonts w:ascii="Times New Roman" w:hAnsi="Times New Roman"/>
          <w:i/>
          <w:sz w:val="24"/>
          <w:u w:val="single"/>
        </w:rPr>
        <w:t>CRC</w:t>
      </w:r>
      <w:r>
        <w:rPr>
          <w:rFonts w:ascii="Times New Roman" w:hAnsi="Times New Roman"/>
          <w:sz w:val="24"/>
        </w:rPr>
        <w:t xml:space="preserve"> par acīmredzamām neatbilstībām, tiek īstenota procedūra, saskaņā ar kuru attiecīgajam </w:t>
      </w:r>
      <w:r>
        <w:rPr>
          <w:rFonts w:ascii="Times New Roman" w:hAnsi="Times New Roman"/>
          <w:i/>
          <w:sz w:val="24"/>
        </w:rPr>
        <w:t>parakstītājam</w:t>
      </w:r>
      <w:r>
        <w:rPr>
          <w:rFonts w:ascii="Times New Roman" w:hAnsi="Times New Roman"/>
          <w:sz w:val="24"/>
        </w:rPr>
        <w:t xml:space="preserve"> tiek noteikts termiņš un sniegta iespēja, lai tas var paskaidrot un novērst šīs </w:t>
      </w:r>
      <w:r>
        <w:rPr>
          <w:rFonts w:ascii="Times New Roman" w:hAnsi="Times New Roman"/>
          <w:i/>
          <w:sz w:val="24"/>
        </w:rPr>
        <w:t>neatbilstības</w:t>
      </w:r>
      <w:r>
        <w:rPr>
          <w:rFonts w:ascii="Times New Roman" w:hAnsi="Times New Roman"/>
          <w:sz w:val="24"/>
        </w:rPr>
        <w:t xml:space="preserve"> un nodrošināt pilnīgu </w:t>
      </w:r>
      <w:r>
        <w:rPr>
          <w:rFonts w:ascii="Times New Roman" w:hAnsi="Times New Roman"/>
          <w:i/>
          <w:sz w:val="24"/>
          <w:u w:val="single"/>
        </w:rPr>
        <w:t>Kodeksa</w:t>
      </w:r>
      <w:r>
        <w:rPr>
          <w:rFonts w:ascii="Times New Roman" w:hAnsi="Times New Roman"/>
          <w:sz w:val="24"/>
          <w:u w:val="single"/>
        </w:rPr>
        <w:t xml:space="preserve"> ievērošanu</w:t>
      </w:r>
      <w:r>
        <w:rPr>
          <w:rFonts w:ascii="Times New Roman" w:hAnsi="Times New Roman"/>
          <w:sz w:val="24"/>
        </w:rPr>
        <w:t xml:space="preserve"> (skat. 8. pantu).</w:t>
      </w:r>
    </w:p>
    <w:p w14:paraId="56FD19AD" w14:textId="63E851FB" w:rsidR="00F567EF" w:rsidRPr="00AF4B3D" w:rsidRDefault="00184DFC" w:rsidP="007F088C">
      <w:pPr>
        <w:pStyle w:val="ListParagraph"/>
        <w:tabs>
          <w:tab w:val="left" w:pos="4196"/>
          <w:tab w:val="left" w:pos="4201"/>
        </w:tabs>
        <w:spacing w:before="120"/>
        <w:ind w:left="1418" w:hanging="568"/>
        <w:rPr>
          <w:rFonts w:ascii="Times New Roman" w:hAnsi="Times New Roman" w:cs="Times New Roman"/>
          <w:noProof/>
          <w:sz w:val="24"/>
          <w:szCs w:val="24"/>
        </w:rPr>
      </w:pPr>
      <w:r>
        <w:rPr>
          <w:rFonts w:ascii="Times New Roman" w:hAnsi="Times New Roman"/>
          <w:b/>
          <w:sz w:val="24"/>
        </w:rPr>
        <w:t>5.2.2.2</w:t>
      </w:r>
      <w:r>
        <w:rPr>
          <w:rFonts w:ascii="Times New Roman" w:hAnsi="Times New Roman"/>
          <w:sz w:val="24"/>
        </w:rPr>
        <w:t xml:space="preserve">. Ja </w:t>
      </w:r>
      <w:r>
        <w:rPr>
          <w:rFonts w:ascii="Times New Roman" w:hAnsi="Times New Roman"/>
          <w:i/>
          <w:sz w:val="24"/>
        </w:rPr>
        <w:t>parakstītājs</w:t>
      </w:r>
      <w:r>
        <w:rPr>
          <w:rFonts w:ascii="Times New Roman" w:hAnsi="Times New Roman"/>
          <w:sz w:val="24"/>
        </w:rPr>
        <w:t xml:space="preserve"> šīs procedūras ietvaros nenovērš </w:t>
      </w:r>
      <w:r>
        <w:rPr>
          <w:rFonts w:ascii="Times New Roman" w:hAnsi="Times New Roman"/>
          <w:i/>
          <w:sz w:val="24"/>
        </w:rPr>
        <w:t>neatbilstības</w:t>
      </w:r>
      <w:r>
        <w:rPr>
          <w:rFonts w:ascii="Times New Roman" w:hAnsi="Times New Roman"/>
          <w:sz w:val="24"/>
        </w:rPr>
        <w:t xml:space="preserve">, </w:t>
      </w:r>
      <w:r>
        <w:rPr>
          <w:rFonts w:ascii="Times New Roman" w:hAnsi="Times New Roman"/>
          <w:i/>
          <w:sz w:val="24"/>
          <w:u w:val="single"/>
        </w:rPr>
        <w:t>CRC</w:t>
      </w:r>
      <w:r>
        <w:rPr>
          <w:rFonts w:ascii="Times New Roman" w:hAnsi="Times New Roman"/>
          <w:sz w:val="24"/>
        </w:rPr>
        <w:t xml:space="preserve"> sīki pārskata lietu un lemj par to, vai ieteikt </w:t>
      </w:r>
      <w:r>
        <w:rPr>
          <w:rFonts w:ascii="Times New Roman" w:hAnsi="Times New Roman"/>
          <w:i/>
          <w:sz w:val="24"/>
        </w:rPr>
        <w:t>WADA</w:t>
      </w:r>
      <w:r>
        <w:rPr>
          <w:rFonts w:ascii="Times New Roman" w:hAnsi="Times New Roman"/>
          <w:sz w:val="24"/>
        </w:rPr>
        <w:t xml:space="preserve"> izpildkomitejai nosūtīt </w:t>
      </w:r>
      <w:r>
        <w:rPr>
          <w:rFonts w:ascii="Times New Roman" w:hAnsi="Times New Roman"/>
          <w:i/>
          <w:iCs/>
          <w:sz w:val="24"/>
        </w:rPr>
        <w:t>parakstītājam</w:t>
      </w:r>
      <w:r>
        <w:rPr>
          <w:rFonts w:ascii="Times New Roman" w:hAnsi="Times New Roman"/>
          <w:sz w:val="24"/>
        </w:rPr>
        <w:t xml:space="preserve"> oficiālu paziņojumu par iespējamo </w:t>
      </w:r>
      <w:r>
        <w:rPr>
          <w:rFonts w:ascii="Times New Roman" w:hAnsi="Times New Roman"/>
          <w:i/>
          <w:iCs/>
          <w:sz w:val="24"/>
        </w:rPr>
        <w:t>Kodeksa</w:t>
      </w:r>
      <w:r>
        <w:rPr>
          <w:rFonts w:ascii="Times New Roman" w:hAnsi="Times New Roman"/>
          <w:sz w:val="24"/>
        </w:rPr>
        <w:t xml:space="preserve"> neievērošanu (skat. 5.3. punktu).</w:t>
      </w:r>
    </w:p>
    <w:p w14:paraId="46CED551" w14:textId="64B7BBBA" w:rsidR="00F567EF" w:rsidRPr="00AF4B3D" w:rsidRDefault="00184DFC" w:rsidP="007F088C">
      <w:pPr>
        <w:pStyle w:val="ListParagraph"/>
        <w:tabs>
          <w:tab w:val="left" w:pos="3118"/>
          <w:tab w:val="left" w:pos="3120"/>
        </w:tabs>
        <w:spacing w:before="120"/>
        <w:ind w:left="851" w:hanging="568"/>
        <w:rPr>
          <w:rFonts w:ascii="Times New Roman" w:hAnsi="Times New Roman" w:cs="Times New Roman"/>
          <w:noProof/>
          <w:sz w:val="24"/>
          <w:szCs w:val="24"/>
        </w:rPr>
      </w:pPr>
      <w:r>
        <w:rPr>
          <w:rFonts w:ascii="Times New Roman" w:hAnsi="Times New Roman"/>
          <w:b/>
          <w:sz w:val="24"/>
        </w:rPr>
        <w:t>5.2.3</w:t>
      </w:r>
      <w:r>
        <w:rPr>
          <w:rFonts w:ascii="Times New Roman" w:hAnsi="Times New Roman"/>
          <w:sz w:val="24"/>
        </w:rPr>
        <w:t xml:space="preserve">. </w:t>
      </w:r>
      <w:r>
        <w:rPr>
          <w:rFonts w:ascii="Times New Roman" w:hAnsi="Times New Roman"/>
          <w:i/>
          <w:sz w:val="24"/>
          <w:u w:val="single"/>
        </w:rPr>
        <w:t>CRC</w:t>
      </w:r>
      <w:r>
        <w:rPr>
          <w:rFonts w:ascii="Times New Roman" w:hAnsi="Times New Roman"/>
          <w:sz w:val="24"/>
        </w:rPr>
        <w:t xml:space="preserve"> ne tikai pārbauda un novērtē ar </w:t>
      </w:r>
      <w:r>
        <w:rPr>
          <w:rFonts w:ascii="Times New Roman" w:hAnsi="Times New Roman"/>
          <w:i/>
          <w:sz w:val="24"/>
        </w:rPr>
        <w:t>Kodeksa</w:t>
      </w:r>
      <w:r>
        <w:rPr>
          <w:rFonts w:ascii="Times New Roman" w:hAnsi="Times New Roman"/>
          <w:sz w:val="24"/>
        </w:rPr>
        <w:t xml:space="preserve"> ievērošanu saistītus jautājumus, kurus tai iesniedz </w:t>
      </w:r>
      <w:r>
        <w:rPr>
          <w:rFonts w:ascii="Times New Roman" w:hAnsi="Times New Roman"/>
          <w:i/>
          <w:iCs/>
          <w:sz w:val="24"/>
        </w:rPr>
        <w:t>WADA</w:t>
      </w:r>
      <w:r>
        <w:rPr>
          <w:rFonts w:ascii="Times New Roman" w:hAnsi="Times New Roman"/>
          <w:sz w:val="24"/>
        </w:rPr>
        <w:t xml:space="preserve"> vadība, bet arī pati jebkurā laikā var identificēt ar Kodeksa ievērošanu saistītus jautājumus, kas būtu jāizskata </w:t>
      </w:r>
      <w:r>
        <w:rPr>
          <w:rFonts w:ascii="Times New Roman" w:hAnsi="Times New Roman"/>
          <w:i/>
          <w:iCs/>
          <w:sz w:val="24"/>
        </w:rPr>
        <w:t>WADA</w:t>
      </w:r>
      <w:r>
        <w:rPr>
          <w:rFonts w:ascii="Times New Roman" w:hAnsi="Times New Roman"/>
          <w:sz w:val="24"/>
        </w:rPr>
        <w:t xml:space="preserve"> vadībai.</w:t>
      </w:r>
    </w:p>
    <w:p w14:paraId="07DA6B9B" w14:textId="25F9A829" w:rsidR="00F567EF" w:rsidRPr="00B9725E" w:rsidRDefault="00184DFC" w:rsidP="00B9725E">
      <w:pPr>
        <w:pStyle w:val="Heading3"/>
        <w:tabs>
          <w:tab w:val="left" w:pos="2398"/>
        </w:tabs>
        <w:spacing w:before="120"/>
        <w:ind w:left="567" w:hanging="568"/>
        <w:rPr>
          <w:rFonts w:ascii="Times New Roman" w:hAnsi="Times New Roman"/>
          <w:i/>
          <w:iCs/>
          <w:sz w:val="24"/>
        </w:rPr>
      </w:pPr>
      <w:bookmarkStart w:id="24" w:name="_Toc239171933"/>
      <w:r>
        <w:rPr>
          <w:rFonts w:ascii="Times New Roman" w:hAnsi="Times New Roman"/>
          <w:sz w:val="24"/>
        </w:rPr>
        <w:t xml:space="preserve">5.3. </w:t>
      </w:r>
      <w:r w:rsidRPr="00B9725E">
        <w:rPr>
          <w:rFonts w:ascii="Times New Roman" w:hAnsi="Times New Roman"/>
          <w:i/>
          <w:iCs/>
          <w:sz w:val="24"/>
        </w:rPr>
        <w:t>CAS</w:t>
      </w:r>
      <w:r>
        <w:rPr>
          <w:rFonts w:ascii="Times New Roman" w:hAnsi="Times New Roman"/>
          <w:sz w:val="24"/>
        </w:rPr>
        <w:t xml:space="preserve"> veikta </w:t>
      </w:r>
      <w:r w:rsidRPr="00B9725E">
        <w:rPr>
          <w:rFonts w:ascii="Times New Roman" w:hAnsi="Times New Roman"/>
          <w:i/>
          <w:iCs/>
          <w:sz w:val="24"/>
        </w:rPr>
        <w:t>Kodeksa</w:t>
      </w:r>
      <w:r>
        <w:rPr>
          <w:rFonts w:ascii="Times New Roman" w:hAnsi="Times New Roman"/>
          <w:sz w:val="24"/>
        </w:rPr>
        <w:t xml:space="preserve"> neievērošanas neatkarīga konstatēšana un </w:t>
      </w:r>
      <w:r w:rsidRPr="00B9725E">
        <w:rPr>
          <w:rFonts w:ascii="Times New Roman" w:hAnsi="Times New Roman"/>
          <w:i/>
          <w:iCs/>
          <w:sz w:val="24"/>
        </w:rPr>
        <w:t>sankcijas parakstītājam</w:t>
      </w:r>
      <w:bookmarkStart w:id="25" w:name="_bookmark11"/>
      <w:bookmarkEnd w:id="24"/>
      <w:bookmarkEnd w:id="25"/>
    </w:p>
    <w:p w14:paraId="615ED15A" w14:textId="37D16697" w:rsidR="00F567EF" w:rsidRPr="00AF4B3D" w:rsidRDefault="00184DFC" w:rsidP="00B9725E">
      <w:pPr>
        <w:pStyle w:val="ListParagraph"/>
        <w:tabs>
          <w:tab w:val="left" w:pos="3118"/>
          <w:tab w:val="left" w:pos="3120"/>
        </w:tabs>
        <w:spacing w:before="120"/>
        <w:ind w:left="709" w:hanging="426"/>
        <w:rPr>
          <w:rFonts w:ascii="Times New Roman" w:hAnsi="Times New Roman" w:cs="Times New Roman"/>
          <w:noProof/>
          <w:sz w:val="24"/>
          <w:szCs w:val="24"/>
        </w:rPr>
      </w:pPr>
      <w:r>
        <w:rPr>
          <w:rFonts w:ascii="Times New Roman" w:hAnsi="Times New Roman"/>
          <w:b/>
          <w:sz w:val="24"/>
        </w:rPr>
        <w:t xml:space="preserve">5.3.1. </w:t>
      </w:r>
      <w:r>
        <w:rPr>
          <w:rFonts w:ascii="Times New Roman" w:hAnsi="Times New Roman"/>
          <w:sz w:val="24"/>
        </w:rPr>
        <w:t xml:space="preserve">Saskaņā ar </w:t>
      </w:r>
      <w:r>
        <w:rPr>
          <w:rFonts w:ascii="Times New Roman" w:hAnsi="Times New Roman"/>
          <w:i/>
          <w:sz w:val="24"/>
        </w:rPr>
        <w:t xml:space="preserve">Kodeksa </w:t>
      </w:r>
      <w:r>
        <w:rPr>
          <w:rFonts w:ascii="Times New Roman" w:hAnsi="Times New Roman"/>
          <w:sz w:val="24"/>
        </w:rPr>
        <w:t xml:space="preserve">24.1.2. apakšpunktu, ja </w:t>
      </w:r>
      <w:r>
        <w:rPr>
          <w:rFonts w:ascii="Times New Roman" w:hAnsi="Times New Roman"/>
          <w:i/>
          <w:sz w:val="24"/>
        </w:rPr>
        <w:t xml:space="preserve">parakstītājs </w:t>
      </w:r>
      <w:r>
        <w:rPr>
          <w:rFonts w:ascii="Times New Roman" w:hAnsi="Times New Roman"/>
          <w:sz w:val="24"/>
        </w:rPr>
        <w:t xml:space="preserve">nenovērš </w:t>
      </w:r>
      <w:r>
        <w:rPr>
          <w:rFonts w:ascii="Times New Roman" w:hAnsi="Times New Roman"/>
          <w:i/>
          <w:sz w:val="24"/>
        </w:rPr>
        <w:t xml:space="preserve">neatbilstības </w:t>
      </w:r>
      <w:r>
        <w:rPr>
          <w:rFonts w:ascii="Times New Roman" w:hAnsi="Times New Roman"/>
          <w:sz w:val="24"/>
        </w:rPr>
        <w:t xml:space="preserve">noteiktajā termiņā, </w:t>
      </w:r>
      <w:r>
        <w:rPr>
          <w:rFonts w:ascii="Times New Roman" w:hAnsi="Times New Roman"/>
          <w:i/>
          <w:sz w:val="24"/>
        </w:rPr>
        <w:t xml:space="preserve">WADA </w:t>
      </w:r>
      <w:r>
        <w:rPr>
          <w:rFonts w:ascii="Times New Roman" w:hAnsi="Times New Roman"/>
          <w:sz w:val="24"/>
        </w:rPr>
        <w:t xml:space="preserve">nosūta </w:t>
      </w:r>
      <w:r>
        <w:rPr>
          <w:rFonts w:ascii="Times New Roman" w:hAnsi="Times New Roman"/>
          <w:i/>
          <w:sz w:val="24"/>
        </w:rPr>
        <w:t xml:space="preserve">parakstītājam </w:t>
      </w:r>
      <w:r>
        <w:rPr>
          <w:rFonts w:ascii="Times New Roman" w:hAnsi="Times New Roman"/>
          <w:sz w:val="24"/>
        </w:rPr>
        <w:t xml:space="preserve">oficiālu paziņojumu, norādot, ka tas neievēro prasības, un klasificējot attiecīgo(-ās) prasību(-as) kā </w:t>
      </w:r>
      <w:r>
        <w:rPr>
          <w:rFonts w:ascii="Times New Roman" w:hAnsi="Times New Roman"/>
          <w:i/>
          <w:sz w:val="24"/>
        </w:rPr>
        <w:t>kritisku(-as), augstas prioritātes vai vispārīgu(-as)</w:t>
      </w:r>
      <w:r>
        <w:rPr>
          <w:rFonts w:ascii="Times New Roman" w:hAnsi="Times New Roman"/>
          <w:sz w:val="24"/>
        </w:rPr>
        <w:t xml:space="preserve">, norādot visus </w:t>
      </w:r>
      <w:r>
        <w:rPr>
          <w:rFonts w:ascii="Times New Roman" w:hAnsi="Times New Roman"/>
          <w:i/>
          <w:iCs/>
          <w:sz w:val="24"/>
        </w:rPr>
        <w:t>WADA</w:t>
      </w:r>
      <w:r>
        <w:rPr>
          <w:rFonts w:ascii="Times New Roman" w:hAnsi="Times New Roman"/>
          <w:sz w:val="24"/>
        </w:rPr>
        <w:t xml:space="preserve"> ieskatā pastāvošos </w:t>
      </w:r>
      <w:r>
        <w:rPr>
          <w:rFonts w:ascii="Times New Roman" w:hAnsi="Times New Roman"/>
          <w:i/>
          <w:sz w:val="24"/>
        </w:rPr>
        <w:t>atbildību pastiprinošos faktorus</w:t>
      </w:r>
      <w:r>
        <w:rPr>
          <w:rFonts w:ascii="Times New Roman" w:hAnsi="Times New Roman"/>
          <w:sz w:val="24"/>
        </w:rPr>
        <w:t xml:space="preserve"> (tikai gadījumos, kas saistīti ar vienas vai vairāku </w:t>
      </w:r>
      <w:r>
        <w:rPr>
          <w:rFonts w:ascii="Times New Roman" w:hAnsi="Times New Roman"/>
          <w:i/>
          <w:sz w:val="24"/>
        </w:rPr>
        <w:t xml:space="preserve">kritisku </w:t>
      </w:r>
      <w:r>
        <w:rPr>
          <w:rFonts w:ascii="Times New Roman" w:hAnsi="Times New Roman"/>
          <w:sz w:val="24"/>
        </w:rPr>
        <w:t xml:space="preserve">prasību neievērošanu), norādot </w:t>
      </w:r>
      <w:r>
        <w:rPr>
          <w:rFonts w:ascii="Times New Roman" w:hAnsi="Times New Roman"/>
          <w:i/>
          <w:iCs/>
          <w:sz w:val="24"/>
        </w:rPr>
        <w:t>WADA</w:t>
      </w:r>
      <w:r>
        <w:rPr>
          <w:rFonts w:ascii="Times New Roman" w:hAnsi="Times New Roman"/>
          <w:sz w:val="24"/>
        </w:rPr>
        <w:t xml:space="preserve"> ierosinātās </w:t>
      </w:r>
      <w:r>
        <w:rPr>
          <w:rFonts w:ascii="Times New Roman" w:hAnsi="Times New Roman"/>
          <w:i/>
          <w:sz w:val="24"/>
        </w:rPr>
        <w:t>sankcijas parakstītājam</w:t>
      </w:r>
      <w:r>
        <w:rPr>
          <w:rFonts w:ascii="Times New Roman" w:hAnsi="Times New Roman"/>
          <w:sz w:val="24"/>
        </w:rPr>
        <w:t xml:space="preserve"> par šādu neievērošanu un nosakot </w:t>
      </w:r>
      <w:r>
        <w:rPr>
          <w:rFonts w:ascii="Times New Roman" w:hAnsi="Times New Roman"/>
          <w:i/>
          <w:iCs/>
          <w:sz w:val="24"/>
        </w:rPr>
        <w:t>WADA</w:t>
      </w:r>
      <w:r>
        <w:rPr>
          <w:rFonts w:ascii="Times New Roman" w:hAnsi="Times New Roman"/>
          <w:sz w:val="24"/>
        </w:rPr>
        <w:t xml:space="preserve"> ierosinātos nosacījumus, kas </w:t>
      </w:r>
      <w:r>
        <w:rPr>
          <w:rFonts w:ascii="Times New Roman" w:hAnsi="Times New Roman"/>
          <w:i/>
          <w:sz w:val="24"/>
        </w:rPr>
        <w:t xml:space="preserve">parakstītājam </w:t>
      </w:r>
      <w:r>
        <w:rPr>
          <w:rFonts w:ascii="Times New Roman" w:hAnsi="Times New Roman"/>
          <w:sz w:val="24"/>
        </w:rPr>
        <w:t xml:space="preserve">būtu jāizpilda, lai tas tiktu </w:t>
      </w:r>
      <w:r>
        <w:rPr>
          <w:rFonts w:ascii="Times New Roman" w:hAnsi="Times New Roman"/>
          <w:i/>
          <w:sz w:val="24"/>
        </w:rPr>
        <w:t>atkārtoti iekļauts sarakstā</w:t>
      </w:r>
      <w:r>
        <w:rPr>
          <w:rFonts w:ascii="Times New Roman" w:hAnsi="Times New Roman"/>
          <w:sz w:val="24"/>
        </w:rPr>
        <w:t>.</w:t>
      </w:r>
    </w:p>
    <w:p w14:paraId="0D9264CE" w14:textId="6CA55AD0" w:rsidR="00F567EF" w:rsidRPr="00AF4B3D" w:rsidRDefault="00A65E8F" w:rsidP="00B9725E">
      <w:pPr>
        <w:pStyle w:val="ListParagraph"/>
        <w:tabs>
          <w:tab w:val="left" w:pos="3118"/>
          <w:tab w:val="left" w:pos="3120"/>
        </w:tabs>
        <w:spacing w:before="120"/>
        <w:ind w:left="709" w:hanging="426"/>
        <w:rPr>
          <w:rFonts w:ascii="Times New Roman" w:hAnsi="Times New Roman" w:cs="Times New Roman"/>
          <w:noProof/>
          <w:sz w:val="24"/>
          <w:szCs w:val="24"/>
        </w:rPr>
      </w:pPr>
      <w:r>
        <w:rPr>
          <w:rFonts w:ascii="Times New Roman" w:hAnsi="Times New Roman"/>
          <w:b/>
          <w:sz w:val="24"/>
        </w:rPr>
        <w:t xml:space="preserve">5.3.2. </w:t>
      </w:r>
      <w:r>
        <w:rPr>
          <w:rFonts w:ascii="Times New Roman" w:hAnsi="Times New Roman"/>
          <w:i/>
          <w:sz w:val="24"/>
        </w:rPr>
        <w:t xml:space="preserve">Parakstītājs </w:t>
      </w:r>
      <w:r>
        <w:rPr>
          <w:rFonts w:ascii="Times New Roman" w:hAnsi="Times New Roman"/>
          <w:sz w:val="24"/>
        </w:rPr>
        <w:t xml:space="preserve">var apstrīdēt jebkuru šā paziņojuma daļu saskaņā ar 9.3.1. apakšpunktu un </w:t>
      </w:r>
      <w:r>
        <w:rPr>
          <w:rFonts w:ascii="Times New Roman" w:hAnsi="Times New Roman"/>
          <w:i/>
          <w:sz w:val="24"/>
        </w:rPr>
        <w:t xml:space="preserve">Kodeksa </w:t>
      </w:r>
      <w:r>
        <w:rPr>
          <w:rFonts w:ascii="Times New Roman" w:hAnsi="Times New Roman"/>
          <w:sz w:val="24"/>
        </w:rPr>
        <w:t xml:space="preserve">24.1.3. apakšpunktu, un, ja šo noteikumu prasības ir izpildītas, strīdu izšķir </w:t>
      </w:r>
      <w:r>
        <w:rPr>
          <w:rFonts w:ascii="Times New Roman" w:hAnsi="Times New Roman"/>
          <w:i/>
          <w:sz w:val="24"/>
        </w:rPr>
        <w:t xml:space="preserve">CAS </w:t>
      </w:r>
      <w:r>
        <w:rPr>
          <w:rFonts w:ascii="Times New Roman" w:hAnsi="Times New Roman"/>
          <w:sz w:val="24"/>
        </w:rPr>
        <w:t xml:space="preserve">saskaņā ar 9.4. punktu un </w:t>
      </w:r>
      <w:r>
        <w:rPr>
          <w:rFonts w:ascii="Times New Roman" w:hAnsi="Times New Roman"/>
          <w:i/>
          <w:sz w:val="24"/>
        </w:rPr>
        <w:t xml:space="preserve">Kodeksa </w:t>
      </w:r>
      <w:r>
        <w:rPr>
          <w:rFonts w:ascii="Times New Roman" w:hAnsi="Times New Roman"/>
          <w:sz w:val="24"/>
        </w:rPr>
        <w:t xml:space="preserve">24.1.3. apakšpunkta a) punktu, un </w:t>
      </w:r>
      <w:r>
        <w:rPr>
          <w:rFonts w:ascii="Times New Roman" w:hAnsi="Times New Roman"/>
          <w:i/>
          <w:sz w:val="24"/>
        </w:rPr>
        <w:t>CAS</w:t>
      </w:r>
      <w:r>
        <w:rPr>
          <w:rFonts w:ascii="Times New Roman" w:hAnsi="Times New Roman"/>
          <w:sz w:val="24"/>
        </w:rPr>
        <w:t xml:space="preserve"> galīgais lēmums būs izpildāms nekavējoties saskaņā ar </w:t>
      </w:r>
      <w:r>
        <w:rPr>
          <w:rFonts w:ascii="Times New Roman" w:hAnsi="Times New Roman"/>
          <w:i/>
          <w:sz w:val="24"/>
        </w:rPr>
        <w:t xml:space="preserve">Kodeksa </w:t>
      </w:r>
      <w:r>
        <w:rPr>
          <w:rFonts w:ascii="Times New Roman" w:hAnsi="Times New Roman"/>
          <w:sz w:val="24"/>
        </w:rPr>
        <w:t>24.1.9. apakšpunktu.</w:t>
      </w:r>
    </w:p>
    <w:p w14:paraId="1A7F1862" w14:textId="00B530E7" w:rsidR="00F567EF" w:rsidRPr="00AF4B3D" w:rsidRDefault="00A65E8F" w:rsidP="00B9725E">
      <w:pPr>
        <w:pStyle w:val="ListParagraph"/>
        <w:tabs>
          <w:tab w:val="left" w:pos="3118"/>
          <w:tab w:val="left" w:pos="3120"/>
        </w:tabs>
        <w:spacing w:before="120"/>
        <w:ind w:left="709" w:hanging="426"/>
        <w:rPr>
          <w:rFonts w:ascii="Times New Roman" w:hAnsi="Times New Roman" w:cs="Times New Roman"/>
          <w:noProof/>
          <w:sz w:val="24"/>
          <w:szCs w:val="24"/>
        </w:rPr>
      </w:pPr>
      <w:r>
        <w:rPr>
          <w:rFonts w:ascii="Times New Roman" w:hAnsi="Times New Roman"/>
          <w:b/>
          <w:sz w:val="24"/>
        </w:rPr>
        <w:t>5.3.3.</w:t>
      </w:r>
      <w:r>
        <w:rPr>
          <w:rFonts w:ascii="Times New Roman" w:hAnsi="Times New Roman"/>
          <w:sz w:val="24"/>
        </w:rPr>
        <w:t xml:space="preserve"> Ja </w:t>
      </w:r>
      <w:r>
        <w:rPr>
          <w:rFonts w:ascii="Times New Roman" w:hAnsi="Times New Roman"/>
          <w:i/>
          <w:sz w:val="24"/>
        </w:rPr>
        <w:t>parakstītājs</w:t>
      </w:r>
      <w:r>
        <w:rPr>
          <w:rFonts w:ascii="Times New Roman" w:hAnsi="Times New Roman"/>
          <w:sz w:val="24"/>
        </w:rPr>
        <w:t xml:space="preserve"> neapstrīd paziņojuma saturu saskaņā ar 9.3.1. apakšpunktā un </w:t>
      </w:r>
      <w:r>
        <w:rPr>
          <w:rFonts w:ascii="Times New Roman" w:hAnsi="Times New Roman"/>
          <w:i/>
          <w:iCs/>
          <w:sz w:val="24"/>
        </w:rPr>
        <w:t>Kodeksa</w:t>
      </w:r>
      <w:r>
        <w:rPr>
          <w:rFonts w:ascii="Times New Roman" w:hAnsi="Times New Roman"/>
          <w:sz w:val="24"/>
        </w:rPr>
        <w:t xml:space="preserve"> 24.1.3. apakšpunktā noteiktajām prasībām, tad uzskata, ka tas atzīst </w:t>
      </w:r>
      <w:r>
        <w:rPr>
          <w:rFonts w:ascii="Times New Roman" w:hAnsi="Times New Roman"/>
          <w:i/>
          <w:sz w:val="24"/>
        </w:rPr>
        <w:t>Kodeksa</w:t>
      </w:r>
      <w:r>
        <w:rPr>
          <w:rFonts w:ascii="Times New Roman" w:hAnsi="Times New Roman"/>
          <w:sz w:val="24"/>
        </w:rPr>
        <w:t xml:space="preserve"> neievērošanu un piekrīt </w:t>
      </w:r>
      <w:r>
        <w:rPr>
          <w:rFonts w:ascii="Times New Roman" w:hAnsi="Times New Roman"/>
          <w:i/>
          <w:sz w:val="24"/>
        </w:rPr>
        <w:t>sankcijām parakstītājam</w:t>
      </w:r>
      <w:r>
        <w:rPr>
          <w:rFonts w:ascii="Times New Roman" w:hAnsi="Times New Roman"/>
          <w:sz w:val="24"/>
        </w:rPr>
        <w:t xml:space="preserve"> un nosacījumiem, kas tam jāizpilda, lai to </w:t>
      </w:r>
      <w:r>
        <w:rPr>
          <w:rFonts w:ascii="Times New Roman" w:hAnsi="Times New Roman"/>
          <w:i/>
          <w:sz w:val="24"/>
        </w:rPr>
        <w:t>atkārtoti iekļautu sarakstā</w:t>
      </w:r>
      <w:r>
        <w:rPr>
          <w:rFonts w:ascii="Times New Roman" w:hAnsi="Times New Roman"/>
          <w:sz w:val="24"/>
        </w:rPr>
        <w:t xml:space="preserve">, un atbilstīgi 9.3.4. apakšpunktam paziņojums automātiski kļūst par galīgu lēmumu, kas nekavējoties jāizpilda saskaņā ar </w:t>
      </w:r>
      <w:r>
        <w:rPr>
          <w:rFonts w:ascii="Times New Roman" w:hAnsi="Times New Roman"/>
          <w:i/>
          <w:sz w:val="24"/>
        </w:rPr>
        <w:t>Kodeksa</w:t>
      </w:r>
      <w:r>
        <w:rPr>
          <w:rFonts w:ascii="Times New Roman" w:hAnsi="Times New Roman"/>
          <w:sz w:val="24"/>
        </w:rPr>
        <w:t xml:space="preserve"> 24.1.9. apakšpunktu.</w:t>
      </w:r>
    </w:p>
    <w:p w14:paraId="18D7214D" w14:textId="01D35D9C" w:rsidR="00F567EF" w:rsidRPr="00AF4B3D" w:rsidRDefault="00A65E8F" w:rsidP="00B9725E">
      <w:pPr>
        <w:pStyle w:val="Heading3"/>
        <w:tabs>
          <w:tab w:val="left" w:pos="2398"/>
        </w:tabs>
        <w:spacing w:before="120"/>
        <w:ind w:left="567" w:hanging="568"/>
        <w:rPr>
          <w:rFonts w:ascii="Times New Roman" w:hAnsi="Times New Roman" w:cs="Times New Roman"/>
          <w:noProof/>
          <w:sz w:val="24"/>
          <w:szCs w:val="24"/>
        </w:rPr>
      </w:pPr>
      <w:bookmarkStart w:id="26" w:name="_Toc239166712"/>
      <w:bookmarkStart w:id="27" w:name="_Toc239171934"/>
      <w:r>
        <w:rPr>
          <w:rFonts w:ascii="Times New Roman" w:hAnsi="Times New Roman"/>
          <w:sz w:val="24"/>
        </w:rPr>
        <w:t>5.4. “Pēdējās iespējas” princips</w:t>
      </w:r>
      <w:bookmarkStart w:id="28" w:name="_bookmark12"/>
      <w:bookmarkEnd w:id="26"/>
      <w:bookmarkEnd w:id="27"/>
      <w:bookmarkEnd w:id="28"/>
    </w:p>
    <w:p w14:paraId="10253535" w14:textId="2D328608" w:rsidR="00F567EF" w:rsidRPr="00AF4B3D" w:rsidRDefault="00A65E8F" w:rsidP="00B9725E">
      <w:pPr>
        <w:pStyle w:val="ListParagraph"/>
        <w:tabs>
          <w:tab w:val="left" w:pos="3118"/>
          <w:tab w:val="left" w:pos="3120"/>
        </w:tabs>
        <w:spacing w:before="120"/>
        <w:ind w:left="851" w:hanging="568"/>
        <w:rPr>
          <w:rFonts w:ascii="Times New Roman" w:hAnsi="Times New Roman" w:cs="Times New Roman"/>
          <w:noProof/>
          <w:sz w:val="24"/>
          <w:szCs w:val="24"/>
        </w:rPr>
      </w:pPr>
      <w:r>
        <w:rPr>
          <w:rFonts w:ascii="Times New Roman" w:hAnsi="Times New Roman"/>
          <w:b/>
          <w:sz w:val="24"/>
        </w:rPr>
        <w:t xml:space="preserve">5.4.1. </w:t>
      </w:r>
      <w:r>
        <w:rPr>
          <w:rFonts w:ascii="Times New Roman" w:hAnsi="Times New Roman"/>
          <w:sz w:val="24"/>
        </w:rPr>
        <w:t xml:space="preserve">Atbilstoši “pēdējās iespējas” principam jebkurā lietā (tostarp ne tikai parastās, bet arī paātrinātā kārtībā izskatāmajās lietās), ja </w:t>
      </w:r>
      <w:r>
        <w:rPr>
          <w:rFonts w:ascii="Times New Roman" w:hAnsi="Times New Roman"/>
          <w:i/>
          <w:iCs/>
          <w:sz w:val="24"/>
        </w:rPr>
        <w:t>parakstītājs</w:t>
      </w:r>
      <w:r>
        <w:rPr>
          <w:rFonts w:ascii="Times New Roman" w:hAnsi="Times New Roman"/>
          <w:sz w:val="24"/>
        </w:rPr>
        <w:t xml:space="preserve"> neievēro noteiktos termiņus </w:t>
      </w:r>
      <w:r>
        <w:rPr>
          <w:rFonts w:ascii="Times New Roman" w:hAnsi="Times New Roman"/>
          <w:i/>
          <w:iCs/>
          <w:sz w:val="24"/>
        </w:rPr>
        <w:lastRenderedPageBreak/>
        <w:t>neatbilstību</w:t>
      </w:r>
      <w:r>
        <w:rPr>
          <w:rFonts w:ascii="Times New Roman" w:hAnsi="Times New Roman"/>
          <w:sz w:val="24"/>
        </w:rPr>
        <w:t xml:space="preserve"> novēršanai un tāpēc lieta tiek nodota izskatīšanai </w:t>
      </w:r>
      <w:r>
        <w:rPr>
          <w:rFonts w:ascii="Times New Roman" w:hAnsi="Times New Roman"/>
          <w:i/>
          <w:iCs/>
          <w:sz w:val="24"/>
          <w:u w:val="single"/>
        </w:rPr>
        <w:t>CRC</w:t>
      </w:r>
      <w:r>
        <w:rPr>
          <w:rFonts w:ascii="Times New Roman" w:hAnsi="Times New Roman"/>
          <w:sz w:val="24"/>
        </w:rPr>
        <w:t xml:space="preserve"> un tālāk, bet </w:t>
      </w:r>
      <w:r>
        <w:rPr>
          <w:rFonts w:ascii="Times New Roman" w:hAnsi="Times New Roman"/>
          <w:i/>
          <w:iCs/>
          <w:sz w:val="24"/>
        </w:rPr>
        <w:t>parakstītājs</w:t>
      </w:r>
      <w:r>
        <w:rPr>
          <w:rFonts w:ascii="Times New Roman" w:hAnsi="Times New Roman"/>
          <w:sz w:val="24"/>
        </w:rPr>
        <w:t xml:space="preserve"> novērš </w:t>
      </w:r>
      <w:r>
        <w:rPr>
          <w:rFonts w:ascii="Times New Roman" w:hAnsi="Times New Roman"/>
          <w:i/>
          <w:iCs/>
          <w:sz w:val="24"/>
        </w:rPr>
        <w:t>neatbilstības</w:t>
      </w:r>
      <w:r>
        <w:rPr>
          <w:rFonts w:ascii="Times New Roman" w:hAnsi="Times New Roman"/>
          <w:sz w:val="24"/>
        </w:rPr>
        <w:t xml:space="preserve">, pirms tiek piemērotas </w:t>
      </w:r>
      <w:r>
        <w:rPr>
          <w:rFonts w:ascii="Times New Roman" w:hAnsi="Times New Roman"/>
          <w:i/>
          <w:iCs/>
          <w:sz w:val="24"/>
        </w:rPr>
        <w:t>sankcijas parakstītājam</w:t>
      </w:r>
      <w:r>
        <w:rPr>
          <w:rFonts w:ascii="Times New Roman" w:hAnsi="Times New Roman"/>
          <w:sz w:val="24"/>
        </w:rPr>
        <w:t xml:space="preserve">, tad netiek piemērotas nekādas </w:t>
      </w:r>
      <w:r>
        <w:rPr>
          <w:rFonts w:ascii="Times New Roman" w:hAnsi="Times New Roman"/>
          <w:i/>
          <w:iCs/>
          <w:sz w:val="24"/>
        </w:rPr>
        <w:t>sankcijas parakstītājam</w:t>
      </w:r>
      <w:r>
        <w:rPr>
          <w:rFonts w:ascii="Times New Roman" w:hAnsi="Times New Roman"/>
          <w:sz w:val="24"/>
        </w:rPr>
        <w:t>, izņemot 9.4.3. apakšpunktā noteiktās.</w:t>
      </w:r>
    </w:p>
    <w:p w14:paraId="492547A0" w14:textId="77777777" w:rsidR="00F567EF" w:rsidRPr="00AF4B3D" w:rsidRDefault="00F567EF" w:rsidP="007F088C">
      <w:pPr>
        <w:pStyle w:val="BodyText"/>
        <w:spacing w:before="120"/>
        <w:jc w:val="left"/>
        <w:rPr>
          <w:rFonts w:ascii="Times New Roman" w:hAnsi="Times New Roman" w:cs="Times New Roman"/>
          <w:noProof/>
          <w:sz w:val="24"/>
          <w:szCs w:val="24"/>
        </w:rPr>
      </w:pPr>
    </w:p>
    <w:p w14:paraId="3639A3E9" w14:textId="7565827B" w:rsidR="00F567EF" w:rsidRPr="00AF4B3D" w:rsidRDefault="00F567EF" w:rsidP="007F088C">
      <w:pPr>
        <w:spacing w:before="120"/>
        <w:jc w:val="both"/>
        <w:rPr>
          <w:rFonts w:ascii="Times New Roman" w:hAnsi="Times New Roman" w:cs="Times New Roman"/>
          <w:b/>
          <w:noProof/>
          <w:sz w:val="24"/>
          <w:szCs w:val="24"/>
        </w:rPr>
      </w:pPr>
      <w:r>
        <w:rPr>
          <w:rFonts w:ascii="Times New Roman" w:hAnsi="Times New Roman"/>
          <w:b/>
          <w:noProof/>
          <w:sz w:val="24"/>
        </w:rPr>
        <w:drawing>
          <wp:anchor distT="0" distB="0" distL="0" distR="0" simplePos="0" relativeHeight="251661312" behindDoc="1" locked="0" layoutInCell="1" allowOverlap="1" wp14:anchorId="506CAD0B" wp14:editId="66220FB9">
            <wp:simplePos x="0" y="0"/>
            <wp:positionH relativeFrom="page">
              <wp:posOffset>1125220</wp:posOffset>
            </wp:positionH>
            <wp:positionV relativeFrom="paragraph">
              <wp:posOffset>665480</wp:posOffset>
            </wp:positionV>
            <wp:extent cx="5643245" cy="7203440"/>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5">
                      <a:extLst>
                        <a:ext uri="{28A0092B-C50C-407E-A947-70E740481C1C}">
                          <a14:useLocalDpi xmlns:a14="http://schemas.microsoft.com/office/drawing/2010/main" val="0"/>
                        </a:ext>
                      </a:extLst>
                    </a:blip>
                    <a:stretch>
                      <a:fillRect/>
                    </a:stretch>
                  </pic:blipFill>
                  <pic:spPr>
                    <a:xfrm>
                      <a:off x="0" y="0"/>
                      <a:ext cx="5643245" cy="72034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sz w:val="24"/>
        </w:rPr>
        <w:t xml:space="preserve">2. attēls. Shēma, kurā attēlots process, ko īsteno pēc oficiāla apgalvojuma par </w:t>
      </w:r>
      <w:r>
        <w:rPr>
          <w:rFonts w:ascii="Times New Roman" w:hAnsi="Times New Roman"/>
          <w:b/>
          <w:i/>
          <w:iCs/>
          <w:sz w:val="24"/>
        </w:rPr>
        <w:t>Kodeksa</w:t>
      </w:r>
      <w:r>
        <w:rPr>
          <w:rFonts w:ascii="Times New Roman" w:hAnsi="Times New Roman"/>
          <w:b/>
          <w:sz w:val="24"/>
        </w:rPr>
        <w:t xml:space="preserve"> neievērošanu (5.3.1., 5.3.2. un 5.3.3. apakšpunkts)</w:t>
      </w:r>
    </w:p>
    <w:p w14:paraId="4EB0C37F" w14:textId="550C8335" w:rsidR="00F567EF" w:rsidRPr="00AF4B3D" w:rsidRDefault="006E24B2" w:rsidP="007F088C">
      <w:pPr>
        <w:pStyle w:val="ListParagraph"/>
        <w:tabs>
          <w:tab w:val="left" w:pos="2403"/>
        </w:tabs>
        <w:spacing w:before="120"/>
        <w:ind w:left="0" w:firstLine="0"/>
        <w:rPr>
          <w:rFonts w:ascii="Times New Roman" w:hAnsi="Times New Roman" w:cs="Times New Roman"/>
          <w:b/>
          <w:noProof/>
          <w:sz w:val="24"/>
          <w:szCs w:val="24"/>
        </w:rPr>
      </w:pPr>
      <w:r>
        <w:rPr>
          <w:rFonts w:ascii="Times New Roman" w:hAnsi="Times New Roman"/>
          <w:b/>
          <w:sz w:val="24"/>
        </w:rPr>
        <w:lastRenderedPageBreak/>
        <w:t xml:space="preserve">5.5. Kārtība </w:t>
      </w:r>
      <w:r>
        <w:rPr>
          <w:rFonts w:ascii="Times New Roman" w:hAnsi="Times New Roman"/>
          <w:b/>
          <w:i/>
          <w:sz w:val="24"/>
        </w:rPr>
        <w:t>parakstītāju atkārtotai iekļaušanai sarakstā</w:t>
      </w:r>
      <w:bookmarkStart w:id="29" w:name="_bookmark13"/>
      <w:bookmarkEnd w:id="29"/>
    </w:p>
    <w:p w14:paraId="6E48C88F" w14:textId="79C163A7" w:rsidR="00F567EF" w:rsidRPr="00AF4B3D" w:rsidRDefault="006E24B2" w:rsidP="007F088C">
      <w:pPr>
        <w:pStyle w:val="ListParagraph"/>
        <w:tabs>
          <w:tab w:val="left" w:pos="709"/>
          <w:tab w:val="left" w:pos="3123"/>
          <w:tab w:val="left" w:pos="3125"/>
        </w:tabs>
        <w:spacing w:before="120"/>
        <w:ind w:left="851" w:hanging="568"/>
        <w:rPr>
          <w:rFonts w:ascii="Times New Roman" w:hAnsi="Times New Roman" w:cs="Times New Roman"/>
          <w:noProof/>
          <w:sz w:val="24"/>
          <w:szCs w:val="24"/>
        </w:rPr>
      </w:pPr>
      <w:r>
        <w:rPr>
          <w:rFonts w:ascii="Times New Roman" w:hAnsi="Times New Roman"/>
          <w:b/>
          <w:sz w:val="24"/>
        </w:rPr>
        <w:t xml:space="preserve">5.5.1. </w:t>
      </w:r>
      <w:r>
        <w:rPr>
          <w:rFonts w:ascii="Times New Roman" w:hAnsi="Times New Roman"/>
          <w:sz w:val="24"/>
        </w:rPr>
        <w:t xml:space="preserve">Ja atbilstīgi, </w:t>
      </w:r>
      <w:r>
        <w:rPr>
          <w:rFonts w:ascii="Times New Roman" w:hAnsi="Times New Roman"/>
          <w:i/>
          <w:sz w:val="24"/>
        </w:rPr>
        <w:t>WADA</w:t>
      </w:r>
      <w:r>
        <w:rPr>
          <w:rFonts w:ascii="Times New Roman" w:hAnsi="Times New Roman"/>
          <w:sz w:val="24"/>
        </w:rPr>
        <w:t xml:space="preserve"> vadība ziņo </w:t>
      </w:r>
      <w:r>
        <w:rPr>
          <w:rFonts w:ascii="Times New Roman" w:hAnsi="Times New Roman"/>
          <w:i/>
          <w:sz w:val="24"/>
          <w:u w:val="single"/>
        </w:rPr>
        <w:t>CRC</w:t>
      </w:r>
      <w:r>
        <w:rPr>
          <w:rFonts w:ascii="Times New Roman" w:hAnsi="Times New Roman"/>
          <w:sz w:val="24"/>
        </w:rPr>
        <w:t xml:space="preserve"> par to, kā </w:t>
      </w:r>
      <w:r>
        <w:rPr>
          <w:rFonts w:ascii="Times New Roman" w:hAnsi="Times New Roman"/>
          <w:i/>
          <w:sz w:val="24"/>
        </w:rPr>
        <w:t>parakstītājs</w:t>
      </w:r>
      <w:r>
        <w:rPr>
          <w:rFonts w:ascii="Times New Roman" w:hAnsi="Times New Roman"/>
          <w:sz w:val="24"/>
        </w:rPr>
        <w:t xml:space="preserve"> izpilda nosacījumus tā </w:t>
      </w:r>
      <w:r>
        <w:rPr>
          <w:rFonts w:ascii="Times New Roman" w:hAnsi="Times New Roman"/>
          <w:i/>
          <w:sz w:val="24"/>
        </w:rPr>
        <w:t>atkārtotai iekļaušanai sarakstā</w:t>
      </w:r>
      <w:r>
        <w:rPr>
          <w:rFonts w:ascii="Times New Roman" w:hAnsi="Times New Roman"/>
          <w:sz w:val="24"/>
        </w:rPr>
        <w:t xml:space="preserve">, un pēc tam </w:t>
      </w:r>
      <w:r>
        <w:rPr>
          <w:rFonts w:ascii="Times New Roman" w:hAnsi="Times New Roman"/>
          <w:i/>
          <w:sz w:val="24"/>
          <w:u w:val="single"/>
        </w:rPr>
        <w:t>CRC</w:t>
      </w:r>
      <w:r>
        <w:rPr>
          <w:rFonts w:ascii="Times New Roman" w:hAnsi="Times New Roman"/>
          <w:sz w:val="24"/>
        </w:rPr>
        <w:t xml:space="preserve"> sniedz ieteikumus </w:t>
      </w:r>
      <w:r>
        <w:rPr>
          <w:rFonts w:ascii="Times New Roman" w:hAnsi="Times New Roman"/>
          <w:i/>
          <w:sz w:val="24"/>
        </w:rPr>
        <w:t>WADA</w:t>
      </w:r>
      <w:r>
        <w:rPr>
          <w:rFonts w:ascii="Times New Roman" w:hAnsi="Times New Roman"/>
          <w:sz w:val="24"/>
        </w:rPr>
        <w:t xml:space="preserve"> izpildkomitejai par to, vai </w:t>
      </w:r>
      <w:r>
        <w:rPr>
          <w:rFonts w:ascii="Times New Roman" w:hAnsi="Times New Roman"/>
          <w:i/>
          <w:iCs/>
          <w:sz w:val="24"/>
        </w:rPr>
        <w:t>parakstītājs</w:t>
      </w:r>
      <w:r>
        <w:rPr>
          <w:rFonts w:ascii="Times New Roman" w:hAnsi="Times New Roman"/>
          <w:sz w:val="24"/>
        </w:rPr>
        <w:t xml:space="preserve"> ir izpildījis šos nosacījumus un būtu atkārtoti jāiekļauj sarakstā saskaņā ar 11.3. punktu.</w:t>
      </w:r>
    </w:p>
    <w:p w14:paraId="79430597" w14:textId="34615FC1" w:rsidR="00F567EF" w:rsidRPr="00AF4B3D" w:rsidRDefault="006E24B2" w:rsidP="007F088C">
      <w:pPr>
        <w:pStyle w:val="ListParagraph"/>
        <w:tabs>
          <w:tab w:val="left" w:pos="709"/>
          <w:tab w:val="left" w:pos="3123"/>
          <w:tab w:val="left" w:pos="3125"/>
        </w:tabs>
        <w:spacing w:before="120"/>
        <w:ind w:left="851" w:hanging="568"/>
        <w:rPr>
          <w:rFonts w:ascii="Times New Roman" w:hAnsi="Times New Roman" w:cs="Times New Roman"/>
          <w:noProof/>
          <w:sz w:val="24"/>
          <w:szCs w:val="24"/>
        </w:rPr>
      </w:pPr>
      <w:r>
        <w:rPr>
          <w:rFonts w:ascii="Times New Roman" w:hAnsi="Times New Roman"/>
          <w:b/>
          <w:sz w:val="24"/>
        </w:rPr>
        <w:t>5.5.2.</w:t>
      </w:r>
      <w:r>
        <w:rPr>
          <w:rFonts w:ascii="Times New Roman" w:hAnsi="Times New Roman"/>
          <w:sz w:val="24"/>
        </w:rPr>
        <w:t xml:space="preserve"> Ja </w:t>
      </w:r>
      <w:r>
        <w:rPr>
          <w:rFonts w:ascii="Times New Roman" w:hAnsi="Times New Roman"/>
          <w:i/>
          <w:iCs/>
          <w:sz w:val="24"/>
        </w:rPr>
        <w:t>parakstītājs</w:t>
      </w:r>
      <w:r>
        <w:rPr>
          <w:rFonts w:ascii="Times New Roman" w:hAnsi="Times New Roman"/>
          <w:sz w:val="24"/>
        </w:rPr>
        <w:t xml:space="preserve"> apstrīd </w:t>
      </w:r>
      <w:r>
        <w:rPr>
          <w:rFonts w:ascii="Times New Roman" w:hAnsi="Times New Roman"/>
          <w:i/>
          <w:sz w:val="24"/>
        </w:rPr>
        <w:t>WADA</w:t>
      </w:r>
      <w:r>
        <w:rPr>
          <w:rFonts w:ascii="Times New Roman" w:hAnsi="Times New Roman"/>
          <w:sz w:val="24"/>
        </w:rPr>
        <w:t xml:space="preserve"> izpildkomitejas atzinumu saskaņā ar 11.3.3. apakšpunktu par to, ka tas vēl nav izpildījis nosacījumus </w:t>
      </w:r>
      <w:r>
        <w:rPr>
          <w:rFonts w:ascii="Times New Roman" w:hAnsi="Times New Roman"/>
          <w:i/>
          <w:sz w:val="24"/>
        </w:rPr>
        <w:t>atkārtotai iekļaušanai sarakstā</w:t>
      </w:r>
      <w:r>
        <w:rPr>
          <w:rFonts w:ascii="Times New Roman" w:hAnsi="Times New Roman"/>
          <w:sz w:val="24"/>
        </w:rPr>
        <w:t xml:space="preserve"> un tāpēc vēl nevar tikt </w:t>
      </w:r>
      <w:r>
        <w:rPr>
          <w:rFonts w:ascii="Times New Roman" w:hAnsi="Times New Roman"/>
          <w:i/>
          <w:sz w:val="24"/>
        </w:rPr>
        <w:t>atkārtoti iekļauts sarakstā</w:t>
      </w:r>
      <w:r>
        <w:rPr>
          <w:rFonts w:ascii="Times New Roman" w:hAnsi="Times New Roman"/>
          <w:sz w:val="24"/>
        </w:rPr>
        <w:t xml:space="preserve">, šo strīdu izšķir </w:t>
      </w:r>
      <w:r>
        <w:rPr>
          <w:rFonts w:ascii="Times New Roman" w:hAnsi="Times New Roman"/>
          <w:i/>
          <w:sz w:val="24"/>
        </w:rPr>
        <w:t>CAS</w:t>
      </w:r>
      <w:r>
        <w:rPr>
          <w:rFonts w:ascii="Times New Roman" w:hAnsi="Times New Roman"/>
          <w:sz w:val="24"/>
        </w:rPr>
        <w:t xml:space="preserve"> saskaņā ar 11.3.3. apakšpunktu un </w:t>
      </w:r>
      <w:r>
        <w:rPr>
          <w:rFonts w:ascii="Times New Roman" w:hAnsi="Times New Roman"/>
          <w:i/>
          <w:sz w:val="24"/>
        </w:rPr>
        <w:t>Kodeksa</w:t>
      </w:r>
      <w:r>
        <w:rPr>
          <w:rFonts w:ascii="Times New Roman" w:hAnsi="Times New Roman"/>
          <w:sz w:val="24"/>
        </w:rPr>
        <w:t xml:space="preserve"> 24.1.7. apakšpunktu. Saskaņā ar </w:t>
      </w:r>
      <w:r>
        <w:rPr>
          <w:rFonts w:ascii="Times New Roman" w:hAnsi="Times New Roman"/>
          <w:i/>
          <w:sz w:val="24"/>
        </w:rPr>
        <w:t>Kodeksa</w:t>
      </w:r>
      <w:r>
        <w:rPr>
          <w:rFonts w:ascii="Times New Roman" w:hAnsi="Times New Roman"/>
          <w:sz w:val="24"/>
        </w:rPr>
        <w:t xml:space="preserve"> 24.1.9. apakšpunktu </w:t>
      </w:r>
      <w:r>
        <w:rPr>
          <w:rFonts w:ascii="Times New Roman" w:hAnsi="Times New Roman"/>
          <w:i/>
          <w:sz w:val="24"/>
        </w:rPr>
        <w:t>CAS</w:t>
      </w:r>
      <w:r>
        <w:rPr>
          <w:rFonts w:ascii="Times New Roman" w:hAnsi="Times New Roman"/>
          <w:sz w:val="24"/>
        </w:rPr>
        <w:t xml:space="preserve"> lēmumi ir piemērojami visā pasaulē un visi </w:t>
      </w:r>
      <w:r>
        <w:rPr>
          <w:rFonts w:ascii="Times New Roman" w:hAnsi="Times New Roman"/>
          <w:i/>
          <w:sz w:val="24"/>
        </w:rPr>
        <w:t>parakstītāji</w:t>
      </w:r>
      <w:r>
        <w:rPr>
          <w:rFonts w:ascii="Times New Roman" w:hAnsi="Times New Roman"/>
          <w:sz w:val="24"/>
        </w:rPr>
        <w:t xml:space="preserve"> tos atzīst, ievēro un pilnībā izpilda atbilstoši savām pilnvarām savās attiecīgajās atbildības jomās.</w:t>
      </w:r>
    </w:p>
    <w:p w14:paraId="1B3A6493" w14:textId="591D85E0" w:rsidR="00F567EF" w:rsidRPr="00AF4B3D" w:rsidRDefault="006E24B2" w:rsidP="001746DA">
      <w:pPr>
        <w:pStyle w:val="ListParagraph"/>
        <w:tabs>
          <w:tab w:val="left" w:pos="1505"/>
        </w:tabs>
        <w:spacing w:before="120"/>
        <w:ind w:left="567" w:hanging="567"/>
        <w:rPr>
          <w:rFonts w:ascii="Times New Roman" w:hAnsi="Times New Roman" w:cs="Times New Roman"/>
          <w:b/>
          <w:noProof/>
          <w:sz w:val="26"/>
          <w:szCs w:val="26"/>
        </w:rPr>
      </w:pPr>
      <w:r>
        <w:rPr>
          <w:rFonts w:ascii="Times New Roman" w:hAnsi="Times New Roman"/>
          <w:b/>
          <w:sz w:val="26"/>
        </w:rPr>
        <w:t xml:space="preserve">6.0. </w:t>
      </w:r>
      <w:r>
        <w:rPr>
          <w:rFonts w:ascii="Times New Roman" w:hAnsi="Times New Roman"/>
          <w:b/>
          <w:i/>
          <w:sz w:val="26"/>
        </w:rPr>
        <w:t>WADA</w:t>
      </w:r>
      <w:r>
        <w:rPr>
          <w:rFonts w:ascii="Times New Roman" w:hAnsi="Times New Roman"/>
          <w:b/>
          <w:sz w:val="26"/>
        </w:rPr>
        <w:t xml:space="preserve"> atbalsts pasākumiem, ko </w:t>
      </w:r>
      <w:r>
        <w:rPr>
          <w:rFonts w:ascii="Times New Roman" w:hAnsi="Times New Roman"/>
          <w:b/>
          <w:i/>
          <w:sz w:val="26"/>
        </w:rPr>
        <w:t>parakstītāji</w:t>
      </w:r>
      <w:r>
        <w:rPr>
          <w:rFonts w:ascii="Times New Roman" w:hAnsi="Times New Roman"/>
          <w:b/>
          <w:sz w:val="26"/>
        </w:rPr>
        <w:t xml:space="preserve"> veic, lai panāktu/saglabātu </w:t>
      </w:r>
      <w:r>
        <w:rPr>
          <w:rFonts w:ascii="Times New Roman" w:hAnsi="Times New Roman"/>
          <w:b/>
          <w:i/>
          <w:iCs/>
          <w:sz w:val="26"/>
          <w:u w:val="single"/>
        </w:rPr>
        <w:t>Kodeksa</w:t>
      </w:r>
      <w:r>
        <w:rPr>
          <w:rFonts w:ascii="Times New Roman" w:hAnsi="Times New Roman"/>
          <w:b/>
          <w:sz w:val="26"/>
          <w:u w:val="single"/>
        </w:rPr>
        <w:t xml:space="preserve"> ievērošanu</w:t>
      </w:r>
      <w:bookmarkStart w:id="30" w:name="_bookmark14"/>
      <w:bookmarkEnd w:id="30"/>
    </w:p>
    <w:p w14:paraId="2A31127A" w14:textId="6331E7B8" w:rsidR="00F567EF" w:rsidRPr="00AF4B3D" w:rsidRDefault="006E24B2" w:rsidP="007F088C">
      <w:pPr>
        <w:pStyle w:val="Heading3"/>
        <w:tabs>
          <w:tab w:val="left" w:pos="2403"/>
        </w:tabs>
        <w:spacing w:before="120"/>
        <w:ind w:left="0" w:firstLine="0"/>
        <w:rPr>
          <w:rFonts w:ascii="Times New Roman" w:hAnsi="Times New Roman" w:cs="Times New Roman"/>
          <w:noProof/>
          <w:sz w:val="24"/>
          <w:szCs w:val="24"/>
        </w:rPr>
      </w:pPr>
      <w:bookmarkStart w:id="31" w:name="_Toc239166713"/>
      <w:bookmarkStart w:id="32" w:name="_Toc239171935"/>
      <w:r>
        <w:rPr>
          <w:rFonts w:ascii="Times New Roman" w:hAnsi="Times New Roman"/>
          <w:sz w:val="24"/>
        </w:rPr>
        <w:t>6.1. Mērķis</w:t>
      </w:r>
      <w:bookmarkStart w:id="33" w:name="_bookmark15"/>
      <w:bookmarkEnd w:id="31"/>
      <w:bookmarkEnd w:id="32"/>
      <w:bookmarkEnd w:id="33"/>
    </w:p>
    <w:p w14:paraId="379E9934" w14:textId="5F6B0BA0" w:rsidR="00F567EF" w:rsidRPr="00AF4B3D" w:rsidRDefault="006E24B2" w:rsidP="007F088C">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6.1.1</w:t>
      </w:r>
      <w:r>
        <w:rPr>
          <w:rFonts w:ascii="Times New Roman" w:hAnsi="Times New Roman"/>
          <w:b/>
          <w:bCs/>
          <w:sz w:val="24"/>
        </w:rPr>
        <w:t>.</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galvenā prioritāte ir atbalstīt </w:t>
      </w:r>
      <w:r>
        <w:rPr>
          <w:rFonts w:ascii="Times New Roman" w:hAnsi="Times New Roman"/>
          <w:i/>
          <w:sz w:val="24"/>
        </w:rPr>
        <w:t>parakstītāju</w:t>
      </w:r>
      <w:r>
        <w:rPr>
          <w:rFonts w:ascii="Times New Roman" w:hAnsi="Times New Roman"/>
          <w:sz w:val="24"/>
        </w:rPr>
        <w:t xml:space="preserve"> pasākumus, kurus tie veic, lai stiprinātu savas antidopinga programmas un tādējādi palielinātu aizsardzību “tīrajiem </w:t>
      </w:r>
      <w:r>
        <w:rPr>
          <w:rFonts w:ascii="Times New Roman" w:hAnsi="Times New Roman"/>
          <w:i/>
          <w:sz w:val="24"/>
        </w:rPr>
        <w:t>sportistiem</w:t>
      </w:r>
      <w:r>
        <w:rPr>
          <w:rFonts w:ascii="Times New Roman" w:hAnsi="Times New Roman"/>
          <w:sz w:val="24"/>
        </w:rPr>
        <w:t xml:space="preserve">”. </w:t>
      </w:r>
      <w:r>
        <w:rPr>
          <w:rFonts w:ascii="Times New Roman" w:hAnsi="Times New Roman"/>
          <w:i/>
          <w:sz w:val="24"/>
        </w:rPr>
        <w:t>Parakstītāja</w:t>
      </w:r>
      <w:r>
        <w:rPr>
          <w:rFonts w:ascii="Times New Roman" w:hAnsi="Times New Roman"/>
          <w:sz w:val="24"/>
        </w:rPr>
        <w:t xml:space="preserve"> pienākums vienmēr ir pilnīgi </w:t>
      </w:r>
      <w:r>
        <w:rPr>
          <w:rFonts w:ascii="Times New Roman" w:hAnsi="Times New Roman"/>
          <w:sz w:val="24"/>
          <w:u w:val="single"/>
        </w:rPr>
        <w:t xml:space="preserve">ievērot </w:t>
      </w:r>
      <w:r>
        <w:rPr>
          <w:rFonts w:ascii="Times New Roman" w:hAnsi="Times New Roman"/>
          <w:i/>
          <w:sz w:val="24"/>
          <w:u w:val="single"/>
        </w:rPr>
        <w:t>Kodeksu</w:t>
      </w:r>
      <w:r>
        <w:rPr>
          <w:rFonts w:ascii="Times New Roman" w:hAnsi="Times New Roman"/>
          <w:sz w:val="24"/>
        </w:rPr>
        <w:t xml:space="preserve">, un par attaisnojumu vai aizbildinājumu nevar tikt uzskatīts arguments, ka citas personas </w:t>
      </w:r>
      <w:r>
        <w:rPr>
          <w:rFonts w:ascii="Times New Roman" w:hAnsi="Times New Roman"/>
          <w:i/>
          <w:sz w:val="24"/>
        </w:rPr>
        <w:t>parakstītājam</w:t>
      </w:r>
      <w:r>
        <w:rPr>
          <w:rFonts w:ascii="Times New Roman" w:hAnsi="Times New Roman"/>
          <w:sz w:val="24"/>
        </w:rPr>
        <w:t xml:space="preserve"> to nepalīdzēja ievērot. Tomēr </w:t>
      </w:r>
      <w:r>
        <w:rPr>
          <w:rFonts w:ascii="Times New Roman" w:hAnsi="Times New Roman"/>
          <w:i/>
          <w:sz w:val="24"/>
        </w:rPr>
        <w:t>WADA</w:t>
      </w:r>
      <w:r>
        <w:rPr>
          <w:rFonts w:ascii="Times New Roman" w:hAnsi="Times New Roman"/>
          <w:sz w:val="24"/>
        </w:rPr>
        <w:t xml:space="preserve"> dara visu saprātīgi iespējamo, lai sniegtu palīdzību un atbalstu </w:t>
      </w:r>
      <w:r>
        <w:rPr>
          <w:rFonts w:ascii="Times New Roman" w:hAnsi="Times New Roman"/>
          <w:i/>
          <w:sz w:val="24"/>
        </w:rPr>
        <w:t>parakstītājiem</w:t>
      </w:r>
      <w:r>
        <w:rPr>
          <w:rFonts w:ascii="Times New Roman" w:hAnsi="Times New Roman"/>
          <w:sz w:val="24"/>
        </w:rPr>
        <w:t xml:space="preserve">, kas cenšas panākt, saglabāt vai atkārtoti nodrošināt pilnīgu </w:t>
      </w:r>
      <w:r>
        <w:rPr>
          <w:rFonts w:ascii="Times New Roman" w:hAnsi="Times New Roman"/>
          <w:i/>
          <w:sz w:val="24"/>
          <w:u w:val="single"/>
        </w:rPr>
        <w:t>Kodeksa</w:t>
      </w:r>
      <w:r>
        <w:rPr>
          <w:rFonts w:ascii="Times New Roman" w:hAnsi="Times New Roman"/>
          <w:sz w:val="24"/>
          <w:u w:val="single"/>
        </w:rPr>
        <w:t xml:space="preserve"> ievērošanu</w:t>
      </w:r>
      <w:r>
        <w:rPr>
          <w:rFonts w:ascii="Times New Roman" w:hAnsi="Times New Roman"/>
          <w:sz w:val="24"/>
        </w:rPr>
        <w:t>.</w:t>
      </w:r>
    </w:p>
    <w:p w14:paraId="5A683349" w14:textId="1203863B" w:rsidR="00F567EF" w:rsidRPr="00AF4B3D" w:rsidRDefault="00BE6260" w:rsidP="007F088C">
      <w:pPr>
        <w:pStyle w:val="Heading3"/>
        <w:tabs>
          <w:tab w:val="left" w:pos="2403"/>
        </w:tabs>
        <w:spacing w:before="120"/>
        <w:ind w:left="0" w:firstLine="0"/>
        <w:rPr>
          <w:rFonts w:ascii="Times New Roman" w:hAnsi="Times New Roman" w:cs="Times New Roman"/>
          <w:noProof/>
          <w:sz w:val="24"/>
          <w:szCs w:val="24"/>
        </w:rPr>
      </w:pPr>
      <w:bookmarkStart w:id="34" w:name="_Toc239166714"/>
      <w:bookmarkStart w:id="35" w:name="_Toc239171936"/>
      <w:r>
        <w:rPr>
          <w:rFonts w:ascii="Times New Roman" w:hAnsi="Times New Roman"/>
          <w:sz w:val="24"/>
        </w:rPr>
        <w:t>6.2. Atbalsts darbībai un tehniskais atbalsts</w:t>
      </w:r>
      <w:bookmarkStart w:id="36" w:name="_bookmark16"/>
      <w:bookmarkEnd w:id="34"/>
      <w:bookmarkEnd w:id="35"/>
      <w:bookmarkEnd w:id="36"/>
    </w:p>
    <w:p w14:paraId="6A8457BA" w14:textId="70A0E40F" w:rsidR="00F567EF" w:rsidRPr="00AF4B3D" w:rsidRDefault="00BE626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6.2.1</w:t>
      </w:r>
      <w:r>
        <w:rPr>
          <w:rFonts w:ascii="Times New Roman" w:hAnsi="Times New Roman"/>
          <w:b/>
          <w:bCs/>
          <w:sz w:val="24"/>
        </w:rPr>
        <w:t>.</w:t>
      </w:r>
      <w:r>
        <w:rPr>
          <w:rFonts w:ascii="Times New Roman" w:hAnsi="Times New Roman"/>
          <w:sz w:val="24"/>
        </w:rPr>
        <w:t xml:space="preserve"> </w:t>
      </w:r>
      <w:r>
        <w:rPr>
          <w:rFonts w:ascii="Times New Roman" w:hAnsi="Times New Roman"/>
          <w:i/>
          <w:iCs/>
          <w:sz w:val="24"/>
        </w:rPr>
        <w:t>WADA</w:t>
      </w:r>
      <w:r>
        <w:rPr>
          <w:rFonts w:ascii="Times New Roman" w:hAnsi="Times New Roman"/>
          <w:sz w:val="24"/>
        </w:rPr>
        <w:t xml:space="preserve"> sniedz </w:t>
      </w:r>
      <w:r>
        <w:rPr>
          <w:rFonts w:ascii="Times New Roman" w:hAnsi="Times New Roman"/>
          <w:i/>
          <w:iCs/>
          <w:sz w:val="24"/>
        </w:rPr>
        <w:t>parakstītājiem</w:t>
      </w:r>
      <w:r>
        <w:rPr>
          <w:rFonts w:ascii="Times New Roman" w:hAnsi="Times New Roman"/>
          <w:sz w:val="24"/>
        </w:rPr>
        <w:t xml:space="preserve"> atbalstu darbībai un tehnisko atbalstu, lai tiem palīdzētu panākt, saglabāt vai (atbilstošā gadījumā) atkārtoti nodrošināt pilnīgu </w:t>
      </w:r>
      <w:r>
        <w:rPr>
          <w:rFonts w:ascii="Times New Roman" w:hAnsi="Times New Roman"/>
          <w:i/>
          <w:iCs/>
          <w:sz w:val="24"/>
          <w:u w:val="single"/>
        </w:rPr>
        <w:t>Kodeksa</w:t>
      </w:r>
      <w:r>
        <w:rPr>
          <w:rFonts w:ascii="Times New Roman" w:hAnsi="Times New Roman"/>
          <w:sz w:val="24"/>
          <w:u w:val="single"/>
        </w:rPr>
        <w:t xml:space="preserve"> ievērošanu</w:t>
      </w:r>
      <w:r>
        <w:rPr>
          <w:rFonts w:ascii="Times New Roman" w:hAnsi="Times New Roman"/>
          <w:sz w:val="24"/>
        </w:rPr>
        <w:t xml:space="preserve">, tostarp, sniedz padomus un informāciju, izstrādā līdzekļus, vadlīnijas, mācību materiālus un mācību programmas un veicina partnerattiecības ar citām </w:t>
      </w:r>
      <w:r>
        <w:rPr>
          <w:rFonts w:ascii="Times New Roman" w:hAnsi="Times New Roman"/>
          <w:i/>
          <w:iCs/>
          <w:sz w:val="24"/>
        </w:rPr>
        <w:t>antidopinga organizācijām</w:t>
      </w:r>
      <w:r>
        <w:rPr>
          <w:rFonts w:ascii="Times New Roman" w:hAnsi="Times New Roman"/>
          <w:sz w:val="24"/>
        </w:rPr>
        <w:t xml:space="preserve">, kad tas ir iespējams. Kad tas ir iespējams, ņemot vērā </w:t>
      </w:r>
      <w:r>
        <w:rPr>
          <w:rFonts w:ascii="Times New Roman" w:hAnsi="Times New Roman"/>
          <w:i/>
          <w:sz w:val="24"/>
        </w:rPr>
        <w:t>WADA</w:t>
      </w:r>
      <w:r>
        <w:rPr>
          <w:rFonts w:ascii="Times New Roman" w:hAnsi="Times New Roman"/>
          <w:sz w:val="24"/>
        </w:rPr>
        <w:t xml:space="preserve"> budžetu, šo atbalstu </w:t>
      </w:r>
      <w:r>
        <w:rPr>
          <w:rFonts w:ascii="Times New Roman" w:hAnsi="Times New Roman"/>
          <w:i/>
          <w:sz w:val="24"/>
        </w:rPr>
        <w:t>parakstītājiem</w:t>
      </w:r>
      <w:r>
        <w:rPr>
          <w:rFonts w:ascii="Times New Roman" w:hAnsi="Times New Roman"/>
          <w:sz w:val="24"/>
        </w:rPr>
        <w:t xml:space="preserve"> sniedz bez maksas.</w:t>
      </w:r>
    </w:p>
    <w:p w14:paraId="72265D19" w14:textId="39FE051B" w:rsidR="00F567EF" w:rsidRPr="00AF4B3D" w:rsidRDefault="00BE626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6.2.2.</w:t>
      </w:r>
      <w:r>
        <w:rPr>
          <w:rFonts w:ascii="Times New Roman" w:hAnsi="Times New Roman"/>
          <w:sz w:val="24"/>
        </w:rPr>
        <w:t xml:space="preserve"> Lai palīdzētu </w:t>
      </w:r>
      <w:r>
        <w:rPr>
          <w:rFonts w:ascii="Times New Roman" w:hAnsi="Times New Roman"/>
          <w:i/>
          <w:sz w:val="24"/>
        </w:rPr>
        <w:t>parakstītājiem</w:t>
      </w:r>
      <w:r>
        <w:rPr>
          <w:rFonts w:ascii="Times New Roman" w:hAnsi="Times New Roman"/>
          <w:sz w:val="24"/>
        </w:rPr>
        <w:t xml:space="preserve"> izprast viņu pienākumus saskaņā ar </w:t>
      </w:r>
      <w:r>
        <w:rPr>
          <w:rFonts w:ascii="Times New Roman" w:hAnsi="Times New Roman"/>
          <w:i/>
          <w:sz w:val="24"/>
        </w:rPr>
        <w:t>Kodeksu</w:t>
      </w:r>
      <w:r>
        <w:rPr>
          <w:rFonts w:ascii="Times New Roman" w:hAnsi="Times New Roman"/>
          <w:sz w:val="24"/>
        </w:rPr>
        <w:t xml:space="preserve"> un </w:t>
      </w:r>
      <w:r>
        <w:rPr>
          <w:rFonts w:ascii="Times New Roman" w:hAnsi="Times New Roman"/>
          <w:i/>
          <w:sz w:val="24"/>
        </w:rPr>
        <w:t>starptautiskajiem standartiem</w:t>
      </w:r>
      <w:r>
        <w:rPr>
          <w:rFonts w:ascii="Times New Roman" w:hAnsi="Times New Roman"/>
          <w:sz w:val="24"/>
        </w:rPr>
        <w:t xml:space="preserve"> un sasniegt un uzturēt pilnīgu atbilstību šiem pienākumiem, </w:t>
      </w:r>
      <w:r>
        <w:rPr>
          <w:rFonts w:ascii="Times New Roman" w:hAnsi="Times New Roman"/>
          <w:i/>
          <w:sz w:val="24"/>
        </w:rPr>
        <w:t>WADA</w:t>
      </w:r>
      <w:r>
        <w:rPr>
          <w:rFonts w:ascii="Times New Roman" w:hAnsi="Times New Roman"/>
          <w:sz w:val="24"/>
        </w:rPr>
        <w:t xml:space="preserve"> izstrādās vairākus dokumentus un rīkus, tostarp šādus:</w:t>
      </w:r>
    </w:p>
    <w:p w14:paraId="44CE82D1" w14:textId="2D71550C" w:rsidR="00F567EF" w:rsidRPr="00AF4B3D" w:rsidRDefault="00BE6260" w:rsidP="00AF4B3D">
      <w:pPr>
        <w:pStyle w:val="ListParagraph"/>
        <w:tabs>
          <w:tab w:val="left" w:pos="4200"/>
          <w:tab w:val="left" w:pos="4205"/>
        </w:tabs>
        <w:spacing w:before="120"/>
        <w:ind w:left="1418" w:hanging="567"/>
        <w:rPr>
          <w:rFonts w:ascii="Times New Roman" w:hAnsi="Times New Roman" w:cs="Times New Roman"/>
          <w:b/>
          <w:noProof/>
          <w:sz w:val="24"/>
          <w:szCs w:val="24"/>
        </w:rPr>
      </w:pPr>
      <w:r>
        <w:rPr>
          <w:rFonts w:ascii="Times New Roman" w:hAnsi="Times New Roman"/>
          <w:b/>
          <w:bCs/>
          <w:sz w:val="24"/>
        </w:rPr>
        <w:t>6.2.2.1.</w:t>
      </w:r>
      <w:r>
        <w:rPr>
          <w:rFonts w:ascii="Times New Roman" w:hAnsi="Times New Roman"/>
          <w:sz w:val="24"/>
        </w:rPr>
        <w:t xml:space="preserve"> standartformas attiecībā uz </w:t>
      </w:r>
      <w:r>
        <w:rPr>
          <w:rFonts w:ascii="Times New Roman" w:hAnsi="Times New Roman"/>
          <w:i/>
          <w:iCs/>
          <w:sz w:val="24"/>
        </w:rPr>
        <w:t>Kodeksa</w:t>
      </w:r>
      <w:r>
        <w:rPr>
          <w:rFonts w:ascii="Times New Roman" w:hAnsi="Times New Roman"/>
          <w:sz w:val="24"/>
        </w:rPr>
        <w:t xml:space="preserve"> un </w:t>
      </w:r>
      <w:r>
        <w:rPr>
          <w:rFonts w:ascii="Times New Roman" w:hAnsi="Times New Roman"/>
          <w:i/>
          <w:iCs/>
          <w:sz w:val="24"/>
        </w:rPr>
        <w:t>starptautisko standartu</w:t>
      </w:r>
      <w:r>
        <w:rPr>
          <w:rFonts w:ascii="Times New Roman" w:hAnsi="Times New Roman"/>
          <w:sz w:val="24"/>
        </w:rPr>
        <w:t xml:space="preserve"> īstenošanu </w:t>
      </w:r>
      <w:r>
        <w:rPr>
          <w:rFonts w:ascii="Times New Roman" w:hAnsi="Times New Roman"/>
          <w:i/>
          <w:iCs/>
          <w:sz w:val="24"/>
        </w:rPr>
        <w:t>parakstītāja</w:t>
      </w:r>
      <w:r>
        <w:rPr>
          <w:rFonts w:ascii="Times New Roman" w:hAnsi="Times New Roman"/>
          <w:sz w:val="24"/>
        </w:rPr>
        <w:t xml:space="preserve"> kompetences jomā;</w:t>
      </w:r>
    </w:p>
    <w:p w14:paraId="417D53C8" w14:textId="0757EB15" w:rsidR="00F567EF" w:rsidRPr="00AF4B3D" w:rsidRDefault="00BE6260" w:rsidP="00AF4B3D">
      <w:pPr>
        <w:pStyle w:val="ListParagraph"/>
        <w:tabs>
          <w:tab w:val="left" w:pos="4200"/>
          <w:tab w:val="left" w:pos="4205"/>
        </w:tabs>
        <w:spacing w:before="120"/>
        <w:ind w:left="1418" w:hanging="567"/>
        <w:rPr>
          <w:rFonts w:ascii="Times New Roman" w:hAnsi="Times New Roman" w:cs="Times New Roman"/>
          <w:b/>
          <w:noProof/>
          <w:sz w:val="24"/>
          <w:szCs w:val="24"/>
        </w:rPr>
      </w:pPr>
      <w:r>
        <w:rPr>
          <w:rFonts w:ascii="Times New Roman" w:hAnsi="Times New Roman"/>
          <w:b/>
          <w:bCs/>
          <w:sz w:val="24"/>
        </w:rPr>
        <w:t>6.2.2.2.</w:t>
      </w:r>
      <w:r>
        <w:rPr>
          <w:rFonts w:ascii="Times New Roman" w:hAnsi="Times New Roman"/>
          <w:sz w:val="24"/>
        </w:rPr>
        <w:t xml:space="preserve"> vadlīnijas, kas aptver dažādu </w:t>
      </w:r>
      <w:r>
        <w:rPr>
          <w:rFonts w:ascii="Times New Roman" w:hAnsi="Times New Roman"/>
          <w:i/>
          <w:iCs/>
          <w:sz w:val="24"/>
        </w:rPr>
        <w:t>Kodeksam</w:t>
      </w:r>
      <w:r>
        <w:rPr>
          <w:rFonts w:ascii="Times New Roman" w:hAnsi="Times New Roman"/>
          <w:sz w:val="24"/>
        </w:rPr>
        <w:t xml:space="preserve"> atbilstošu </w:t>
      </w:r>
      <w:r>
        <w:rPr>
          <w:rFonts w:ascii="Times New Roman" w:hAnsi="Times New Roman"/>
          <w:sz w:val="24"/>
          <w:u w:val="single"/>
        </w:rPr>
        <w:t>antidopinga programmu</w:t>
      </w:r>
      <w:r>
        <w:rPr>
          <w:rFonts w:ascii="Times New Roman" w:hAnsi="Times New Roman"/>
          <w:sz w:val="24"/>
        </w:rPr>
        <w:t xml:space="preserve"> elementu īstenošanu, tostarp (bez ierobežojumiem) </w:t>
      </w:r>
      <w:r>
        <w:rPr>
          <w:rFonts w:ascii="Times New Roman" w:hAnsi="Times New Roman"/>
          <w:i/>
          <w:iCs/>
          <w:sz w:val="24"/>
        </w:rPr>
        <w:t>pārbaužu veikšanu</w:t>
      </w:r>
      <w:r>
        <w:rPr>
          <w:rFonts w:ascii="Times New Roman" w:hAnsi="Times New Roman"/>
          <w:sz w:val="24"/>
        </w:rPr>
        <w:t xml:space="preserve">, </w:t>
      </w:r>
      <w:r>
        <w:rPr>
          <w:rFonts w:ascii="Times New Roman" w:hAnsi="Times New Roman"/>
          <w:i/>
          <w:iCs/>
          <w:sz w:val="24"/>
        </w:rPr>
        <w:t>terapeitiskās lietošanas atļaujas</w:t>
      </w:r>
      <w:r>
        <w:rPr>
          <w:rFonts w:ascii="Times New Roman" w:hAnsi="Times New Roman"/>
          <w:sz w:val="24"/>
        </w:rPr>
        <w:t xml:space="preserve">, </w:t>
      </w:r>
      <w:r>
        <w:rPr>
          <w:rFonts w:ascii="Times New Roman" w:hAnsi="Times New Roman"/>
          <w:i/>
          <w:iCs/>
          <w:sz w:val="24"/>
        </w:rPr>
        <w:t>rezultātu pārvaldību</w:t>
      </w:r>
      <w:r>
        <w:rPr>
          <w:rFonts w:ascii="Times New Roman" w:hAnsi="Times New Roman"/>
          <w:sz w:val="24"/>
        </w:rPr>
        <w:t xml:space="preserve">, </w:t>
      </w:r>
      <w:r>
        <w:rPr>
          <w:rFonts w:ascii="Times New Roman" w:hAnsi="Times New Roman"/>
          <w:i/>
          <w:iCs/>
          <w:sz w:val="24"/>
        </w:rPr>
        <w:t>izglītošanu</w:t>
      </w:r>
      <w:r>
        <w:rPr>
          <w:rFonts w:ascii="Times New Roman" w:hAnsi="Times New Roman"/>
          <w:sz w:val="24"/>
        </w:rPr>
        <w:t>, informācijas vākšanu un izmeklēšanas veikšanu;</w:t>
      </w:r>
    </w:p>
    <w:p w14:paraId="000400EB" w14:textId="77F35072" w:rsidR="00F567EF" w:rsidRPr="00AF4B3D" w:rsidRDefault="00BE6260" w:rsidP="00AF4B3D">
      <w:pPr>
        <w:pStyle w:val="ListParagraph"/>
        <w:tabs>
          <w:tab w:val="left" w:pos="4205"/>
        </w:tabs>
        <w:spacing w:before="120"/>
        <w:ind w:left="1418" w:hanging="567"/>
        <w:rPr>
          <w:rFonts w:ascii="Times New Roman" w:hAnsi="Times New Roman" w:cs="Times New Roman"/>
          <w:b/>
          <w:noProof/>
          <w:sz w:val="24"/>
          <w:szCs w:val="24"/>
        </w:rPr>
      </w:pPr>
      <w:r>
        <w:rPr>
          <w:rFonts w:ascii="Times New Roman" w:hAnsi="Times New Roman"/>
          <w:b/>
          <w:bCs/>
          <w:sz w:val="24"/>
        </w:rPr>
        <w:t>6.2.2.3.</w:t>
      </w:r>
      <w:r>
        <w:rPr>
          <w:rFonts w:ascii="Times New Roman" w:hAnsi="Times New Roman"/>
          <w:sz w:val="24"/>
        </w:rPr>
        <w:t xml:space="preserve"> tiešsaistes </w:t>
      </w:r>
      <w:r>
        <w:rPr>
          <w:rFonts w:ascii="Times New Roman" w:hAnsi="Times New Roman"/>
          <w:i/>
          <w:iCs/>
          <w:sz w:val="24"/>
        </w:rPr>
        <w:t>izglītojošos</w:t>
      </w:r>
      <w:r>
        <w:rPr>
          <w:rFonts w:ascii="Times New Roman" w:hAnsi="Times New Roman"/>
          <w:sz w:val="24"/>
        </w:rPr>
        <w:t xml:space="preserve"> rīkus.</w:t>
      </w:r>
    </w:p>
    <w:p w14:paraId="269ABA0E" w14:textId="0116CE76" w:rsidR="00F567EF" w:rsidRPr="00AF4B3D" w:rsidRDefault="00BE626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6.2.3.</w:t>
      </w:r>
      <w:r>
        <w:rPr>
          <w:rFonts w:ascii="Times New Roman" w:hAnsi="Times New Roman"/>
          <w:sz w:val="24"/>
        </w:rPr>
        <w:t xml:space="preserve"> </w:t>
      </w:r>
      <w:r>
        <w:rPr>
          <w:rFonts w:ascii="Times New Roman" w:hAnsi="Times New Roman"/>
          <w:i/>
          <w:iCs/>
          <w:sz w:val="24"/>
        </w:rPr>
        <w:t>WADA</w:t>
      </w:r>
      <w:r>
        <w:rPr>
          <w:rFonts w:ascii="Times New Roman" w:hAnsi="Times New Roman"/>
          <w:sz w:val="24"/>
        </w:rPr>
        <w:t xml:space="preserve"> arī uztur </w:t>
      </w:r>
      <w:r>
        <w:rPr>
          <w:rFonts w:ascii="Times New Roman" w:hAnsi="Times New Roman"/>
          <w:i/>
          <w:iCs/>
          <w:sz w:val="24"/>
        </w:rPr>
        <w:t>Kodeksa</w:t>
      </w:r>
      <w:r>
        <w:rPr>
          <w:rFonts w:ascii="Times New Roman" w:hAnsi="Times New Roman"/>
          <w:sz w:val="24"/>
        </w:rPr>
        <w:t xml:space="preserve"> </w:t>
      </w:r>
      <w:r>
        <w:rPr>
          <w:rFonts w:ascii="Times New Roman" w:hAnsi="Times New Roman"/>
          <w:sz w:val="24"/>
          <w:u w:val="single"/>
        </w:rPr>
        <w:t>ievērošanas anketu</w:t>
      </w:r>
      <w:r>
        <w:rPr>
          <w:rFonts w:ascii="Times New Roman" w:hAnsi="Times New Roman"/>
          <w:sz w:val="24"/>
        </w:rPr>
        <w:t xml:space="preserve"> un </w:t>
      </w:r>
      <w:r>
        <w:rPr>
          <w:rFonts w:ascii="Times New Roman" w:hAnsi="Times New Roman"/>
          <w:i/>
          <w:iCs/>
          <w:sz w:val="24"/>
          <w:u w:val="single"/>
        </w:rPr>
        <w:t>Kodeksa</w:t>
      </w:r>
      <w:r>
        <w:rPr>
          <w:rFonts w:ascii="Times New Roman" w:hAnsi="Times New Roman"/>
          <w:sz w:val="24"/>
          <w:u w:val="single"/>
        </w:rPr>
        <w:t xml:space="preserve"> ievērošanas revīzijas</w:t>
      </w:r>
      <w:r>
        <w:rPr>
          <w:rFonts w:ascii="Times New Roman" w:hAnsi="Times New Roman"/>
          <w:sz w:val="24"/>
        </w:rPr>
        <w:t xml:space="preserve"> programmu, kas paredzēta </w:t>
      </w:r>
      <w:r>
        <w:rPr>
          <w:rFonts w:ascii="Times New Roman" w:hAnsi="Times New Roman"/>
          <w:i/>
          <w:iCs/>
          <w:sz w:val="24"/>
        </w:rPr>
        <w:t>parakstītājiem</w:t>
      </w:r>
      <w:r>
        <w:rPr>
          <w:rFonts w:ascii="Times New Roman" w:hAnsi="Times New Roman"/>
          <w:sz w:val="24"/>
        </w:rPr>
        <w:t xml:space="preserve">, lai tie varētu atklāt </w:t>
      </w:r>
      <w:r>
        <w:rPr>
          <w:rFonts w:ascii="Times New Roman" w:hAnsi="Times New Roman"/>
          <w:i/>
          <w:iCs/>
          <w:sz w:val="24"/>
        </w:rPr>
        <w:t>neatbilstības</w:t>
      </w:r>
      <w:r>
        <w:rPr>
          <w:rFonts w:ascii="Times New Roman" w:hAnsi="Times New Roman"/>
          <w:sz w:val="24"/>
        </w:rPr>
        <w:t xml:space="preserve"> savās </w:t>
      </w:r>
      <w:r>
        <w:rPr>
          <w:rFonts w:ascii="Times New Roman" w:hAnsi="Times New Roman"/>
          <w:sz w:val="24"/>
          <w:u w:val="single"/>
        </w:rPr>
        <w:t>antidopinga programmās</w:t>
      </w:r>
      <w:r>
        <w:rPr>
          <w:rFonts w:ascii="Times New Roman" w:hAnsi="Times New Roman"/>
          <w:sz w:val="24"/>
        </w:rPr>
        <w:t xml:space="preserve"> un izstrādāt un īstenot plānus šo </w:t>
      </w:r>
      <w:r>
        <w:rPr>
          <w:rFonts w:ascii="Times New Roman" w:hAnsi="Times New Roman"/>
          <w:i/>
          <w:iCs/>
          <w:sz w:val="24"/>
        </w:rPr>
        <w:t>neatbilstību</w:t>
      </w:r>
      <w:r>
        <w:rPr>
          <w:rFonts w:ascii="Times New Roman" w:hAnsi="Times New Roman"/>
          <w:sz w:val="24"/>
        </w:rPr>
        <w:t xml:space="preserve"> novēršanai. </w:t>
      </w:r>
      <w:r>
        <w:rPr>
          <w:rFonts w:ascii="Times New Roman" w:hAnsi="Times New Roman"/>
          <w:i/>
          <w:iCs/>
          <w:sz w:val="24"/>
        </w:rPr>
        <w:t>WADA</w:t>
      </w:r>
      <w:r>
        <w:rPr>
          <w:rFonts w:ascii="Times New Roman" w:hAnsi="Times New Roman"/>
          <w:sz w:val="24"/>
        </w:rPr>
        <w:t xml:space="preserve"> dažādos veidos palīdz </w:t>
      </w:r>
      <w:r>
        <w:rPr>
          <w:rFonts w:ascii="Times New Roman" w:hAnsi="Times New Roman"/>
          <w:i/>
          <w:iCs/>
          <w:sz w:val="24"/>
        </w:rPr>
        <w:t>parakstītājiem</w:t>
      </w:r>
      <w:r>
        <w:rPr>
          <w:rFonts w:ascii="Times New Roman" w:hAnsi="Times New Roman"/>
          <w:sz w:val="24"/>
        </w:rPr>
        <w:t xml:space="preserve"> izprast </w:t>
      </w:r>
      <w:r>
        <w:rPr>
          <w:rFonts w:ascii="Times New Roman" w:hAnsi="Times New Roman"/>
          <w:i/>
          <w:iCs/>
          <w:sz w:val="24"/>
          <w:u w:val="single"/>
        </w:rPr>
        <w:t>Kodeksa</w:t>
      </w:r>
      <w:r>
        <w:rPr>
          <w:rFonts w:ascii="Times New Roman" w:hAnsi="Times New Roman"/>
          <w:sz w:val="24"/>
          <w:u w:val="single"/>
        </w:rPr>
        <w:t xml:space="preserve"> ievērošanas anketu</w:t>
      </w:r>
      <w:r>
        <w:rPr>
          <w:rFonts w:ascii="Times New Roman" w:hAnsi="Times New Roman"/>
          <w:sz w:val="24"/>
        </w:rPr>
        <w:t xml:space="preserve">, </w:t>
      </w:r>
      <w:r>
        <w:rPr>
          <w:rFonts w:ascii="Times New Roman" w:hAnsi="Times New Roman"/>
          <w:i/>
          <w:iCs/>
          <w:sz w:val="24"/>
          <w:u w:val="single"/>
        </w:rPr>
        <w:t>Kodeksa</w:t>
      </w:r>
      <w:r>
        <w:rPr>
          <w:rFonts w:ascii="Times New Roman" w:hAnsi="Times New Roman"/>
          <w:sz w:val="24"/>
          <w:u w:val="single"/>
        </w:rPr>
        <w:t xml:space="preserve"> ievērošanas revīzijas</w:t>
      </w:r>
      <w:r>
        <w:rPr>
          <w:rFonts w:ascii="Times New Roman" w:hAnsi="Times New Roman"/>
          <w:sz w:val="24"/>
        </w:rPr>
        <w:t xml:space="preserve"> </w:t>
      </w:r>
      <w:r>
        <w:rPr>
          <w:rFonts w:ascii="Times New Roman" w:hAnsi="Times New Roman"/>
          <w:i/>
          <w:sz w:val="24"/>
        </w:rPr>
        <w:t>programmu</w:t>
      </w:r>
      <w:r>
        <w:rPr>
          <w:rFonts w:ascii="Times New Roman" w:hAnsi="Times New Roman"/>
          <w:sz w:val="24"/>
        </w:rPr>
        <w:t xml:space="preserve"> un visus pārējos </w:t>
      </w:r>
      <w:r>
        <w:rPr>
          <w:rFonts w:ascii="Times New Roman" w:hAnsi="Times New Roman"/>
          <w:i/>
          <w:iCs/>
          <w:sz w:val="24"/>
        </w:rPr>
        <w:t>Kodeksa</w:t>
      </w:r>
      <w:r>
        <w:rPr>
          <w:rFonts w:ascii="Times New Roman" w:hAnsi="Times New Roman"/>
          <w:sz w:val="24"/>
        </w:rPr>
        <w:t xml:space="preserve"> ievērošanas uzraudzības programmas aspektus, tostarp rīko informatīvas sanāksmes, savā tīmekļa vietnē izveido īpašu sadaļu, kurā ievieto ar </w:t>
      </w:r>
      <w:r>
        <w:rPr>
          <w:rFonts w:ascii="Times New Roman" w:hAnsi="Times New Roman"/>
          <w:i/>
          <w:iCs/>
          <w:sz w:val="24"/>
        </w:rPr>
        <w:t>Kodeksa</w:t>
      </w:r>
      <w:r>
        <w:rPr>
          <w:rFonts w:ascii="Times New Roman" w:hAnsi="Times New Roman"/>
          <w:sz w:val="24"/>
        </w:rPr>
        <w:t xml:space="preserve"> ievērošanas uzraudzības </w:t>
      </w:r>
      <w:r>
        <w:rPr>
          <w:rFonts w:ascii="Times New Roman" w:hAnsi="Times New Roman"/>
          <w:sz w:val="24"/>
        </w:rPr>
        <w:lastRenderedPageBreak/>
        <w:t>programmu saistītus materiālus, tostarp atbildes uz bieži uzdotajiem jautājumiem, un nodrošina citus atbalsta resursus.</w:t>
      </w:r>
    </w:p>
    <w:p w14:paraId="73702248" w14:textId="14BF25CA" w:rsidR="00F567EF" w:rsidRPr="00AF4B3D" w:rsidRDefault="00E72CA1"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6.2.4. </w:t>
      </w:r>
      <w:r>
        <w:rPr>
          <w:rFonts w:ascii="Times New Roman" w:hAnsi="Times New Roman"/>
          <w:i/>
          <w:sz w:val="24"/>
        </w:rPr>
        <w:t xml:space="preserve">Parakstītājs </w:t>
      </w:r>
      <w:r>
        <w:rPr>
          <w:rFonts w:ascii="Times New Roman" w:hAnsi="Times New Roman"/>
          <w:sz w:val="24"/>
        </w:rPr>
        <w:t xml:space="preserve">var lūgt palīdzību citam </w:t>
      </w:r>
      <w:r>
        <w:rPr>
          <w:rFonts w:ascii="Times New Roman" w:hAnsi="Times New Roman"/>
          <w:i/>
          <w:sz w:val="24"/>
        </w:rPr>
        <w:t>parakstītājam</w:t>
      </w:r>
      <w:r>
        <w:rPr>
          <w:rFonts w:ascii="Times New Roman" w:hAnsi="Times New Roman"/>
          <w:sz w:val="24"/>
        </w:rPr>
        <w:t xml:space="preserve">, lai palīdzētu tam panākt pilnīgu </w:t>
      </w:r>
      <w:r>
        <w:rPr>
          <w:rFonts w:ascii="Times New Roman" w:hAnsi="Times New Roman"/>
          <w:i/>
          <w:sz w:val="24"/>
          <w:u w:val="single"/>
        </w:rPr>
        <w:t>atbilstību Kodeksam</w:t>
      </w:r>
      <w:r>
        <w:rPr>
          <w:rFonts w:ascii="Times New Roman" w:hAnsi="Times New Roman"/>
          <w:i/>
          <w:sz w:val="24"/>
        </w:rPr>
        <w:t xml:space="preserve"> </w:t>
      </w:r>
      <w:r>
        <w:rPr>
          <w:rFonts w:ascii="Times New Roman" w:hAnsi="Times New Roman"/>
          <w:sz w:val="24"/>
        </w:rPr>
        <w:t xml:space="preserve">(un </w:t>
      </w:r>
      <w:r>
        <w:rPr>
          <w:rFonts w:ascii="Times New Roman" w:hAnsi="Times New Roman"/>
          <w:i/>
          <w:sz w:val="24"/>
        </w:rPr>
        <w:t xml:space="preserve">WADA </w:t>
      </w:r>
      <w:r>
        <w:rPr>
          <w:rFonts w:ascii="Times New Roman" w:hAnsi="Times New Roman"/>
          <w:sz w:val="24"/>
        </w:rPr>
        <w:t xml:space="preserve">atbalstīs </w:t>
      </w:r>
      <w:r>
        <w:rPr>
          <w:rFonts w:ascii="Times New Roman" w:hAnsi="Times New Roman"/>
          <w:i/>
          <w:sz w:val="24"/>
        </w:rPr>
        <w:t xml:space="preserve">parakstītājus </w:t>
      </w:r>
      <w:r>
        <w:rPr>
          <w:rFonts w:ascii="Times New Roman" w:hAnsi="Times New Roman"/>
          <w:sz w:val="24"/>
        </w:rPr>
        <w:t xml:space="preserve">šādu partnerību izveidē, tostarp savā tīmekļa vietnē sniedzot papildu informāciju un norādījumus par partnerības nolīgumiem) un/vai </w:t>
      </w:r>
      <w:r>
        <w:rPr>
          <w:rFonts w:ascii="Times New Roman" w:hAnsi="Times New Roman"/>
          <w:i/>
          <w:sz w:val="24"/>
        </w:rPr>
        <w:t xml:space="preserve">parakstītājs </w:t>
      </w:r>
      <w:r>
        <w:rPr>
          <w:rFonts w:ascii="Times New Roman" w:hAnsi="Times New Roman"/>
          <w:sz w:val="24"/>
        </w:rPr>
        <w:t xml:space="preserve">var iecelt </w:t>
      </w:r>
      <w:r>
        <w:rPr>
          <w:rFonts w:ascii="Times New Roman" w:hAnsi="Times New Roman"/>
          <w:i/>
          <w:sz w:val="24"/>
        </w:rPr>
        <w:t xml:space="preserve">deleģēto trešo personu </w:t>
      </w:r>
      <w:r>
        <w:rPr>
          <w:rFonts w:ascii="Times New Roman" w:hAnsi="Times New Roman"/>
          <w:sz w:val="24"/>
        </w:rPr>
        <w:t xml:space="preserve">veikt </w:t>
      </w:r>
      <w:r>
        <w:rPr>
          <w:rFonts w:ascii="Times New Roman" w:hAnsi="Times New Roman"/>
          <w:i/>
          <w:sz w:val="24"/>
        </w:rPr>
        <w:t>antidopinga pasākumus</w:t>
      </w:r>
      <w:r>
        <w:rPr>
          <w:rFonts w:ascii="Times New Roman" w:hAnsi="Times New Roman"/>
          <w:sz w:val="24"/>
        </w:rPr>
        <w:t xml:space="preserve"> tā vārdā. Tomēr saskaņā ar </w:t>
      </w:r>
      <w:r>
        <w:rPr>
          <w:rFonts w:ascii="Times New Roman" w:hAnsi="Times New Roman"/>
          <w:i/>
          <w:iCs/>
          <w:sz w:val="24"/>
        </w:rPr>
        <w:t>Kodeksa</w:t>
      </w:r>
      <w:r>
        <w:rPr>
          <w:rFonts w:ascii="Times New Roman" w:hAnsi="Times New Roman"/>
          <w:sz w:val="24"/>
        </w:rPr>
        <w:t xml:space="preserve"> 20. pantu un šā </w:t>
      </w:r>
      <w:r>
        <w:rPr>
          <w:rFonts w:ascii="Times New Roman" w:hAnsi="Times New Roman"/>
          <w:i/>
          <w:iCs/>
          <w:sz w:val="24"/>
        </w:rPr>
        <w:t>Parakstītāju starptautiskā Kodeksa</w:t>
      </w:r>
      <w:r>
        <w:rPr>
          <w:rFonts w:ascii="Times New Roman" w:hAnsi="Times New Roman"/>
          <w:sz w:val="24"/>
        </w:rPr>
        <w:t xml:space="preserve"> ievērošanas </w:t>
      </w:r>
      <w:r>
        <w:rPr>
          <w:rFonts w:ascii="Times New Roman" w:hAnsi="Times New Roman"/>
          <w:i/>
          <w:iCs/>
          <w:sz w:val="24"/>
        </w:rPr>
        <w:t>standarta</w:t>
      </w:r>
      <w:r>
        <w:rPr>
          <w:rFonts w:ascii="Times New Roman" w:hAnsi="Times New Roman"/>
          <w:sz w:val="24"/>
        </w:rPr>
        <w:t xml:space="preserve"> 8.4.3. apakšpunktu </w:t>
      </w:r>
      <w:r>
        <w:rPr>
          <w:rFonts w:ascii="Times New Roman" w:hAnsi="Times New Roman"/>
          <w:i/>
          <w:iCs/>
          <w:sz w:val="24"/>
        </w:rPr>
        <w:t>parakstītājs</w:t>
      </w:r>
      <w:r>
        <w:rPr>
          <w:rFonts w:ascii="Times New Roman" w:hAnsi="Times New Roman"/>
          <w:sz w:val="24"/>
        </w:rPr>
        <w:t xml:space="preserve"> vienmēr ir pilnībā atbildīgs par visām </w:t>
      </w:r>
      <w:r>
        <w:rPr>
          <w:rFonts w:ascii="Times New Roman" w:hAnsi="Times New Roman"/>
          <w:i/>
          <w:iCs/>
          <w:sz w:val="24"/>
        </w:rPr>
        <w:t>neatbilstībām</w:t>
      </w:r>
      <w:r>
        <w:rPr>
          <w:rFonts w:ascii="Times New Roman" w:hAnsi="Times New Roman"/>
          <w:sz w:val="24"/>
        </w:rPr>
        <w:t xml:space="preserve">, kas rodas tā rezultātā. </w:t>
      </w:r>
      <w:r>
        <w:rPr>
          <w:rFonts w:ascii="Times New Roman" w:hAnsi="Times New Roman"/>
          <w:i/>
          <w:sz w:val="24"/>
        </w:rPr>
        <w:t>Parakstītājs</w:t>
      </w:r>
      <w:r>
        <w:rPr>
          <w:rFonts w:ascii="Times New Roman" w:hAnsi="Times New Roman"/>
          <w:sz w:val="24"/>
        </w:rPr>
        <w:t xml:space="preserve"> pārliecinās, ka tas var pieprasīt, lai šī </w:t>
      </w:r>
      <w:r>
        <w:rPr>
          <w:rFonts w:ascii="Times New Roman" w:hAnsi="Times New Roman"/>
          <w:i/>
          <w:sz w:val="24"/>
        </w:rPr>
        <w:t>deleģētā trešā persona</w:t>
      </w:r>
      <w:r>
        <w:rPr>
          <w:rFonts w:ascii="Times New Roman" w:hAnsi="Times New Roman"/>
          <w:sz w:val="24"/>
        </w:rPr>
        <w:t xml:space="preserve"> pilnībā sadarbotos (un rada iespēju </w:t>
      </w:r>
      <w:r>
        <w:rPr>
          <w:rFonts w:ascii="Times New Roman" w:hAnsi="Times New Roman"/>
          <w:i/>
          <w:sz w:val="24"/>
        </w:rPr>
        <w:t>parakstītājam</w:t>
      </w:r>
      <w:r>
        <w:rPr>
          <w:rFonts w:ascii="Times New Roman" w:hAnsi="Times New Roman"/>
          <w:sz w:val="24"/>
        </w:rPr>
        <w:t xml:space="preserve"> pilnībā sadarboties) saistībā ar visiem </w:t>
      </w:r>
      <w:r>
        <w:rPr>
          <w:rFonts w:ascii="Times New Roman" w:hAnsi="Times New Roman"/>
          <w:i/>
          <w:sz w:val="24"/>
        </w:rPr>
        <w:t>WADA</w:t>
      </w:r>
      <w:r>
        <w:rPr>
          <w:rFonts w:ascii="Times New Roman" w:hAnsi="Times New Roman"/>
          <w:sz w:val="24"/>
        </w:rPr>
        <w:t xml:space="preserve"> veiktajiem </w:t>
      </w:r>
      <w:r>
        <w:rPr>
          <w:rFonts w:ascii="Times New Roman" w:hAnsi="Times New Roman"/>
          <w:i/>
          <w:sz w:val="24"/>
        </w:rPr>
        <w:t>Kodeksa</w:t>
      </w:r>
      <w:r>
        <w:rPr>
          <w:rFonts w:ascii="Times New Roman" w:hAnsi="Times New Roman"/>
          <w:sz w:val="24"/>
        </w:rPr>
        <w:t xml:space="preserve"> ievērošanas uzraudzības pasākumiem, tostarp (bez ierobežojumiem) atbilstīgi reaģē, saņemot </w:t>
      </w:r>
      <w:r>
        <w:rPr>
          <w:rFonts w:ascii="Times New Roman" w:hAnsi="Times New Roman"/>
          <w:i/>
          <w:iCs/>
          <w:sz w:val="24"/>
          <w:u w:val="single"/>
        </w:rPr>
        <w:t>Kodeksa</w:t>
      </w:r>
      <w:r>
        <w:rPr>
          <w:rFonts w:ascii="Times New Roman" w:hAnsi="Times New Roman"/>
          <w:sz w:val="24"/>
          <w:u w:val="single"/>
        </w:rPr>
        <w:t xml:space="preserve"> ievērošanas anketas</w:t>
      </w:r>
      <w:r>
        <w:rPr>
          <w:rFonts w:ascii="Times New Roman" w:hAnsi="Times New Roman"/>
          <w:sz w:val="24"/>
        </w:rPr>
        <w:t xml:space="preserve">, </w:t>
      </w:r>
      <w:r>
        <w:rPr>
          <w:rFonts w:ascii="Times New Roman" w:hAnsi="Times New Roman"/>
          <w:sz w:val="24"/>
          <w:u w:val="single"/>
        </w:rPr>
        <w:t>obligātās informācijas pieprasījumus</w:t>
      </w:r>
      <w:r>
        <w:rPr>
          <w:rFonts w:ascii="Times New Roman" w:hAnsi="Times New Roman"/>
          <w:sz w:val="24"/>
        </w:rPr>
        <w:t xml:space="preserve">, un atļauj veikt </w:t>
      </w:r>
      <w:r>
        <w:rPr>
          <w:rFonts w:ascii="Times New Roman" w:hAnsi="Times New Roman"/>
          <w:i/>
          <w:iCs/>
          <w:sz w:val="24"/>
        </w:rPr>
        <w:t>Kodeksa</w:t>
      </w:r>
      <w:r>
        <w:rPr>
          <w:rFonts w:ascii="Times New Roman" w:hAnsi="Times New Roman"/>
          <w:sz w:val="24"/>
        </w:rPr>
        <w:t xml:space="preserve"> </w:t>
      </w:r>
      <w:r>
        <w:rPr>
          <w:rFonts w:ascii="Times New Roman" w:hAnsi="Times New Roman"/>
          <w:sz w:val="24"/>
          <w:u w:val="single"/>
        </w:rPr>
        <w:t>ievērošanas revīzijas</w:t>
      </w:r>
      <w:r>
        <w:rPr>
          <w:rFonts w:ascii="Times New Roman" w:hAnsi="Times New Roman"/>
          <w:sz w:val="24"/>
        </w:rPr>
        <w:t xml:space="preserve">, kā arī pienācīgi izpilda visas prasības saistībā ar </w:t>
      </w:r>
      <w:r>
        <w:rPr>
          <w:rFonts w:ascii="Times New Roman" w:hAnsi="Times New Roman"/>
          <w:i/>
          <w:iCs/>
          <w:sz w:val="24"/>
        </w:rPr>
        <w:t>Kodeksa</w:t>
      </w:r>
      <w:r>
        <w:rPr>
          <w:rFonts w:ascii="Times New Roman" w:hAnsi="Times New Roman"/>
          <w:sz w:val="24"/>
        </w:rPr>
        <w:t xml:space="preserve"> ievērošanas uzraudzību saskaņā ar 7.8. punktu.</w:t>
      </w:r>
    </w:p>
    <w:p w14:paraId="2FE021BD" w14:textId="7BC66C12" w:rsidR="00F567EF" w:rsidRPr="00AF4B3D" w:rsidRDefault="00E72CA1"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6.2.5. </w:t>
      </w:r>
      <w:r>
        <w:rPr>
          <w:rFonts w:ascii="Times New Roman" w:hAnsi="Times New Roman"/>
          <w:sz w:val="24"/>
        </w:rPr>
        <w:t xml:space="preserve">Saskaņā ar 8. pantu, ja tiek atklātas </w:t>
      </w:r>
      <w:r>
        <w:rPr>
          <w:rFonts w:ascii="Times New Roman" w:hAnsi="Times New Roman"/>
          <w:i/>
          <w:iCs/>
          <w:sz w:val="24"/>
        </w:rPr>
        <w:t>neatbilstības</w:t>
      </w:r>
      <w:r>
        <w:rPr>
          <w:rFonts w:ascii="Times New Roman" w:hAnsi="Times New Roman"/>
          <w:sz w:val="24"/>
        </w:rPr>
        <w:t xml:space="preserve"> vai nu aizpildītajā </w:t>
      </w:r>
      <w:r>
        <w:rPr>
          <w:rFonts w:ascii="Times New Roman" w:hAnsi="Times New Roman"/>
          <w:i/>
          <w:iCs/>
          <w:sz w:val="24"/>
          <w:u w:val="single"/>
        </w:rPr>
        <w:t>Kodeksa</w:t>
      </w:r>
      <w:r>
        <w:rPr>
          <w:rFonts w:ascii="Times New Roman" w:hAnsi="Times New Roman"/>
          <w:sz w:val="24"/>
          <w:u w:val="single"/>
        </w:rPr>
        <w:t xml:space="preserve"> ievērošanas anketā</w:t>
      </w:r>
      <w:r>
        <w:rPr>
          <w:rFonts w:ascii="Times New Roman" w:hAnsi="Times New Roman"/>
          <w:sz w:val="24"/>
        </w:rPr>
        <w:t xml:space="preserve">, vai </w:t>
      </w:r>
      <w:r>
        <w:rPr>
          <w:rFonts w:ascii="Times New Roman" w:hAnsi="Times New Roman"/>
          <w:i/>
          <w:iCs/>
          <w:sz w:val="24"/>
          <w:u w:val="single"/>
        </w:rPr>
        <w:t>Kodeksa</w:t>
      </w:r>
      <w:r>
        <w:rPr>
          <w:rFonts w:ascii="Times New Roman" w:hAnsi="Times New Roman"/>
          <w:sz w:val="24"/>
          <w:u w:val="single"/>
        </w:rPr>
        <w:t xml:space="preserve"> ievērošanas revīzijas</w:t>
      </w:r>
      <w:r>
        <w:rPr>
          <w:rFonts w:ascii="Times New Roman" w:hAnsi="Times New Roman"/>
          <w:sz w:val="24"/>
        </w:rPr>
        <w:t xml:space="preserve"> laikā, vai citādi, </w:t>
      </w:r>
      <w:r>
        <w:rPr>
          <w:rFonts w:ascii="Times New Roman" w:hAnsi="Times New Roman"/>
          <w:i/>
          <w:iCs/>
          <w:sz w:val="24"/>
        </w:rPr>
        <w:t xml:space="preserve">WADA </w:t>
      </w:r>
      <w:r>
        <w:rPr>
          <w:rFonts w:ascii="Times New Roman" w:hAnsi="Times New Roman"/>
          <w:sz w:val="24"/>
        </w:rPr>
        <w:t xml:space="preserve"> vadība galveno uzmanību pievērš palīdzības sniegšanai attiecīgajam </w:t>
      </w:r>
      <w:r>
        <w:rPr>
          <w:rFonts w:ascii="Times New Roman" w:hAnsi="Times New Roman"/>
          <w:i/>
          <w:iCs/>
          <w:sz w:val="24"/>
        </w:rPr>
        <w:t>parakstītājam</w:t>
      </w:r>
      <w:r>
        <w:rPr>
          <w:rFonts w:ascii="Times New Roman" w:hAnsi="Times New Roman"/>
          <w:sz w:val="24"/>
        </w:rPr>
        <w:t xml:space="preserve">, veidojot dialogu un sniedzot atbalstu, lai tas varētu pilnīgi </w:t>
      </w:r>
      <w:r>
        <w:rPr>
          <w:rFonts w:ascii="Times New Roman" w:hAnsi="Times New Roman"/>
          <w:sz w:val="24"/>
          <w:u w:val="single"/>
        </w:rPr>
        <w:t xml:space="preserve">ievērot </w:t>
      </w:r>
      <w:r>
        <w:rPr>
          <w:rFonts w:ascii="Times New Roman" w:hAnsi="Times New Roman"/>
          <w:i/>
          <w:iCs/>
          <w:sz w:val="24"/>
          <w:u w:val="single"/>
        </w:rPr>
        <w:t>Kodeksu</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 xml:space="preserve"> nodrošina pienācīgas iespējas apstrīdēt vai novērst </w:t>
      </w:r>
      <w:r>
        <w:rPr>
          <w:rFonts w:ascii="Times New Roman" w:hAnsi="Times New Roman"/>
          <w:i/>
          <w:sz w:val="24"/>
        </w:rPr>
        <w:t>neatbilstības</w:t>
      </w:r>
      <w:r>
        <w:rPr>
          <w:rFonts w:ascii="Times New Roman" w:hAnsi="Times New Roman"/>
          <w:sz w:val="24"/>
        </w:rPr>
        <w:t xml:space="preserve">, tostarp (vajadzības gadījumā) </w:t>
      </w:r>
      <w:r>
        <w:rPr>
          <w:rFonts w:ascii="Times New Roman" w:hAnsi="Times New Roman"/>
          <w:i/>
          <w:sz w:val="24"/>
        </w:rPr>
        <w:t>WADA</w:t>
      </w:r>
      <w:r>
        <w:rPr>
          <w:rFonts w:ascii="Times New Roman" w:hAnsi="Times New Roman"/>
          <w:sz w:val="24"/>
        </w:rPr>
        <w:t xml:space="preserve"> sagatavo koriģējošo pasākumu ziņojumu, kurā tā norāda nepieciešamos koriģējošos pasākumus un termiņus to veikšanai. </w:t>
      </w:r>
      <w:r>
        <w:rPr>
          <w:rFonts w:ascii="Times New Roman" w:hAnsi="Times New Roman"/>
          <w:sz w:val="24"/>
          <w:u w:val="single"/>
        </w:rPr>
        <w:t>Koriģējošo pasākumu ziņojumā</w:t>
      </w:r>
      <w:r>
        <w:rPr>
          <w:rFonts w:ascii="Times New Roman" w:hAnsi="Times New Roman"/>
          <w:sz w:val="24"/>
        </w:rPr>
        <w:t xml:space="preserve"> var iekļaut arī labākās prakses ieteikumus un atbilstošā gadījumā norādīt </w:t>
      </w:r>
      <w:r>
        <w:rPr>
          <w:rFonts w:ascii="Times New Roman" w:hAnsi="Times New Roman"/>
          <w:i/>
          <w:iCs/>
          <w:sz w:val="24"/>
        </w:rPr>
        <w:t>WADA</w:t>
      </w:r>
      <w:r>
        <w:rPr>
          <w:rFonts w:ascii="Times New Roman" w:hAnsi="Times New Roman"/>
          <w:sz w:val="24"/>
        </w:rPr>
        <w:t xml:space="preserve"> tīmekļa vietnē ievietotos resursus un materiālus, ko </w:t>
      </w:r>
      <w:r>
        <w:rPr>
          <w:rFonts w:ascii="Times New Roman" w:hAnsi="Times New Roman"/>
          <w:i/>
          <w:iCs/>
          <w:sz w:val="24"/>
        </w:rPr>
        <w:t>parakstītājs</w:t>
      </w:r>
      <w:r>
        <w:rPr>
          <w:rFonts w:ascii="Times New Roman" w:hAnsi="Times New Roman"/>
          <w:sz w:val="24"/>
        </w:rPr>
        <w:t xml:space="preserve"> var izmantot, lai izpildītu ziņojumā norādīto un stiprinātu savu </w:t>
      </w:r>
      <w:r>
        <w:rPr>
          <w:rFonts w:ascii="Times New Roman" w:hAnsi="Times New Roman"/>
          <w:sz w:val="24"/>
          <w:u w:val="single"/>
        </w:rPr>
        <w:t>antidopinga programmu</w:t>
      </w:r>
      <w:r>
        <w:rPr>
          <w:rFonts w:ascii="Times New Roman" w:hAnsi="Times New Roman"/>
          <w:sz w:val="24"/>
        </w:rPr>
        <w:t xml:space="preserve">. Turklāt </w:t>
      </w:r>
      <w:r>
        <w:rPr>
          <w:rFonts w:ascii="Times New Roman" w:hAnsi="Times New Roman"/>
          <w:i/>
          <w:sz w:val="24"/>
        </w:rPr>
        <w:t>WADA</w:t>
      </w:r>
      <w:r>
        <w:rPr>
          <w:rFonts w:ascii="Times New Roman" w:hAnsi="Times New Roman"/>
          <w:sz w:val="24"/>
        </w:rPr>
        <w:t xml:space="preserve"> pārbauda </w:t>
      </w:r>
      <w:r>
        <w:rPr>
          <w:rFonts w:ascii="Times New Roman" w:hAnsi="Times New Roman"/>
          <w:i/>
          <w:sz w:val="24"/>
        </w:rPr>
        <w:t>parakstītāja</w:t>
      </w:r>
      <w:r>
        <w:rPr>
          <w:rFonts w:ascii="Times New Roman" w:hAnsi="Times New Roman"/>
          <w:sz w:val="24"/>
        </w:rPr>
        <w:t xml:space="preserve"> iesniegto </w:t>
      </w:r>
      <w:r>
        <w:rPr>
          <w:rFonts w:ascii="Times New Roman" w:hAnsi="Times New Roman"/>
          <w:sz w:val="24"/>
          <w:u w:val="single"/>
        </w:rPr>
        <w:t>koriģējošo pasākumu plānu</w:t>
      </w:r>
      <w:r>
        <w:rPr>
          <w:rFonts w:ascii="Times New Roman" w:hAnsi="Times New Roman"/>
          <w:sz w:val="24"/>
        </w:rPr>
        <w:t xml:space="preserve"> (tostarp visus pieprasītos un attiecīgos dokumentus) un sniedz nepieciešamās piezīmes, lai nodrošinātu, ka </w:t>
      </w:r>
      <w:r>
        <w:rPr>
          <w:rFonts w:ascii="Times New Roman" w:hAnsi="Times New Roman"/>
          <w:sz w:val="24"/>
          <w:u w:val="single"/>
        </w:rPr>
        <w:t>koriģējošo pasākumu plāns</w:t>
      </w:r>
      <w:r>
        <w:rPr>
          <w:rFonts w:ascii="Times New Roman" w:hAnsi="Times New Roman"/>
          <w:sz w:val="24"/>
        </w:rPr>
        <w:t xml:space="preserve"> ir nolūkam atbilstīgs.</w:t>
      </w:r>
    </w:p>
    <w:p w14:paraId="56758FE4" w14:textId="04198270" w:rsidR="00F567EF" w:rsidRPr="00AF4B3D" w:rsidRDefault="00E72CA1" w:rsidP="00AF4B3D">
      <w:pPr>
        <w:pStyle w:val="ListParagraph"/>
        <w:tabs>
          <w:tab w:val="left" w:pos="1685"/>
        </w:tabs>
        <w:spacing w:before="360"/>
        <w:ind w:left="0" w:firstLine="0"/>
        <w:jc w:val="left"/>
        <w:rPr>
          <w:rFonts w:ascii="Times New Roman" w:hAnsi="Times New Roman" w:cs="Times New Roman"/>
          <w:b/>
          <w:noProof/>
          <w:sz w:val="26"/>
          <w:szCs w:val="26"/>
        </w:rPr>
      </w:pPr>
      <w:r>
        <w:rPr>
          <w:rFonts w:ascii="Times New Roman" w:hAnsi="Times New Roman"/>
          <w:b/>
          <w:sz w:val="26"/>
        </w:rPr>
        <w:t xml:space="preserve">7.0. To pasākumu uzraudzība, ko </w:t>
      </w:r>
      <w:r>
        <w:rPr>
          <w:rFonts w:ascii="Times New Roman" w:hAnsi="Times New Roman"/>
          <w:b/>
          <w:i/>
          <w:iCs/>
          <w:sz w:val="26"/>
        </w:rPr>
        <w:t>parakstītāji</w:t>
      </w:r>
      <w:r>
        <w:rPr>
          <w:rFonts w:ascii="Times New Roman" w:hAnsi="Times New Roman"/>
          <w:b/>
          <w:sz w:val="26"/>
        </w:rPr>
        <w:t xml:space="preserve"> veic, lai </w:t>
      </w:r>
      <w:r>
        <w:rPr>
          <w:rFonts w:ascii="Times New Roman" w:hAnsi="Times New Roman"/>
          <w:b/>
          <w:sz w:val="26"/>
          <w:u w:val="single"/>
        </w:rPr>
        <w:t xml:space="preserve">ievērotu </w:t>
      </w:r>
      <w:r>
        <w:rPr>
          <w:rFonts w:ascii="Times New Roman" w:hAnsi="Times New Roman"/>
          <w:b/>
          <w:i/>
          <w:iCs/>
          <w:sz w:val="26"/>
          <w:u w:val="single"/>
        </w:rPr>
        <w:t>Kodeksu</w:t>
      </w:r>
      <w:bookmarkStart w:id="37" w:name="_bookmark17"/>
      <w:bookmarkEnd w:id="37"/>
    </w:p>
    <w:p w14:paraId="771E0873" w14:textId="58D9A000" w:rsidR="00F567EF" w:rsidRPr="00AF4B3D" w:rsidRDefault="00E72CA1" w:rsidP="007F088C">
      <w:pPr>
        <w:pStyle w:val="Heading3"/>
        <w:tabs>
          <w:tab w:val="left" w:pos="2403"/>
        </w:tabs>
        <w:spacing w:before="120"/>
        <w:ind w:left="0" w:firstLine="0"/>
        <w:rPr>
          <w:rFonts w:ascii="Times New Roman" w:hAnsi="Times New Roman" w:cs="Times New Roman"/>
          <w:noProof/>
          <w:sz w:val="24"/>
          <w:szCs w:val="24"/>
        </w:rPr>
      </w:pPr>
      <w:bookmarkStart w:id="38" w:name="_Toc239166715"/>
      <w:bookmarkStart w:id="39" w:name="_Toc239171937"/>
      <w:r>
        <w:rPr>
          <w:rFonts w:ascii="Times New Roman" w:hAnsi="Times New Roman"/>
          <w:sz w:val="24"/>
        </w:rPr>
        <w:t>7.1. Mērķis</w:t>
      </w:r>
      <w:bookmarkStart w:id="40" w:name="_bookmark18"/>
      <w:bookmarkEnd w:id="38"/>
      <w:bookmarkEnd w:id="39"/>
      <w:bookmarkEnd w:id="40"/>
    </w:p>
    <w:p w14:paraId="56370FD3"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sz w:val="24"/>
        </w:rPr>
        <w:t xml:space="preserve">Saskaņā ar </w:t>
      </w:r>
      <w:r>
        <w:rPr>
          <w:rFonts w:ascii="Times New Roman" w:hAnsi="Times New Roman"/>
          <w:i/>
          <w:sz w:val="24"/>
        </w:rPr>
        <w:t>Kodeksa</w:t>
      </w:r>
      <w:r>
        <w:rPr>
          <w:rFonts w:ascii="Times New Roman" w:hAnsi="Times New Roman"/>
          <w:sz w:val="24"/>
        </w:rPr>
        <w:t xml:space="preserve"> 20.8.4. apakšpunktā un 24.1.1. apakšpunktā noteikto pienākumu uzraudzīt, kā </w:t>
      </w:r>
      <w:r>
        <w:rPr>
          <w:rFonts w:ascii="Times New Roman" w:hAnsi="Times New Roman"/>
          <w:i/>
          <w:sz w:val="24"/>
        </w:rPr>
        <w:t>parakstītāji</w:t>
      </w:r>
      <w:r>
        <w:rPr>
          <w:rFonts w:ascii="Times New Roman" w:hAnsi="Times New Roman"/>
          <w:sz w:val="24"/>
        </w:rPr>
        <w:t xml:space="preserve"> </w:t>
      </w:r>
      <w:r>
        <w:rPr>
          <w:rFonts w:ascii="Times New Roman" w:hAnsi="Times New Roman"/>
          <w:sz w:val="24"/>
          <w:u w:val="single"/>
        </w:rPr>
        <w:t xml:space="preserve">ievēro </w:t>
      </w:r>
      <w:r>
        <w:rPr>
          <w:rFonts w:ascii="Times New Roman" w:hAnsi="Times New Roman"/>
          <w:i/>
          <w:sz w:val="24"/>
          <w:u w:val="single"/>
        </w:rPr>
        <w:t>Kodeksu</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pārskata </w:t>
      </w:r>
      <w:r>
        <w:rPr>
          <w:rFonts w:ascii="Times New Roman" w:hAnsi="Times New Roman"/>
          <w:i/>
          <w:sz w:val="24"/>
        </w:rPr>
        <w:t>parakstītāju</w:t>
      </w:r>
      <w:r>
        <w:rPr>
          <w:rFonts w:ascii="Times New Roman" w:hAnsi="Times New Roman"/>
          <w:sz w:val="24"/>
        </w:rPr>
        <w:t xml:space="preserve"> noteikumus (un/vai tiesību aktus, ja attiecīgajā valstī tie ir ieviesti </w:t>
      </w:r>
      <w:r>
        <w:rPr>
          <w:rFonts w:ascii="Times New Roman" w:hAnsi="Times New Roman"/>
          <w:i/>
          <w:sz w:val="24"/>
        </w:rPr>
        <w:t>Kodeksa</w:t>
      </w:r>
      <w:r>
        <w:rPr>
          <w:rFonts w:ascii="Times New Roman" w:hAnsi="Times New Roman"/>
          <w:sz w:val="24"/>
        </w:rPr>
        <w:t xml:space="preserve"> īstenošanai), lai pārliecinātos, ka tie ir </w:t>
      </w:r>
      <w:r>
        <w:rPr>
          <w:rFonts w:ascii="Times New Roman" w:hAnsi="Times New Roman"/>
          <w:i/>
          <w:sz w:val="24"/>
        </w:rPr>
        <w:t>Kodeksam</w:t>
      </w:r>
      <w:r>
        <w:rPr>
          <w:rFonts w:ascii="Times New Roman" w:hAnsi="Times New Roman"/>
          <w:sz w:val="24"/>
        </w:rPr>
        <w:t xml:space="preserve"> un </w:t>
      </w:r>
      <w:r>
        <w:rPr>
          <w:rFonts w:ascii="Times New Roman" w:hAnsi="Times New Roman"/>
          <w:i/>
          <w:sz w:val="24"/>
        </w:rPr>
        <w:t>starptautiskajiem standartiem</w:t>
      </w:r>
      <w:r>
        <w:rPr>
          <w:rFonts w:ascii="Times New Roman" w:hAnsi="Times New Roman"/>
          <w:sz w:val="24"/>
        </w:rPr>
        <w:t xml:space="preserve"> atbilstoši. </w:t>
      </w:r>
      <w:r>
        <w:rPr>
          <w:rFonts w:ascii="Times New Roman" w:hAnsi="Times New Roman"/>
          <w:i/>
          <w:sz w:val="24"/>
        </w:rPr>
        <w:t>WADA</w:t>
      </w:r>
      <w:r>
        <w:rPr>
          <w:rFonts w:ascii="Times New Roman" w:hAnsi="Times New Roman"/>
          <w:sz w:val="24"/>
        </w:rPr>
        <w:t xml:space="preserve"> arī novērtē, vai </w:t>
      </w:r>
      <w:r>
        <w:rPr>
          <w:rFonts w:ascii="Times New Roman" w:hAnsi="Times New Roman"/>
          <w:i/>
          <w:sz w:val="24"/>
        </w:rPr>
        <w:t>parakstītāji</w:t>
      </w:r>
      <w:r>
        <w:rPr>
          <w:rFonts w:ascii="Times New Roman" w:hAnsi="Times New Roman"/>
          <w:sz w:val="24"/>
        </w:rPr>
        <w:t xml:space="preserve"> īsteno savus noteikumus un tiesību aktus, izstrādājot tādas antidopinga programmas, kas atbilst visām </w:t>
      </w:r>
      <w:r>
        <w:rPr>
          <w:rFonts w:ascii="Times New Roman" w:hAnsi="Times New Roman"/>
          <w:i/>
          <w:sz w:val="24"/>
        </w:rPr>
        <w:t>Kodeksa</w:t>
      </w:r>
      <w:r>
        <w:rPr>
          <w:rFonts w:ascii="Times New Roman" w:hAnsi="Times New Roman"/>
          <w:sz w:val="24"/>
        </w:rPr>
        <w:t xml:space="preserve"> un </w:t>
      </w:r>
      <w:r>
        <w:rPr>
          <w:rFonts w:ascii="Times New Roman" w:hAnsi="Times New Roman"/>
          <w:i/>
          <w:sz w:val="24"/>
        </w:rPr>
        <w:t>starptautisko standartu</w:t>
      </w:r>
      <w:r>
        <w:rPr>
          <w:rFonts w:ascii="Times New Roman" w:hAnsi="Times New Roman"/>
          <w:sz w:val="24"/>
        </w:rPr>
        <w:t xml:space="preserve"> prasībām. 7. panta mērķis ir noteikt standartus, kas reglamentēs šos uzraudzības pasākumus. Mērķis vienmēr ir panākt, lai uzraudzības process būtu iespējami efektīvs un izmaksu ziņā lietderīgs.</w:t>
      </w:r>
    </w:p>
    <w:p w14:paraId="1966E8CC" w14:textId="7E4C11A0" w:rsidR="00F567EF" w:rsidRPr="00AF4B3D" w:rsidRDefault="00E72CA1" w:rsidP="007F088C">
      <w:pPr>
        <w:pStyle w:val="ListParagraph"/>
        <w:tabs>
          <w:tab w:val="left" w:pos="2403"/>
        </w:tabs>
        <w:spacing w:before="120"/>
        <w:ind w:left="0" w:firstLine="0"/>
        <w:rPr>
          <w:rFonts w:ascii="Times New Roman" w:hAnsi="Times New Roman" w:cs="Times New Roman"/>
          <w:b/>
          <w:i/>
          <w:noProof/>
          <w:sz w:val="24"/>
          <w:szCs w:val="24"/>
        </w:rPr>
      </w:pPr>
      <w:r>
        <w:rPr>
          <w:rFonts w:ascii="Times New Roman" w:hAnsi="Times New Roman"/>
          <w:b/>
          <w:sz w:val="24"/>
        </w:rPr>
        <w:t xml:space="preserve">7.2. Prioritāro </w:t>
      </w:r>
      <w:r>
        <w:rPr>
          <w:rFonts w:ascii="Times New Roman" w:hAnsi="Times New Roman"/>
          <w:b/>
          <w:i/>
          <w:sz w:val="24"/>
        </w:rPr>
        <w:t>parakstītāju</w:t>
      </w:r>
      <w:r>
        <w:rPr>
          <w:rFonts w:ascii="Times New Roman" w:hAnsi="Times New Roman"/>
          <w:b/>
          <w:sz w:val="24"/>
        </w:rPr>
        <w:t xml:space="preserve"> noteikšana</w:t>
      </w:r>
      <w:bookmarkStart w:id="41" w:name="_bookmark19"/>
      <w:bookmarkEnd w:id="41"/>
    </w:p>
    <w:p w14:paraId="1BFD971B" w14:textId="3EFA7EB3" w:rsidR="00F567EF" w:rsidRPr="00AF4B3D" w:rsidRDefault="00E72CA1" w:rsidP="00AF4B3D">
      <w:pPr>
        <w:pStyle w:val="ListParagraph"/>
        <w:tabs>
          <w:tab w:val="left" w:pos="3125"/>
        </w:tabs>
        <w:spacing w:before="120"/>
        <w:ind w:left="851" w:hanging="567"/>
        <w:rPr>
          <w:rFonts w:ascii="Times New Roman" w:hAnsi="Times New Roman" w:cs="Times New Roman"/>
          <w:noProof/>
          <w:sz w:val="24"/>
          <w:szCs w:val="24"/>
        </w:rPr>
      </w:pPr>
      <w:r>
        <w:rPr>
          <w:rFonts w:ascii="Times New Roman" w:hAnsi="Times New Roman"/>
          <w:b/>
          <w:sz w:val="24"/>
        </w:rPr>
        <w:t>7.2.1.</w:t>
      </w:r>
      <w:r>
        <w:rPr>
          <w:rFonts w:ascii="Times New Roman" w:hAnsi="Times New Roman"/>
          <w:sz w:val="24"/>
        </w:rPr>
        <w:t xml:space="preserve"> </w:t>
      </w:r>
      <w:r>
        <w:rPr>
          <w:rFonts w:ascii="Times New Roman" w:hAnsi="Times New Roman"/>
          <w:i/>
          <w:iCs/>
          <w:sz w:val="24"/>
        </w:rPr>
        <w:t>Kodeksa</w:t>
      </w:r>
      <w:r>
        <w:rPr>
          <w:rFonts w:ascii="Times New Roman" w:hAnsi="Times New Roman"/>
          <w:sz w:val="24"/>
        </w:rPr>
        <w:t xml:space="preserve"> </w:t>
      </w:r>
      <w:r>
        <w:rPr>
          <w:rFonts w:ascii="Times New Roman" w:hAnsi="Times New Roman"/>
          <w:i/>
          <w:iCs/>
          <w:sz w:val="24"/>
        </w:rPr>
        <w:t>parakstītāji</w:t>
      </w:r>
      <w:r>
        <w:rPr>
          <w:rFonts w:ascii="Times New Roman" w:hAnsi="Times New Roman"/>
          <w:sz w:val="24"/>
        </w:rPr>
        <w:t xml:space="preserve"> var būt šādas struktūras:</w:t>
      </w:r>
    </w:p>
    <w:p w14:paraId="6A9A94BD" w14:textId="2089D4E3" w:rsidR="00F567EF" w:rsidRPr="00AF4B3D" w:rsidRDefault="00E72CA1" w:rsidP="00AF4B3D">
      <w:pPr>
        <w:pStyle w:val="ListParagraph"/>
        <w:tabs>
          <w:tab w:val="left" w:pos="4205"/>
        </w:tabs>
        <w:spacing w:before="120"/>
        <w:ind w:left="1418" w:hanging="567"/>
        <w:rPr>
          <w:rFonts w:ascii="Times New Roman" w:hAnsi="Times New Roman" w:cs="Times New Roman"/>
          <w:noProof/>
          <w:sz w:val="24"/>
          <w:szCs w:val="24"/>
        </w:rPr>
      </w:pPr>
      <w:r>
        <w:rPr>
          <w:rFonts w:ascii="Times New Roman" w:hAnsi="Times New Roman"/>
          <w:b/>
          <w:bCs/>
          <w:sz w:val="24"/>
        </w:rPr>
        <w:t>7.2.1.1.</w:t>
      </w:r>
      <w:r>
        <w:rPr>
          <w:rFonts w:ascii="Times New Roman" w:hAnsi="Times New Roman"/>
          <w:sz w:val="24"/>
        </w:rPr>
        <w:t xml:space="preserve"> Starptautiskā Olimpiskā komiteja un Starptautiskā Paraolimpiskā komiteja;</w:t>
      </w:r>
    </w:p>
    <w:p w14:paraId="4748FDC3" w14:textId="65FB1908" w:rsidR="00F567EF" w:rsidRPr="00AF4B3D" w:rsidRDefault="00E72CA1" w:rsidP="00AF4B3D">
      <w:pPr>
        <w:pStyle w:val="ListParagraph"/>
        <w:tabs>
          <w:tab w:val="left" w:pos="4205"/>
        </w:tabs>
        <w:spacing w:before="120"/>
        <w:ind w:left="1418" w:hanging="567"/>
        <w:rPr>
          <w:rFonts w:ascii="Times New Roman" w:hAnsi="Times New Roman" w:cs="Times New Roman"/>
          <w:noProof/>
          <w:sz w:val="24"/>
          <w:szCs w:val="24"/>
        </w:rPr>
      </w:pPr>
      <w:r>
        <w:rPr>
          <w:rFonts w:ascii="Times New Roman" w:hAnsi="Times New Roman"/>
          <w:b/>
          <w:sz w:val="24"/>
        </w:rPr>
        <w:t>7.2.1.2.</w:t>
      </w:r>
      <w:r>
        <w:rPr>
          <w:rFonts w:ascii="Times New Roman" w:hAnsi="Times New Roman"/>
          <w:sz w:val="24"/>
        </w:rPr>
        <w:t xml:space="preserve"> citas </w:t>
      </w:r>
      <w:r>
        <w:rPr>
          <w:rFonts w:ascii="Times New Roman" w:hAnsi="Times New Roman"/>
          <w:i/>
          <w:sz w:val="24"/>
        </w:rPr>
        <w:t>lielu sporta pasākumu rīkotājorganizācijas</w:t>
      </w:r>
      <w:r>
        <w:rPr>
          <w:rFonts w:ascii="Times New Roman" w:hAnsi="Times New Roman"/>
          <w:sz w:val="24"/>
        </w:rPr>
        <w:t>;</w:t>
      </w:r>
    </w:p>
    <w:p w14:paraId="563BF948" w14:textId="505FCA56" w:rsidR="00F567EF" w:rsidRPr="00AF4B3D" w:rsidRDefault="00E72CA1" w:rsidP="00AF4B3D">
      <w:pPr>
        <w:pStyle w:val="ListParagraph"/>
        <w:tabs>
          <w:tab w:val="left" w:pos="4205"/>
        </w:tabs>
        <w:spacing w:before="120"/>
        <w:ind w:left="1418" w:hanging="567"/>
        <w:rPr>
          <w:rFonts w:ascii="Times New Roman" w:hAnsi="Times New Roman" w:cs="Times New Roman"/>
          <w:noProof/>
          <w:sz w:val="24"/>
          <w:szCs w:val="24"/>
        </w:rPr>
      </w:pPr>
      <w:r>
        <w:rPr>
          <w:rFonts w:ascii="Times New Roman" w:hAnsi="Times New Roman"/>
          <w:b/>
          <w:sz w:val="24"/>
        </w:rPr>
        <w:t xml:space="preserve">7.2.1.3. </w:t>
      </w:r>
      <w:r>
        <w:rPr>
          <w:rFonts w:ascii="Times New Roman" w:hAnsi="Times New Roman"/>
          <w:sz w:val="24"/>
        </w:rPr>
        <w:t>starptautiskās federācijas;</w:t>
      </w:r>
    </w:p>
    <w:p w14:paraId="55D71805" w14:textId="24E24D79" w:rsidR="00F567EF" w:rsidRPr="00AF4B3D" w:rsidRDefault="001F4ED7" w:rsidP="00AF4B3D">
      <w:pPr>
        <w:pStyle w:val="ListParagraph"/>
        <w:tabs>
          <w:tab w:val="left" w:pos="4205"/>
        </w:tabs>
        <w:spacing w:before="120"/>
        <w:ind w:left="1418" w:hanging="567"/>
        <w:rPr>
          <w:rFonts w:ascii="Times New Roman" w:hAnsi="Times New Roman" w:cs="Times New Roman"/>
          <w:noProof/>
          <w:sz w:val="24"/>
          <w:szCs w:val="24"/>
        </w:rPr>
      </w:pPr>
      <w:r>
        <w:rPr>
          <w:rFonts w:ascii="Times New Roman" w:hAnsi="Times New Roman"/>
          <w:b/>
          <w:sz w:val="24"/>
        </w:rPr>
        <w:lastRenderedPageBreak/>
        <w:t>7.2.1.4</w:t>
      </w:r>
      <w:r>
        <w:rPr>
          <w:rFonts w:ascii="Times New Roman" w:hAnsi="Times New Roman"/>
          <w:b/>
          <w:bCs/>
          <w:sz w:val="24"/>
        </w:rPr>
        <w:t>.</w:t>
      </w:r>
      <w:r>
        <w:rPr>
          <w:rFonts w:ascii="Times New Roman" w:hAnsi="Times New Roman"/>
          <w:sz w:val="24"/>
        </w:rPr>
        <w:t xml:space="preserve"> </w:t>
      </w:r>
      <w:r>
        <w:rPr>
          <w:rFonts w:ascii="Times New Roman" w:hAnsi="Times New Roman"/>
          <w:i/>
          <w:sz w:val="24"/>
        </w:rPr>
        <w:t>valstu olimpiskās komitejas</w:t>
      </w:r>
      <w:r>
        <w:rPr>
          <w:rFonts w:ascii="Times New Roman" w:hAnsi="Times New Roman"/>
          <w:sz w:val="24"/>
        </w:rPr>
        <w:t xml:space="preserve"> un valstu paraolimpiskās komitejas;</w:t>
      </w:r>
    </w:p>
    <w:p w14:paraId="37C161FE" w14:textId="0139B898" w:rsidR="00F567EF" w:rsidRPr="00AF4B3D" w:rsidRDefault="001F4ED7" w:rsidP="00AF4B3D">
      <w:pPr>
        <w:pStyle w:val="ListParagraph"/>
        <w:tabs>
          <w:tab w:val="left" w:pos="4205"/>
        </w:tabs>
        <w:spacing w:before="120"/>
        <w:ind w:left="1418" w:hanging="567"/>
        <w:rPr>
          <w:rFonts w:ascii="Times New Roman" w:hAnsi="Times New Roman" w:cs="Times New Roman"/>
          <w:noProof/>
          <w:sz w:val="24"/>
          <w:szCs w:val="24"/>
        </w:rPr>
      </w:pPr>
      <w:r>
        <w:rPr>
          <w:rFonts w:ascii="Times New Roman" w:hAnsi="Times New Roman"/>
          <w:b/>
          <w:sz w:val="24"/>
        </w:rPr>
        <w:t>7.2.1.5</w:t>
      </w:r>
      <w:r>
        <w:rPr>
          <w:rFonts w:ascii="Times New Roman" w:hAnsi="Times New Roman"/>
          <w:b/>
          <w:bCs/>
          <w:sz w:val="24"/>
        </w:rPr>
        <w:t>.</w:t>
      </w:r>
      <w:r>
        <w:rPr>
          <w:rFonts w:ascii="Times New Roman" w:hAnsi="Times New Roman"/>
          <w:sz w:val="24"/>
        </w:rPr>
        <w:t xml:space="preserve"> </w:t>
      </w:r>
      <w:r>
        <w:rPr>
          <w:rFonts w:ascii="Times New Roman" w:hAnsi="Times New Roman"/>
          <w:i/>
          <w:sz w:val="24"/>
        </w:rPr>
        <w:t>valstu antidopinga organizācijas</w:t>
      </w:r>
      <w:r>
        <w:rPr>
          <w:rFonts w:ascii="Times New Roman" w:hAnsi="Times New Roman"/>
          <w:sz w:val="24"/>
        </w:rPr>
        <w:t xml:space="preserve"> un</w:t>
      </w:r>
    </w:p>
    <w:p w14:paraId="10D90F83" w14:textId="5B170B31" w:rsidR="00F567EF" w:rsidRPr="00AF4B3D" w:rsidRDefault="001F4ED7" w:rsidP="00AF4B3D">
      <w:pPr>
        <w:pStyle w:val="ListParagraph"/>
        <w:tabs>
          <w:tab w:val="left" w:pos="4205"/>
        </w:tabs>
        <w:spacing w:before="120"/>
        <w:ind w:left="1418" w:hanging="567"/>
        <w:rPr>
          <w:rFonts w:ascii="Times New Roman" w:hAnsi="Times New Roman" w:cs="Times New Roman"/>
          <w:noProof/>
          <w:sz w:val="24"/>
          <w:szCs w:val="24"/>
        </w:rPr>
      </w:pPr>
      <w:r>
        <w:rPr>
          <w:rFonts w:ascii="Times New Roman" w:hAnsi="Times New Roman"/>
          <w:b/>
          <w:sz w:val="24"/>
        </w:rPr>
        <w:t xml:space="preserve">7.2.1.6. </w:t>
      </w:r>
      <w:r>
        <w:rPr>
          <w:rFonts w:ascii="Times New Roman" w:hAnsi="Times New Roman"/>
          <w:sz w:val="24"/>
        </w:rPr>
        <w:t>citas organizācijas, kurām ir būtiska nozīme sportā.</w:t>
      </w:r>
    </w:p>
    <w:p w14:paraId="7234DDF1" w14:textId="3D7B47A3" w:rsidR="00F567EF" w:rsidRPr="00AF4B3D" w:rsidRDefault="001F4ED7"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7.2.2. </w:t>
      </w:r>
      <w:r>
        <w:rPr>
          <w:rFonts w:ascii="Times New Roman" w:hAnsi="Times New Roman"/>
          <w:sz w:val="24"/>
        </w:rPr>
        <w:t xml:space="preserve">Ņemot vērā </w:t>
      </w:r>
      <w:r>
        <w:rPr>
          <w:rFonts w:ascii="Times New Roman" w:hAnsi="Times New Roman"/>
          <w:i/>
          <w:iCs/>
          <w:sz w:val="24"/>
        </w:rPr>
        <w:t>parakstītāju</w:t>
      </w:r>
      <w:r>
        <w:rPr>
          <w:rFonts w:ascii="Times New Roman" w:hAnsi="Times New Roman"/>
          <w:sz w:val="24"/>
        </w:rPr>
        <w:t xml:space="preserve"> lielo skaitu un </w:t>
      </w:r>
      <w:r>
        <w:rPr>
          <w:rFonts w:ascii="Times New Roman" w:hAnsi="Times New Roman"/>
          <w:i/>
          <w:iCs/>
          <w:sz w:val="24"/>
        </w:rPr>
        <w:t>WADA</w:t>
      </w:r>
      <w:r>
        <w:rPr>
          <w:rFonts w:ascii="Times New Roman" w:hAnsi="Times New Roman"/>
          <w:sz w:val="24"/>
        </w:rPr>
        <w:t xml:space="preserve"> ierobežotos resursus, </w:t>
      </w:r>
      <w:r>
        <w:rPr>
          <w:rFonts w:ascii="Times New Roman" w:hAnsi="Times New Roman"/>
          <w:i/>
          <w:iCs/>
          <w:sz w:val="24"/>
          <w:u w:val="single"/>
        </w:rPr>
        <w:t>CRC</w:t>
      </w:r>
      <w:r>
        <w:rPr>
          <w:rFonts w:ascii="Times New Roman" w:hAnsi="Times New Roman"/>
          <w:sz w:val="24"/>
        </w:rPr>
        <w:t xml:space="preserve"> var apstiprināt </w:t>
      </w:r>
      <w:r>
        <w:rPr>
          <w:rFonts w:ascii="Times New Roman" w:hAnsi="Times New Roman"/>
          <w:i/>
          <w:iCs/>
          <w:sz w:val="24"/>
        </w:rPr>
        <w:t>WADA</w:t>
      </w:r>
      <w:r>
        <w:rPr>
          <w:rFonts w:ascii="Times New Roman" w:hAnsi="Times New Roman"/>
          <w:sz w:val="24"/>
        </w:rPr>
        <w:t xml:space="preserve"> vadības priekšlikumus noteikt prioritāti attiecībā uz </w:t>
      </w:r>
      <w:r>
        <w:rPr>
          <w:rFonts w:ascii="Times New Roman" w:hAnsi="Times New Roman"/>
          <w:i/>
          <w:iCs/>
          <w:sz w:val="24"/>
          <w:u w:val="single"/>
        </w:rPr>
        <w:t>Kodeksa</w:t>
      </w:r>
      <w:r>
        <w:rPr>
          <w:rFonts w:ascii="Times New Roman" w:hAnsi="Times New Roman"/>
          <w:sz w:val="24"/>
          <w:u w:val="single"/>
        </w:rPr>
        <w:t xml:space="preserve"> ievērošanas</w:t>
      </w:r>
      <w:r>
        <w:rPr>
          <w:rFonts w:ascii="Times New Roman" w:hAnsi="Times New Roman"/>
          <w:sz w:val="24"/>
        </w:rPr>
        <w:t xml:space="preserve"> uzraudzību a) noteiktām </w:t>
      </w:r>
      <w:r>
        <w:rPr>
          <w:rFonts w:ascii="Times New Roman" w:hAnsi="Times New Roman"/>
          <w:i/>
          <w:iCs/>
          <w:sz w:val="24"/>
        </w:rPr>
        <w:t>parakstītāju</w:t>
      </w:r>
      <w:r>
        <w:rPr>
          <w:rFonts w:ascii="Times New Roman" w:hAnsi="Times New Roman"/>
          <w:sz w:val="24"/>
        </w:rPr>
        <w:t xml:space="preserve"> kategorijām, pamatojoties uz to </w:t>
      </w:r>
      <w:r>
        <w:rPr>
          <w:rFonts w:ascii="Times New Roman" w:hAnsi="Times New Roman"/>
          <w:i/>
          <w:iCs/>
          <w:sz w:val="24"/>
        </w:rPr>
        <w:t>antidopinga pasākumu</w:t>
      </w:r>
      <w:r>
        <w:rPr>
          <w:rFonts w:ascii="Times New Roman" w:hAnsi="Times New Roman"/>
          <w:sz w:val="24"/>
        </w:rPr>
        <w:t xml:space="preserve"> jomu, kas tiem saskaņā ar </w:t>
      </w:r>
      <w:r>
        <w:rPr>
          <w:rFonts w:ascii="Times New Roman" w:hAnsi="Times New Roman"/>
          <w:i/>
          <w:iCs/>
          <w:sz w:val="24"/>
        </w:rPr>
        <w:t>Kodeksu</w:t>
      </w:r>
      <w:r>
        <w:rPr>
          <w:rFonts w:ascii="Times New Roman" w:hAnsi="Times New Roman"/>
          <w:sz w:val="24"/>
        </w:rPr>
        <w:t xml:space="preserve"> un </w:t>
      </w:r>
      <w:r>
        <w:rPr>
          <w:rFonts w:ascii="Times New Roman" w:hAnsi="Times New Roman"/>
          <w:i/>
          <w:iCs/>
          <w:sz w:val="24"/>
          <w:u w:val="single"/>
        </w:rPr>
        <w:t>ISCCS TD PP</w:t>
      </w:r>
      <w:r>
        <w:rPr>
          <w:rFonts w:ascii="Times New Roman" w:hAnsi="Times New Roman"/>
          <w:sz w:val="24"/>
        </w:rPr>
        <w:t xml:space="preserve"> ir jāveic, un/vai b) dažiem konkrētiem </w:t>
      </w:r>
      <w:r>
        <w:rPr>
          <w:rFonts w:ascii="Times New Roman" w:hAnsi="Times New Roman"/>
          <w:i/>
          <w:iCs/>
          <w:sz w:val="24"/>
        </w:rPr>
        <w:t>parakstītājiem</w:t>
      </w:r>
      <w:r>
        <w:rPr>
          <w:rFonts w:ascii="Times New Roman" w:hAnsi="Times New Roman"/>
          <w:sz w:val="24"/>
        </w:rPr>
        <w:t>, pamatojoties uz objektīvu riska novērtējumu. Turpmāk ir sniegts neizsmeļošs to apstākļu uzskaitījums, ko var ņemt vērā, veicot šādu novērtējumu:</w:t>
      </w:r>
    </w:p>
    <w:p w14:paraId="71336015" w14:textId="24E7154F" w:rsidR="00F567EF" w:rsidRPr="00AF4B3D" w:rsidRDefault="001F4ED7" w:rsidP="00AF4B3D">
      <w:pPr>
        <w:pStyle w:val="ListParagraph"/>
        <w:tabs>
          <w:tab w:val="left" w:pos="4205"/>
        </w:tabs>
        <w:spacing w:before="120"/>
        <w:ind w:left="1418" w:hanging="567"/>
        <w:rPr>
          <w:rFonts w:ascii="Times New Roman" w:hAnsi="Times New Roman" w:cs="Times New Roman"/>
          <w:noProof/>
          <w:sz w:val="24"/>
          <w:szCs w:val="24"/>
        </w:rPr>
      </w:pPr>
      <w:r>
        <w:rPr>
          <w:rFonts w:ascii="Times New Roman" w:hAnsi="Times New Roman"/>
          <w:b/>
          <w:sz w:val="24"/>
        </w:rPr>
        <w:t xml:space="preserve">7.2.2.1. </w:t>
      </w:r>
      <w:r>
        <w:rPr>
          <w:rFonts w:ascii="Times New Roman" w:hAnsi="Times New Roman"/>
          <w:sz w:val="24"/>
        </w:rPr>
        <w:t xml:space="preserve">(ja </w:t>
      </w:r>
      <w:r>
        <w:rPr>
          <w:rFonts w:ascii="Times New Roman" w:hAnsi="Times New Roman"/>
          <w:i/>
          <w:sz w:val="24"/>
        </w:rPr>
        <w:t>parakstītājs</w:t>
      </w:r>
      <w:r>
        <w:rPr>
          <w:rFonts w:ascii="Times New Roman" w:hAnsi="Times New Roman"/>
          <w:sz w:val="24"/>
        </w:rPr>
        <w:t xml:space="preserve"> ir starptautiska federācija) fizioloģiskais risks, kas saistīts ar dopinga lietošanu attiecīgajā sporta veidā/disciplīnā;</w:t>
      </w:r>
    </w:p>
    <w:p w14:paraId="4296A6F5" w14:textId="78BBCA8C" w:rsidR="00F567EF" w:rsidRPr="00AF4B3D" w:rsidRDefault="007572E1" w:rsidP="00AF4B3D">
      <w:pPr>
        <w:pStyle w:val="ListParagraph"/>
        <w:tabs>
          <w:tab w:val="left" w:pos="3244"/>
        </w:tabs>
        <w:spacing w:before="120"/>
        <w:ind w:left="1418" w:hanging="567"/>
        <w:rPr>
          <w:rFonts w:ascii="Times New Roman" w:hAnsi="Times New Roman" w:cs="Times New Roman"/>
          <w:noProof/>
          <w:sz w:val="24"/>
          <w:szCs w:val="24"/>
        </w:rPr>
      </w:pPr>
      <w:r>
        <w:rPr>
          <w:rFonts w:ascii="Times New Roman" w:hAnsi="Times New Roman"/>
          <w:b/>
          <w:sz w:val="24"/>
        </w:rPr>
        <w:t xml:space="preserve">7.2.2.2. </w:t>
      </w:r>
      <w:r>
        <w:rPr>
          <w:rFonts w:ascii="Times New Roman" w:hAnsi="Times New Roman"/>
          <w:sz w:val="24"/>
        </w:rPr>
        <w:t xml:space="preserve">(ja </w:t>
      </w:r>
      <w:r>
        <w:rPr>
          <w:rFonts w:ascii="Times New Roman" w:hAnsi="Times New Roman"/>
          <w:i/>
          <w:sz w:val="24"/>
        </w:rPr>
        <w:t>parakstītājs</w:t>
      </w:r>
      <w:r>
        <w:rPr>
          <w:rFonts w:ascii="Times New Roman" w:hAnsi="Times New Roman"/>
          <w:sz w:val="24"/>
        </w:rPr>
        <w:t xml:space="preserve"> ir starptautiska federācija) </w:t>
      </w:r>
      <w:r>
        <w:rPr>
          <w:rFonts w:ascii="Times New Roman" w:hAnsi="Times New Roman"/>
          <w:i/>
          <w:sz w:val="24"/>
        </w:rPr>
        <w:t>parakstītāja</w:t>
      </w:r>
      <w:r>
        <w:rPr>
          <w:rFonts w:ascii="Times New Roman" w:hAnsi="Times New Roman"/>
          <w:sz w:val="24"/>
        </w:rPr>
        <w:t xml:space="preserve"> dalība olimpiskajās spēlēs un/vai paraolimpiskajās spēlēs;</w:t>
      </w:r>
    </w:p>
    <w:p w14:paraId="313703B9" w14:textId="25A4D2ED" w:rsidR="00F567EF" w:rsidRPr="00AF4B3D" w:rsidRDefault="007572E1" w:rsidP="00AF4B3D">
      <w:pPr>
        <w:pStyle w:val="ListParagraph"/>
        <w:tabs>
          <w:tab w:val="left" w:pos="3247"/>
        </w:tabs>
        <w:spacing w:before="120"/>
        <w:ind w:left="1418" w:hanging="567"/>
        <w:rPr>
          <w:rFonts w:ascii="Times New Roman" w:hAnsi="Times New Roman" w:cs="Times New Roman"/>
          <w:i/>
          <w:noProof/>
          <w:sz w:val="24"/>
          <w:szCs w:val="24"/>
        </w:rPr>
      </w:pPr>
      <w:r>
        <w:rPr>
          <w:rFonts w:ascii="Times New Roman" w:hAnsi="Times New Roman"/>
          <w:b/>
          <w:sz w:val="24"/>
        </w:rPr>
        <w:t xml:space="preserve">7.2.2.3. </w:t>
      </w:r>
      <w:r>
        <w:rPr>
          <w:rFonts w:ascii="Times New Roman" w:hAnsi="Times New Roman"/>
          <w:sz w:val="24"/>
        </w:rPr>
        <w:t xml:space="preserve">(ja </w:t>
      </w:r>
      <w:r>
        <w:rPr>
          <w:rFonts w:ascii="Times New Roman" w:hAnsi="Times New Roman"/>
          <w:i/>
          <w:sz w:val="24"/>
        </w:rPr>
        <w:t>parakstītājs</w:t>
      </w:r>
      <w:r>
        <w:rPr>
          <w:rFonts w:ascii="Times New Roman" w:hAnsi="Times New Roman"/>
          <w:sz w:val="24"/>
        </w:rPr>
        <w:t xml:space="preserve"> ir </w:t>
      </w:r>
      <w:r>
        <w:rPr>
          <w:rFonts w:ascii="Times New Roman" w:hAnsi="Times New Roman"/>
          <w:i/>
          <w:sz w:val="24"/>
        </w:rPr>
        <w:t>lielu sporta pasākumu rīkotājorganizācija</w:t>
      </w:r>
      <w:r>
        <w:rPr>
          <w:rFonts w:ascii="Times New Roman" w:hAnsi="Times New Roman"/>
          <w:sz w:val="24"/>
        </w:rPr>
        <w:t xml:space="preserve">) to </w:t>
      </w:r>
      <w:r>
        <w:rPr>
          <w:rFonts w:ascii="Times New Roman" w:hAnsi="Times New Roman"/>
          <w:i/>
          <w:sz w:val="24"/>
        </w:rPr>
        <w:t>sportistu</w:t>
      </w:r>
      <w:r>
        <w:rPr>
          <w:rFonts w:ascii="Times New Roman" w:hAnsi="Times New Roman"/>
          <w:sz w:val="24"/>
        </w:rPr>
        <w:t xml:space="preserve"> līmenis, kas piedalās attiecīgajā </w:t>
      </w:r>
      <w:r>
        <w:rPr>
          <w:rFonts w:ascii="Times New Roman" w:hAnsi="Times New Roman"/>
          <w:i/>
          <w:sz w:val="24"/>
        </w:rPr>
        <w:t>sporta pasākumā</w:t>
      </w:r>
      <w:r>
        <w:rPr>
          <w:rFonts w:ascii="Times New Roman" w:hAnsi="Times New Roman"/>
          <w:sz w:val="24"/>
        </w:rPr>
        <w:t>;</w:t>
      </w:r>
    </w:p>
    <w:p w14:paraId="26968DF3" w14:textId="257C9908" w:rsidR="00F567EF" w:rsidRPr="00AF4B3D" w:rsidRDefault="007572E1" w:rsidP="00AF4B3D">
      <w:pPr>
        <w:pStyle w:val="ListParagraph"/>
        <w:tabs>
          <w:tab w:val="left" w:pos="4205"/>
        </w:tabs>
        <w:spacing w:before="120"/>
        <w:ind w:left="1418" w:hanging="567"/>
        <w:rPr>
          <w:rFonts w:ascii="Times New Roman" w:hAnsi="Times New Roman" w:cs="Times New Roman"/>
          <w:noProof/>
          <w:sz w:val="24"/>
          <w:szCs w:val="24"/>
        </w:rPr>
      </w:pPr>
      <w:r>
        <w:rPr>
          <w:rFonts w:ascii="Times New Roman" w:hAnsi="Times New Roman"/>
          <w:b/>
          <w:sz w:val="24"/>
        </w:rPr>
        <w:t>7.2.2.4.</w:t>
      </w:r>
      <w:r>
        <w:rPr>
          <w:rFonts w:ascii="Times New Roman" w:hAnsi="Times New Roman"/>
          <w:sz w:val="24"/>
        </w:rPr>
        <w:t xml:space="preserve"> noteiktas valsts </w:t>
      </w:r>
      <w:r>
        <w:rPr>
          <w:rFonts w:ascii="Times New Roman" w:hAnsi="Times New Roman"/>
          <w:i/>
          <w:sz w:val="24"/>
        </w:rPr>
        <w:t>sportistu</w:t>
      </w:r>
      <w:r>
        <w:rPr>
          <w:rFonts w:ascii="Times New Roman" w:hAnsi="Times New Roman"/>
          <w:sz w:val="24"/>
        </w:rPr>
        <w:t xml:space="preserve"> rezultāti </w:t>
      </w:r>
      <w:r>
        <w:rPr>
          <w:rFonts w:ascii="Times New Roman" w:hAnsi="Times New Roman"/>
          <w:i/>
          <w:sz w:val="24"/>
        </w:rPr>
        <w:t>starptautiskos sporta pasākumos</w:t>
      </w:r>
      <w:r>
        <w:rPr>
          <w:rFonts w:ascii="Times New Roman" w:hAnsi="Times New Roman"/>
          <w:sz w:val="24"/>
        </w:rPr>
        <w:t>;</w:t>
      </w:r>
    </w:p>
    <w:p w14:paraId="78D07086" w14:textId="17BBAF62" w:rsidR="00F567EF" w:rsidRPr="00AF4B3D" w:rsidRDefault="007572E1" w:rsidP="00AF4B3D">
      <w:pPr>
        <w:pStyle w:val="ListParagraph"/>
        <w:tabs>
          <w:tab w:val="left" w:pos="4205"/>
        </w:tabs>
        <w:spacing w:before="120"/>
        <w:ind w:left="1418" w:hanging="567"/>
        <w:rPr>
          <w:rFonts w:ascii="Times New Roman" w:hAnsi="Times New Roman" w:cs="Times New Roman"/>
          <w:noProof/>
          <w:sz w:val="24"/>
          <w:szCs w:val="24"/>
        </w:rPr>
      </w:pPr>
      <w:r>
        <w:rPr>
          <w:rFonts w:ascii="Times New Roman" w:hAnsi="Times New Roman"/>
          <w:b/>
          <w:sz w:val="24"/>
        </w:rPr>
        <w:t>7.2.2.5.</w:t>
      </w:r>
      <w:r>
        <w:rPr>
          <w:rFonts w:ascii="Times New Roman" w:hAnsi="Times New Roman"/>
          <w:sz w:val="24"/>
        </w:rPr>
        <w:t xml:space="preserve"> dopinga lietošanas vēsture kādā konkrētā valstī vai konkrētā sporta veidā/disciplīnā;</w:t>
      </w:r>
    </w:p>
    <w:p w14:paraId="6977A4D2" w14:textId="77777777" w:rsidR="00AF4B3D" w:rsidRPr="00AF4B3D" w:rsidRDefault="007572E1" w:rsidP="00AF4B3D">
      <w:pPr>
        <w:pStyle w:val="ListParagraph"/>
        <w:tabs>
          <w:tab w:val="left" w:pos="3245"/>
        </w:tabs>
        <w:spacing w:before="120"/>
        <w:ind w:left="1418" w:hanging="567"/>
        <w:rPr>
          <w:rFonts w:ascii="Times New Roman" w:hAnsi="Times New Roman" w:cs="Times New Roman"/>
          <w:noProof/>
          <w:sz w:val="24"/>
          <w:szCs w:val="24"/>
        </w:rPr>
      </w:pPr>
      <w:r>
        <w:rPr>
          <w:rFonts w:ascii="Times New Roman" w:hAnsi="Times New Roman"/>
          <w:b/>
          <w:sz w:val="24"/>
        </w:rPr>
        <w:t>7.2.2.6.</w:t>
      </w:r>
      <w:r>
        <w:rPr>
          <w:rFonts w:ascii="Times New Roman" w:hAnsi="Times New Roman"/>
          <w:sz w:val="24"/>
        </w:rPr>
        <w:t xml:space="preserve"> </w:t>
      </w:r>
      <w:r>
        <w:rPr>
          <w:rFonts w:ascii="Times New Roman" w:hAnsi="Times New Roman"/>
          <w:i/>
          <w:sz w:val="24"/>
        </w:rPr>
        <w:t>parakstītāja</w:t>
      </w:r>
      <w:r>
        <w:rPr>
          <w:rFonts w:ascii="Times New Roman" w:hAnsi="Times New Roman"/>
          <w:sz w:val="24"/>
        </w:rPr>
        <w:t xml:space="preserve"> reakcija, saņemot </w:t>
      </w:r>
      <w:r>
        <w:rPr>
          <w:rFonts w:ascii="Times New Roman" w:hAnsi="Times New Roman"/>
          <w:sz w:val="24"/>
          <w:u w:val="single"/>
        </w:rPr>
        <w:t>obligātās informācijas pieprasījumu</w:t>
      </w:r>
      <w:r>
        <w:rPr>
          <w:rFonts w:ascii="Times New Roman" w:hAnsi="Times New Roman"/>
          <w:sz w:val="24"/>
        </w:rPr>
        <w:t xml:space="preserve"> vai </w:t>
      </w:r>
      <w:r>
        <w:rPr>
          <w:rFonts w:ascii="Times New Roman" w:hAnsi="Times New Roman"/>
          <w:i/>
          <w:sz w:val="24"/>
          <w:u w:val="single"/>
        </w:rPr>
        <w:t>Kodeksa</w:t>
      </w:r>
      <w:r>
        <w:rPr>
          <w:rFonts w:ascii="Times New Roman" w:hAnsi="Times New Roman"/>
          <w:sz w:val="24"/>
          <w:u w:val="single"/>
        </w:rPr>
        <w:t xml:space="preserve"> ievērošanas anketu</w:t>
      </w:r>
      <w:r>
        <w:rPr>
          <w:rFonts w:ascii="Times New Roman" w:hAnsi="Times New Roman"/>
          <w:sz w:val="24"/>
        </w:rPr>
        <w:t>;</w:t>
      </w:r>
    </w:p>
    <w:p w14:paraId="116344E9" w14:textId="18C8C699" w:rsidR="00F567EF" w:rsidRPr="00AF4B3D" w:rsidRDefault="007572E1" w:rsidP="00AF4B3D">
      <w:pPr>
        <w:pStyle w:val="ListParagraph"/>
        <w:tabs>
          <w:tab w:val="left" w:pos="3245"/>
        </w:tabs>
        <w:spacing w:before="120"/>
        <w:ind w:left="1418" w:hanging="567"/>
        <w:rPr>
          <w:rFonts w:ascii="Times New Roman" w:hAnsi="Times New Roman" w:cs="Times New Roman"/>
          <w:i/>
          <w:noProof/>
          <w:sz w:val="24"/>
          <w:szCs w:val="24"/>
        </w:rPr>
      </w:pPr>
      <w:r>
        <w:rPr>
          <w:rFonts w:ascii="Times New Roman" w:hAnsi="Times New Roman"/>
          <w:b/>
          <w:sz w:val="24"/>
        </w:rPr>
        <w:t>7.2.2.7.</w:t>
      </w:r>
      <w:r>
        <w:rPr>
          <w:rFonts w:ascii="Times New Roman" w:hAnsi="Times New Roman"/>
          <w:sz w:val="24"/>
        </w:rPr>
        <w:t xml:space="preserve"> tādu ticamu izlūkdatu saņemšana par izmeklēšanas rezultātiem, kas liecina par to, ka </w:t>
      </w:r>
      <w:r>
        <w:rPr>
          <w:rFonts w:ascii="Times New Roman" w:hAnsi="Times New Roman"/>
          <w:i/>
          <w:sz w:val="24"/>
        </w:rPr>
        <w:t>parakstītāja</w:t>
      </w:r>
      <w:r>
        <w:rPr>
          <w:rFonts w:ascii="Times New Roman" w:hAnsi="Times New Roman"/>
          <w:sz w:val="24"/>
        </w:rPr>
        <w:t xml:space="preserve"> antidopinga programmā varētu būt būtiskas </w:t>
      </w:r>
      <w:r>
        <w:rPr>
          <w:rFonts w:ascii="Times New Roman" w:hAnsi="Times New Roman"/>
          <w:i/>
          <w:sz w:val="24"/>
        </w:rPr>
        <w:t>neatbilstības</w:t>
      </w:r>
      <w:r>
        <w:rPr>
          <w:rFonts w:ascii="Times New Roman" w:hAnsi="Times New Roman"/>
          <w:sz w:val="24"/>
        </w:rPr>
        <w:t>;</w:t>
      </w:r>
    </w:p>
    <w:p w14:paraId="3C60199E" w14:textId="0FF7A38F" w:rsidR="00F567EF" w:rsidRPr="00AF4B3D" w:rsidRDefault="007572E1" w:rsidP="00AF4B3D">
      <w:pPr>
        <w:pStyle w:val="ListParagraph"/>
        <w:tabs>
          <w:tab w:val="left" w:pos="3244"/>
        </w:tabs>
        <w:spacing w:before="120"/>
        <w:ind w:left="1418" w:hanging="567"/>
        <w:rPr>
          <w:rFonts w:ascii="Times New Roman" w:hAnsi="Times New Roman" w:cs="Times New Roman"/>
          <w:noProof/>
          <w:sz w:val="24"/>
          <w:szCs w:val="24"/>
        </w:rPr>
      </w:pPr>
      <w:r>
        <w:rPr>
          <w:rFonts w:ascii="Times New Roman" w:hAnsi="Times New Roman"/>
          <w:b/>
          <w:bCs/>
          <w:sz w:val="24"/>
        </w:rPr>
        <w:t>7.2.2.8.</w:t>
      </w:r>
      <w:r>
        <w:rPr>
          <w:rFonts w:ascii="Times New Roman" w:hAnsi="Times New Roman"/>
          <w:sz w:val="24"/>
        </w:rPr>
        <w:t xml:space="preserve"> </w:t>
      </w:r>
      <w:r>
        <w:rPr>
          <w:rFonts w:ascii="Times New Roman" w:hAnsi="Times New Roman"/>
          <w:i/>
          <w:iCs/>
          <w:sz w:val="24"/>
        </w:rPr>
        <w:t>parakstītājs</w:t>
      </w:r>
      <w:r>
        <w:rPr>
          <w:rFonts w:ascii="Times New Roman" w:hAnsi="Times New Roman"/>
          <w:sz w:val="24"/>
        </w:rPr>
        <w:t xml:space="preserve"> ir pārkāpis </w:t>
      </w:r>
      <w:r>
        <w:rPr>
          <w:rFonts w:ascii="Times New Roman" w:hAnsi="Times New Roman"/>
          <w:i/>
          <w:iCs/>
          <w:sz w:val="24"/>
        </w:rPr>
        <w:t>Kodeksa</w:t>
      </w:r>
      <w:r>
        <w:rPr>
          <w:rFonts w:ascii="Times New Roman" w:hAnsi="Times New Roman"/>
          <w:sz w:val="24"/>
        </w:rPr>
        <w:t xml:space="preserve"> vai kāda </w:t>
      </w:r>
      <w:r>
        <w:rPr>
          <w:rFonts w:ascii="Times New Roman" w:hAnsi="Times New Roman"/>
          <w:i/>
          <w:iCs/>
          <w:sz w:val="24"/>
        </w:rPr>
        <w:t>starptautiskā standarta</w:t>
      </w:r>
      <w:r>
        <w:rPr>
          <w:rFonts w:ascii="Times New Roman" w:hAnsi="Times New Roman"/>
          <w:sz w:val="24"/>
        </w:rPr>
        <w:t xml:space="preserve"> </w:t>
      </w:r>
      <w:r>
        <w:rPr>
          <w:rFonts w:ascii="Times New Roman" w:hAnsi="Times New Roman"/>
          <w:i/>
          <w:iCs/>
          <w:sz w:val="24"/>
        </w:rPr>
        <w:t>kritiskās</w:t>
      </w:r>
      <w:r>
        <w:rPr>
          <w:rFonts w:ascii="Times New Roman" w:hAnsi="Times New Roman"/>
          <w:sz w:val="24"/>
        </w:rPr>
        <w:t xml:space="preserve"> vai </w:t>
      </w:r>
      <w:r>
        <w:rPr>
          <w:rFonts w:ascii="Times New Roman" w:hAnsi="Times New Roman"/>
          <w:i/>
          <w:iCs/>
          <w:sz w:val="24"/>
        </w:rPr>
        <w:t>augstas prioritātes</w:t>
      </w:r>
      <w:r>
        <w:rPr>
          <w:rFonts w:ascii="Times New Roman" w:hAnsi="Times New Roman"/>
          <w:sz w:val="24"/>
        </w:rPr>
        <w:t xml:space="preserve"> prasības;</w:t>
      </w:r>
    </w:p>
    <w:p w14:paraId="4DC3A8FA" w14:textId="5E369D0B" w:rsidR="00F567EF" w:rsidRPr="00AF4B3D" w:rsidRDefault="007572E1" w:rsidP="00AF4B3D">
      <w:pPr>
        <w:pStyle w:val="ListParagraph"/>
        <w:tabs>
          <w:tab w:val="left" w:pos="4200"/>
          <w:tab w:val="left" w:pos="4205"/>
        </w:tabs>
        <w:spacing w:before="120"/>
        <w:ind w:left="1418" w:hanging="567"/>
        <w:rPr>
          <w:rFonts w:ascii="Times New Roman" w:hAnsi="Times New Roman" w:cs="Times New Roman"/>
          <w:noProof/>
          <w:sz w:val="24"/>
          <w:szCs w:val="24"/>
        </w:rPr>
      </w:pPr>
      <w:r>
        <w:rPr>
          <w:rFonts w:ascii="Times New Roman" w:hAnsi="Times New Roman"/>
          <w:b/>
          <w:bCs/>
          <w:sz w:val="24"/>
        </w:rPr>
        <w:t>7.2.2.9.</w:t>
      </w:r>
      <w:r>
        <w:rPr>
          <w:rFonts w:ascii="Times New Roman" w:hAnsi="Times New Roman"/>
          <w:sz w:val="24"/>
        </w:rPr>
        <w:t xml:space="preserve"> </w:t>
      </w:r>
      <w:r>
        <w:rPr>
          <w:rFonts w:ascii="Times New Roman" w:hAnsi="Times New Roman"/>
          <w:i/>
          <w:sz w:val="24"/>
        </w:rPr>
        <w:t>parakstītājs</w:t>
      </w:r>
      <w:r>
        <w:rPr>
          <w:rFonts w:ascii="Times New Roman" w:hAnsi="Times New Roman"/>
          <w:sz w:val="24"/>
        </w:rPr>
        <w:t xml:space="preserve"> nav īstenojis ieteikumus, kas tam tika sniegti atbilstoši sadarbības programmām, kurās </w:t>
      </w:r>
      <w:r>
        <w:rPr>
          <w:rFonts w:ascii="Times New Roman" w:hAnsi="Times New Roman"/>
          <w:i/>
          <w:sz w:val="24"/>
        </w:rPr>
        <w:t>WADA</w:t>
      </w:r>
      <w:r>
        <w:rPr>
          <w:rFonts w:ascii="Times New Roman" w:hAnsi="Times New Roman"/>
          <w:sz w:val="24"/>
        </w:rPr>
        <w:t xml:space="preserve"> piedalījās vai nu veicinātāja, vai puses statusā;</w:t>
      </w:r>
    </w:p>
    <w:p w14:paraId="66364BD8" w14:textId="48A16F4A" w:rsidR="00F567EF" w:rsidRPr="00AF4B3D" w:rsidRDefault="002C7431" w:rsidP="00AF4B3D">
      <w:pPr>
        <w:pStyle w:val="ListParagraph"/>
        <w:tabs>
          <w:tab w:val="left" w:pos="4199"/>
          <w:tab w:val="left" w:pos="4205"/>
        </w:tabs>
        <w:spacing w:before="120"/>
        <w:ind w:left="1418" w:hanging="567"/>
        <w:rPr>
          <w:rFonts w:ascii="Times New Roman" w:hAnsi="Times New Roman" w:cs="Times New Roman"/>
          <w:noProof/>
          <w:sz w:val="24"/>
          <w:szCs w:val="24"/>
        </w:rPr>
      </w:pPr>
      <w:r>
        <w:rPr>
          <w:rFonts w:ascii="Times New Roman" w:hAnsi="Times New Roman"/>
          <w:b/>
          <w:sz w:val="24"/>
        </w:rPr>
        <w:t>7.2.2.10.</w:t>
      </w:r>
      <w:r>
        <w:rPr>
          <w:rFonts w:ascii="Times New Roman" w:hAnsi="Times New Roman"/>
          <w:sz w:val="24"/>
        </w:rPr>
        <w:t xml:space="preserve"> </w:t>
      </w:r>
      <w:r>
        <w:rPr>
          <w:rFonts w:ascii="Times New Roman" w:hAnsi="Times New Roman"/>
          <w:i/>
          <w:sz w:val="24"/>
        </w:rPr>
        <w:t>parakstītājs</w:t>
      </w:r>
      <w:r>
        <w:rPr>
          <w:rFonts w:ascii="Times New Roman" w:hAnsi="Times New Roman"/>
          <w:sz w:val="24"/>
        </w:rPr>
        <w:t xml:space="preserve"> nav īstenojis pasākumus (piemēram, </w:t>
      </w:r>
      <w:r>
        <w:rPr>
          <w:rFonts w:ascii="Times New Roman" w:hAnsi="Times New Roman"/>
          <w:i/>
          <w:sz w:val="24"/>
        </w:rPr>
        <w:t>mērķpārbaudes</w:t>
      </w:r>
      <w:r>
        <w:rPr>
          <w:rFonts w:ascii="Times New Roman" w:hAnsi="Times New Roman"/>
          <w:sz w:val="24"/>
        </w:rPr>
        <w:t xml:space="preserve">) atbilstoši </w:t>
      </w:r>
      <w:r>
        <w:rPr>
          <w:rFonts w:ascii="Times New Roman" w:hAnsi="Times New Roman"/>
          <w:i/>
          <w:sz w:val="24"/>
        </w:rPr>
        <w:t>WADA</w:t>
      </w:r>
      <w:r>
        <w:rPr>
          <w:rFonts w:ascii="Times New Roman" w:hAnsi="Times New Roman"/>
          <w:sz w:val="24"/>
        </w:rPr>
        <w:t xml:space="preserve"> sagatavotajiem vai apstiprinātajiem ieteikumiem (piemēram, saistībā ar </w:t>
      </w:r>
      <w:r>
        <w:rPr>
          <w:rFonts w:ascii="Times New Roman" w:hAnsi="Times New Roman"/>
          <w:i/>
          <w:sz w:val="24"/>
        </w:rPr>
        <w:t>pārbaudēm</w:t>
      </w:r>
      <w:r>
        <w:rPr>
          <w:rFonts w:ascii="Times New Roman" w:hAnsi="Times New Roman"/>
          <w:sz w:val="24"/>
        </w:rPr>
        <w:t xml:space="preserve">, gatavojoties olimpiskajām spēlēm, paraolimpiskajām spēlēm vai citam </w:t>
      </w:r>
      <w:r>
        <w:rPr>
          <w:rFonts w:ascii="Times New Roman" w:hAnsi="Times New Roman"/>
          <w:i/>
          <w:sz w:val="24"/>
        </w:rPr>
        <w:t>sporta pasākumam</w:t>
      </w:r>
      <w:r>
        <w:rPr>
          <w:rFonts w:ascii="Times New Roman" w:hAnsi="Times New Roman"/>
          <w:sz w:val="24"/>
        </w:rPr>
        <w:t>);</w:t>
      </w:r>
    </w:p>
    <w:p w14:paraId="4C08932E" w14:textId="17820727" w:rsidR="00F567EF" w:rsidRPr="00AF4B3D" w:rsidRDefault="002C7431" w:rsidP="00AF4B3D">
      <w:pPr>
        <w:pStyle w:val="ListParagraph"/>
        <w:tabs>
          <w:tab w:val="left" w:pos="4199"/>
          <w:tab w:val="left" w:pos="4205"/>
        </w:tabs>
        <w:spacing w:before="120"/>
        <w:ind w:left="1418" w:hanging="567"/>
        <w:rPr>
          <w:rFonts w:ascii="Times New Roman" w:hAnsi="Times New Roman" w:cs="Times New Roman"/>
          <w:noProof/>
          <w:sz w:val="24"/>
          <w:szCs w:val="24"/>
        </w:rPr>
      </w:pPr>
      <w:r>
        <w:rPr>
          <w:rFonts w:ascii="Times New Roman" w:hAnsi="Times New Roman"/>
          <w:b/>
          <w:sz w:val="24"/>
        </w:rPr>
        <w:t xml:space="preserve">7.2.2.11. </w:t>
      </w:r>
      <w:r>
        <w:rPr>
          <w:rFonts w:ascii="Times New Roman" w:hAnsi="Times New Roman"/>
          <w:sz w:val="24"/>
        </w:rPr>
        <w:t xml:space="preserve">(ja </w:t>
      </w:r>
      <w:r>
        <w:rPr>
          <w:rFonts w:ascii="Times New Roman" w:hAnsi="Times New Roman"/>
          <w:i/>
          <w:iCs/>
          <w:sz w:val="24"/>
        </w:rPr>
        <w:t>parakstītājs</w:t>
      </w:r>
      <w:r>
        <w:rPr>
          <w:rFonts w:ascii="Times New Roman" w:hAnsi="Times New Roman"/>
          <w:sz w:val="24"/>
        </w:rPr>
        <w:t xml:space="preserve"> ir </w:t>
      </w:r>
      <w:r>
        <w:rPr>
          <w:rFonts w:ascii="Times New Roman" w:hAnsi="Times New Roman"/>
          <w:i/>
          <w:iCs/>
          <w:sz w:val="24"/>
        </w:rPr>
        <w:t>valsts antidopinga organizācija</w:t>
      </w:r>
      <w:r>
        <w:rPr>
          <w:rFonts w:ascii="Times New Roman" w:hAnsi="Times New Roman"/>
          <w:sz w:val="24"/>
        </w:rPr>
        <w:t xml:space="preserve"> vai </w:t>
      </w:r>
      <w:r>
        <w:rPr>
          <w:rFonts w:ascii="Times New Roman" w:hAnsi="Times New Roman"/>
          <w:i/>
          <w:iCs/>
          <w:sz w:val="24"/>
        </w:rPr>
        <w:t>valsts Olimpiskā komiteja</w:t>
      </w:r>
      <w:r>
        <w:rPr>
          <w:rFonts w:ascii="Times New Roman" w:hAnsi="Times New Roman"/>
          <w:sz w:val="24"/>
        </w:rPr>
        <w:t xml:space="preserve">, kas pilda </w:t>
      </w:r>
      <w:r>
        <w:rPr>
          <w:rFonts w:ascii="Times New Roman" w:hAnsi="Times New Roman"/>
          <w:i/>
          <w:iCs/>
          <w:sz w:val="24"/>
        </w:rPr>
        <w:t>valsts antidopinga organizācijas</w:t>
      </w:r>
      <w:r>
        <w:rPr>
          <w:rFonts w:ascii="Times New Roman" w:hAnsi="Times New Roman"/>
          <w:sz w:val="24"/>
        </w:rPr>
        <w:t xml:space="preserve"> funkcijas) fakts, ka </w:t>
      </w:r>
      <w:r>
        <w:rPr>
          <w:rFonts w:ascii="Times New Roman" w:hAnsi="Times New Roman"/>
          <w:i/>
          <w:iCs/>
          <w:sz w:val="24"/>
        </w:rPr>
        <w:t>parakstītāja</w:t>
      </w:r>
      <w:r>
        <w:rPr>
          <w:rFonts w:ascii="Times New Roman" w:hAnsi="Times New Roman"/>
          <w:sz w:val="24"/>
        </w:rPr>
        <w:t xml:space="preserve"> valstī atrodas </w:t>
      </w:r>
      <w:r>
        <w:rPr>
          <w:rFonts w:ascii="Times New Roman" w:hAnsi="Times New Roman"/>
          <w:sz w:val="24"/>
          <w:u w:val="single"/>
        </w:rPr>
        <w:t>laboratorija</w:t>
      </w:r>
      <w:r>
        <w:rPr>
          <w:rFonts w:ascii="Times New Roman" w:hAnsi="Times New Roman"/>
          <w:sz w:val="24"/>
        </w:rPr>
        <w:t xml:space="preserve"> un/vai tā ir pieteikusies uz tiesībām vai ieguvusi tiesības rīkot kādu lielu sporta pasākumu;</w:t>
      </w:r>
    </w:p>
    <w:p w14:paraId="00033344" w14:textId="3553D668" w:rsidR="00F567EF" w:rsidRPr="00AF4B3D" w:rsidRDefault="002C7431" w:rsidP="00AF4B3D">
      <w:pPr>
        <w:pStyle w:val="ListParagraph"/>
        <w:tabs>
          <w:tab w:val="left" w:pos="4199"/>
          <w:tab w:val="left" w:pos="4205"/>
        </w:tabs>
        <w:spacing w:before="120"/>
        <w:ind w:left="1418" w:hanging="567"/>
        <w:rPr>
          <w:rFonts w:ascii="Times New Roman" w:hAnsi="Times New Roman" w:cs="Times New Roman"/>
          <w:noProof/>
          <w:sz w:val="24"/>
          <w:szCs w:val="24"/>
        </w:rPr>
      </w:pPr>
      <w:r>
        <w:rPr>
          <w:rFonts w:ascii="Times New Roman" w:hAnsi="Times New Roman"/>
          <w:b/>
          <w:sz w:val="24"/>
        </w:rPr>
        <w:t>7.2.2.12.</w:t>
      </w:r>
      <w:r>
        <w:rPr>
          <w:rFonts w:ascii="Times New Roman" w:hAnsi="Times New Roman"/>
          <w:sz w:val="24"/>
        </w:rPr>
        <w:t xml:space="preserve"> </w:t>
      </w:r>
      <w:r>
        <w:rPr>
          <w:rFonts w:ascii="Times New Roman" w:hAnsi="Times New Roman"/>
          <w:i/>
          <w:sz w:val="24"/>
        </w:rPr>
        <w:t>parakstītājs</w:t>
      </w:r>
      <w:r>
        <w:rPr>
          <w:rFonts w:ascii="Times New Roman" w:hAnsi="Times New Roman"/>
          <w:sz w:val="24"/>
        </w:rPr>
        <w:t xml:space="preserve">, attiecībā uz kuru ir atzīts, ka tas neievēroja </w:t>
      </w:r>
      <w:r>
        <w:rPr>
          <w:rFonts w:ascii="Times New Roman" w:hAnsi="Times New Roman"/>
          <w:i/>
          <w:sz w:val="24"/>
        </w:rPr>
        <w:t>Kodeksu</w:t>
      </w:r>
      <w:r>
        <w:rPr>
          <w:rFonts w:ascii="Times New Roman" w:hAnsi="Times New Roman"/>
          <w:sz w:val="24"/>
        </w:rPr>
        <w:t>, vēlas panākt atkārtotu iekļaušanu sarakstā, un/vai</w:t>
      </w:r>
    </w:p>
    <w:p w14:paraId="15D26C3B" w14:textId="24614A53" w:rsidR="00F567EF" w:rsidRPr="00AF4B3D" w:rsidRDefault="002C7431" w:rsidP="00AF4B3D">
      <w:pPr>
        <w:pStyle w:val="ListParagraph"/>
        <w:tabs>
          <w:tab w:val="left" w:pos="4199"/>
          <w:tab w:val="left" w:pos="4205"/>
        </w:tabs>
        <w:spacing w:before="120"/>
        <w:ind w:left="1418" w:hanging="567"/>
        <w:rPr>
          <w:rFonts w:ascii="Times New Roman" w:hAnsi="Times New Roman" w:cs="Times New Roman"/>
          <w:noProof/>
          <w:sz w:val="24"/>
          <w:szCs w:val="24"/>
        </w:rPr>
      </w:pPr>
      <w:r>
        <w:rPr>
          <w:rFonts w:ascii="Times New Roman" w:hAnsi="Times New Roman"/>
          <w:b/>
          <w:sz w:val="24"/>
        </w:rPr>
        <w:t>7.2.2.13.</w:t>
      </w:r>
      <w:r>
        <w:rPr>
          <w:rFonts w:ascii="Times New Roman" w:hAnsi="Times New Roman"/>
          <w:sz w:val="24"/>
        </w:rPr>
        <w:t xml:space="preserve"> ir saņemts </w:t>
      </w:r>
      <w:r>
        <w:rPr>
          <w:rFonts w:ascii="Times New Roman" w:hAnsi="Times New Roman"/>
          <w:i/>
          <w:sz w:val="24"/>
        </w:rPr>
        <w:t>WADA</w:t>
      </w:r>
      <w:r>
        <w:rPr>
          <w:rFonts w:ascii="Times New Roman" w:hAnsi="Times New Roman"/>
          <w:sz w:val="24"/>
        </w:rPr>
        <w:t xml:space="preserve"> izpildkomitejas un/vai </w:t>
      </w:r>
      <w:r>
        <w:rPr>
          <w:rFonts w:ascii="Times New Roman" w:hAnsi="Times New Roman"/>
          <w:i/>
          <w:sz w:val="24"/>
        </w:rPr>
        <w:t>WADA</w:t>
      </w:r>
      <w:r>
        <w:rPr>
          <w:rFonts w:ascii="Times New Roman" w:hAnsi="Times New Roman"/>
          <w:sz w:val="24"/>
        </w:rPr>
        <w:t xml:space="preserve"> dibināšanas valdes pieprasījums.</w:t>
      </w:r>
    </w:p>
    <w:p w14:paraId="448ED393" w14:textId="6CF7D26C" w:rsidR="00F567EF" w:rsidRPr="00AF4B3D" w:rsidRDefault="002C7431" w:rsidP="00AF4B3D">
      <w:pPr>
        <w:pStyle w:val="ListParagraph"/>
        <w:tabs>
          <w:tab w:val="left" w:pos="3125"/>
        </w:tabs>
        <w:spacing w:before="120"/>
        <w:ind w:left="851" w:hanging="567"/>
        <w:rPr>
          <w:rFonts w:ascii="Times New Roman" w:hAnsi="Times New Roman" w:cs="Times New Roman"/>
          <w:noProof/>
          <w:sz w:val="24"/>
          <w:szCs w:val="24"/>
        </w:rPr>
      </w:pPr>
      <w:r>
        <w:rPr>
          <w:rFonts w:ascii="Times New Roman" w:hAnsi="Times New Roman"/>
          <w:b/>
          <w:sz w:val="24"/>
        </w:rPr>
        <w:t>7.2.3</w:t>
      </w:r>
      <w:r>
        <w:rPr>
          <w:rFonts w:ascii="Times New Roman" w:hAnsi="Times New Roman"/>
          <w:b/>
          <w:bCs/>
          <w:sz w:val="24"/>
        </w:rPr>
        <w:t>.</w:t>
      </w:r>
      <w:r>
        <w:rPr>
          <w:rFonts w:ascii="Times New Roman" w:hAnsi="Times New Roman"/>
          <w:sz w:val="24"/>
        </w:rPr>
        <w:t xml:space="preserve"> Saskaņā ar </w:t>
      </w:r>
      <w:r>
        <w:rPr>
          <w:rFonts w:ascii="Times New Roman" w:hAnsi="Times New Roman"/>
          <w:i/>
          <w:sz w:val="24"/>
        </w:rPr>
        <w:t>Kodeksa</w:t>
      </w:r>
      <w:r>
        <w:rPr>
          <w:rFonts w:ascii="Times New Roman" w:hAnsi="Times New Roman"/>
          <w:sz w:val="24"/>
        </w:rPr>
        <w:t xml:space="preserve"> 20. pantu starptautiskajām federācijām, </w:t>
      </w:r>
      <w:r>
        <w:rPr>
          <w:rFonts w:ascii="Times New Roman" w:hAnsi="Times New Roman"/>
          <w:i/>
          <w:sz w:val="24"/>
        </w:rPr>
        <w:t>valstu olimpiskajām komitejām</w:t>
      </w:r>
      <w:r>
        <w:rPr>
          <w:rFonts w:ascii="Times New Roman" w:hAnsi="Times New Roman"/>
          <w:sz w:val="24"/>
        </w:rPr>
        <w:t xml:space="preserve"> un valstu paraolimpiskajām komitejām ir jānodrošina, lai to biedri/atzītās organizācijas </w:t>
      </w:r>
      <w:r>
        <w:rPr>
          <w:rFonts w:ascii="Times New Roman" w:hAnsi="Times New Roman"/>
          <w:sz w:val="24"/>
          <w:u w:val="single"/>
        </w:rPr>
        <w:t xml:space="preserve">ievērotu </w:t>
      </w:r>
      <w:r>
        <w:rPr>
          <w:rFonts w:ascii="Times New Roman" w:hAnsi="Times New Roman"/>
          <w:i/>
          <w:sz w:val="24"/>
          <w:u w:val="single"/>
        </w:rPr>
        <w:t>Kodeksu</w:t>
      </w:r>
      <w:r>
        <w:rPr>
          <w:rFonts w:ascii="Times New Roman" w:hAnsi="Times New Roman"/>
          <w:sz w:val="24"/>
        </w:rPr>
        <w:t xml:space="preserve">. Ja uzraudzības pasākumu veikšanas laikā </w:t>
      </w:r>
      <w:r>
        <w:rPr>
          <w:rFonts w:ascii="Times New Roman" w:hAnsi="Times New Roman"/>
          <w:i/>
          <w:iCs/>
          <w:sz w:val="24"/>
        </w:rPr>
        <w:t>WADA</w:t>
      </w:r>
      <w:r>
        <w:rPr>
          <w:rFonts w:ascii="Times New Roman" w:hAnsi="Times New Roman"/>
          <w:sz w:val="24"/>
        </w:rPr>
        <w:t xml:space="preserve"> </w:t>
      </w:r>
      <w:r>
        <w:rPr>
          <w:rFonts w:ascii="Times New Roman" w:hAnsi="Times New Roman"/>
          <w:sz w:val="24"/>
        </w:rPr>
        <w:lastRenderedPageBreak/>
        <w:t xml:space="preserve">kļūst zināms, ka kāds </w:t>
      </w:r>
      <w:r>
        <w:rPr>
          <w:rFonts w:ascii="Times New Roman" w:hAnsi="Times New Roman"/>
          <w:i/>
          <w:iCs/>
          <w:sz w:val="24"/>
        </w:rPr>
        <w:t>parakstītāja</w:t>
      </w:r>
      <w:r>
        <w:rPr>
          <w:rFonts w:ascii="Times New Roman" w:hAnsi="Times New Roman"/>
          <w:sz w:val="24"/>
        </w:rPr>
        <w:t xml:space="preserve"> biedrs / atzītā organizācija šķietami neievēro </w:t>
      </w:r>
      <w:r>
        <w:rPr>
          <w:rFonts w:ascii="Times New Roman" w:hAnsi="Times New Roman"/>
          <w:i/>
          <w:iCs/>
          <w:sz w:val="24"/>
        </w:rPr>
        <w:t>Kodeksu</w:t>
      </w:r>
      <w:r>
        <w:rPr>
          <w:rFonts w:ascii="Times New Roman" w:hAnsi="Times New Roman"/>
          <w:sz w:val="24"/>
        </w:rPr>
        <w:t xml:space="preserve">, tā paziņo šim </w:t>
      </w:r>
      <w:r>
        <w:rPr>
          <w:rFonts w:ascii="Times New Roman" w:hAnsi="Times New Roman"/>
          <w:i/>
          <w:iCs/>
          <w:sz w:val="24"/>
        </w:rPr>
        <w:t>parakstītājam</w:t>
      </w:r>
      <w:r>
        <w:rPr>
          <w:rFonts w:ascii="Times New Roman" w:hAnsi="Times New Roman"/>
          <w:sz w:val="24"/>
        </w:rPr>
        <w:t xml:space="preserve"> par to, kādas būtu atbilstošas turpmākās pārbaudes un rīcība atbilstoši šā </w:t>
      </w:r>
      <w:r>
        <w:rPr>
          <w:rFonts w:ascii="Times New Roman" w:hAnsi="Times New Roman"/>
          <w:i/>
          <w:iCs/>
          <w:sz w:val="24"/>
        </w:rPr>
        <w:t>parakstītāja</w:t>
      </w:r>
      <w:r>
        <w:rPr>
          <w:rFonts w:ascii="Times New Roman" w:hAnsi="Times New Roman"/>
          <w:sz w:val="24"/>
        </w:rPr>
        <w:t xml:space="preserve"> pienākumiem saskaņā ar </w:t>
      </w:r>
      <w:r>
        <w:rPr>
          <w:rFonts w:ascii="Times New Roman" w:hAnsi="Times New Roman"/>
          <w:i/>
          <w:iCs/>
          <w:sz w:val="24"/>
        </w:rPr>
        <w:t>Kodeksu</w:t>
      </w:r>
      <w:r>
        <w:rPr>
          <w:rFonts w:ascii="Times New Roman" w:hAnsi="Times New Roman"/>
          <w:sz w:val="24"/>
        </w:rPr>
        <w:t>.</w:t>
      </w:r>
    </w:p>
    <w:p w14:paraId="36578249" w14:textId="4863EAA5" w:rsidR="00F567EF" w:rsidRPr="00AF4B3D" w:rsidRDefault="002C7431" w:rsidP="00AF4B3D">
      <w:pPr>
        <w:pStyle w:val="ListParagraph"/>
        <w:tabs>
          <w:tab w:val="left" w:pos="3125"/>
        </w:tabs>
        <w:spacing w:before="120"/>
        <w:ind w:left="851" w:hanging="567"/>
        <w:rPr>
          <w:rFonts w:ascii="Times New Roman" w:hAnsi="Times New Roman" w:cs="Times New Roman"/>
          <w:noProof/>
          <w:sz w:val="24"/>
          <w:szCs w:val="24"/>
        </w:rPr>
      </w:pPr>
      <w:r>
        <w:rPr>
          <w:rFonts w:ascii="Times New Roman" w:hAnsi="Times New Roman"/>
          <w:b/>
          <w:sz w:val="24"/>
        </w:rPr>
        <w:t>7.2.4</w:t>
      </w:r>
      <w:r>
        <w:rPr>
          <w:rFonts w:ascii="Times New Roman" w:hAnsi="Times New Roman"/>
          <w:b/>
          <w:bCs/>
          <w:sz w:val="24"/>
        </w:rPr>
        <w:t>.</w:t>
      </w:r>
      <w:r>
        <w:rPr>
          <w:rFonts w:ascii="Times New Roman" w:hAnsi="Times New Roman"/>
          <w:sz w:val="24"/>
        </w:rPr>
        <w:t xml:space="preserve"> Turklāt, ņemot vērā </w:t>
      </w:r>
      <w:r>
        <w:rPr>
          <w:rFonts w:ascii="Times New Roman" w:hAnsi="Times New Roman"/>
          <w:i/>
          <w:sz w:val="24"/>
        </w:rPr>
        <w:t>parakstītāju</w:t>
      </w:r>
      <w:r>
        <w:rPr>
          <w:rFonts w:ascii="Times New Roman" w:hAnsi="Times New Roman"/>
          <w:sz w:val="24"/>
        </w:rPr>
        <w:t xml:space="preserve"> lielo skaitu un </w:t>
      </w:r>
      <w:r>
        <w:rPr>
          <w:rFonts w:ascii="Times New Roman" w:hAnsi="Times New Roman"/>
          <w:i/>
          <w:sz w:val="24"/>
        </w:rPr>
        <w:t>WADA</w:t>
      </w:r>
      <w:r>
        <w:rPr>
          <w:rFonts w:ascii="Times New Roman" w:hAnsi="Times New Roman"/>
          <w:sz w:val="24"/>
        </w:rPr>
        <w:t xml:space="preserve"> ierobežotos resursus, </w:t>
      </w:r>
      <w:r>
        <w:rPr>
          <w:rFonts w:ascii="Times New Roman" w:hAnsi="Times New Roman"/>
          <w:i/>
          <w:sz w:val="24"/>
          <w:u w:val="single"/>
        </w:rPr>
        <w:t>CRC</w:t>
      </w:r>
      <w:r>
        <w:rPr>
          <w:rFonts w:ascii="Times New Roman" w:hAnsi="Times New Roman"/>
          <w:sz w:val="24"/>
        </w:rPr>
        <w:t xml:space="preserve"> var apstiprināt </w:t>
      </w:r>
      <w:r>
        <w:rPr>
          <w:rFonts w:ascii="Times New Roman" w:hAnsi="Times New Roman"/>
          <w:i/>
          <w:sz w:val="24"/>
        </w:rPr>
        <w:t>WADA</w:t>
      </w:r>
      <w:r>
        <w:rPr>
          <w:rFonts w:ascii="Times New Roman" w:hAnsi="Times New Roman"/>
          <w:sz w:val="24"/>
        </w:rPr>
        <w:t xml:space="preserve"> vadības priekšlikumus attiecībā uz prioritātes noteikšanu </w:t>
      </w:r>
      <w:r>
        <w:rPr>
          <w:rFonts w:ascii="Times New Roman" w:hAnsi="Times New Roman"/>
          <w:i/>
          <w:sz w:val="24"/>
        </w:rPr>
        <w:t>Kodeksa</w:t>
      </w:r>
      <w:r>
        <w:rPr>
          <w:rFonts w:ascii="Times New Roman" w:hAnsi="Times New Roman"/>
          <w:sz w:val="24"/>
        </w:rPr>
        <w:t xml:space="preserve"> un/vai </w:t>
      </w:r>
      <w:r>
        <w:rPr>
          <w:rFonts w:ascii="Times New Roman" w:hAnsi="Times New Roman"/>
          <w:i/>
          <w:sz w:val="24"/>
        </w:rPr>
        <w:t>starptautisko standartu</w:t>
      </w:r>
      <w:r>
        <w:rPr>
          <w:rFonts w:ascii="Times New Roman" w:hAnsi="Times New Roman"/>
          <w:sz w:val="24"/>
        </w:rPr>
        <w:t xml:space="preserve"> </w:t>
      </w:r>
      <w:r>
        <w:rPr>
          <w:rFonts w:ascii="Times New Roman" w:hAnsi="Times New Roman"/>
          <w:i/>
          <w:sz w:val="24"/>
        </w:rPr>
        <w:t>kritisko</w:t>
      </w:r>
      <w:r>
        <w:rPr>
          <w:rFonts w:ascii="Times New Roman" w:hAnsi="Times New Roman"/>
          <w:sz w:val="24"/>
        </w:rPr>
        <w:t xml:space="preserve"> un (dažos gadījumos) </w:t>
      </w:r>
      <w:r>
        <w:rPr>
          <w:rFonts w:ascii="Times New Roman" w:hAnsi="Times New Roman"/>
          <w:i/>
          <w:sz w:val="24"/>
        </w:rPr>
        <w:t>augstas prioritātes</w:t>
      </w:r>
      <w:r>
        <w:rPr>
          <w:rFonts w:ascii="Times New Roman" w:hAnsi="Times New Roman"/>
          <w:sz w:val="24"/>
        </w:rPr>
        <w:t xml:space="preserve"> prasību ievērošanas nodrošināšanai (tostarp vajadzības gadījumā izvirzīt apgalvojumu, ka </w:t>
      </w:r>
      <w:r>
        <w:rPr>
          <w:rFonts w:ascii="Times New Roman" w:hAnsi="Times New Roman"/>
          <w:i/>
          <w:sz w:val="24"/>
        </w:rPr>
        <w:t>parakstītājs</w:t>
      </w:r>
      <w:r>
        <w:rPr>
          <w:rFonts w:ascii="Times New Roman" w:hAnsi="Times New Roman"/>
          <w:sz w:val="24"/>
        </w:rPr>
        <w:t xml:space="preserve"> neievēro </w:t>
      </w:r>
      <w:r>
        <w:rPr>
          <w:rFonts w:ascii="Times New Roman" w:hAnsi="Times New Roman"/>
          <w:i/>
          <w:sz w:val="24"/>
        </w:rPr>
        <w:t>Kodeksu</w:t>
      </w:r>
      <w:r>
        <w:rPr>
          <w:rFonts w:ascii="Times New Roman" w:hAnsi="Times New Roman"/>
          <w:sz w:val="24"/>
        </w:rPr>
        <w:t xml:space="preserve">, un ieteikt piemērot </w:t>
      </w:r>
      <w:r>
        <w:rPr>
          <w:rFonts w:ascii="Times New Roman" w:hAnsi="Times New Roman"/>
          <w:i/>
          <w:iCs/>
          <w:sz w:val="24"/>
        </w:rPr>
        <w:t>sankcijas p</w:t>
      </w:r>
      <w:r>
        <w:rPr>
          <w:rFonts w:ascii="Times New Roman" w:hAnsi="Times New Roman"/>
          <w:i/>
          <w:sz w:val="24"/>
        </w:rPr>
        <w:t>arakstītājam</w:t>
      </w:r>
      <w:r>
        <w:rPr>
          <w:rFonts w:ascii="Times New Roman" w:hAnsi="Times New Roman"/>
          <w:sz w:val="24"/>
        </w:rPr>
        <w:t xml:space="preserve">), vienlaicīgi sniedzot parakstītājiem papildu iespēju īstenot koriģējošu(-us) pasākumu(-us), lai nodrošinātu pārējo </w:t>
      </w:r>
      <w:r>
        <w:rPr>
          <w:rFonts w:ascii="Times New Roman" w:hAnsi="Times New Roman"/>
          <w:i/>
          <w:iCs/>
          <w:sz w:val="24"/>
        </w:rPr>
        <w:t>Kodeksa</w:t>
      </w:r>
      <w:r>
        <w:rPr>
          <w:rFonts w:ascii="Times New Roman" w:hAnsi="Times New Roman"/>
          <w:sz w:val="24"/>
        </w:rPr>
        <w:t xml:space="preserve"> un/vai starptautisko standartu prasību ievērošanu. </w:t>
      </w:r>
      <w:r>
        <w:rPr>
          <w:rFonts w:ascii="Times New Roman" w:hAnsi="Times New Roman"/>
          <w:i/>
          <w:iCs/>
          <w:sz w:val="24"/>
          <w:u w:val="single"/>
        </w:rPr>
        <w:t>Sankcijas</w:t>
      </w:r>
      <w:r>
        <w:rPr>
          <w:rFonts w:ascii="Times New Roman" w:hAnsi="Times New Roman"/>
          <w:sz w:val="24"/>
        </w:rPr>
        <w:t xml:space="preserve"> </w:t>
      </w:r>
      <w:r>
        <w:rPr>
          <w:rFonts w:ascii="Times New Roman" w:hAnsi="Times New Roman"/>
          <w:i/>
          <w:iCs/>
          <w:sz w:val="24"/>
          <w:u w:val="single"/>
        </w:rPr>
        <w:t>parakstītājam</w:t>
      </w:r>
      <w:r>
        <w:rPr>
          <w:rFonts w:ascii="Times New Roman" w:hAnsi="Times New Roman"/>
          <w:sz w:val="24"/>
        </w:rPr>
        <w:t xml:space="preserve"> piemēro prioritārā kārtā tajos gadījumos, kad </w:t>
      </w:r>
      <w:r>
        <w:rPr>
          <w:rFonts w:ascii="Times New Roman" w:hAnsi="Times New Roman"/>
          <w:i/>
          <w:iCs/>
          <w:sz w:val="24"/>
        </w:rPr>
        <w:t>parakstītājs</w:t>
      </w:r>
      <w:r>
        <w:rPr>
          <w:rFonts w:ascii="Times New Roman" w:hAnsi="Times New Roman"/>
          <w:sz w:val="24"/>
        </w:rPr>
        <w:t xml:space="preserve"> nav ievērojis </w:t>
      </w:r>
      <w:r>
        <w:rPr>
          <w:rFonts w:ascii="Times New Roman" w:hAnsi="Times New Roman"/>
          <w:i/>
          <w:iCs/>
          <w:sz w:val="24"/>
        </w:rPr>
        <w:t>kritiskās</w:t>
      </w:r>
      <w:r>
        <w:rPr>
          <w:rFonts w:ascii="Times New Roman" w:hAnsi="Times New Roman"/>
          <w:sz w:val="24"/>
        </w:rPr>
        <w:t xml:space="preserve"> prasības un pastāv </w:t>
      </w:r>
      <w:r>
        <w:rPr>
          <w:rFonts w:ascii="Times New Roman" w:hAnsi="Times New Roman"/>
          <w:i/>
          <w:iCs/>
          <w:sz w:val="24"/>
        </w:rPr>
        <w:t>atbildību pastiprinoši apstākļi</w:t>
      </w:r>
      <w:r>
        <w:rPr>
          <w:rFonts w:ascii="Times New Roman" w:hAnsi="Times New Roman"/>
          <w:sz w:val="24"/>
        </w:rPr>
        <w:t>.</w:t>
      </w:r>
    </w:p>
    <w:p w14:paraId="562DFE70" w14:textId="22D78B15" w:rsidR="00F567EF" w:rsidRPr="00AF4B3D" w:rsidRDefault="002C7431" w:rsidP="00AF4B3D">
      <w:pPr>
        <w:pStyle w:val="ListParagraph"/>
        <w:tabs>
          <w:tab w:val="left" w:pos="3125"/>
        </w:tabs>
        <w:spacing w:before="120"/>
        <w:ind w:left="851" w:hanging="567"/>
        <w:rPr>
          <w:rFonts w:ascii="Times New Roman" w:hAnsi="Times New Roman" w:cs="Times New Roman"/>
          <w:noProof/>
          <w:sz w:val="24"/>
          <w:szCs w:val="24"/>
        </w:rPr>
      </w:pPr>
      <w:r>
        <w:rPr>
          <w:rFonts w:ascii="Times New Roman" w:hAnsi="Times New Roman"/>
          <w:b/>
          <w:sz w:val="24"/>
        </w:rPr>
        <w:t>7.2.5</w:t>
      </w:r>
      <w:r>
        <w:rPr>
          <w:rFonts w:ascii="Times New Roman" w:hAnsi="Times New Roman"/>
          <w:b/>
          <w:bCs/>
          <w:sz w:val="24"/>
        </w:rPr>
        <w:t>.</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var lūgt arī citām organizācijām tai palīdzēt veikt uzraudzības pasākumus.</w:t>
      </w:r>
    </w:p>
    <w:p w14:paraId="3D86F950" w14:textId="109FF22A" w:rsidR="00F567EF" w:rsidRPr="00AF4B3D" w:rsidRDefault="002C7431" w:rsidP="00AF4B3D">
      <w:pPr>
        <w:pStyle w:val="ListParagraph"/>
        <w:tabs>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7.2.6. </w:t>
      </w:r>
      <w:r>
        <w:rPr>
          <w:rFonts w:ascii="Times New Roman" w:hAnsi="Times New Roman"/>
          <w:sz w:val="24"/>
        </w:rPr>
        <w:t xml:space="preserve">Tomēr jānorāda, ka </w:t>
      </w:r>
      <w:r>
        <w:rPr>
          <w:rFonts w:ascii="Times New Roman" w:hAnsi="Times New Roman"/>
          <w:i/>
          <w:sz w:val="24"/>
        </w:rPr>
        <w:t>parakstītājam</w:t>
      </w:r>
      <w:r>
        <w:rPr>
          <w:rFonts w:ascii="Times New Roman" w:hAnsi="Times New Roman"/>
          <w:sz w:val="24"/>
        </w:rPr>
        <w:t xml:space="preserve"> savi pienākumi saskaņā ar </w:t>
      </w:r>
      <w:r>
        <w:rPr>
          <w:rFonts w:ascii="Times New Roman" w:hAnsi="Times New Roman"/>
          <w:i/>
          <w:sz w:val="24"/>
        </w:rPr>
        <w:t>Kodeksu</w:t>
      </w:r>
      <w:r>
        <w:rPr>
          <w:rFonts w:ascii="Times New Roman" w:hAnsi="Times New Roman"/>
          <w:sz w:val="24"/>
        </w:rPr>
        <w:t xml:space="preserve"> un/vai </w:t>
      </w:r>
      <w:r>
        <w:rPr>
          <w:rFonts w:ascii="Times New Roman" w:hAnsi="Times New Roman"/>
          <w:i/>
          <w:sz w:val="24"/>
        </w:rPr>
        <w:t>starptautiskajiem standartiem</w:t>
      </w:r>
      <w:r>
        <w:rPr>
          <w:rFonts w:ascii="Times New Roman" w:hAnsi="Times New Roman"/>
          <w:sz w:val="24"/>
        </w:rPr>
        <w:t xml:space="preserve"> ir jāpilda vienmēr neatkarīgi no tā, vai tas </w:t>
      </w:r>
      <w:r>
        <w:rPr>
          <w:rFonts w:ascii="Times New Roman" w:hAnsi="Times New Roman"/>
          <w:i/>
          <w:sz w:val="24"/>
        </w:rPr>
        <w:t>WADA</w:t>
      </w:r>
      <w:r>
        <w:rPr>
          <w:rFonts w:ascii="Times New Roman" w:hAnsi="Times New Roman"/>
          <w:sz w:val="24"/>
        </w:rPr>
        <w:t xml:space="preserve"> uzraudzību uzskata par prioritāru.</w:t>
      </w:r>
    </w:p>
    <w:p w14:paraId="6C25C870" w14:textId="26F7E73C" w:rsidR="00F567EF" w:rsidRPr="00AF4B3D" w:rsidRDefault="002C7431" w:rsidP="007F088C">
      <w:pPr>
        <w:pStyle w:val="Heading3"/>
        <w:tabs>
          <w:tab w:val="left" w:pos="2402"/>
        </w:tabs>
        <w:spacing w:before="120"/>
        <w:ind w:left="0" w:firstLine="0"/>
        <w:rPr>
          <w:rFonts w:ascii="Times New Roman" w:hAnsi="Times New Roman" w:cs="Times New Roman"/>
          <w:noProof/>
          <w:sz w:val="24"/>
          <w:szCs w:val="24"/>
        </w:rPr>
      </w:pPr>
      <w:bookmarkStart w:id="42" w:name="_Toc239166716"/>
      <w:bookmarkStart w:id="43" w:name="_Toc239171938"/>
      <w:r>
        <w:rPr>
          <w:rFonts w:ascii="Times New Roman" w:hAnsi="Times New Roman"/>
          <w:sz w:val="24"/>
        </w:rPr>
        <w:t>7.3. Sadarbība ar citām organizācijām</w:t>
      </w:r>
      <w:bookmarkStart w:id="44" w:name="_bookmark20"/>
      <w:bookmarkEnd w:id="42"/>
      <w:bookmarkEnd w:id="43"/>
      <w:bookmarkEnd w:id="44"/>
    </w:p>
    <w:p w14:paraId="008752EC" w14:textId="50F54C04" w:rsidR="00F567EF" w:rsidRPr="00AF4B3D" w:rsidRDefault="002C7431"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7.3.1</w:t>
      </w:r>
      <w:r>
        <w:rPr>
          <w:rFonts w:ascii="Times New Roman" w:hAnsi="Times New Roman"/>
          <w:b/>
          <w:bCs/>
          <w:sz w:val="24"/>
        </w:rPr>
        <w:t>.</w:t>
      </w:r>
      <w:r>
        <w:rPr>
          <w:rFonts w:ascii="Times New Roman" w:hAnsi="Times New Roman"/>
          <w:sz w:val="24"/>
        </w:rPr>
        <w:t xml:space="preserve"> Lai mudinātu </w:t>
      </w:r>
      <w:r>
        <w:rPr>
          <w:rFonts w:ascii="Times New Roman" w:hAnsi="Times New Roman"/>
          <w:i/>
          <w:sz w:val="24"/>
        </w:rPr>
        <w:t>parakstītājus</w:t>
      </w:r>
      <w:r>
        <w:rPr>
          <w:rFonts w:ascii="Times New Roman" w:hAnsi="Times New Roman"/>
          <w:sz w:val="24"/>
        </w:rPr>
        <w:t xml:space="preserve"> pilnīgi </w:t>
      </w:r>
      <w:r>
        <w:rPr>
          <w:rFonts w:ascii="Times New Roman" w:hAnsi="Times New Roman"/>
          <w:sz w:val="24"/>
          <w:u w:val="single"/>
        </w:rPr>
        <w:t xml:space="preserve">ievērot </w:t>
      </w:r>
      <w:r>
        <w:rPr>
          <w:rFonts w:ascii="Times New Roman" w:hAnsi="Times New Roman"/>
          <w:i/>
          <w:sz w:val="24"/>
          <w:u w:val="single"/>
        </w:rPr>
        <w:t>Kodeksu</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vajadzības gadījumā var sadarboties ar citām attiecīgām organizācijām, tostarp (bez ierobežojumiem) ar UNESCO, veicot pasākumus ar mērķi mudināt valdības ievērot </w:t>
      </w:r>
      <w:r>
        <w:rPr>
          <w:rFonts w:ascii="Times New Roman" w:hAnsi="Times New Roman"/>
          <w:i/>
          <w:sz w:val="24"/>
        </w:rPr>
        <w:t>UNESCO konvenciju</w:t>
      </w:r>
      <w:r>
        <w:rPr>
          <w:rFonts w:ascii="Times New Roman" w:hAnsi="Times New Roman"/>
          <w:sz w:val="24"/>
        </w:rPr>
        <w:t xml:space="preserve">, ar Eiropas Padomi, veicot pasākumus ar mērķi mudināt valdības ievērot tās Antidopinga konvenciju, un/vai ar jebkuru citu starpvaldību organizāciju vai iniciatīvu. Šādas sadarbības nolūks ir veicināt </w:t>
      </w:r>
      <w:r>
        <w:rPr>
          <w:rFonts w:ascii="Times New Roman" w:hAnsi="Times New Roman"/>
          <w:i/>
          <w:sz w:val="24"/>
        </w:rPr>
        <w:t>WADA</w:t>
      </w:r>
      <w:r>
        <w:rPr>
          <w:rFonts w:ascii="Times New Roman" w:hAnsi="Times New Roman"/>
          <w:sz w:val="24"/>
        </w:rPr>
        <w:t xml:space="preserve"> pasākumus, ko tā veic, lai uzraudzītu, kā </w:t>
      </w:r>
      <w:r>
        <w:rPr>
          <w:rFonts w:ascii="Times New Roman" w:hAnsi="Times New Roman"/>
          <w:i/>
          <w:sz w:val="24"/>
        </w:rPr>
        <w:t>parakstītāji</w:t>
      </w:r>
      <w:r>
        <w:rPr>
          <w:rFonts w:ascii="Times New Roman" w:hAnsi="Times New Roman"/>
          <w:sz w:val="24"/>
        </w:rPr>
        <w:t xml:space="preserve"> </w:t>
      </w:r>
      <w:r>
        <w:rPr>
          <w:rFonts w:ascii="Times New Roman" w:hAnsi="Times New Roman"/>
          <w:sz w:val="24"/>
          <w:u w:val="single"/>
        </w:rPr>
        <w:t xml:space="preserve">ievēro </w:t>
      </w:r>
      <w:r>
        <w:rPr>
          <w:rFonts w:ascii="Times New Roman" w:hAnsi="Times New Roman"/>
          <w:i/>
          <w:sz w:val="24"/>
          <w:u w:val="single"/>
        </w:rPr>
        <w:t>Kodeksu</w:t>
      </w:r>
      <w:r>
        <w:rPr>
          <w:rFonts w:ascii="Times New Roman" w:hAnsi="Times New Roman"/>
          <w:sz w:val="24"/>
        </w:rPr>
        <w:t>, un maksimāli palielināt šo pasākumu efektivitāti. Šādu sadarbību īsteno, ievērojot visus piemērojamos tiesību aktus datu aizsardzības jomā.</w:t>
      </w:r>
    </w:p>
    <w:p w14:paraId="6284E04E" w14:textId="379FF8BF" w:rsidR="00F567EF" w:rsidRPr="00AF4B3D" w:rsidRDefault="002C7431"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7.3.2</w:t>
      </w:r>
      <w:r>
        <w:rPr>
          <w:rFonts w:ascii="Times New Roman" w:hAnsi="Times New Roman"/>
          <w:b/>
          <w:bCs/>
          <w:sz w:val="24"/>
        </w:rPr>
        <w:t>.</w:t>
      </w:r>
      <w:r>
        <w:rPr>
          <w:rFonts w:ascii="Times New Roman" w:hAnsi="Times New Roman"/>
          <w:sz w:val="24"/>
        </w:rPr>
        <w:t xml:space="preserve"> Šī sadarbība var ietvert (bez ierobežojumiem) </w:t>
      </w:r>
      <w:r>
        <w:rPr>
          <w:rFonts w:ascii="Times New Roman" w:hAnsi="Times New Roman"/>
          <w:i/>
          <w:iCs/>
          <w:sz w:val="24"/>
        </w:rPr>
        <w:t>Kodeksa</w:t>
      </w:r>
      <w:r>
        <w:rPr>
          <w:rFonts w:ascii="Times New Roman" w:hAnsi="Times New Roman"/>
          <w:sz w:val="24"/>
        </w:rPr>
        <w:t xml:space="preserve"> ievērošanas uzraudzības pasākumu koordinēšanu ar citas organizācijas veiktajiem pasākumiem attiecībā uz kādu konkrētu valsti (piemēram, kopīgus objektu apmeklējumus, koordinētas anketas), tādas būtiskas informācijas apmaiņu, kas var noderēt šādu pasākumu veikšanā, un to pasākumu koordinēšanu, kuru mērķis ir mudināt attiecīgās personas ievērot </w:t>
      </w:r>
      <w:r>
        <w:rPr>
          <w:rFonts w:ascii="Times New Roman" w:hAnsi="Times New Roman"/>
          <w:i/>
          <w:iCs/>
          <w:sz w:val="24"/>
        </w:rPr>
        <w:t>Kodeksu</w:t>
      </w:r>
      <w:r>
        <w:rPr>
          <w:rFonts w:ascii="Times New Roman" w:hAnsi="Times New Roman"/>
          <w:sz w:val="24"/>
        </w:rPr>
        <w:t>, un palīdzēt tām.</w:t>
      </w:r>
    </w:p>
    <w:p w14:paraId="1E9DEF80" w14:textId="4984533F" w:rsidR="00F567EF" w:rsidRPr="00AF4B3D" w:rsidRDefault="002C7431" w:rsidP="007F088C">
      <w:pPr>
        <w:pStyle w:val="ListParagraph"/>
        <w:tabs>
          <w:tab w:val="left" w:pos="2402"/>
        </w:tabs>
        <w:spacing w:before="120"/>
        <w:ind w:left="0" w:firstLine="0"/>
        <w:rPr>
          <w:rFonts w:ascii="Times New Roman" w:hAnsi="Times New Roman" w:cs="Times New Roman"/>
          <w:b/>
          <w:noProof/>
          <w:sz w:val="24"/>
          <w:szCs w:val="24"/>
        </w:rPr>
      </w:pPr>
      <w:r>
        <w:rPr>
          <w:rFonts w:ascii="Times New Roman" w:hAnsi="Times New Roman"/>
          <w:b/>
          <w:sz w:val="24"/>
        </w:rPr>
        <w:t xml:space="preserve">7.4. </w:t>
      </w:r>
      <w:r>
        <w:rPr>
          <w:rFonts w:ascii="Times New Roman" w:hAnsi="Times New Roman"/>
          <w:b/>
          <w:i/>
          <w:sz w:val="24"/>
        </w:rPr>
        <w:t>WADA</w:t>
      </w:r>
      <w:r>
        <w:rPr>
          <w:rFonts w:ascii="Times New Roman" w:hAnsi="Times New Roman"/>
          <w:b/>
          <w:sz w:val="24"/>
        </w:rPr>
        <w:t xml:space="preserve"> uzraudzības rīki</w:t>
      </w:r>
      <w:bookmarkStart w:id="45" w:name="_bookmark21"/>
      <w:bookmarkEnd w:id="45"/>
    </w:p>
    <w:p w14:paraId="2BF9B44E" w14:textId="0F93863F" w:rsidR="00F567EF" w:rsidRPr="00AF4B3D" w:rsidRDefault="002C7431"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7.4.1</w:t>
      </w:r>
      <w:r>
        <w:rPr>
          <w:rFonts w:ascii="Times New Roman" w:hAnsi="Times New Roman"/>
          <w:b/>
          <w:bCs/>
          <w:sz w:val="24"/>
        </w:rPr>
        <w:t>.</w:t>
      </w:r>
      <w:r>
        <w:rPr>
          <w:rFonts w:ascii="Times New Roman" w:hAnsi="Times New Roman"/>
          <w:sz w:val="24"/>
        </w:rPr>
        <w:t xml:space="preserve"> </w:t>
      </w:r>
      <w:r>
        <w:rPr>
          <w:rFonts w:ascii="Times New Roman" w:hAnsi="Times New Roman"/>
          <w:i/>
          <w:iCs/>
          <w:sz w:val="24"/>
        </w:rPr>
        <w:t>WADA</w:t>
      </w:r>
      <w:r>
        <w:rPr>
          <w:rFonts w:ascii="Times New Roman" w:hAnsi="Times New Roman"/>
          <w:sz w:val="24"/>
        </w:rPr>
        <w:t xml:space="preserve"> var izmantot visus savā rīcībā esošos likumīgos līdzekļus, lai uzraudzītu, kā </w:t>
      </w:r>
      <w:r>
        <w:rPr>
          <w:rFonts w:ascii="Times New Roman" w:hAnsi="Times New Roman"/>
          <w:i/>
          <w:iCs/>
          <w:sz w:val="24"/>
        </w:rPr>
        <w:t>parakstītāji</w:t>
      </w:r>
      <w:r>
        <w:rPr>
          <w:rFonts w:ascii="Times New Roman" w:hAnsi="Times New Roman"/>
          <w:sz w:val="24"/>
        </w:rPr>
        <w:t xml:space="preserve"> </w:t>
      </w:r>
      <w:r>
        <w:rPr>
          <w:rFonts w:ascii="Times New Roman" w:hAnsi="Times New Roman"/>
          <w:sz w:val="24"/>
          <w:u w:val="single"/>
        </w:rPr>
        <w:t xml:space="preserve">ievēro </w:t>
      </w:r>
      <w:r>
        <w:rPr>
          <w:rFonts w:ascii="Times New Roman" w:hAnsi="Times New Roman"/>
          <w:i/>
          <w:iCs/>
          <w:sz w:val="24"/>
          <w:u w:val="single"/>
        </w:rPr>
        <w:t>Kodeksu</w:t>
      </w:r>
      <w:r>
        <w:rPr>
          <w:rFonts w:ascii="Times New Roman" w:hAnsi="Times New Roman"/>
          <w:sz w:val="24"/>
        </w:rPr>
        <w:t>, tostarp (bez ierobežojumiem):</w:t>
      </w:r>
    </w:p>
    <w:p w14:paraId="2586CDA8" w14:textId="58BC58AC" w:rsidR="00F567EF" w:rsidRPr="00AF4B3D" w:rsidRDefault="002C7431" w:rsidP="00AF4B3D">
      <w:pPr>
        <w:pStyle w:val="ListParagraph"/>
        <w:tabs>
          <w:tab w:val="left" w:pos="4200"/>
          <w:tab w:val="left" w:pos="4205"/>
        </w:tabs>
        <w:spacing w:before="120"/>
        <w:ind w:left="1418" w:hanging="567"/>
        <w:rPr>
          <w:rFonts w:ascii="Times New Roman" w:hAnsi="Times New Roman" w:cs="Times New Roman"/>
          <w:noProof/>
          <w:sz w:val="24"/>
          <w:szCs w:val="24"/>
        </w:rPr>
      </w:pPr>
      <w:r>
        <w:rPr>
          <w:rFonts w:ascii="Times New Roman" w:hAnsi="Times New Roman"/>
          <w:b/>
          <w:sz w:val="24"/>
        </w:rPr>
        <w:t>7.4.1.1.</w:t>
      </w:r>
      <w:r>
        <w:rPr>
          <w:rFonts w:ascii="Times New Roman" w:hAnsi="Times New Roman"/>
          <w:sz w:val="24"/>
        </w:rPr>
        <w:t xml:space="preserve"> pieprasīt, lai visi </w:t>
      </w:r>
      <w:r>
        <w:rPr>
          <w:rFonts w:ascii="Times New Roman" w:hAnsi="Times New Roman"/>
          <w:i/>
          <w:sz w:val="24"/>
        </w:rPr>
        <w:t>parakstītāji</w:t>
      </w:r>
      <w:r>
        <w:rPr>
          <w:rFonts w:ascii="Times New Roman" w:hAnsi="Times New Roman"/>
          <w:sz w:val="24"/>
        </w:rPr>
        <w:t xml:space="preserve"> pamatotos un skaidri norādītos termiņos saskaņā ar </w:t>
      </w:r>
      <w:r>
        <w:rPr>
          <w:rFonts w:ascii="Times New Roman" w:hAnsi="Times New Roman"/>
          <w:i/>
          <w:sz w:val="24"/>
        </w:rPr>
        <w:t>Kodeksa</w:t>
      </w:r>
      <w:r>
        <w:rPr>
          <w:rFonts w:ascii="Times New Roman" w:hAnsi="Times New Roman"/>
          <w:sz w:val="24"/>
        </w:rPr>
        <w:t xml:space="preserve"> 24.1.1. apakšpunktu aizpildītu un iesniegtu </w:t>
      </w:r>
      <w:r>
        <w:rPr>
          <w:rFonts w:ascii="Times New Roman" w:hAnsi="Times New Roman"/>
          <w:i/>
          <w:sz w:val="24"/>
          <w:u w:val="single"/>
        </w:rPr>
        <w:t>Kodeksa</w:t>
      </w:r>
      <w:r>
        <w:rPr>
          <w:rFonts w:ascii="Times New Roman" w:hAnsi="Times New Roman"/>
          <w:sz w:val="24"/>
          <w:u w:val="single"/>
        </w:rPr>
        <w:t xml:space="preserve"> ievērošanas anketas</w:t>
      </w:r>
      <w:r>
        <w:rPr>
          <w:rFonts w:ascii="Times New Roman" w:hAnsi="Times New Roman"/>
          <w:sz w:val="24"/>
        </w:rPr>
        <w:t xml:space="preserve"> un/vai citus ziņojumus par to, kā tie </w:t>
      </w:r>
      <w:r>
        <w:rPr>
          <w:rFonts w:ascii="Times New Roman" w:hAnsi="Times New Roman"/>
          <w:sz w:val="24"/>
          <w:u w:val="single"/>
        </w:rPr>
        <w:t xml:space="preserve">ievēro </w:t>
      </w:r>
      <w:r>
        <w:rPr>
          <w:rFonts w:ascii="Times New Roman" w:hAnsi="Times New Roman"/>
          <w:i/>
          <w:sz w:val="24"/>
          <w:u w:val="single"/>
        </w:rPr>
        <w:t>Kodeksu</w:t>
      </w:r>
      <w:r>
        <w:rPr>
          <w:rFonts w:ascii="Times New Roman" w:hAnsi="Times New Roman"/>
          <w:sz w:val="24"/>
        </w:rPr>
        <w:t xml:space="preserve">. Šajos ziņojumos jāsniedz pilnīga un precīza </w:t>
      </w:r>
      <w:r>
        <w:rPr>
          <w:rFonts w:ascii="Times New Roman" w:hAnsi="Times New Roman"/>
          <w:i/>
          <w:sz w:val="24"/>
        </w:rPr>
        <w:t>WADA</w:t>
      </w:r>
      <w:r>
        <w:rPr>
          <w:rFonts w:ascii="Times New Roman" w:hAnsi="Times New Roman"/>
          <w:sz w:val="24"/>
        </w:rPr>
        <w:t xml:space="preserve"> pieprasītā informācija, jāizskaidro visu atklāto </w:t>
      </w:r>
      <w:r>
        <w:rPr>
          <w:rFonts w:ascii="Times New Roman" w:hAnsi="Times New Roman"/>
          <w:i/>
          <w:sz w:val="24"/>
        </w:rPr>
        <w:t>neatbilstību</w:t>
      </w:r>
      <w:r>
        <w:rPr>
          <w:rFonts w:ascii="Times New Roman" w:hAnsi="Times New Roman"/>
          <w:sz w:val="24"/>
        </w:rPr>
        <w:t xml:space="preserve"> iemesli un jāapraksta pasākumi, ko </w:t>
      </w:r>
      <w:r>
        <w:rPr>
          <w:rFonts w:ascii="Times New Roman" w:hAnsi="Times New Roman"/>
          <w:i/>
          <w:sz w:val="24"/>
        </w:rPr>
        <w:t>parakstītājs</w:t>
      </w:r>
      <w:r>
        <w:rPr>
          <w:rFonts w:ascii="Times New Roman" w:hAnsi="Times New Roman"/>
          <w:sz w:val="24"/>
        </w:rPr>
        <w:t xml:space="preserve"> ir veicis un/vai ir paredzējis veikt, lai novērstu šīs </w:t>
      </w:r>
      <w:r>
        <w:rPr>
          <w:rFonts w:ascii="Times New Roman" w:hAnsi="Times New Roman"/>
          <w:i/>
          <w:sz w:val="24"/>
        </w:rPr>
        <w:t>neatbilstības</w:t>
      </w:r>
      <w:r>
        <w:rPr>
          <w:rFonts w:ascii="Times New Roman" w:hAnsi="Times New Roman"/>
          <w:sz w:val="24"/>
        </w:rPr>
        <w:t>;</w:t>
      </w:r>
    </w:p>
    <w:p w14:paraId="3F8C7E26" w14:textId="2D072F5F" w:rsidR="00F567EF" w:rsidRPr="00AF4B3D" w:rsidRDefault="002C7431" w:rsidP="00AF4B3D">
      <w:pPr>
        <w:pStyle w:val="ListParagraph"/>
        <w:tabs>
          <w:tab w:val="left" w:pos="4200"/>
          <w:tab w:val="left" w:pos="4205"/>
        </w:tabs>
        <w:spacing w:before="120"/>
        <w:ind w:left="1418" w:hanging="567"/>
        <w:rPr>
          <w:rFonts w:ascii="Times New Roman" w:hAnsi="Times New Roman" w:cs="Times New Roman"/>
          <w:noProof/>
          <w:sz w:val="24"/>
          <w:szCs w:val="24"/>
        </w:rPr>
      </w:pPr>
      <w:r>
        <w:rPr>
          <w:rFonts w:ascii="Times New Roman" w:hAnsi="Times New Roman"/>
          <w:b/>
          <w:sz w:val="24"/>
        </w:rPr>
        <w:t>7.4.1.2.</w:t>
      </w:r>
      <w:r>
        <w:rPr>
          <w:rFonts w:ascii="Times New Roman" w:hAnsi="Times New Roman"/>
          <w:sz w:val="24"/>
        </w:rPr>
        <w:t xml:space="preserve"> veikt </w:t>
      </w:r>
      <w:r>
        <w:rPr>
          <w:rFonts w:ascii="Times New Roman" w:hAnsi="Times New Roman"/>
          <w:i/>
          <w:sz w:val="24"/>
          <w:u w:val="single"/>
        </w:rPr>
        <w:t>Kodeksa</w:t>
      </w:r>
      <w:r>
        <w:rPr>
          <w:rFonts w:ascii="Times New Roman" w:hAnsi="Times New Roman"/>
          <w:sz w:val="24"/>
          <w:u w:val="single"/>
        </w:rPr>
        <w:t xml:space="preserve"> ievērošanas revīzijas</w:t>
      </w:r>
      <w:r>
        <w:rPr>
          <w:rFonts w:ascii="Times New Roman" w:hAnsi="Times New Roman"/>
          <w:sz w:val="24"/>
        </w:rPr>
        <w:t xml:space="preserve">, izvērtējot </w:t>
      </w:r>
      <w:r>
        <w:rPr>
          <w:rFonts w:ascii="Times New Roman" w:hAnsi="Times New Roman"/>
          <w:i/>
          <w:sz w:val="24"/>
        </w:rPr>
        <w:t>parakstītāju</w:t>
      </w:r>
      <w:r>
        <w:rPr>
          <w:rFonts w:ascii="Times New Roman" w:hAnsi="Times New Roman"/>
          <w:sz w:val="24"/>
        </w:rPr>
        <w:t xml:space="preserve"> aktuālās </w:t>
      </w:r>
      <w:r>
        <w:rPr>
          <w:rFonts w:ascii="Times New Roman" w:hAnsi="Times New Roman"/>
          <w:sz w:val="24"/>
          <w:u w:val="single"/>
        </w:rPr>
        <w:t>antidopinga programmas</w:t>
      </w:r>
      <w:r>
        <w:rPr>
          <w:rFonts w:ascii="Times New Roman" w:hAnsi="Times New Roman"/>
          <w:sz w:val="24"/>
        </w:rPr>
        <w:t xml:space="preserve"> saskaņā ar 7.7. punktu, lai noteiktu, vai tie </w:t>
      </w:r>
      <w:r>
        <w:rPr>
          <w:rFonts w:ascii="Times New Roman" w:hAnsi="Times New Roman"/>
          <w:sz w:val="24"/>
          <w:u w:val="single"/>
        </w:rPr>
        <w:t xml:space="preserve">ievēro </w:t>
      </w:r>
      <w:r>
        <w:rPr>
          <w:rFonts w:ascii="Times New Roman" w:hAnsi="Times New Roman"/>
          <w:i/>
          <w:sz w:val="24"/>
          <w:u w:val="single"/>
        </w:rPr>
        <w:t>Kodeksu</w:t>
      </w:r>
      <w:r>
        <w:rPr>
          <w:rFonts w:ascii="Times New Roman" w:hAnsi="Times New Roman"/>
          <w:sz w:val="24"/>
        </w:rPr>
        <w:t xml:space="preserve">, atklātu un klasificētu </w:t>
      </w:r>
      <w:r>
        <w:rPr>
          <w:rFonts w:ascii="Times New Roman" w:hAnsi="Times New Roman"/>
          <w:i/>
          <w:sz w:val="24"/>
        </w:rPr>
        <w:t>neatbilstības</w:t>
      </w:r>
      <w:r>
        <w:rPr>
          <w:rFonts w:ascii="Times New Roman" w:hAnsi="Times New Roman"/>
          <w:sz w:val="24"/>
        </w:rPr>
        <w:t xml:space="preserve"> un noteiktu, kādi koriģējoši pasākumi parakstītajiem būtu jāīsteno, lai tie novērstu šīs </w:t>
      </w:r>
      <w:r>
        <w:rPr>
          <w:rFonts w:ascii="Times New Roman" w:hAnsi="Times New Roman"/>
          <w:i/>
          <w:iCs/>
          <w:sz w:val="24"/>
        </w:rPr>
        <w:t>neatbilstības</w:t>
      </w:r>
      <w:r>
        <w:rPr>
          <w:rFonts w:ascii="Times New Roman" w:hAnsi="Times New Roman"/>
          <w:sz w:val="24"/>
        </w:rPr>
        <w:t>;</w:t>
      </w:r>
    </w:p>
    <w:p w14:paraId="0BD042A9" w14:textId="6567A49A" w:rsidR="00F567EF" w:rsidRPr="00AF4B3D" w:rsidRDefault="002C7431" w:rsidP="00AF4B3D">
      <w:pPr>
        <w:pStyle w:val="ListParagraph"/>
        <w:tabs>
          <w:tab w:val="left" w:pos="4200"/>
          <w:tab w:val="left" w:pos="4205"/>
        </w:tabs>
        <w:spacing w:before="120"/>
        <w:ind w:left="1418" w:hanging="567"/>
        <w:rPr>
          <w:rFonts w:ascii="Times New Roman" w:hAnsi="Times New Roman" w:cs="Times New Roman"/>
          <w:noProof/>
          <w:sz w:val="24"/>
          <w:szCs w:val="24"/>
        </w:rPr>
      </w:pPr>
      <w:r>
        <w:rPr>
          <w:rFonts w:ascii="Times New Roman" w:hAnsi="Times New Roman"/>
          <w:b/>
          <w:sz w:val="24"/>
        </w:rPr>
        <w:lastRenderedPageBreak/>
        <w:t>7.4.1.3.</w:t>
      </w:r>
      <w:r>
        <w:rPr>
          <w:rFonts w:ascii="Times New Roman" w:hAnsi="Times New Roman"/>
          <w:sz w:val="24"/>
        </w:rPr>
        <w:t xml:space="preserve"> īstenot </w:t>
      </w:r>
      <w:r>
        <w:rPr>
          <w:rFonts w:ascii="Times New Roman" w:hAnsi="Times New Roman"/>
          <w:i/>
          <w:sz w:val="24"/>
        </w:rPr>
        <w:t>neatkarīgo novērotāju programmu</w:t>
      </w:r>
      <w:r>
        <w:rPr>
          <w:rFonts w:ascii="Times New Roman" w:hAnsi="Times New Roman"/>
          <w:sz w:val="24"/>
        </w:rPr>
        <w:t xml:space="preserve"> a) olimpiskajās spēlēs un paraolimpiskajās spēlēs, b) citos izvēlētos </w:t>
      </w:r>
      <w:r>
        <w:rPr>
          <w:rFonts w:ascii="Times New Roman" w:hAnsi="Times New Roman"/>
          <w:i/>
          <w:sz w:val="24"/>
        </w:rPr>
        <w:t>sporta pasākumos</w:t>
      </w:r>
      <w:r>
        <w:rPr>
          <w:rFonts w:ascii="Times New Roman" w:hAnsi="Times New Roman"/>
          <w:sz w:val="24"/>
        </w:rPr>
        <w:t>;</w:t>
      </w:r>
    </w:p>
    <w:p w14:paraId="4F9A127A" w14:textId="72015A61" w:rsidR="00F567EF" w:rsidRPr="00AF4B3D" w:rsidRDefault="002C7431" w:rsidP="00AF4B3D">
      <w:pPr>
        <w:pStyle w:val="ListParagraph"/>
        <w:tabs>
          <w:tab w:val="left" w:pos="4200"/>
          <w:tab w:val="left" w:pos="4205"/>
        </w:tabs>
        <w:spacing w:before="120"/>
        <w:ind w:left="1418" w:hanging="567"/>
        <w:rPr>
          <w:rFonts w:ascii="Times New Roman" w:hAnsi="Times New Roman" w:cs="Times New Roman"/>
          <w:noProof/>
          <w:sz w:val="24"/>
          <w:szCs w:val="24"/>
        </w:rPr>
      </w:pPr>
      <w:r>
        <w:rPr>
          <w:rFonts w:ascii="Times New Roman" w:hAnsi="Times New Roman"/>
          <w:b/>
          <w:sz w:val="24"/>
        </w:rPr>
        <w:t>7.4.1.4.</w:t>
      </w:r>
      <w:r>
        <w:rPr>
          <w:rFonts w:ascii="Times New Roman" w:hAnsi="Times New Roman"/>
          <w:sz w:val="24"/>
        </w:rPr>
        <w:t xml:space="preserve"> pārbaudīt, vai </w:t>
      </w:r>
      <w:r>
        <w:rPr>
          <w:rFonts w:ascii="Times New Roman" w:hAnsi="Times New Roman"/>
          <w:i/>
          <w:sz w:val="24"/>
        </w:rPr>
        <w:t>parakstītāji</w:t>
      </w:r>
      <w:r>
        <w:rPr>
          <w:rFonts w:ascii="Times New Roman" w:hAnsi="Times New Roman"/>
          <w:sz w:val="24"/>
        </w:rPr>
        <w:t xml:space="preserve"> ir atbilstoši reaģējuši, saņemot </w:t>
      </w:r>
      <w:r>
        <w:rPr>
          <w:rFonts w:ascii="Times New Roman" w:hAnsi="Times New Roman"/>
          <w:i/>
          <w:sz w:val="24"/>
        </w:rPr>
        <w:t>WADA</w:t>
      </w:r>
      <w:r>
        <w:rPr>
          <w:rFonts w:ascii="Times New Roman" w:hAnsi="Times New Roman"/>
          <w:sz w:val="24"/>
        </w:rPr>
        <w:t xml:space="preserve"> sagatavotos vai apstiprinātos pieprasījumus attiecībā uz </w:t>
      </w:r>
      <w:r>
        <w:rPr>
          <w:rFonts w:ascii="Times New Roman" w:hAnsi="Times New Roman"/>
          <w:i/>
          <w:sz w:val="24"/>
        </w:rPr>
        <w:t>mērķpārbaužu</w:t>
      </w:r>
      <w:r>
        <w:rPr>
          <w:rFonts w:ascii="Times New Roman" w:hAnsi="Times New Roman"/>
          <w:sz w:val="24"/>
        </w:rPr>
        <w:t xml:space="preserve"> un/vai citu pasākumu veikšanu, gatavojoties olimpiskajām spēlēm, paraolimpiskajām spēlēm vai citam </w:t>
      </w:r>
      <w:r>
        <w:rPr>
          <w:rFonts w:ascii="Times New Roman" w:hAnsi="Times New Roman"/>
          <w:i/>
          <w:sz w:val="24"/>
        </w:rPr>
        <w:t>sporta pasākumam</w:t>
      </w:r>
      <w:r>
        <w:rPr>
          <w:rFonts w:ascii="Times New Roman" w:hAnsi="Times New Roman"/>
          <w:sz w:val="24"/>
        </w:rPr>
        <w:t>;</w:t>
      </w:r>
    </w:p>
    <w:p w14:paraId="64C3BE4A" w14:textId="653C9A92" w:rsidR="00F567EF" w:rsidRPr="00AF4B3D" w:rsidRDefault="002C7431" w:rsidP="00AF4B3D">
      <w:pPr>
        <w:pStyle w:val="ListParagraph"/>
        <w:tabs>
          <w:tab w:val="left" w:pos="4205"/>
        </w:tabs>
        <w:spacing w:before="120"/>
        <w:ind w:left="1418" w:hanging="567"/>
        <w:rPr>
          <w:rFonts w:ascii="Times New Roman" w:hAnsi="Times New Roman" w:cs="Times New Roman"/>
          <w:noProof/>
          <w:sz w:val="24"/>
          <w:szCs w:val="24"/>
        </w:rPr>
      </w:pPr>
      <w:r>
        <w:rPr>
          <w:rFonts w:ascii="Times New Roman" w:hAnsi="Times New Roman"/>
          <w:b/>
          <w:bCs/>
          <w:sz w:val="24"/>
        </w:rPr>
        <w:t>7.4.1.5.</w:t>
      </w:r>
      <w:r>
        <w:rPr>
          <w:rFonts w:ascii="Times New Roman" w:hAnsi="Times New Roman"/>
          <w:sz w:val="24"/>
        </w:rPr>
        <w:t xml:space="preserve"> pārskatīt šādus pamatdokumentus:</w:t>
      </w:r>
    </w:p>
    <w:p w14:paraId="44681345" w14:textId="1B8B144F" w:rsidR="00F567EF" w:rsidRPr="00AF4B3D" w:rsidRDefault="002C7431" w:rsidP="00AF4B3D">
      <w:pPr>
        <w:pStyle w:val="ListParagraph"/>
        <w:tabs>
          <w:tab w:val="left" w:pos="4835"/>
          <w:tab w:val="left" w:pos="4837"/>
        </w:tabs>
        <w:spacing w:before="120"/>
        <w:ind w:left="1843" w:hanging="283"/>
        <w:rPr>
          <w:rFonts w:ascii="Times New Roman" w:hAnsi="Times New Roman" w:cs="Times New Roman"/>
          <w:noProof/>
          <w:sz w:val="24"/>
          <w:szCs w:val="24"/>
        </w:rPr>
      </w:pPr>
      <w:r>
        <w:rPr>
          <w:rFonts w:ascii="Times New Roman" w:hAnsi="Times New Roman"/>
          <w:i/>
          <w:sz w:val="24"/>
        </w:rPr>
        <w:t>a) parakstītāju noteikumus (un/vai attiecīgos tiesību aktus, ja attiecīgajā valstī tie ir pieņemti Kodeksa īstenošanai);</w:t>
      </w:r>
    </w:p>
    <w:p w14:paraId="67B8179B" w14:textId="7AE55A50" w:rsidR="00F567EF" w:rsidRPr="00AF4B3D" w:rsidRDefault="002C7431" w:rsidP="00AF4B3D">
      <w:pPr>
        <w:pStyle w:val="ListParagraph"/>
        <w:tabs>
          <w:tab w:val="left" w:pos="4835"/>
          <w:tab w:val="left" w:pos="4837"/>
        </w:tabs>
        <w:spacing w:before="120"/>
        <w:ind w:left="1843" w:hanging="283"/>
        <w:rPr>
          <w:rFonts w:ascii="Times New Roman" w:hAnsi="Times New Roman" w:cs="Times New Roman"/>
          <w:noProof/>
          <w:sz w:val="24"/>
          <w:szCs w:val="24"/>
        </w:rPr>
      </w:pPr>
      <w:r>
        <w:rPr>
          <w:rFonts w:ascii="Times New Roman" w:hAnsi="Times New Roman"/>
          <w:sz w:val="24"/>
        </w:rPr>
        <w:t xml:space="preserve">b) </w:t>
      </w:r>
      <w:r>
        <w:rPr>
          <w:rFonts w:ascii="Times New Roman" w:hAnsi="Times New Roman"/>
          <w:i/>
          <w:iCs/>
          <w:sz w:val="24"/>
        </w:rPr>
        <w:t>parakstītāju</w:t>
      </w:r>
      <w:r>
        <w:rPr>
          <w:rFonts w:ascii="Times New Roman" w:hAnsi="Times New Roman"/>
          <w:sz w:val="24"/>
        </w:rPr>
        <w:t xml:space="preserve"> </w:t>
      </w:r>
      <w:r>
        <w:rPr>
          <w:rFonts w:ascii="Times New Roman" w:hAnsi="Times New Roman"/>
          <w:sz w:val="24"/>
          <w:u w:val="single"/>
        </w:rPr>
        <w:t>riska novērtējumus</w:t>
      </w:r>
      <w:r>
        <w:rPr>
          <w:rFonts w:ascii="Times New Roman" w:hAnsi="Times New Roman"/>
          <w:sz w:val="24"/>
        </w:rPr>
        <w:t xml:space="preserve"> un </w:t>
      </w:r>
      <w:r>
        <w:rPr>
          <w:rFonts w:ascii="Times New Roman" w:hAnsi="Times New Roman"/>
          <w:sz w:val="24"/>
          <w:u w:val="single"/>
        </w:rPr>
        <w:t>pārbaužu veikšanas plānus</w:t>
      </w:r>
      <w:r>
        <w:rPr>
          <w:rFonts w:ascii="Times New Roman" w:hAnsi="Times New Roman"/>
          <w:sz w:val="24"/>
        </w:rPr>
        <w:t xml:space="preserve">, kas sagatavoti saskaņā ar </w:t>
      </w:r>
      <w:r>
        <w:rPr>
          <w:rFonts w:ascii="Times New Roman" w:hAnsi="Times New Roman"/>
          <w:i/>
          <w:sz w:val="24"/>
        </w:rPr>
        <w:t>Kodeksa</w:t>
      </w:r>
      <w:r>
        <w:rPr>
          <w:rFonts w:ascii="Times New Roman" w:hAnsi="Times New Roman"/>
          <w:sz w:val="24"/>
        </w:rPr>
        <w:t xml:space="preserve"> 5.4. punktu un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starptautiskā standarta</w:t>
      </w:r>
      <w:r>
        <w:rPr>
          <w:rFonts w:ascii="Times New Roman" w:hAnsi="Times New Roman"/>
          <w:sz w:val="24"/>
        </w:rPr>
        <w:t xml:space="preserve"> 4.1.3. apakšpunktu;</w:t>
      </w:r>
    </w:p>
    <w:p w14:paraId="1C6E7179" w14:textId="2A635F6B" w:rsidR="00F567EF" w:rsidRPr="00AF4B3D" w:rsidRDefault="002C7431" w:rsidP="00AF4B3D">
      <w:pPr>
        <w:pStyle w:val="ListParagraph"/>
        <w:tabs>
          <w:tab w:val="left" w:pos="4837"/>
        </w:tabs>
        <w:spacing w:before="120"/>
        <w:ind w:left="1843" w:hanging="283"/>
        <w:rPr>
          <w:rFonts w:ascii="Times New Roman" w:hAnsi="Times New Roman" w:cs="Times New Roman"/>
          <w:noProof/>
          <w:sz w:val="24"/>
          <w:szCs w:val="24"/>
        </w:rPr>
      </w:pPr>
      <w:r>
        <w:rPr>
          <w:rFonts w:ascii="Times New Roman" w:hAnsi="Times New Roman"/>
          <w:sz w:val="24"/>
        </w:rPr>
        <w:t xml:space="preserve">c) saskaņā ar </w:t>
      </w:r>
      <w:r>
        <w:rPr>
          <w:rFonts w:ascii="Times New Roman" w:hAnsi="Times New Roman"/>
          <w:i/>
          <w:iCs/>
          <w:sz w:val="24"/>
        </w:rPr>
        <w:t>Kodeksa</w:t>
      </w:r>
      <w:r>
        <w:rPr>
          <w:rFonts w:ascii="Times New Roman" w:hAnsi="Times New Roman"/>
          <w:sz w:val="24"/>
        </w:rPr>
        <w:t xml:space="preserve"> 14.4. punktu iesniegtos </w:t>
      </w:r>
      <w:r>
        <w:rPr>
          <w:rFonts w:ascii="Times New Roman" w:hAnsi="Times New Roman"/>
          <w:i/>
          <w:sz w:val="24"/>
        </w:rPr>
        <w:t>parakstītāju</w:t>
      </w:r>
      <w:r>
        <w:rPr>
          <w:rFonts w:ascii="Times New Roman" w:hAnsi="Times New Roman"/>
          <w:sz w:val="24"/>
        </w:rPr>
        <w:t xml:space="preserve"> gada statistikas pārskatus attiecībā uz saviem </w:t>
      </w:r>
      <w:r>
        <w:rPr>
          <w:rFonts w:ascii="Times New Roman" w:hAnsi="Times New Roman"/>
          <w:i/>
          <w:sz w:val="24"/>
        </w:rPr>
        <w:t>dopinga kontroles</w:t>
      </w:r>
      <w:r>
        <w:rPr>
          <w:rFonts w:ascii="Times New Roman" w:hAnsi="Times New Roman"/>
          <w:sz w:val="24"/>
        </w:rPr>
        <w:t xml:space="preserve"> pasākumiem;</w:t>
      </w:r>
    </w:p>
    <w:p w14:paraId="1A6F6B2A" w14:textId="3176CDDA" w:rsidR="00F567EF" w:rsidRPr="00AF4B3D" w:rsidRDefault="002C7431" w:rsidP="00AF4B3D">
      <w:pPr>
        <w:pStyle w:val="ListParagraph"/>
        <w:tabs>
          <w:tab w:val="left" w:pos="4835"/>
          <w:tab w:val="left" w:pos="4837"/>
        </w:tabs>
        <w:spacing w:before="120"/>
        <w:ind w:left="1843" w:hanging="283"/>
        <w:rPr>
          <w:rFonts w:ascii="Times New Roman" w:hAnsi="Times New Roman" w:cs="Times New Roman"/>
          <w:noProof/>
          <w:sz w:val="24"/>
          <w:szCs w:val="24"/>
        </w:rPr>
      </w:pPr>
      <w:r>
        <w:rPr>
          <w:rFonts w:ascii="Times New Roman" w:hAnsi="Times New Roman"/>
          <w:sz w:val="24"/>
        </w:rPr>
        <w:t xml:space="preserve">d) </w:t>
      </w:r>
      <w:r>
        <w:rPr>
          <w:rFonts w:ascii="Times New Roman" w:hAnsi="Times New Roman"/>
          <w:i/>
          <w:sz w:val="24"/>
        </w:rPr>
        <w:t>dopinga kontroles</w:t>
      </w:r>
      <w:r>
        <w:rPr>
          <w:rFonts w:ascii="Times New Roman" w:hAnsi="Times New Roman"/>
          <w:sz w:val="24"/>
        </w:rPr>
        <w:t xml:space="preserve"> veidlapas, lēmumus par </w:t>
      </w:r>
      <w:r>
        <w:rPr>
          <w:rFonts w:ascii="Times New Roman" w:hAnsi="Times New Roman"/>
          <w:i/>
          <w:sz w:val="24"/>
        </w:rPr>
        <w:t>terapeitiskās lietošanas atļaujām</w:t>
      </w:r>
      <w:r>
        <w:rPr>
          <w:rFonts w:ascii="Times New Roman" w:hAnsi="Times New Roman"/>
          <w:sz w:val="24"/>
        </w:rPr>
        <w:t xml:space="preserve"> un citus datus, kas iesniegti </w:t>
      </w:r>
      <w:r>
        <w:rPr>
          <w:rFonts w:ascii="Times New Roman" w:hAnsi="Times New Roman"/>
          <w:i/>
          <w:sz w:val="24"/>
        </w:rPr>
        <w:t>ADAMS</w:t>
      </w:r>
      <w:r>
        <w:rPr>
          <w:rFonts w:ascii="Times New Roman" w:hAnsi="Times New Roman"/>
          <w:sz w:val="24"/>
        </w:rPr>
        <w:t xml:space="preserve"> (tostarp novērtējot, vai ir izpildītas prasības šo informāciju </w:t>
      </w:r>
      <w:r>
        <w:rPr>
          <w:rFonts w:ascii="Times New Roman" w:hAnsi="Times New Roman"/>
          <w:i/>
          <w:sz w:val="24"/>
        </w:rPr>
        <w:t>ADAMS</w:t>
      </w:r>
      <w:r>
        <w:rPr>
          <w:rFonts w:ascii="Times New Roman" w:hAnsi="Times New Roman"/>
          <w:sz w:val="24"/>
        </w:rPr>
        <w:t xml:space="preserve"> iesniegt noteiktos termiņos, un pārbaudot, vai lēmumi par </w:t>
      </w:r>
      <w:r>
        <w:rPr>
          <w:rFonts w:ascii="Times New Roman" w:hAnsi="Times New Roman"/>
          <w:i/>
          <w:sz w:val="24"/>
        </w:rPr>
        <w:t>terapeitiskās lietošanas atļaujām</w:t>
      </w:r>
      <w:r>
        <w:rPr>
          <w:rFonts w:ascii="Times New Roman" w:hAnsi="Times New Roman"/>
          <w:sz w:val="24"/>
        </w:rPr>
        <w:t xml:space="preserve"> atbilst </w:t>
      </w:r>
      <w:r>
        <w:rPr>
          <w:rFonts w:ascii="Times New Roman" w:hAnsi="Times New Roman"/>
          <w:i/>
          <w:sz w:val="24"/>
        </w:rPr>
        <w:t>Terapeitiskās lietošanas atļaujas starptautiskajam standartam</w:t>
      </w:r>
      <w:r>
        <w:rPr>
          <w:rFonts w:ascii="Times New Roman" w:hAnsi="Times New Roman"/>
          <w:sz w:val="24"/>
        </w:rPr>
        <w:t>);</w:t>
      </w:r>
    </w:p>
    <w:p w14:paraId="3F6EDD6F" w14:textId="49CCCD5C" w:rsidR="00F567EF" w:rsidRPr="00AF4B3D" w:rsidRDefault="002C7431" w:rsidP="00AF4B3D">
      <w:pPr>
        <w:pStyle w:val="ListParagraph"/>
        <w:tabs>
          <w:tab w:val="left" w:pos="4835"/>
          <w:tab w:val="left" w:pos="4837"/>
        </w:tabs>
        <w:spacing w:before="120"/>
        <w:ind w:left="1843" w:hanging="283"/>
        <w:rPr>
          <w:rFonts w:ascii="Times New Roman" w:hAnsi="Times New Roman" w:cs="Times New Roman"/>
          <w:noProof/>
          <w:sz w:val="24"/>
          <w:szCs w:val="24"/>
        </w:rPr>
      </w:pPr>
      <w:r>
        <w:rPr>
          <w:rFonts w:ascii="Times New Roman" w:hAnsi="Times New Roman"/>
          <w:sz w:val="24"/>
        </w:rPr>
        <w:t>e)</w:t>
      </w:r>
      <w:r>
        <w:rPr>
          <w:rFonts w:ascii="Times New Roman" w:hAnsi="Times New Roman"/>
          <w:i/>
          <w:sz w:val="24"/>
        </w:rPr>
        <w:t xml:space="preserve"> parakstītāju </w:t>
      </w:r>
      <w:r>
        <w:rPr>
          <w:rFonts w:ascii="Times New Roman" w:hAnsi="Times New Roman"/>
          <w:i/>
          <w:sz w:val="24"/>
          <w:u w:val="single"/>
        </w:rPr>
        <w:t xml:space="preserve">izglītības </w:t>
      </w:r>
      <w:r>
        <w:rPr>
          <w:rFonts w:ascii="Times New Roman" w:hAnsi="Times New Roman"/>
          <w:sz w:val="24"/>
          <w:u w:val="single"/>
        </w:rPr>
        <w:t>programmas</w:t>
      </w:r>
      <w:r>
        <w:rPr>
          <w:rFonts w:ascii="Times New Roman" w:hAnsi="Times New Roman"/>
          <w:sz w:val="24"/>
        </w:rPr>
        <w:t xml:space="preserve">, </w:t>
      </w:r>
      <w:r>
        <w:rPr>
          <w:rFonts w:ascii="Times New Roman" w:hAnsi="Times New Roman"/>
          <w:i/>
          <w:sz w:val="24"/>
          <w:u w:val="single"/>
        </w:rPr>
        <w:t xml:space="preserve">izglītības </w:t>
      </w:r>
      <w:r>
        <w:rPr>
          <w:rFonts w:ascii="Times New Roman" w:hAnsi="Times New Roman"/>
          <w:sz w:val="24"/>
          <w:u w:val="single"/>
        </w:rPr>
        <w:t>plāni</w:t>
      </w:r>
      <w:r>
        <w:rPr>
          <w:rFonts w:ascii="Times New Roman" w:hAnsi="Times New Roman"/>
          <w:sz w:val="24"/>
        </w:rPr>
        <w:t xml:space="preserve">, mācību programmas un </w:t>
      </w:r>
      <w:r>
        <w:rPr>
          <w:rFonts w:ascii="Times New Roman" w:hAnsi="Times New Roman"/>
          <w:sz w:val="24"/>
          <w:u w:val="single"/>
        </w:rPr>
        <w:t>novērtējuma ziņojumi</w:t>
      </w:r>
      <w:r>
        <w:rPr>
          <w:rFonts w:ascii="Times New Roman" w:hAnsi="Times New Roman"/>
          <w:sz w:val="24"/>
        </w:rPr>
        <w:t xml:space="preserve">, kas sagatavoti saskaņā ar </w:t>
      </w:r>
      <w:r>
        <w:rPr>
          <w:rFonts w:ascii="Times New Roman" w:hAnsi="Times New Roman"/>
          <w:i/>
          <w:sz w:val="24"/>
        </w:rPr>
        <w:t xml:space="preserve">Kodeksa </w:t>
      </w:r>
      <w:r>
        <w:rPr>
          <w:rFonts w:ascii="Times New Roman" w:hAnsi="Times New Roman"/>
          <w:sz w:val="24"/>
        </w:rPr>
        <w:t xml:space="preserve">18. pantu un </w:t>
      </w:r>
      <w:r>
        <w:rPr>
          <w:rFonts w:ascii="Times New Roman" w:hAnsi="Times New Roman"/>
          <w:i/>
          <w:sz w:val="24"/>
        </w:rPr>
        <w:t>Izglītības starptautiskā standarta</w:t>
      </w:r>
      <w:r>
        <w:rPr>
          <w:rFonts w:ascii="Times New Roman" w:hAnsi="Times New Roman"/>
          <w:sz w:val="24"/>
        </w:rPr>
        <w:t xml:space="preserve"> 16. pantu;</w:t>
      </w:r>
    </w:p>
    <w:p w14:paraId="5FBEC9EB" w14:textId="2F2A8756" w:rsidR="00F567EF" w:rsidRPr="00AF4B3D" w:rsidRDefault="002C7431" w:rsidP="00AF4B3D">
      <w:pPr>
        <w:pStyle w:val="ListParagraph"/>
        <w:tabs>
          <w:tab w:val="left" w:pos="4835"/>
          <w:tab w:val="left" w:pos="4837"/>
        </w:tabs>
        <w:spacing w:before="120"/>
        <w:ind w:left="1843" w:hanging="283"/>
        <w:rPr>
          <w:rFonts w:ascii="Times New Roman" w:hAnsi="Times New Roman" w:cs="Times New Roman"/>
          <w:noProof/>
          <w:sz w:val="24"/>
          <w:szCs w:val="24"/>
        </w:rPr>
      </w:pPr>
      <w:r>
        <w:rPr>
          <w:rFonts w:ascii="Times New Roman" w:hAnsi="Times New Roman"/>
          <w:sz w:val="24"/>
        </w:rPr>
        <w:t>f) ziņojumus, ko apkopojušas citas attiecīgās organizācijas (piemēram, ziņojumus pēc valsts apmeklējumiem, ko veic Eiropas Padomes Antidopinga konvencijas uzraudzības grupa), un</w:t>
      </w:r>
    </w:p>
    <w:p w14:paraId="35552F76" w14:textId="1F1B6B8B" w:rsidR="00F567EF" w:rsidRPr="00AF4B3D" w:rsidRDefault="002C7431" w:rsidP="00AF4B3D">
      <w:pPr>
        <w:pStyle w:val="ListParagraph"/>
        <w:tabs>
          <w:tab w:val="left" w:pos="4835"/>
          <w:tab w:val="left" w:pos="4837"/>
        </w:tabs>
        <w:spacing w:before="120"/>
        <w:ind w:left="1843" w:hanging="283"/>
        <w:rPr>
          <w:rFonts w:ascii="Times New Roman" w:hAnsi="Times New Roman" w:cs="Times New Roman"/>
          <w:noProof/>
          <w:sz w:val="24"/>
          <w:szCs w:val="24"/>
        </w:rPr>
      </w:pPr>
      <w:r>
        <w:rPr>
          <w:rFonts w:ascii="Times New Roman" w:hAnsi="Times New Roman"/>
          <w:sz w:val="24"/>
        </w:rPr>
        <w:t xml:space="preserve">g) jebkuru citu informāciju vai datus, ko </w:t>
      </w:r>
      <w:r>
        <w:rPr>
          <w:rFonts w:ascii="Times New Roman" w:hAnsi="Times New Roman"/>
          <w:i/>
          <w:iCs/>
          <w:sz w:val="24"/>
        </w:rPr>
        <w:t>WADA</w:t>
      </w:r>
      <w:r>
        <w:rPr>
          <w:rFonts w:ascii="Times New Roman" w:hAnsi="Times New Roman"/>
          <w:sz w:val="24"/>
        </w:rPr>
        <w:t xml:space="preserve"> vadība pieprasa </w:t>
      </w:r>
      <w:r>
        <w:rPr>
          <w:rFonts w:ascii="Times New Roman" w:hAnsi="Times New Roman"/>
          <w:i/>
          <w:iCs/>
          <w:sz w:val="24"/>
        </w:rPr>
        <w:t>parakstītājam</w:t>
      </w:r>
      <w:r>
        <w:rPr>
          <w:rFonts w:ascii="Times New Roman" w:hAnsi="Times New Roman"/>
          <w:sz w:val="24"/>
        </w:rPr>
        <w:t xml:space="preserve">, lai novērtētu, vai tas </w:t>
      </w:r>
      <w:r>
        <w:rPr>
          <w:rFonts w:ascii="Times New Roman" w:hAnsi="Times New Roman"/>
          <w:sz w:val="24"/>
          <w:u w:val="single"/>
        </w:rPr>
        <w:t xml:space="preserve">ievēro </w:t>
      </w:r>
      <w:r>
        <w:rPr>
          <w:rFonts w:ascii="Times New Roman" w:hAnsi="Times New Roman"/>
          <w:i/>
          <w:iCs/>
          <w:sz w:val="24"/>
          <w:u w:val="single"/>
        </w:rPr>
        <w:t>Kodeksu</w:t>
      </w:r>
      <w:r>
        <w:rPr>
          <w:rFonts w:ascii="Times New Roman" w:hAnsi="Times New Roman"/>
          <w:sz w:val="24"/>
        </w:rPr>
        <w:t>;</w:t>
      </w:r>
    </w:p>
    <w:p w14:paraId="200A9BB5" w14:textId="059A4B95" w:rsidR="00F567EF" w:rsidRPr="00AF4B3D" w:rsidRDefault="002C7431" w:rsidP="00AF4B3D">
      <w:pPr>
        <w:pStyle w:val="ListParagraph"/>
        <w:tabs>
          <w:tab w:val="left" w:pos="4200"/>
          <w:tab w:val="left" w:pos="4205"/>
        </w:tabs>
        <w:spacing w:before="120"/>
        <w:ind w:left="1418" w:hanging="567"/>
        <w:rPr>
          <w:rFonts w:ascii="Times New Roman" w:hAnsi="Times New Roman" w:cs="Times New Roman"/>
          <w:noProof/>
          <w:sz w:val="24"/>
          <w:szCs w:val="24"/>
        </w:rPr>
      </w:pPr>
      <w:r>
        <w:rPr>
          <w:rFonts w:ascii="Times New Roman" w:hAnsi="Times New Roman"/>
          <w:b/>
          <w:sz w:val="24"/>
        </w:rPr>
        <w:t>7.4.1.6.</w:t>
      </w:r>
      <w:r>
        <w:rPr>
          <w:rFonts w:ascii="Times New Roman" w:hAnsi="Times New Roman"/>
          <w:sz w:val="24"/>
        </w:rPr>
        <w:t xml:space="preserve"> veikt citus programmas uzraudzības pasākumus saskaņā ar 7.8. punktu;</w:t>
      </w:r>
    </w:p>
    <w:p w14:paraId="5204406D" w14:textId="5092ACAF" w:rsidR="00F567EF" w:rsidRPr="00AF4B3D" w:rsidRDefault="002C7431" w:rsidP="00AF4B3D">
      <w:pPr>
        <w:pStyle w:val="ListParagraph"/>
        <w:tabs>
          <w:tab w:val="left" w:pos="4200"/>
          <w:tab w:val="left" w:pos="4205"/>
        </w:tabs>
        <w:spacing w:before="120"/>
        <w:ind w:left="1418" w:hanging="567"/>
        <w:rPr>
          <w:rFonts w:ascii="Times New Roman" w:hAnsi="Times New Roman" w:cs="Times New Roman"/>
          <w:noProof/>
          <w:sz w:val="24"/>
          <w:szCs w:val="24"/>
        </w:rPr>
      </w:pPr>
      <w:r>
        <w:rPr>
          <w:rFonts w:ascii="Times New Roman" w:hAnsi="Times New Roman"/>
          <w:b/>
          <w:sz w:val="24"/>
        </w:rPr>
        <w:t>7.4.1.7.</w:t>
      </w:r>
      <w:r>
        <w:rPr>
          <w:rFonts w:ascii="Times New Roman" w:hAnsi="Times New Roman"/>
          <w:sz w:val="24"/>
        </w:rPr>
        <w:t xml:space="preserve"> pārskatīt tos </w:t>
      </w:r>
      <w:r>
        <w:rPr>
          <w:rFonts w:ascii="Times New Roman" w:hAnsi="Times New Roman"/>
          <w:i/>
          <w:sz w:val="24"/>
        </w:rPr>
        <w:t>parakstītāju</w:t>
      </w:r>
      <w:r>
        <w:rPr>
          <w:rFonts w:ascii="Times New Roman" w:hAnsi="Times New Roman"/>
          <w:sz w:val="24"/>
        </w:rPr>
        <w:t xml:space="preserve"> pieņemtos lēmumus par </w:t>
      </w:r>
      <w:r>
        <w:rPr>
          <w:rFonts w:ascii="Times New Roman" w:hAnsi="Times New Roman"/>
          <w:i/>
          <w:sz w:val="24"/>
        </w:rPr>
        <w:t>rezultātu pārvaldību</w:t>
      </w:r>
      <w:r>
        <w:rPr>
          <w:rFonts w:ascii="Times New Roman" w:hAnsi="Times New Roman"/>
          <w:sz w:val="24"/>
        </w:rPr>
        <w:t xml:space="preserve">, par kuriem tie ziņojuši </w:t>
      </w:r>
      <w:r>
        <w:rPr>
          <w:rFonts w:ascii="Times New Roman" w:hAnsi="Times New Roman"/>
          <w:i/>
          <w:sz w:val="24"/>
        </w:rPr>
        <w:t>WADA</w:t>
      </w:r>
      <w:r>
        <w:rPr>
          <w:rFonts w:ascii="Times New Roman" w:hAnsi="Times New Roman"/>
          <w:sz w:val="24"/>
        </w:rPr>
        <w:t xml:space="preserve"> saskaņā ar </w:t>
      </w:r>
      <w:r>
        <w:rPr>
          <w:rFonts w:ascii="Times New Roman" w:hAnsi="Times New Roman"/>
          <w:i/>
          <w:sz w:val="24"/>
        </w:rPr>
        <w:t>Kodeksa</w:t>
      </w:r>
      <w:r>
        <w:rPr>
          <w:rFonts w:ascii="Times New Roman" w:hAnsi="Times New Roman"/>
          <w:sz w:val="24"/>
        </w:rPr>
        <w:t xml:space="preserve"> 7.6. punktu un 14.1.3. apakšpunktu un saskaņā ar </w:t>
      </w:r>
      <w:r>
        <w:rPr>
          <w:rFonts w:ascii="Times New Roman" w:hAnsi="Times New Roman"/>
          <w:i/>
          <w:sz w:val="24"/>
        </w:rPr>
        <w:t>Starptautisko rezultātu pārvaldības standartu</w:t>
      </w:r>
      <w:r>
        <w:rPr>
          <w:rFonts w:ascii="Times New Roman" w:hAnsi="Times New Roman"/>
          <w:sz w:val="24"/>
        </w:rPr>
        <w:t xml:space="preserve">, tostarp arī (bez ierobežojumiem) šādus </w:t>
      </w:r>
      <w:r>
        <w:rPr>
          <w:rFonts w:ascii="Times New Roman" w:hAnsi="Times New Roman"/>
          <w:i/>
          <w:sz w:val="24"/>
        </w:rPr>
        <w:t>parakstītāju</w:t>
      </w:r>
      <w:r>
        <w:rPr>
          <w:rFonts w:ascii="Times New Roman" w:hAnsi="Times New Roman"/>
          <w:sz w:val="24"/>
        </w:rPr>
        <w:t xml:space="preserve"> lēmumus:</w:t>
      </w:r>
    </w:p>
    <w:p w14:paraId="08286EFE" w14:textId="12D358BB" w:rsidR="00F567EF" w:rsidRPr="00AF4B3D" w:rsidRDefault="002A38D0" w:rsidP="00AF4B3D">
      <w:pPr>
        <w:pStyle w:val="ListParagraph"/>
        <w:tabs>
          <w:tab w:val="left" w:pos="4835"/>
          <w:tab w:val="left" w:pos="4837"/>
        </w:tabs>
        <w:spacing w:before="120"/>
        <w:ind w:left="1701" w:hanging="284"/>
        <w:rPr>
          <w:rFonts w:ascii="Times New Roman" w:hAnsi="Times New Roman" w:cs="Times New Roman"/>
          <w:noProof/>
          <w:sz w:val="24"/>
          <w:szCs w:val="24"/>
        </w:rPr>
      </w:pPr>
      <w:r>
        <w:rPr>
          <w:rFonts w:ascii="Times New Roman" w:hAnsi="Times New Roman"/>
          <w:sz w:val="24"/>
        </w:rPr>
        <w:t xml:space="preserve">a) lēmumu </w:t>
      </w:r>
      <w:r>
        <w:rPr>
          <w:rFonts w:ascii="Times New Roman" w:hAnsi="Times New Roman"/>
          <w:i/>
          <w:sz w:val="24"/>
        </w:rPr>
        <w:t>netipisku atradi</w:t>
      </w:r>
      <w:r>
        <w:rPr>
          <w:rFonts w:ascii="Times New Roman" w:hAnsi="Times New Roman"/>
          <w:sz w:val="24"/>
        </w:rPr>
        <w:t xml:space="preserve"> neatzīt par </w:t>
      </w:r>
      <w:r>
        <w:rPr>
          <w:rFonts w:ascii="Times New Roman" w:hAnsi="Times New Roman"/>
          <w:i/>
          <w:sz w:val="24"/>
        </w:rPr>
        <w:t>nelabvēlīgiem analīžu rezultātiem</w:t>
      </w:r>
      <w:r>
        <w:rPr>
          <w:rFonts w:ascii="Times New Roman" w:hAnsi="Times New Roman"/>
          <w:sz w:val="24"/>
        </w:rPr>
        <w:t>;</w:t>
      </w:r>
    </w:p>
    <w:p w14:paraId="1236AE23" w14:textId="09801C30" w:rsidR="00F567EF" w:rsidRPr="00AF4B3D" w:rsidRDefault="002A38D0" w:rsidP="00AF4B3D">
      <w:pPr>
        <w:pStyle w:val="ListParagraph"/>
        <w:tabs>
          <w:tab w:val="left" w:pos="4835"/>
          <w:tab w:val="left" w:pos="4837"/>
        </w:tabs>
        <w:spacing w:before="120"/>
        <w:ind w:left="1701" w:hanging="284"/>
        <w:rPr>
          <w:rFonts w:ascii="Times New Roman" w:hAnsi="Times New Roman" w:cs="Times New Roman"/>
          <w:noProof/>
          <w:sz w:val="24"/>
          <w:szCs w:val="24"/>
        </w:rPr>
      </w:pPr>
      <w:r>
        <w:rPr>
          <w:rFonts w:ascii="Times New Roman" w:hAnsi="Times New Roman"/>
          <w:sz w:val="24"/>
        </w:rPr>
        <w:t xml:space="preserve">b) lēmumu </w:t>
      </w:r>
      <w:r>
        <w:rPr>
          <w:rFonts w:ascii="Times New Roman" w:hAnsi="Times New Roman"/>
          <w:i/>
          <w:sz w:val="24"/>
        </w:rPr>
        <w:t>nelabvēlīgus analīžu rezultātus</w:t>
      </w:r>
      <w:r>
        <w:rPr>
          <w:rFonts w:ascii="Times New Roman" w:hAnsi="Times New Roman"/>
          <w:sz w:val="24"/>
        </w:rPr>
        <w:t xml:space="preserve"> vai </w:t>
      </w:r>
      <w:r>
        <w:rPr>
          <w:rFonts w:ascii="Times New Roman" w:hAnsi="Times New Roman"/>
          <w:i/>
          <w:sz w:val="24"/>
        </w:rPr>
        <w:t>normai neatbilstīgus bioloģiskās pases parametrus</w:t>
      </w:r>
      <w:r>
        <w:rPr>
          <w:rFonts w:ascii="Times New Roman" w:hAnsi="Times New Roman"/>
          <w:sz w:val="24"/>
        </w:rPr>
        <w:t xml:space="preserve"> neatzīt par antidopinga noteikumu pārkāpumu;</w:t>
      </w:r>
    </w:p>
    <w:p w14:paraId="56C34077" w14:textId="56AD2DD3" w:rsidR="00F567EF" w:rsidRPr="00AF4B3D" w:rsidRDefault="002A38D0" w:rsidP="00AF4B3D">
      <w:pPr>
        <w:pStyle w:val="ListParagraph"/>
        <w:tabs>
          <w:tab w:val="left" w:pos="4835"/>
          <w:tab w:val="left" w:pos="4837"/>
        </w:tabs>
        <w:spacing w:before="120"/>
        <w:ind w:left="1701" w:hanging="284"/>
        <w:rPr>
          <w:rFonts w:ascii="Times New Roman" w:hAnsi="Times New Roman" w:cs="Times New Roman"/>
          <w:noProof/>
          <w:sz w:val="24"/>
          <w:szCs w:val="24"/>
        </w:rPr>
      </w:pPr>
      <w:r>
        <w:rPr>
          <w:rFonts w:ascii="Times New Roman" w:hAnsi="Times New Roman"/>
          <w:sz w:val="24"/>
        </w:rPr>
        <w:t>c) lēmumu neatzīt par antidopinga noteikumu pārkāpumu informācijas par savu atrašanās vietu nesniegšanu vai citus šķietamus pārkāpumus;</w:t>
      </w:r>
    </w:p>
    <w:p w14:paraId="1B8D0793" w14:textId="58171DDC" w:rsidR="00F567EF" w:rsidRPr="00AF4B3D" w:rsidRDefault="002A38D0" w:rsidP="00AF4B3D">
      <w:pPr>
        <w:pStyle w:val="ListParagraph"/>
        <w:tabs>
          <w:tab w:val="left" w:pos="4836"/>
        </w:tabs>
        <w:spacing w:before="120"/>
        <w:ind w:left="1701" w:hanging="284"/>
        <w:rPr>
          <w:rFonts w:ascii="Times New Roman" w:hAnsi="Times New Roman" w:cs="Times New Roman"/>
          <w:noProof/>
          <w:sz w:val="24"/>
          <w:szCs w:val="24"/>
        </w:rPr>
      </w:pPr>
      <w:r>
        <w:rPr>
          <w:rFonts w:ascii="Times New Roman" w:hAnsi="Times New Roman"/>
          <w:sz w:val="24"/>
        </w:rPr>
        <w:t>d) lēmumu atsaukt apgalvojumu par kāda antidopinga noteikuma iespējamo pārkāpumu un</w:t>
      </w:r>
    </w:p>
    <w:p w14:paraId="0C684CED" w14:textId="272D652D" w:rsidR="00F567EF" w:rsidRPr="00AF4B3D" w:rsidRDefault="002A38D0" w:rsidP="00AF4B3D">
      <w:pPr>
        <w:pStyle w:val="ListParagraph"/>
        <w:tabs>
          <w:tab w:val="left" w:pos="4835"/>
          <w:tab w:val="left" w:pos="4837"/>
        </w:tabs>
        <w:spacing w:before="120"/>
        <w:ind w:left="1701" w:hanging="284"/>
        <w:rPr>
          <w:rFonts w:ascii="Times New Roman" w:hAnsi="Times New Roman" w:cs="Times New Roman"/>
          <w:noProof/>
          <w:sz w:val="24"/>
          <w:szCs w:val="24"/>
        </w:rPr>
      </w:pPr>
      <w:r>
        <w:rPr>
          <w:rFonts w:ascii="Times New Roman" w:hAnsi="Times New Roman"/>
          <w:sz w:val="24"/>
        </w:rPr>
        <w:t>e) lēmumu vienoties par procesa rezultātu, atzīstot antidopinga noteikumu pārkāpumu, pirms lietas izskatīšanas,</w:t>
      </w:r>
    </w:p>
    <w:p w14:paraId="185BCE42" w14:textId="77777777" w:rsidR="00F567EF" w:rsidRPr="00AF4B3D" w:rsidRDefault="00F567EF" w:rsidP="00AF4B3D">
      <w:pPr>
        <w:pStyle w:val="BodyText"/>
        <w:spacing w:before="120"/>
        <w:ind w:left="1418"/>
        <w:rPr>
          <w:rFonts w:ascii="Times New Roman" w:hAnsi="Times New Roman" w:cs="Times New Roman"/>
          <w:noProof/>
          <w:sz w:val="24"/>
          <w:szCs w:val="24"/>
        </w:rPr>
      </w:pPr>
      <w:r>
        <w:rPr>
          <w:rFonts w:ascii="Times New Roman" w:hAnsi="Times New Roman"/>
          <w:sz w:val="24"/>
        </w:rPr>
        <w:t xml:space="preserve">ar nosacījumu, ka, ja vien nerodas ārkārtas apstākļi, </w:t>
      </w:r>
      <w:r>
        <w:rPr>
          <w:rFonts w:ascii="Times New Roman" w:hAnsi="Times New Roman"/>
          <w:i/>
          <w:sz w:val="24"/>
        </w:rPr>
        <w:t>WADA</w:t>
      </w:r>
      <w:r>
        <w:rPr>
          <w:rFonts w:ascii="Times New Roman" w:hAnsi="Times New Roman"/>
          <w:sz w:val="24"/>
        </w:rPr>
        <w:t xml:space="preserve"> neizsaka apgalvojumu par to, ka </w:t>
      </w:r>
      <w:r>
        <w:rPr>
          <w:rFonts w:ascii="Times New Roman" w:hAnsi="Times New Roman"/>
          <w:i/>
          <w:sz w:val="24"/>
        </w:rPr>
        <w:t>parakstītājs</w:t>
      </w:r>
      <w:r>
        <w:rPr>
          <w:rFonts w:ascii="Times New Roman" w:hAnsi="Times New Roman"/>
          <w:sz w:val="24"/>
        </w:rPr>
        <w:t xml:space="preserve"> neievēro </w:t>
      </w:r>
      <w:r>
        <w:rPr>
          <w:rFonts w:ascii="Times New Roman" w:hAnsi="Times New Roman"/>
          <w:i/>
          <w:sz w:val="24"/>
        </w:rPr>
        <w:t>Kodeksu</w:t>
      </w:r>
      <w:r>
        <w:rPr>
          <w:rFonts w:ascii="Times New Roman" w:hAnsi="Times New Roman"/>
          <w:sz w:val="24"/>
        </w:rPr>
        <w:t xml:space="preserve">, pamatojoties tikai uz vienu lēmumu par </w:t>
      </w:r>
      <w:r>
        <w:rPr>
          <w:rFonts w:ascii="Times New Roman" w:hAnsi="Times New Roman"/>
          <w:i/>
          <w:iCs/>
          <w:sz w:val="24"/>
        </w:rPr>
        <w:t>Kodeksam</w:t>
      </w:r>
      <w:r>
        <w:rPr>
          <w:rFonts w:ascii="Times New Roman" w:hAnsi="Times New Roman"/>
          <w:sz w:val="24"/>
        </w:rPr>
        <w:t xml:space="preserve"> neatbilstošu rezultātu pārvaldību. Tā vietā </w:t>
      </w:r>
      <w:r>
        <w:rPr>
          <w:rFonts w:ascii="Times New Roman" w:hAnsi="Times New Roman"/>
          <w:i/>
          <w:iCs/>
          <w:sz w:val="24"/>
        </w:rPr>
        <w:t>WADA</w:t>
      </w:r>
      <w:r>
        <w:rPr>
          <w:rFonts w:ascii="Times New Roman" w:hAnsi="Times New Roman"/>
          <w:sz w:val="24"/>
        </w:rPr>
        <w:t xml:space="preserve"> </w:t>
      </w:r>
      <w:r>
        <w:rPr>
          <w:rFonts w:ascii="Times New Roman" w:hAnsi="Times New Roman"/>
          <w:sz w:val="24"/>
        </w:rPr>
        <w:lastRenderedPageBreak/>
        <w:t xml:space="preserve">nosūta </w:t>
      </w:r>
      <w:r>
        <w:rPr>
          <w:rFonts w:ascii="Times New Roman" w:hAnsi="Times New Roman"/>
          <w:i/>
          <w:iCs/>
          <w:sz w:val="24"/>
        </w:rPr>
        <w:t>parakstītājam</w:t>
      </w:r>
      <w:r>
        <w:rPr>
          <w:rFonts w:ascii="Times New Roman" w:hAnsi="Times New Roman"/>
          <w:sz w:val="24"/>
        </w:rPr>
        <w:t xml:space="preserve"> paziņojumu pieņemamā laika posmā pēc ievērojama skaita tādu </w:t>
      </w:r>
      <w:r>
        <w:rPr>
          <w:rFonts w:ascii="Times New Roman" w:hAnsi="Times New Roman"/>
          <w:i/>
          <w:sz w:val="24"/>
        </w:rPr>
        <w:t>rezultātu pārvaldības</w:t>
      </w:r>
      <w:r>
        <w:rPr>
          <w:rFonts w:ascii="Times New Roman" w:hAnsi="Times New Roman"/>
          <w:sz w:val="24"/>
        </w:rPr>
        <w:t xml:space="preserve"> lēmumu saņemšanas, kurus </w:t>
      </w:r>
      <w:r>
        <w:rPr>
          <w:rFonts w:ascii="Times New Roman" w:hAnsi="Times New Roman"/>
          <w:i/>
          <w:iCs/>
          <w:sz w:val="24"/>
        </w:rPr>
        <w:t>WADA</w:t>
      </w:r>
      <w:r>
        <w:rPr>
          <w:rFonts w:ascii="Times New Roman" w:hAnsi="Times New Roman"/>
          <w:sz w:val="24"/>
        </w:rPr>
        <w:t xml:space="preserve"> vadība uzskata par </w:t>
      </w:r>
      <w:r>
        <w:rPr>
          <w:rFonts w:ascii="Times New Roman" w:hAnsi="Times New Roman"/>
          <w:i/>
          <w:iCs/>
          <w:sz w:val="24"/>
        </w:rPr>
        <w:t>Kodeksam</w:t>
      </w:r>
      <w:r>
        <w:rPr>
          <w:rFonts w:ascii="Times New Roman" w:hAnsi="Times New Roman"/>
          <w:sz w:val="24"/>
        </w:rPr>
        <w:t xml:space="preserve"> neatbilstošiem. Pēc tam </w:t>
      </w:r>
      <w:r>
        <w:rPr>
          <w:rFonts w:ascii="Times New Roman" w:hAnsi="Times New Roman"/>
          <w:i/>
          <w:iCs/>
          <w:sz w:val="24"/>
        </w:rPr>
        <w:t>WADA</w:t>
      </w:r>
      <w:r>
        <w:rPr>
          <w:rFonts w:ascii="Times New Roman" w:hAnsi="Times New Roman"/>
          <w:sz w:val="24"/>
        </w:rPr>
        <w:t xml:space="preserve"> veic turpmākas darbības pret </w:t>
      </w:r>
      <w:r>
        <w:rPr>
          <w:rFonts w:ascii="Times New Roman" w:hAnsi="Times New Roman"/>
          <w:i/>
          <w:iCs/>
          <w:sz w:val="24"/>
        </w:rPr>
        <w:t>parakstītāju</w:t>
      </w:r>
      <w:r>
        <w:rPr>
          <w:rFonts w:ascii="Times New Roman" w:hAnsi="Times New Roman"/>
          <w:sz w:val="24"/>
        </w:rPr>
        <w:t xml:space="preserve"> saistībā ar </w:t>
      </w:r>
      <w:r>
        <w:rPr>
          <w:rFonts w:ascii="Times New Roman" w:hAnsi="Times New Roman"/>
          <w:i/>
          <w:iCs/>
          <w:sz w:val="24"/>
        </w:rPr>
        <w:t>Kodeksa</w:t>
      </w:r>
      <w:r>
        <w:rPr>
          <w:rFonts w:ascii="Times New Roman" w:hAnsi="Times New Roman"/>
          <w:sz w:val="24"/>
        </w:rPr>
        <w:t xml:space="preserve"> neievērošanu (izdodot </w:t>
      </w:r>
      <w:r>
        <w:rPr>
          <w:rFonts w:ascii="Times New Roman" w:hAnsi="Times New Roman"/>
          <w:sz w:val="24"/>
          <w:u w:val="single"/>
        </w:rPr>
        <w:t>koriģējošo pasākumu ziņojumu</w:t>
      </w:r>
      <w:r>
        <w:rPr>
          <w:rFonts w:ascii="Times New Roman" w:hAnsi="Times New Roman"/>
          <w:sz w:val="24"/>
        </w:rPr>
        <w:t xml:space="preserve"> saskaņā ar 8.2.2. apakšpunktu, ja, neskatoties uz šādu paziņojumu, 1) </w:t>
      </w:r>
      <w:r>
        <w:rPr>
          <w:rFonts w:ascii="Times New Roman" w:hAnsi="Times New Roman"/>
          <w:i/>
          <w:iCs/>
          <w:sz w:val="24"/>
        </w:rPr>
        <w:t>parakstītājs</w:t>
      </w:r>
      <w:r>
        <w:rPr>
          <w:rFonts w:ascii="Times New Roman" w:hAnsi="Times New Roman"/>
          <w:sz w:val="24"/>
        </w:rPr>
        <w:t xml:space="preserve"> neveic pasākumus, kas pamatoti paredzēti, lai nepieļautu turpmākus neatbilstīgus rezultātu pārvaldības lēmumus, vai 2) </w:t>
      </w:r>
      <w:r>
        <w:rPr>
          <w:rFonts w:ascii="Times New Roman" w:hAnsi="Times New Roman"/>
          <w:i/>
          <w:iCs/>
          <w:sz w:val="24"/>
        </w:rPr>
        <w:t>WADA</w:t>
      </w:r>
      <w:r>
        <w:rPr>
          <w:rFonts w:ascii="Times New Roman" w:hAnsi="Times New Roman"/>
          <w:sz w:val="24"/>
        </w:rPr>
        <w:t xml:space="preserve"> saņem vēl vienu neatbilstīgu rezultātu pārvaldības lēmumu, par kuru tas ir atbildīgs </w:t>
      </w:r>
      <w:r>
        <w:rPr>
          <w:rFonts w:ascii="Times New Roman" w:hAnsi="Times New Roman"/>
          <w:i/>
          <w:iCs/>
          <w:sz w:val="24"/>
        </w:rPr>
        <w:t>parakstītājs</w:t>
      </w:r>
      <w:r>
        <w:rPr>
          <w:rFonts w:ascii="Times New Roman" w:hAnsi="Times New Roman"/>
          <w:sz w:val="24"/>
        </w:rPr>
        <w:t>;</w:t>
      </w:r>
    </w:p>
    <w:p w14:paraId="22B07383" w14:textId="5D13011F" w:rsidR="00F567EF" w:rsidRPr="00AF4B3D" w:rsidRDefault="002A38D0" w:rsidP="00AF4B3D">
      <w:pPr>
        <w:pStyle w:val="ListParagraph"/>
        <w:tabs>
          <w:tab w:val="left" w:pos="4111"/>
          <w:tab w:val="left" w:pos="4117"/>
        </w:tabs>
        <w:spacing w:before="120"/>
        <w:ind w:left="1418" w:hanging="567"/>
        <w:rPr>
          <w:rFonts w:ascii="Times New Roman" w:hAnsi="Times New Roman" w:cs="Times New Roman"/>
          <w:noProof/>
          <w:sz w:val="24"/>
          <w:szCs w:val="24"/>
        </w:rPr>
      </w:pPr>
      <w:r>
        <w:rPr>
          <w:rFonts w:ascii="Times New Roman" w:hAnsi="Times New Roman"/>
          <w:b/>
          <w:bCs/>
          <w:sz w:val="24"/>
        </w:rPr>
        <w:t>7.4.1.8.</w:t>
      </w:r>
      <w:r>
        <w:rPr>
          <w:rFonts w:ascii="Times New Roman" w:hAnsi="Times New Roman"/>
          <w:sz w:val="24"/>
        </w:rPr>
        <w:t xml:space="preserve"> novērtēt un apstrādāt informāciju saistībā ar iespējamām </w:t>
      </w:r>
      <w:r>
        <w:rPr>
          <w:rFonts w:ascii="Times New Roman" w:hAnsi="Times New Roman"/>
          <w:i/>
          <w:iCs/>
          <w:sz w:val="24"/>
        </w:rPr>
        <w:t>neatbilstībām</w:t>
      </w:r>
      <w:r>
        <w:rPr>
          <w:rFonts w:ascii="Times New Roman" w:hAnsi="Times New Roman"/>
          <w:sz w:val="24"/>
        </w:rPr>
        <w:t xml:space="preserve">, kas saņemta no uzticamiem avotiem, tostarp no </w:t>
      </w:r>
      <w:r>
        <w:rPr>
          <w:rFonts w:ascii="Times New Roman" w:hAnsi="Times New Roman"/>
          <w:i/>
          <w:iCs/>
          <w:sz w:val="24"/>
        </w:rPr>
        <w:t>WADA</w:t>
      </w:r>
      <w:r>
        <w:rPr>
          <w:rFonts w:ascii="Times New Roman" w:hAnsi="Times New Roman"/>
          <w:sz w:val="24"/>
        </w:rPr>
        <w:t xml:space="preserve"> Izlūkdatu un izmeklēšanas nodaļas, </w:t>
      </w:r>
      <w:r>
        <w:rPr>
          <w:rFonts w:ascii="Times New Roman" w:hAnsi="Times New Roman"/>
          <w:i/>
          <w:iCs/>
          <w:sz w:val="24"/>
        </w:rPr>
        <w:t>parakstītājiem</w:t>
      </w:r>
      <w:r>
        <w:rPr>
          <w:rFonts w:ascii="Times New Roman" w:hAnsi="Times New Roman"/>
          <w:sz w:val="24"/>
        </w:rPr>
        <w:t xml:space="preserve"> un citām ieinteresētajām personām, </w:t>
      </w:r>
      <w:r>
        <w:rPr>
          <w:rFonts w:ascii="Times New Roman" w:hAnsi="Times New Roman"/>
          <w:sz w:val="24"/>
          <w:u w:val="single"/>
        </w:rPr>
        <w:t>laboratorijām</w:t>
      </w:r>
      <w:r>
        <w:rPr>
          <w:rFonts w:ascii="Times New Roman" w:hAnsi="Times New Roman"/>
          <w:sz w:val="24"/>
        </w:rPr>
        <w:t xml:space="preserve"> un citām </w:t>
      </w:r>
      <w:r>
        <w:rPr>
          <w:rFonts w:ascii="Times New Roman" w:hAnsi="Times New Roman"/>
          <w:i/>
          <w:iCs/>
          <w:sz w:val="24"/>
        </w:rPr>
        <w:t>WADA</w:t>
      </w:r>
      <w:r>
        <w:rPr>
          <w:rFonts w:ascii="Times New Roman" w:hAnsi="Times New Roman"/>
          <w:sz w:val="24"/>
        </w:rPr>
        <w:t xml:space="preserve"> apstiprinātām laboratorijām, </w:t>
      </w:r>
      <w:r>
        <w:rPr>
          <w:rFonts w:ascii="Times New Roman" w:hAnsi="Times New Roman"/>
          <w:i/>
          <w:iCs/>
          <w:sz w:val="24"/>
          <w:u w:val="single"/>
        </w:rPr>
        <w:t>paraugu</w:t>
      </w:r>
      <w:r>
        <w:rPr>
          <w:rFonts w:ascii="Times New Roman" w:hAnsi="Times New Roman"/>
          <w:sz w:val="24"/>
          <w:u w:val="single"/>
        </w:rPr>
        <w:t xml:space="preserve"> savākšanas iestādēm</w:t>
      </w:r>
      <w:r>
        <w:rPr>
          <w:rFonts w:ascii="Times New Roman" w:hAnsi="Times New Roman"/>
          <w:sz w:val="24"/>
        </w:rPr>
        <w:t xml:space="preserve"> un/vai</w:t>
      </w:r>
      <w:r>
        <w:rPr>
          <w:rFonts w:ascii="Times New Roman" w:hAnsi="Times New Roman"/>
          <w:sz w:val="24"/>
          <w:u w:val="single"/>
        </w:rPr>
        <w:t xml:space="preserve"> </w:t>
      </w:r>
      <w:r>
        <w:rPr>
          <w:rFonts w:ascii="Times New Roman" w:hAnsi="Times New Roman"/>
          <w:i/>
          <w:iCs/>
          <w:sz w:val="24"/>
          <w:u w:val="single"/>
        </w:rPr>
        <w:t>paraugu</w:t>
      </w:r>
      <w:r>
        <w:rPr>
          <w:rFonts w:ascii="Times New Roman" w:hAnsi="Times New Roman"/>
          <w:sz w:val="24"/>
          <w:u w:val="single"/>
        </w:rPr>
        <w:t xml:space="preserve"> savākšanas personāla</w:t>
      </w:r>
      <w:r>
        <w:rPr>
          <w:rFonts w:ascii="Times New Roman" w:hAnsi="Times New Roman"/>
          <w:sz w:val="24"/>
        </w:rPr>
        <w:t xml:space="preserve">, tiesībaizsardzības iestādēm un citām attiecīgām iestādēm (tostarp citām regulatīvām un/vai disciplinārām struktūrām), </w:t>
      </w:r>
      <w:r>
        <w:rPr>
          <w:rFonts w:ascii="Times New Roman" w:hAnsi="Times New Roman"/>
          <w:i/>
          <w:iCs/>
          <w:sz w:val="24"/>
        </w:rPr>
        <w:t>sportistiem</w:t>
      </w:r>
      <w:r>
        <w:rPr>
          <w:rFonts w:ascii="Times New Roman" w:hAnsi="Times New Roman"/>
          <w:sz w:val="24"/>
        </w:rPr>
        <w:t xml:space="preserve"> un citām </w:t>
      </w:r>
      <w:r>
        <w:rPr>
          <w:rFonts w:ascii="Times New Roman" w:hAnsi="Times New Roman"/>
          <w:i/>
          <w:iCs/>
          <w:sz w:val="24"/>
        </w:rPr>
        <w:t>personām</w:t>
      </w:r>
      <w:r>
        <w:rPr>
          <w:rFonts w:ascii="Times New Roman" w:hAnsi="Times New Roman"/>
          <w:sz w:val="24"/>
        </w:rPr>
        <w:t>, ziņotājiem, plašsaziņas līdzekļiem un sabiedrības locekļiem;</w:t>
      </w:r>
    </w:p>
    <w:p w14:paraId="664C39BC" w14:textId="3B5FF12B" w:rsidR="00F567EF" w:rsidRPr="00AF4B3D" w:rsidRDefault="002A38D0" w:rsidP="00AF4B3D">
      <w:pPr>
        <w:pStyle w:val="ListParagraph"/>
        <w:tabs>
          <w:tab w:val="left" w:pos="4111"/>
          <w:tab w:val="left" w:pos="4117"/>
        </w:tabs>
        <w:spacing w:before="120"/>
        <w:ind w:left="1418" w:hanging="567"/>
        <w:rPr>
          <w:rFonts w:ascii="Times New Roman" w:hAnsi="Times New Roman" w:cs="Times New Roman"/>
          <w:noProof/>
          <w:sz w:val="24"/>
          <w:szCs w:val="24"/>
        </w:rPr>
      </w:pPr>
      <w:r>
        <w:rPr>
          <w:rFonts w:ascii="Times New Roman" w:hAnsi="Times New Roman"/>
          <w:b/>
          <w:sz w:val="24"/>
        </w:rPr>
        <w:t>7.4.1.9.</w:t>
      </w:r>
      <w:r>
        <w:rPr>
          <w:rFonts w:ascii="Times New Roman" w:hAnsi="Times New Roman"/>
          <w:sz w:val="24"/>
        </w:rPr>
        <w:t xml:space="preserve"> izmantot savas pilnvaras saskaņā ar </w:t>
      </w:r>
      <w:r>
        <w:rPr>
          <w:rFonts w:ascii="Times New Roman" w:hAnsi="Times New Roman"/>
          <w:i/>
          <w:iCs/>
          <w:sz w:val="24"/>
        </w:rPr>
        <w:t>Kodeksa</w:t>
      </w:r>
      <w:r>
        <w:rPr>
          <w:rFonts w:ascii="Times New Roman" w:hAnsi="Times New Roman"/>
          <w:sz w:val="24"/>
        </w:rPr>
        <w:t xml:space="preserve"> 10.7.3. apakšpunktu, lai mudinātu </w:t>
      </w:r>
      <w:r>
        <w:rPr>
          <w:rFonts w:ascii="Times New Roman" w:hAnsi="Times New Roman"/>
          <w:i/>
          <w:iCs/>
          <w:sz w:val="24"/>
        </w:rPr>
        <w:t>sportistus</w:t>
      </w:r>
      <w:r>
        <w:rPr>
          <w:rFonts w:ascii="Times New Roman" w:hAnsi="Times New Roman"/>
          <w:sz w:val="24"/>
        </w:rPr>
        <w:t xml:space="preserve"> un citas </w:t>
      </w:r>
      <w:r>
        <w:rPr>
          <w:rFonts w:ascii="Times New Roman" w:hAnsi="Times New Roman"/>
          <w:i/>
          <w:iCs/>
          <w:sz w:val="24"/>
        </w:rPr>
        <w:t>personas</w:t>
      </w:r>
      <w:r>
        <w:rPr>
          <w:rFonts w:ascii="Times New Roman" w:hAnsi="Times New Roman"/>
          <w:sz w:val="24"/>
        </w:rPr>
        <w:t xml:space="preserve"> sniegt informāciju saistībā ar gadījumiem, kad </w:t>
      </w:r>
      <w:r>
        <w:rPr>
          <w:rFonts w:ascii="Times New Roman" w:hAnsi="Times New Roman"/>
          <w:i/>
          <w:iCs/>
          <w:sz w:val="24"/>
        </w:rPr>
        <w:t>parakstītāji</w:t>
      </w:r>
      <w:r>
        <w:rPr>
          <w:rFonts w:ascii="Times New Roman" w:hAnsi="Times New Roman"/>
          <w:sz w:val="24"/>
        </w:rPr>
        <w:t xml:space="preserve"> neievēro </w:t>
      </w:r>
      <w:r>
        <w:rPr>
          <w:rFonts w:ascii="Times New Roman" w:hAnsi="Times New Roman"/>
          <w:i/>
          <w:iCs/>
          <w:sz w:val="24"/>
        </w:rPr>
        <w:t>Kodeksu</w:t>
      </w:r>
      <w:r>
        <w:rPr>
          <w:rFonts w:ascii="Times New Roman" w:hAnsi="Times New Roman"/>
          <w:sz w:val="24"/>
        </w:rPr>
        <w:t>;</w:t>
      </w:r>
    </w:p>
    <w:p w14:paraId="154FD6A3" w14:textId="0A19EB7E" w:rsidR="00F567EF" w:rsidRPr="00AF4B3D" w:rsidRDefault="002A38D0" w:rsidP="00AF4B3D">
      <w:pPr>
        <w:pStyle w:val="ListParagraph"/>
        <w:tabs>
          <w:tab w:val="left" w:pos="4111"/>
          <w:tab w:val="left" w:pos="4117"/>
        </w:tabs>
        <w:spacing w:before="120"/>
        <w:ind w:left="1418" w:hanging="567"/>
        <w:rPr>
          <w:rFonts w:ascii="Times New Roman" w:hAnsi="Times New Roman" w:cs="Times New Roman"/>
          <w:noProof/>
          <w:sz w:val="24"/>
          <w:szCs w:val="24"/>
        </w:rPr>
      </w:pPr>
      <w:r>
        <w:rPr>
          <w:rFonts w:ascii="Times New Roman" w:hAnsi="Times New Roman"/>
          <w:b/>
          <w:bCs/>
          <w:sz w:val="24"/>
        </w:rPr>
        <w:t>7.4.1.10.</w:t>
      </w:r>
      <w:r>
        <w:rPr>
          <w:rFonts w:ascii="Times New Roman" w:hAnsi="Times New Roman"/>
          <w:sz w:val="24"/>
        </w:rPr>
        <w:t xml:space="preserve"> lūgt </w:t>
      </w:r>
      <w:r>
        <w:rPr>
          <w:rFonts w:ascii="Times New Roman" w:hAnsi="Times New Roman"/>
          <w:i/>
          <w:iCs/>
          <w:sz w:val="24"/>
        </w:rPr>
        <w:t>WADA</w:t>
      </w:r>
      <w:r>
        <w:rPr>
          <w:rFonts w:ascii="Times New Roman" w:hAnsi="Times New Roman"/>
          <w:sz w:val="24"/>
        </w:rPr>
        <w:t xml:space="preserve"> Izlūkdatu un izmeklēšanas nodaļai pārbaudīt iegūtās ziņas par gadījumiem, kad </w:t>
      </w:r>
      <w:r>
        <w:rPr>
          <w:rFonts w:ascii="Times New Roman" w:hAnsi="Times New Roman"/>
          <w:i/>
          <w:iCs/>
          <w:sz w:val="24"/>
        </w:rPr>
        <w:t>parakstītāji</w:t>
      </w:r>
      <w:r>
        <w:rPr>
          <w:rFonts w:ascii="Times New Roman" w:hAnsi="Times New Roman"/>
          <w:sz w:val="24"/>
        </w:rPr>
        <w:t xml:space="preserve">, iespējams, neievēro </w:t>
      </w:r>
      <w:r>
        <w:rPr>
          <w:rFonts w:ascii="Times New Roman" w:hAnsi="Times New Roman"/>
          <w:i/>
          <w:iCs/>
          <w:sz w:val="24"/>
        </w:rPr>
        <w:t>Kodeksu</w:t>
      </w:r>
      <w:r>
        <w:rPr>
          <w:rFonts w:ascii="Times New Roman" w:hAnsi="Times New Roman"/>
          <w:sz w:val="24"/>
        </w:rPr>
        <w:t>, un/vai izmeklēt šos gadījumus, un</w:t>
      </w:r>
    </w:p>
    <w:p w14:paraId="32E9EFED" w14:textId="1281CC5B" w:rsidR="00F567EF" w:rsidRPr="00AF4B3D" w:rsidRDefault="002A38D0" w:rsidP="00AF4B3D">
      <w:pPr>
        <w:pStyle w:val="ListParagraph"/>
        <w:tabs>
          <w:tab w:val="left" w:pos="4116"/>
        </w:tabs>
        <w:spacing w:before="120"/>
        <w:ind w:left="1418" w:hanging="567"/>
        <w:rPr>
          <w:rFonts w:ascii="Times New Roman" w:hAnsi="Times New Roman" w:cs="Times New Roman"/>
          <w:noProof/>
          <w:sz w:val="24"/>
          <w:szCs w:val="24"/>
        </w:rPr>
      </w:pPr>
      <w:r>
        <w:rPr>
          <w:rFonts w:ascii="Times New Roman" w:hAnsi="Times New Roman"/>
          <w:b/>
          <w:sz w:val="24"/>
        </w:rPr>
        <w:t>7.4.1.11.</w:t>
      </w:r>
      <w:r>
        <w:rPr>
          <w:rFonts w:ascii="Times New Roman" w:hAnsi="Times New Roman"/>
          <w:sz w:val="24"/>
        </w:rPr>
        <w:t xml:space="preserve"> izmantot jebkuru citu atbilstošu un ticamu informāciju vai datus, kas tai pieejami.</w:t>
      </w:r>
    </w:p>
    <w:p w14:paraId="53A6203A" w14:textId="238883D9"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7.4.2. </w:t>
      </w:r>
      <w:r>
        <w:rPr>
          <w:rFonts w:ascii="Times New Roman" w:hAnsi="Times New Roman"/>
          <w:sz w:val="24"/>
        </w:rPr>
        <w:t xml:space="preserve">Ja </w:t>
      </w:r>
      <w:r>
        <w:rPr>
          <w:rFonts w:ascii="Times New Roman" w:hAnsi="Times New Roman"/>
          <w:i/>
          <w:sz w:val="24"/>
        </w:rPr>
        <w:t xml:space="preserve">parakstītājam WADA </w:t>
      </w:r>
      <w:r>
        <w:rPr>
          <w:rFonts w:ascii="Times New Roman" w:hAnsi="Times New Roman"/>
          <w:sz w:val="24"/>
        </w:rPr>
        <w:t xml:space="preserve">lūdz sniegt tādu informāciju (piemēram, aizpildot </w:t>
      </w:r>
      <w:r>
        <w:rPr>
          <w:rFonts w:ascii="Times New Roman" w:hAnsi="Times New Roman"/>
          <w:i/>
          <w:sz w:val="24"/>
          <w:u w:val="single"/>
        </w:rPr>
        <w:t>Kodeksa</w:t>
      </w:r>
      <w:r>
        <w:rPr>
          <w:rFonts w:ascii="Times New Roman" w:hAnsi="Times New Roman"/>
          <w:sz w:val="24"/>
          <w:u w:val="single"/>
        </w:rPr>
        <w:t xml:space="preserve"> ievērošanas anketu</w:t>
      </w:r>
      <w:r>
        <w:rPr>
          <w:rFonts w:ascii="Times New Roman" w:hAnsi="Times New Roman"/>
          <w:sz w:val="24"/>
        </w:rPr>
        <w:t xml:space="preserve"> vai saistībā ar </w:t>
      </w:r>
      <w:r>
        <w:rPr>
          <w:rFonts w:ascii="Times New Roman" w:hAnsi="Times New Roman"/>
          <w:sz w:val="24"/>
          <w:u w:val="single"/>
        </w:rPr>
        <w:t>obligātās informācijas pieprasījumu</w:t>
      </w:r>
      <w:r>
        <w:rPr>
          <w:rFonts w:ascii="Times New Roman" w:hAnsi="Times New Roman"/>
          <w:sz w:val="24"/>
        </w:rPr>
        <w:t xml:space="preserve">), kas ir šā </w:t>
      </w:r>
      <w:r>
        <w:rPr>
          <w:rFonts w:ascii="Times New Roman" w:hAnsi="Times New Roman"/>
          <w:i/>
          <w:sz w:val="24"/>
        </w:rPr>
        <w:t>parakstītāja</w:t>
      </w:r>
      <w:r>
        <w:rPr>
          <w:rFonts w:ascii="Times New Roman" w:hAnsi="Times New Roman"/>
          <w:sz w:val="24"/>
        </w:rPr>
        <w:t xml:space="preserve"> konfidenciāla informācija, </w:t>
      </w:r>
      <w:r>
        <w:rPr>
          <w:rFonts w:ascii="Times New Roman" w:hAnsi="Times New Roman"/>
          <w:i/>
          <w:sz w:val="24"/>
        </w:rPr>
        <w:t>WADA</w:t>
      </w:r>
      <w:r>
        <w:rPr>
          <w:rFonts w:ascii="Times New Roman" w:hAnsi="Times New Roman"/>
          <w:sz w:val="24"/>
        </w:rPr>
        <w:t xml:space="preserve">, apstrādājot šo informāciju, ievēro konfidencialitāti un to izmanto tam, lai uzraudzītu </w:t>
      </w:r>
      <w:r>
        <w:rPr>
          <w:rFonts w:ascii="Times New Roman" w:hAnsi="Times New Roman"/>
          <w:i/>
          <w:sz w:val="24"/>
          <w:u w:val="single"/>
        </w:rPr>
        <w:t>Kodeksa</w:t>
      </w:r>
      <w:r>
        <w:rPr>
          <w:rFonts w:ascii="Times New Roman" w:hAnsi="Times New Roman"/>
          <w:sz w:val="24"/>
          <w:u w:val="single"/>
        </w:rPr>
        <w:t xml:space="preserve"> ievērošanu</w:t>
      </w:r>
      <w:r>
        <w:rPr>
          <w:rFonts w:ascii="Times New Roman" w:hAnsi="Times New Roman"/>
          <w:sz w:val="24"/>
        </w:rPr>
        <w:t xml:space="preserve"> un citiem nolūkiem atbilstīgi </w:t>
      </w:r>
      <w:r>
        <w:rPr>
          <w:rFonts w:ascii="Times New Roman" w:hAnsi="Times New Roman"/>
          <w:i/>
          <w:iCs/>
          <w:sz w:val="24"/>
        </w:rPr>
        <w:t>Kodeksā</w:t>
      </w:r>
      <w:r>
        <w:rPr>
          <w:rFonts w:ascii="Times New Roman" w:hAnsi="Times New Roman"/>
          <w:sz w:val="24"/>
        </w:rPr>
        <w:t xml:space="preserve">, </w:t>
      </w:r>
      <w:r>
        <w:rPr>
          <w:rFonts w:ascii="Times New Roman" w:hAnsi="Times New Roman"/>
          <w:i/>
          <w:iCs/>
          <w:sz w:val="24"/>
        </w:rPr>
        <w:t>starptautiskajos standartos</w:t>
      </w:r>
      <w:r>
        <w:rPr>
          <w:rFonts w:ascii="Times New Roman" w:hAnsi="Times New Roman"/>
          <w:sz w:val="24"/>
        </w:rPr>
        <w:t xml:space="preserve"> un piemērojamos tiesību aktos </w:t>
      </w:r>
      <w:r>
        <w:rPr>
          <w:rFonts w:ascii="Times New Roman" w:hAnsi="Times New Roman"/>
          <w:i/>
          <w:iCs/>
          <w:sz w:val="24"/>
        </w:rPr>
        <w:t>WADA</w:t>
      </w:r>
      <w:r>
        <w:rPr>
          <w:rFonts w:ascii="Times New Roman" w:hAnsi="Times New Roman"/>
          <w:sz w:val="24"/>
        </w:rPr>
        <w:t xml:space="preserve"> noteiktajiem pienākumiem vai atbildībai. Parastās ziņošanas/darbības ietvaros </w:t>
      </w:r>
      <w:r>
        <w:rPr>
          <w:rFonts w:ascii="Times New Roman" w:hAnsi="Times New Roman"/>
          <w:i/>
          <w:sz w:val="24"/>
        </w:rPr>
        <w:t xml:space="preserve">WADA </w:t>
      </w:r>
      <w:r>
        <w:rPr>
          <w:rFonts w:ascii="Times New Roman" w:hAnsi="Times New Roman"/>
          <w:sz w:val="24"/>
        </w:rPr>
        <w:t xml:space="preserve">var arī apkopot informāciju par </w:t>
      </w:r>
      <w:r>
        <w:rPr>
          <w:rFonts w:ascii="Times New Roman" w:hAnsi="Times New Roman"/>
          <w:i/>
          <w:iCs/>
          <w:sz w:val="24"/>
        </w:rPr>
        <w:t>Kodeksa</w:t>
      </w:r>
      <w:r>
        <w:rPr>
          <w:rFonts w:ascii="Times New Roman" w:hAnsi="Times New Roman"/>
          <w:sz w:val="24"/>
        </w:rPr>
        <w:t xml:space="preserve"> ievērošanu, ko </w:t>
      </w:r>
      <w:r>
        <w:rPr>
          <w:rFonts w:ascii="Times New Roman" w:hAnsi="Times New Roman"/>
          <w:i/>
          <w:iCs/>
          <w:sz w:val="24"/>
        </w:rPr>
        <w:t>parakstītāji</w:t>
      </w:r>
      <w:r>
        <w:rPr>
          <w:rFonts w:ascii="Times New Roman" w:hAnsi="Times New Roman"/>
          <w:sz w:val="24"/>
        </w:rPr>
        <w:t xml:space="preserve"> snieguši veidā, kas neatklāj konkrēto </w:t>
      </w:r>
      <w:r>
        <w:rPr>
          <w:rFonts w:ascii="Times New Roman" w:hAnsi="Times New Roman"/>
          <w:i/>
          <w:sz w:val="24"/>
        </w:rPr>
        <w:t>parakstītāju</w:t>
      </w:r>
      <w:r>
        <w:rPr>
          <w:rFonts w:ascii="Times New Roman" w:hAnsi="Times New Roman"/>
          <w:sz w:val="24"/>
        </w:rPr>
        <w:t>, uz kuru informācija attiecas, un var vākt, izmantot vai izpaust šādu apkopotu informāciju antidopinga nolūkos.</w:t>
      </w:r>
    </w:p>
    <w:p w14:paraId="272F35B3" w14:textId="0339E7FE"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7.4.3. </w:t>
      </w:r>
      <w:r>
        <w:rPr>
          <w:rFonts w:ascii="Times New Roman" w:hAnsi="Times New Roman"/>
          <w:sz w:val="24"/>
        </w:rPr>
        <w:t xml:space="preserve">Veicot savas uzraudzības darbības, </w:t>
      </w:r>
      <w:r>
        <w:rPr>
          <w:rFonts w:ascii="Times New Roman" w:hAnsi="Times New Roman"/>
          <w:i/>
          <w:sz w:val="24"/>
        </w:rPr>
        <w:t xml:space="preserve">WADA </w:t>
      </w:r>
      <w:r>
        <w:rPr>
          <w:rFonts w:ascii="Times New Roman" w:hAnsi="Times New Roman"/>
          <w:sz w:val="24"/>
        </w:rPr>
        <w:t xml:space="preserve">ņems vērā iespējamās norādes, ka </w:t>
      </w:r>
      <w:r>
        <w:rPr>
          <w:rFonts w:ascii="Times New Roman" w:hAnsi="Times New Roman"/>
          <w:i/>
          <w:sz w:val="24"/>
        </w:rPr>
        <w:t xml:space="preserve">parakstītājam </w:t>
      </w:r>
      <w:r>
        <w:rPr>
          <w:rFonts w:ascii="Times New Roman" w:hAnsi="Times New Roman"/>
          <w:sz w:val="24"/>
        </w:rPr>
        <w:t xml:space="preserve">ir sistēmiskas problēmas ar </w:t>
      </w:r>
      <w:r>
        <w:rPr>
          <w:rFonts w:ascii="Times New Roman" w:hAnsi="Times New Roman"/>
          <w:i/>
          <w:iCs/>
          <w:sz w:val="24"/>
        </w:rPr>
        <w:t>Kodeksa</w:t>
      </w:r>
      <w:r>
        <w:rPr>
          <w:rFonts w:ascii="Times New Roman" w:hAnsi="Times New Roman"/>
          <w:sz w:val="24"/>
        </w:rPr>
        <w:t xml:space="preserve"> ievērošanu, piemēram, antidopinga noteikumu pārkāpumi, ko izdarījuši </w:t>
      </w:r>
      <w:r>
        <w:rPr>
          <w:rFonts w:ascii="Times New Roman" w:hAnsi="Times New Roman"/>
          <w:i/>
          <w:sz w:val="24"/>
        </w:rPr>
        <w:t xml:space="preserve">parakstītāja </w:t>
      </w:r>
      <w:r>
        <w:rPr>
          <w:rFonts w:ascii="Times New Roman" w:hAnsi="Times New Roman"/>
          <w:sz w:val="24"/>
        </w:rPr>
        <w:t xml:space="preserve">valdes locekļi, direktori, amatpersonas un/vai darbinieki, vai ievērojams skaits </w:t>
      </w:r>
      <w:r>
        <w:rPr>
          <w:rFonts w:ascii="Times New Roman" w:hAnsi="Times New Roman"/>
          <w:i/>
          <w:iCs/>
          <w:sz w:val="24"/>
        </w:rPr>
        <w:t>parakstītāja</w:t>
      </w:r>
      <w:r>
        <w:rPr>
          <w:rFonts w:ascii="Times New Roman" w:hAnsi="Times New Roman"/>
          <w:sz w:val="24"/>
        </w:rPr>
        <w:t xml:space="preserve"> pakļautībā esošā </w:t>
      </w:r>
      <w:r>
        <w:rPr>
          <w:rFonts w:ascii="Times New Roman" w:hAnsi="Times New Roman"/>
          <w:i/>
          <w:sz w:val="24"/>
        </w:rPr>
        <w:t xml:space="preserve">sportistu atbalsta personāla </w:t>
      </w:r>
      <w:r>
        <w:rPr>
          <w:rFonts w:ascii="Times New Roman" w:hAnsi="Times New Roman"/>
          <w:sz w:val="24"/>
        </w:rPr>
        <w:t xml:space="preserve">vai liela daļa </w:t>
      </w:r>
      <w:r>
        <w:rPr>
          <w:rFonts w:ascii="Times New Roman" w:hAnsi="Times New Roman"/>
          <w:i/>
          <w:iCs/>
          <w:sz w:val="24"/>
        </w:rPr>
        <w:t>parakstītāja</w:t>
      </w:r>
      <w:r>
        <w:rPr>
          <w:rFonts w:ascii="Times New Roman" w:hAnsi="Times New Roman"/>
          <w:sz w:val="24"/>
        </w:rPr>
        <w:t xml:space="preserve"> pakļautībā esošo </w:t>
      </w:r>
      <w:r>
        <w:rPr>
          <w:rFonts w:ascii="Times New Roman" w:hAnsi="Times New Roman"/>
          <w:i/>
          <w:sz w:val="24"/>
        </w:rPr>
        <w:t>sportistu</w:t>
      </w:r>
      <w:r>
        <w:rPr>
          <w:rFonts w:ascii="Times New Roman" w:hAnsi="Times New Roman"/>
          <w:sz w:val="24"/>
        </w:rPr>
        <w:t xml:space="preserve">, jo īpaši, ja šādus pārkāpumus atklāj </w:t>
      </w:r>
      <w:r>
        <w:rPr>
          <w:rFonts w:ascii="Times New Roman" w:hAnsi="Times New Roman"/>
          <w:i/>
          <w:sz w:val="24"/>
        </w:rPr>
        <w:t xml:space="preserve">WADA </w:t>
      </w:r>
      <w:r>
        <w:rPr>
          <w:rFonts w:ascii="Times New Roman" w:hAnsi="Times New Roman"/>
          <w:sz w:val="24"/>
        </w:rPr>
        <w:t xml:space="preserve">vai citas trešās personas, nevis par tiem ziņo pats </w:t>
      </w:r>
      <w:r>
        <w:rPr>
          <w:rFonts w:ascii="Times New Roman" w:hAnsi="Times New Roman"/>
          <w:i/>
          <w:sz w:val="24"/>
        </w:rPr>
        <w:t>parakstītājs</w:t>
      </w:r>
      <w:r>
        <w:rPr>
          <w:rFonts w:ascii="Times New Roman" w:hAnsi="Times New Roman"/>
          <w:sz w:val="24"/>
        </w:rPr>
        <w:t>.</w:t>
      </w:r>
    </w:p>
    <w:p w14:paraId="592BEBB1" w14:textId="563937AD" w:rsidR="00F567EF" w:rsidRPr="00AF4B3D" w:rsidRDefault="002A38D0" w:rsidP="007F088C">
      <w:pPr>
        <w:pStyle w:val="Heading3"/>
        <w:tabs>
          <w:tab w:val="left" w:pos="2402"/>
        </w:tabs>
        <w:spacing w:before="120"/>
        <w:ind w:left="0" w:firstLine="0"/>
        <w:rPr>
          <w:rFonts w:ascii="Times New Roman" w:hAnsi="Times New Roman" w:cs="Times New Roman"/>
          <w:noProof/>
          <w:sz w:val="24"/>
          <w:szCs w:val="24"/>
        </w:rPr>
      </w:pPr>
      <w:bookmarkStart w:id="46" w:name="_Toc239166717"/>
      <w:bookmarkStart w:id="47" w:name="_Toc239171939"/>
      <w:r>
        <w:rPr>
          <w:rFonts w:ascii="Times New Roman" w:hAnsi="Times New Roman"/>
          <w:sz w:val="24"/>
        </w:rPr>
        <w:t xml:space="preserve">7.5. </w:t>
      </w:r>
      <w:r>
        <w:rPr>
          <w:rFonts w:ascii="Times New Roman" w:hAnsi="Times New Roman"/>
          <w:i/>
          <w:sz w:val="24"/>
          <w:u w:val="single"/>
        </w:rPr>
        <w:t>Kodeksa</w:t>
      </w:r>
      <w:r>
        <w:rPr>
          <w:rFonts w:ascii="Times New Roman" w:hAnsi="Times New Roman"/>
          <w:sz w:val="24"/>
          <w:u w:val="single"/>
        </w:rPr>
        <w:t xml:space="preserve"> ievērošanas anketa</w:t>
      </w:r>
      <w:bookmarkStart w:id="48" w:name="_bookmark22"/>
      <w:bookmarkEnd w:id="46"/>
      <w:bookmarkEnd w:id="47"/>
      <w:bookmarkEnd w:id="48"/>
    </w:p>
    <w:p w14:paraId="04FDD313" w14:textId="630B1F45"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7.5.1. </w:t>
      </w:r>
      <w:r>
        <w:rPr>
          <w:rFonts w:ascii="Times New Roman" w:hAnsi="Times New Roman"/>
          <w:sz w:val="24"/>
        </w:rPr>
        <w:t xml:space="preserve">Saskaņā ar </w:t>
      </w:r>
      <w:r>
        <w:rPr>
          <w:rFonts w:ascii="Times New Roman" w:hAnsi="Times New Roman"/>
          <w:i/>
          <w:sz w:val="24"/>
        </w:rPr>
        <w:t>Kodeksa</w:t>
      </w:r>
      <w:r>
        <w:rPr>
          <w:rFonts w:ascii="Times New Roman" w:hAnsi="Times New Roman"/>
          <w:sz w:val="24"/>
        </w:rPr>
        <w:t xml:space="preserve"> 24.1.1. apakšpunktu </w:t>
      </w:r>
      <w:r>
        <w:rPr>
          <w:rFonts w:ascii="Times New Roman" w:hAnsi="Times New Roman"/>
          <w:i/>
          <w:sz w:val="24"/>
        </w:rPr>
        <w:t>parakstītājiem</w:t>
      </w:r>
      <w:r>
        <w:rPr>
          <w:rFonts w:ascii="Times New Roman" w:hAnsi="Times New Roman"/>
          <w:sz w:val="24"/>
        </w:rPr>
        <w:t xml:space="preserve"> ir jāziņo </w:t>
      </w:r>
      <w:r>
        <w:rPr>
          <w:rFonts w:ascii="Times New Roman" w:hAnsi="Times New Roman"/>
          <w:i/>
          <w:sz w:val="24"/>
        </w:rPr>
        <w:t>WADA</w:t>
      </w:r>
      <w:r>
        <w:rPr>
          <w:rFonts w:ascii="Times New Roman" w:hAnsi="Times New Roman"/>
          <w:sz w:val="24"/>
        </w:rPr>
        <w:t xml:space="preserve"> par to, kā tie </w:t>
      </w:r>
      <w:r>
        <w:rPr>
          <w:rFonts w:ascii="Times New Roman" w:hAnsi="Times New Roman"/>
          <w:sz w:val="24"/>
          <w:u w:val="single"/>
        </w:rPr>
        <w:t xml:space="preserve">ievēro </w:t>
      </w:r>
      <w:r>
        <w:rPr>
          <w:rFonts w:ascii="Times New Roman" w:hAnsi="Times New Roman"/>
          <w:i/>
          <w:sz w:val="24"/>
          <w:u w:val="single"/>
        </w:rPr>
        <w:t>Kodeksu</w:t>
      </w:r>
      <w:r>
        <w:rPr>
          <w:rFonts w:ascii="Times New Roman" w:hAnsi="Times New Roman"/>
          <w:sz w:val="24"/>
        </w:rPr>
        <w:t xml:space="preserve">, kad </w:t>
      </w:r>
      <w:r>
        <w:rPr>
          <w:rFonts w:ascii="Times New Roman" w:hAnsi="Times New Roman"/>
          <w:i/>
          <w:sz w:val="24"/>
        </w:rPr>
        <w:t>WADA</w:t>
      </w:r>
      <w:r>
        <w:rPr>
          <w:rFonts w:ascii="Times New Roman" w:hAnsi="Times New Roman"/>
          <w:sz w:val="24"/>
        </w:rPr>
        <w:t xml:space="preserve"> to pieprasa. </w:t>
      </w:r>
      <w:r>
        <w:rPr>
          <w:rFonts w:ascii="Times New Roman" w:hAnsi="Times New Roman"/>
          <w:i/>
          <w:sz w:val="24"/>
        </w:rPr>
        <w:t xml:space="preserve">WADA </w:t>
      </w:r>
      <w:r>
        <w:rPr>
          <w:rFonts w:ascii="Times New Roman" w:hAnsi="Times New Roman"/>
          <w:sz w:val="24"/>
        </w:rPr>
        <w:t xml:space="preserve">parakstītājiem periodiski (bet ne biežāk kā vienu reizi trīs (3) gados konkrētam </w:t>
      </w:r>
      <w:r>
        <w:rPr>
          <w:rFonts w:ascii="Times New Roman" w:hAnsi="Times New Roman"/>
          <w:i/>
          <w:sz w:val="24"/>
        </w:rPr>
        <w:t>parakstītājam</w:t>
      </w:r>
      <w:r>
        <w:rPr>
          <w:rFonts w:ascii="Times New Roman" w:hAnsi="Times New Roman"/>
          <w:sz w:val="24"/>
        </w:rPr>
        <w:t xml:space="preserve">) nosūtīs </w:t>
      </w:r>
      <w:r>
        <w:rPr>
          <w:rFonts w:ascii="Times New Roman" w:hAnsi="Times New Roman"/>
          <w:i/>
          <w:sz w:val="24"/>
          <w:u w:val="single"/>
        </w:rPr>
        <w:t xml:space="preserve">Kodeksa </w:t>
      </w:r>
      <w:r>
        <w:rPr>
          <w:rFonts w:ascii="Times New Roman" w:hAnsi="Times New Roman"/>
          <w:sz w:val="24"/>
          <w:u w:val="single"/>
        </w:rPr>
        <w:t>ievērošanas anketas</w:t>
      </w:r>
      <w:r>
        <w:rPr>
          <w:rFonts w:ascii="Times New Roman" w:hAnsi="Times New Roman"/>
          <w:sz w:val="24"/>
        </w:rPr>
        <w:t xml:space="preserve">, lai tie varētu veikt pašnovērtējumu un ziņot par savu </w:t>
      </w:r>
      <w:r>
        <w:rPr>
          <w:rFonts w:ascii="Times New Roman" w:hAnsi="Times New Roman"/>
          <w:i/>
          <w:sz w:val="24"/>
          <w:u w:val="single"/>
        </w:rPr>
        <w:t xml:space="preserve">Kodeksa </w:t>
      </w:r>
      <w:r>
        <w:rPr>
          <w:rFonts w:ascii="Times New Roman" w:hAnsi="Times New Roman"/>
          <w:sz w:val="24"/>
          <w:u w:val="single"/>
        </w:rPr>
        <w:t>ievērošanu</w:t>
      </w:r>
      <w:r>
        <w:rPr>
          <w:rFonts w:ascii="Times New Roman" w:hAnsi="Times New Roman"/>
          <w:sz w:val="24"/>
        </w:rPr>
        <w:t xml:space="preserve"> un jebkurām iespējamām </w:t>
      </w:r>
      <w:r>
        <w:rPr>
          <w:rFonts w:ascii="Times New Roman" w:hAnsi="Times New Roman"/>
          <w:i/>
          <w:sz w:val="24"/>
        </w:rPr>
        <w:t>neatbilstībām</w:t>
      </w:r>
      <w:r>
        <w:rPr>
          <w:rFonts w:ascii="Times New Roman" w:hAnsi="Times New Roman"/>
          <w:sz w:val="24"/>
        </w:rPr>
        <w:t xml:space="preserve">. Lai pamatotu un papildinātu </w:t>
      </w:r>
      <w:r>
        <w:rPr>
          <w:rFonts w:ascii="Times New Roman" w:hAnsi="Times New Roman"/>
          <w:sz w:val="24"/>
        </w:rPr>
        <w:lastRenderedPageBreak/>
        <w:t xml:space="preserve">atbildes uz </w:t>
      </w:r>
      <w:r>
        <w:rPr>
          <w:rFonts w:ascii="Times New Roman" w:hAnsi="Times New Roman"/>
          <w:i/>
          <w:sz w:val="24"/>
          <w:u w:val="single"/>
        </w:rPr>
        <w:t>Kodeksa</w:t>
      </w:r>
      <w:r>
        <w:rPr>
          <w:rFonts w:ascii="Times New Roman" w:hAnsi="Times New Roman"/>
          <w:sz w:val="24"/>
          <w:u w:val="single"/>
        </w:rPr>
        <w:t xml:space="preserve"> ievērošanas anketā</w:t>
      </w:r>
      <w:r>
        <w:rPr>
          <w:rFonts w:ascii="Times New Roman" w:hAnsi="Times New Roman"/>
          <w:sz w:val="24"/>
        </w:rPr>
        <w:t xml:space="preserve"> iekļautajiem jautājumiem, </w:t>
      </w:r>
      <w:r>
        <w:rPr>
          <w:rFonts w:ascii="Times New Roman" w:hAnsi="Times New Roman"/>
          <w:i/>
          <w:sz w:val="24"/>
        </w:rPr>
        <w:t>parakstītājam</w:t>
      </w:r>
      <w:r>
        <w:rPr>
          <w:rFonts w:ascii="Times New Roman" w:hAnsi="Times New Roman"/>
          <w:sz w:val="24"/>
        </w:rPr>
        <w:t xml:space="preserve"> var būt jāiesniedz kādi dokumenti.</w:t>
      </w:r>
    </w:p>
    <w:p w14:paraId="1897375A" w14:textId="04E0BCD6"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7.5.2. </w:t>
      </w:r>
      <w:r>
        <w:rPr>
          <w:rFonts w:ascii="Times New Roman" w:hAnsi="Times New Roman"/>
          <w:i/>
          <w:sz w:val="24"/>
        </w:rPr>
        <w:t>WADA</w:t>
      </w:r>
      <w:r>
        <w:rPr>
          <w:rFonts w:ascii="Times New Roman" w:hAnsi="Times New Roman"/>
          <w:sz w:val="24"/>
        </w:rPr>
        <w:t xml:space="preserve"> nosaka pieņemamu termiņu aizpildītās </w:t>
      </w:r>
      <w:r>
        <w:rPr>
          <w:rFonts w:ascii="Times New Roman" w:hAnsi="Times New Roman"/>
          <w:i/>
          <w:sz w:val="24"/>
          <w:u w:val="single"/>
        </w:rPr>
        <w:t>Kodeksa</w:t>
      </w:r>
      <w:r>
        <w:rPr>
          <w:rFonts w:ascii="Times New Roman" w:hAnsi="Times New Roman"/>
          <w:sz w:val="24"/>
          <w:u w:val="single"/>
        </w:rPr>
        <w:t xml:space="preserve"> ievērošanas anketas</w:t>
      </w:r>
      <w:r>
        <w:rPr>
          <w:rFonts w:ascii="Times New Roman" w:hAnsi="Times New Roman"/>
          <w:sz w:val="24"/>
        </w:rPr>
        <w:t xml:space="preserve"> un tai pievienoto dokumentu iesniegšanai. Kad tuvojas šis datums, tā </w:t>
      </w:r>
      <w:r>
        <w:rPr>
          <w:rFonts w:ascii="Times New Roman" w:hAnsi="Times New Roman"/>
          <w:i/>
          <w:sz w:val="24"/>
        </w:rPr>
        <w:t>parakstītājiem</w:t>
      </w:r>
      <w:r>
        <w:rPr>
          <w:rFonts w:ascii="Times New Roman" w:hAnsi="Times New Roman"/>
          <w:sz w:val="24"/>
        </w:rPr>
        <w:t xml:space="preserve"> nosūta atgādinājumus.</w:t>
      </w:r>
    </w:p>
    <w:p w14:paraId="1D639E31" w14:textId="1EF8866A"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7.5.3.</w:t>
      </w:r>
      <w:r>
        <w:rPr>
          <w:rFonts w:ascii="Times New Roman" w:hAnsi="Times New Roman"/>
          <w:sz w:val="24"/>
        </w:rPr>
        <w:t xml:space="preserve"> Papildus </w:t>
      </w:r>
      <w:r>
        <w:rPr>
          <w:rFonts w:ascii="Times New Roman" w:hAnsi="Times New Roman"/>
          <w:i/>
          <w:sz w:val="24"/>
        </w:rPr>
        <w:t>Kodeksa</w:t>
      </w:r>
      <w:r>
        <w:rPr>
          <w:rFonts w:ascii="Times New Roman" w:hAnsi="Times New Roman"/>
          <w:sz w:val="24"/>
        </w:rPr>
        <w:t xml:space="preserve"> 24.1.1. apakšpunkta noteikumiem, ja </w:t>
      </w:r>
      <w:r>
        <w:rPr>
          <w:rFonts w:ascii="Times New Roman" w:hAnsi="Times New Roman"/>
          <w:i/>
          <w:sz w:val="24"/>
        </w:rPr>
        <w:t>parakstītājs</w:t>
      </w:r>
      <w:r>
        <w:rPr>
          <w:rFonts w:ascii="Times New Roman" w:hAnsi="Times New Roman"/>
          <w:sz w:val="24"/>
        </w:rPr>
        <w:t xml:space="preserve"> līdz noteiktajam datumam neiesniedz </w:t>
      </w:r>
      <w:r>
        <w:rPr>
          <w:rFonts w:ascii="Times New Roman" w:hAnsi="Times New Roman"/>
          <w:i/>
          <w:sz w:val="24"/>
        </w:rPr>
        <w:t>WADA</w:t>
      </w:r>
      <w:r>
        <w:rPr>
          <w:rFonts w:ascii="Times New Roman" w:hAnsi="Times New Roman"/>
          <w:sz w:val="24"/>
        </w:rPr>
        <w:t xml:space="preserve"> precīzi un pilnīgi aizpildītu </w:t>
      </w:r>
      <w:r>
        <w:rPr>
          <w:rFonts w:ascii="Times New Roman" w:hAnsi="Times New Roman"/>
          <w:i/>
          <w:sz w:val="24"/>
          <w:u w:val="single"/>
        </w:rPr>
        <w:t>Kodeksa</w:t>
      </w:r>
      <w:r>
        <w:rPr>
          <w:rFonts w:ascii="Times New Roman" w:hAnsi="Times New Roman"/>
          <w:sz w:val="24"/>
          <w:u w:val="single"/>
        </w:rPr>
        <w:t xml:space="preserve"> ievērošanas anketu</w:t>
      </w:r>
      <w:r>
        <w:rPr>
          <w:rFonts w:ascii="Times New Roman" w:hAnsi="Times New Roman"/>
          <w:sz w:val="24"/>
        </w:rPr>
        <w:t xml:space="preserve">, to uzskata par </w:t>
      </w:r>
      <w:r>
        <w:rPr>
          <w:rFonts w:ascii="Times New Roman" w:hAnsi="Times New Roman"/>
          <w:i/>
          <w:sz w:val="24"/>
        </w:rPr>
        <w:t>Kodeksa</w:t>
      </w:r>
      <w:r>
        <w:rPr>
          <w:rFonts w:ascii="Times New Roman" w:hAnsi="Times New Roman"/>
          <w:sz w:val="24"/>
        </w:rPr>
        <w:t xml:space="preserve"> 24.1.1. apakšpunkta neievērošanu, kas ir pamats 8.3.1. apakšpunktā aprakstītā procesa sākšanai.</w:t>
      </w:r>
    </w:p>
    <w:p w14:paraId="11B86FA2" w14:textId="6AE8836C"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bCs/>
          <w:sz w:val="24"/>
        </w:rPr>
        <w:t>7.5.4.</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pārskata aizpildītajā </w:t>
      </w:r>
      <w:r>
        <w:rPr>
          <w:rFonts w:ascii="Times New Roman" w:hAnsi="Times New Roman"/>
          <w:i/>
          <w:sz w:val="24"/>
          <w:u w:val="single"/>
        </w:rPr>
        <w:t>Kodeksa</w:t>
      </w:r>
      <w:r>
        <w:rPr>
          <w:rFonts w:ascii="Times New Roman" w:hAnsi="Times New Roman"/>
          <w:sz w:val="24"/>
          <w:u w:val="single"/>
        </w:rPr>
        <w:t xml:space="preserve"> ievērošanas anketā</w:t>
      </w:r>
      <w:r>
        <w:rPr>
          <w:rFonts w:ascii="Times New Roman" w:hAnsi="Times New Roman"/>
          <w:sz w:val="24"/>
        </w:rPr>
        <w:t xml:space="preserve"> sniegto informāciju, lai novērtētu, kādā mērā </w:t>
      </w:r>
      <w:r>
        <w:rPr>
          <w:rFonts w:ascii="Times New Roman" w:hAnsi="Times New Roman"/>
          <w:i/>
          <w:sz w:val="24"/>
        </w:rPr>
        <w:t>parakstītājs</w:t>
      </w:r>
      <w:r>
        <w:rPr>
          <w:rFonts w:ascii="Times New Roman" w:hAnsi="Times New Roman"/>
          <w:sz w:val="24"/>
        </w:rPr>
        <w:t xml:space="preserve"> </w:t>
      </w:r>
      <w:r>
        <w:rPr>
          <w:rFonts w:ascii="Times New Roman" w:hAnsi="Times New Roman"/>
          <w:sz w:val="24"/>
          <w:u w:val="single"/>
        </w:rPr>
        <w:t xml:space="preserve">ievēro </w:t>
      </w:r>
      <w:r>
        <w:rPr>
          <w:rFonts w:ascii="Times New Roman" w:hAnsi="Times New Roman"/>
          <w:i/>
          <w:iCs/>
          <w:sz w:val="24"/>
          <w:u w:val="single"/>
        </w:rPr>
        <w:t>Kodeksu</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cenšas pārbaudīt </w:t>
      </w:r>
      <w:r>
        <w:rPr>
          <w:rFonts w:ascii="Times New Roman" w:hAnsi="Times New Roman"/>
          <w:i/>
          <w:sz w:val="24"/>
        </w:rPr>
        <w:t>parakstītāja</w:t>
      </w:r>
      <w:r>
        <w:rPr>
          <w:rFonts w:ascii="Times New Roman" w:hAnsi="Times New Roman"/>
          <w:sz w:val="24"/>
        </w:rPr>
        <w:t xml:space="preserve"> atbildes uz noteiktiem jautājumiem </w:t>
      </w:r>
      <w:r>
        <w:rPr>
          <w:rFonts w:ascii="Times New Roman" w:hAnsi="Times New Roman"/>
          <w:i/>
          <w:sz w:val="24"/>
          <w:u w:val="single"/>
        </w:rPr>
        <w:t>Kodeksa</w:t>
      </w:r>
      <w:r>
        <w:rPr>
          <w:rFonts w:ascii="Times New Roman" w:hAnsi="Times New Roman"/>
          <w:sz w:val="24"/>
          <w:u w:val="single"/>
        </w:rPr>
        <w:t xml:space="preserve"> ievērošanas anketā</w:t>
      </w:r>
      <w:r>
        <w:rPr>
          <w:rFonts w:ascii="Times New Roman" w:hAnsi="Times New Roman"/>
          <w:sz w:val="24"/>
        </w:rPr>
        <w:t xml:space="preserve">, izmantojot informāciju, ko tā ir ieguvusi no citiem uzticamiem avotiem, piemēram, datus, kas iesniegti </w:t>
      </w:r>
      <w:r>
        <w:rPr>
          <w:rFonts w:ascii="Times New Roman" w:hAnsi="Times New Roman"/>
          <w:i/>
          <w:sz w:val="24"/>
        </w:rPr>
        <w:t>ADAMS</w:t>
      </w:r>
      <w:r>
        <w:rPr>
          <w:rFonts w:ascii="Times New Roman" w:hAnsi="Times New Roman"/>
          <w:sz w:val="24"/>
        </w:rPr>
        <w:t>, un neatkarīgu izmeklēšanu ziņojumus.</w:t>
      </w:r>
    </w:p>
    <w:p w14:paraId="6B9F454F" w14:textId="5BC0BB3F"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7.5.5. </w:t>
      </w:r>
      <w:r>
        <w:rPr>
          <w:rFonts w:ascii="Times New Roman" w:hAnsi="Times New Roman"/>
          <w:sz w:val="24"/>
        </w:rPr>
        <w:t xml:space="preserve">Ja </w:t>
      </w:r>
      <w:r>
        <w:rPr>
          <w:rFonts w:ascii="Times New Roman" w:hAnsi="Times New Roman"/>
          <w:i/>
          <w:sz w:val="24"/>
        </w:rPr>
        <w:t xml:space="preserve">WADA </w:t>
      </w:r>
      <w:r>
        <w:rPr>
          <w:rFonts w:ascii="Times New Roman" w:hAnsi="Times New Roman"/>
          <w:sz w:val="24"/>
        </w:rPr>
        <w:t xml:space="preserve">secina, ka </w:t>
      </w:r>
      <w:r>
        <w:rPr>
          <w:rFonts w:ascii="Times New Roman" w:hAnsi="Times New Roman"/>
          <w:i/>
          <w:sz w:val="24"/>
        </w:rPr>
        <w:t xml:space="preserve">parakstītāja </w:t>
      </w:r>
      <w:r>
        <w:rPr>
          <w:rFonts w:ascii="Times New Roman" w:hAnsi="Times New Roman"/>
          <w:sz w:val="24"/>
        </w:rPr>
        <w:t xml:space="preserve">aizpildītā </w:t>
      </w:r>
      <w:r>
        <w:rPr>
          <w:rFonts w:ascii="Times New Roman" w:hAnsi="Times New Roman"/>
          <w:i/>
          <w:sz w:val="24"/>
          <w:u w:val="single"/>
        </w:rPr>
        <w:t xml:space="preserve">Kodeksa </w:t>
      </w:r>
      <w:r>
        <w:rPr>
          <w:rFonts w:ascii="Times New Roman" w:hAnsi="Times New Roman"/>
          <w:sz w:val="24"/>
          <w:u w:val="single"/>
        </w:rPr>
        <w:t>ievērošanas anketa</w:t>
      </w:r>
      <w:r>
        <w:rPr>
          <w:rFonts w:ascii="Times New Roman" w:hAnsi="Times New Roman"/>
          <w:sz w:val="24"/>
        </w:rPr>
        <w:t xml:space="preserve"> neatklāj nekādas </w:t>
      </w:r>
      <w:r>
        <w:rPr>
          <w:rFonts w:ascii="Times New Roman" w:hAnsi="Times New Roman"/>
          <w:i/>
          <w:sz w:val="24"/>
        </w:rPr>
        <w:t>neatbilstības</w:t>
      </w:r>
      <w:r>
        <w:rPr>
          <w:rFonts w:ascii="Times New Roman" w:hAnsi="Times New Roman"/>
          <w:sz w:val="24"/>
        </w:rPr>
        <w:t xml:space="preserve">, attiecīgais </w:t>
      </w:r>
      <w:r>
        <w:rPr>
          <w:rFonts w:ascii="Times New Roman" w:hAnsi="Times New Roman"/>
          <w:i/>
          <w:sz w:val="24"/>
        </w:rPr>
        <w:t xml:space="preserve">parakstītājs </w:t>
      </w:r>
      <w:r>
        <w:rPr>
          <w:rFonts w:ascii="Times New Roman" w:hAnsi="Times New Roman"/>
          <w:sz w:val="24"/>
        </w:rPr>
        <w:t xml:space="preserve">tiek pienācīgi rakstiski informēts, taču šis paziņojums neskar </w:t>
      </w:r>
      <w:r>
        <w:rPr>
          <w:rFonts w:ascii="Times New Roman" w:hAnsi="Times New Roman"/>
          <w:i/>
          <w:sz w:val="24"/>
        </w:rPr>
        <w:t>WADA</w:t>
      </w:r>
      <w:r>
        <w:rPr>
          <w:rFonts w:ascii="Times New Roman" w:hAnsi="Times New Roman"/>
          <w:sz w:val="24"/>
        </w:rPr>
        <w:t xml:space="preserve"> tiesības saskaņā ar šo </w:t>
      </w:r>
      <w:r>
        <w:rPr>
          <w:rFonts w:ascii="Times New Roman" w:hAnsi="Times New Roman"/>
          <w:i/>
          <w:sz w:val="24"/>
        </w:rPr>
        <w:t>Parakstītāju starptautisko Kodeksa</w:t>
      </w:r>
      <w:r>
        <w:rPr>
          <w:rFonts w:ascii="Times New Roman" w:hAnsi="Times New Roman"/>
          <w:sz w:val="24"/>
        </w:rPr>
        <w:t xml:space="preserve"> ievērošanas </w:t>
      </w:r>
      <w:r>
        <w:rPr>
          <w:rFonts w:ascii="Times New Roman" w:hAnsi="Times New Roman"/>
          <w:i/>
          <w:sz w:val="24"/>
        </w:rPr>
        <w:t>standartu</w:t>
      </w:r>
      <w:r>
        <w:rPr>
          <w:rFonts w:ascii="Times New Roman" w:hAnsi="Times New Roman"/>
          <w:sz w:val="24"/>
        </w:rPr>
        <w:t xml:space="preserve"> pieprasīt korekcijas saistībā ar </w:t>
      </w:r>
      <w:r>
        <w:rPr>
          <w:rFonts w:ascii="Times New Roman" w:hAnsi="Times New Roman"/>
          <w:i/>
          <w:sz w:val="24"/>
        </w:rPr>
        <w:t>neatbilstībām</w:t>
      </w:r>
      <w:r>
        <w:rPr>
          <w:rFonts w:ascii="Times New Roman" w:hAnsi="Times New Roman"/>
          <w:sz w:val="24"/>
        </w:rPr>
        <w:t xml:space="preserve">, ko </w:t>
      </w:r>
      <w:r>
        <w:rPr>
          <w:rFonts w:ascii="Times New Roman" w:hAnsi="Times New Roman"/>
          <w:i/>
          <w:sz w:val="24"/>
        </w:rPr>
        <w:t>WADA</w:t>
      </w:r>
      <w:r>
        <w:rPr>
          <w:rFonts w:ascii="Times New Roman" w:hAnsi="Times New Roman"/>
          <w:sz w:val="24"/>
        </w:rPr>
        <w:t xml:space="preserve"> konstatējusi ar citiem līdzekļiem, nevis pārskatot </w:t>
      </w:r>
      <w:r>
        <w:rPr>
          <w:rFonts w:ascii="Times New Roman" w:hAnsi="Times New Roman"/>
          <w:i/>
          <w:sz w:val="24"/>
          <w:u w:val="single"/>
        </w:rPr>
        <w:t xml:space="preserve">Kodeksa </w:t>
      </w:r>
      <w:r>
        <w:rPr>
          <w:rFonts w:ascii="Times New Roman" w:hAnsi="Times New Roman"/>
          <w:sz w:val="24"/>
          <w:u w:val="single"/>
        </w:rPr>
        <w:t>ievērošanas anketu</w:t>
      </w:r>
      <w:r>
        <w:rPr>
          <w:rFonts w:ascii="Times New Roman" w:hAnsi="Times New Roman"/>
          <w:sz w:val="24"/>
        </w:rPr>
        <w:t>.</w:t>
      </w:r>
    </w:p>
    <w:p w14:paraId="5832CF06" w14:textId="0509D566"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bCs/>
          <w:sz w:val="24"/>
        </w:rPr>
        <w:t>7.5.6.</w:t>
      </w:r>
      <w:r>
        <w:rPr>
          <w:rFonts w:ascii="Times New Roman" w:hAnsi="Times New Roman"/>
          <w:sz w:val="24"/>
        </w:rPr>
        <w:t xml:space="preserve"> Ja </w:t>
      </w:r>
      <w:r>
        <w:rPr>
          <w:rFonts w:ascii="Times New Roman" w:hAnsi="Times New Roman"/>
          <w:i/>
          <w:sz w:val="24"/>
        </w:rPr>
        <w:t>WADA</w:t>
      </w:r>
      <w:r>
        <w:rPr>
          <w:rFonts w:ascii="Times New Roman" w:hAnsi="Times New Roman"/>
          <w:sz w:val="24"/>
        </w:rPr>
        <w:t xml:space="preserve"> atklāj </w:t>
      </w:r>
      <w:r>
        <w:rPr>
          <w:rFonts w:ascii="Times New Roman" w:hAnsi="Times New Roman"/>
          <w:i/>
          <w:sz w:val="24"/>
        </w:rPr>
        <w:t>neatbilstības</w:t>
      </w:r>
      <w:r>
        <w:rPr>
          <w:rFonts w:ascii="Times New Roman" w:hAnsi="Times New Roman"/>
          <w:sz w:val="24"/>
        </w:rPr>
        <w:t xml:space="preserve">, pamatojoties uz </w:t>
      </w:r>
      <w:r>
        <w:rPr>
          <w:rFonts w:ascii="Times New Roman" w:hAnsi="Times New Roman"/>
          <w:i/>
          <w:sz w:val="24"/>
        </w:rPr>
        <w:t>parakstītāja</w:t>
      </w:r>
      <w:r>
        <w:rPr>
          <w:rFonts w:ascii="Times New Roman" w:hAnsi="Times New Roman"/>
          <w:sz w:val="24"/>
        </w:rPr>
        <w:t xml:space="preserve"> aizpildīto </w:t>
      </w:r>
      <w:r>
        <w:rPr>
          <w:rFonts w:ascii="Times New Roman" w:hAnsi="Times New Roman"/>
          <w:i/>
          <w:sz w:val="24"/>
          <w:u w:val="single"/>
        </w:rPr>
        <w:t>Kodeksa</w:t>
      </w:r>
      <w:r>
        <w:rPr>
          <w:rFonts w:ascii="Times New Roman" w:hAnsi="Times New Roman"/>
          <w:sz w:val="24"/>
          <w:u w:val="single"/>
        </w:rPr>
        <w:t xml:space="preserve"> ievērošanas anketu</w:t>
      </w:r>
      <w:r>
        <w:rPr>
          <w:rFonts w:ascii="Times New Roman" w:hAnsi="Times New Roman"/>
          <w:sz w:val="24"/>
        </w:rPr>
        <w:t xml:space="preserve">, tā sagatavo </w:t>
      </w:r>
      <w:r>
        <w:rPr>
          <w:rFonts w:ascii="Times New Roman" w:hAnsi="Times New Roman"/>
          <w:sz w:val="24"/>
          <w:u w:val="single"/>
        </w:rPr>
        <w:t>koriģējošo pasākumu ziņojumu</w:t>
      </w:r>
      <w:r>
        <w:rPr>
          <w:rFonts w:ascii="Times New Roman" w:hAnsi="Times New Roman"/>
          <w:sz w:val="24"/>
        </w:rPr>
        <w:t xml:space="preserve"> saskaņā ar 8.2.2. apakšpunktu.</w:t>
      </w:r>
    </w:p>
    <w:p w14:paraId="303D059A" w14:textId="22DC85CF" w:rsidR="00F567EF" w:rsidRPr="00AF4B3D" w:rsidRDefault="002A38D0" w:rsidP="007F088C">
      <w:pPr>
        <w:pStyle w:val="Heading3"/>
        <w:tabs>
          <w:tab w:val="left" w:pos="2402"/>
        </w:tabs>
        <w:spacing w:before="120"/>
        <w:ind w:left="0" w:firstLine="0"/>
        <w:rPr>
          <w:rFonts w:ascii="Times New Roman" w:hAnsi="Times New Roman" w:cs="Times New Roman"/>
          <w:noProof/>
          <w:sz w:val="24"/>
          <w:szCs w:val="24"/>
          <w:u w:val="single"/>
        </w:rPr>
      </w:pPr>
      <w:bookmarkStart w:id="49" w:name="_Toc239166718"/>
      <w:bookmarkStart w:id="50" w:name="_Toc239171940"/>
      <w:r>
        <w:rPr>
          <w:rFonts w:ascii="Times New Roman" w:hAnsi="Times New Roman"/>
          <w:sz w:val="24"/>
        </w:rPr>
        <w:t>7.6. Obligātās informācijas pieprasījumi</w:t>
      </w:r>
      <w:bookmarkStart w:id="51" w:name="_bookmark23"/>
      <w:bookmarkEnd w:id="49"/>
      <w:bookmarkEnd w:id="50"/>
      <w:bookmarkEnd w:id="51"/>
    </w:p>
    <w:p w14:paraId="730BA1AE" w14:textId="395298F1"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7.6.1. </w:t>
      </w:r>
      <w:r>
        <w:rPr>
          <w:rFonts w:ascii="Times New Roman" w:hAnsi="Times New Roman"/>
          <w:sz w:val="24"/>
        </w:rPr>
        <w:t xml:space="preserve">Neatkarīgi no pārējām uzraudzības darbībām, kuru laikā </w:t>
      </w:r>
      <w:r>
        <w:rPr>
          <w:rFonts w:ascii="Times New Roman" w:hAnsi="Times New Roman"/>
          <w:i/>
          <w:sz w:val="24"/>
        </w:rPr>
        <w:t>WADA</w:t>
      </w:r>
      <w:r>
        <w:rPr>
          <w:rFonts w:ascii="Times New Roman" w:hAnsi="Times New Roman"/>
          <w:sz w:val="24"/>
        </w:rPr>
        <w:t xml:space="preserve"> saņem vai apkopo informāciju, kas liecina par to, ka </w:t>
      </w:r>
      <w:r>
        <w:rPr>
          <w:rFonts w:ascii="Times New Roman" w:hAnsi="Times New Roman"/>
          <w:i/>
          <w:sz w:val="24"/>
        </w:rPr>
        <w:t>parakstītājs</w:t>
      </w:r>
      <w:r>
        <w:rPr>
          <w:rFonts w:ascii="Times New Roman" w:hAnsi="Times New Roman"/>
          <w:sz w:val="24"/>
        </w:rPr>
        <w:t xml:space="preserve">, iespējams, neievēro </w:t>
      </w:r>
      <w:r>
        <w:rPr>
          <w:rFonts w:ascii="Times New Roman" w:hAnsi="Times New Roman"/>
          <w:i/>
          <w:sz w:val="24"/>
        </w:rPr>
        <w:t>kritiskās</w:t>
      </w:r>
      <w:r>
        <w:rPr>
          <w:rFonts w:ascii="Times New Roman" w:hAnsi="Times New Roman"/>
          <w:sz w:val="24"/>
        </w:rPr>
        <w:t xml:space="preserve"> vai </w:t>
      </w:r>
      <w:r>
        <w:rPr>
          <w:rFonts w:ascii="Times New Roman" w:hAnsi="Times New Roman"/>
          <w:i/>
          <w:sz w:val="24"/>
        </w:rPr>
        <w:t>augstas prioritātes</w:t>
      </w:r>
      <w:r>
        <w:rPr>
          <w:rFonts w:ascii="Times New Roman" w:hAnsi="Times New Roman"/>
          <w:sz w:val="24"/>
        </w:rPr>
        <w:t xml:space="preserve"> prasības, </w:t>
      </w:r>
      <w:r>
        <w:rPr>
          <w:rFonts w:ascii="Times New Roman" w:hAnsi="Times New Roman"/>
          <w:i/>
          <w:sz w:val="24"/>
        </w:rPr>
        <w:t>WADA</w:t>
      </w:r>
      <w:r>
        <w:rPr>
          <w:rFonts w:ascii="Times New Roman" w:hAnsi="Times New Roman"/>
          <w:sz w:val="24"/>
        </w:rPr>
        <w:t xml:space="preserve"> vadība var nosūtīt </w:t>
      </w:r>
      <w:r>
        <w:rPr>
          <w:rFonts w:ascii="Times New Roman" w:hAnsi="Times New Roman"/>
          <w:i/>
          <w:sz w:val="24"/>
        </w:rPr>
        <w:t>parakstītājam</w:t>
      </w:r>
      <w:r>
        <w:rPr>
          <w:rFonts w:ascii="Times New Roman" w:hAnsi="Times New Roman"/>
          <w:sz w:val="24"/>
        </w:rPr>
        <w:t xml:space="preserve"> obligātās informācijas pieprasījumu, pieprasot tam sniegt informāciju, lai </w:t>
      </w:r>
      <w:r>
        <w:rPr>
          <w:rFonts w:ascii="Times New Roman" w:hAnsi="Times New Roman"/>
          <w:i/>
          <w:sz w:val="24"/>
        </w:rPr>
        <w:t>WADA</w:t>
      </w:r>
      <w:r>
        <w:rPr>
          <w:rFonts w:ascii="Times New Roman" w:hAnsi="Times New Roman"/>
          <w:sz w:val="24"/>
        </w:rPr>
        <w:t xml:space="preserve"> varētu apstiprināt savu attiecīgajā laikā izveidoto viedokli. </w:t>
      </w:r>
      <w:r>
        <w:rPr>
          <w:rFonts w:ascii="Times New Roman" w:hAnsi="Times New Roman"/>
          <w:i/>
          <w:sz w:val="24"/>
        </w:rPr>
        <w:t>WADA</w:t>
      </w:r>
      <w:r>
        <w:rPr>
          <w:rFonts w:ascii="Times New Roman" w:hAnsi="Times New Roman"/>
          <w:sz w:val="24"/>
        </w:rPr>
        <w:t xml:space="preserve"> pieprasa tikai to informāciju, kas tai ir nepieciešama, lai tā varētu novērtēt, vai </w:t>
      </w:r>
      <w:r>
        <w:rPr>
          <w:rFonts w:ascii="Times New Roman" w:hAnsi="Times New Roman"/>
          <w:i/>
          <w:sz w:val="24"/>
        </w:rPr>
        <w:t>parakstītājs</w:t>
      </w:r>
      <w:r>
        <w:rPr>
          <w:rFonts w:ascii="Times New Roman" w:hAnsi="Times New Roman"/>
          <w:sz w:val="24"/>
        </w:rPr>
        <w:t xml:space="preserve"> patiešām </w:t>
      </w:r>
      <w:r>
        <w:rPr>
          <w:rFonts w:ascii="Times New Roman" w:hAnsi="Times New Roman"/>
          <w:sz w:val="24"/>
          <w:u w:val="single"/>
        </w:rPr>
        <w:t xml:space="preserve">ievēro </w:t>
      </w:r>
      <w:r>
        <w:rPr>
          <w:rFonts w:ascii="Times New Roman" w:hAnsi="Times New Roman"/>
          <w:i/>
          <w:sz w:val="24"/>
          <w:u w:val="single"/>
        </w:rPr>
        <w:t>Kodeksu</w:t>
      </w:r>
      <w:r>
        <w:rPr>
          <w:rFonts w:ascii="Times New Roman" w:hAnsi="Times New Roman"/>
          <w:sz w:val="24"/>
        </w:rPr>
        <w:t xml:space="preserve">, un kas tai jau nav pieejama no citiem avotiem (piemēram, </w:t>
      </w:r>
      <w:r>
        <w:rPr>
          <w:rFonts w:ascii="Times New Roman" w:hAnsi="Times New Roman"/>
          <w:i/>
          <w:sz w:val="24"/>
        </w:rPr>
        <w:t>ADAMS</w:t>
      </w:r>
      <w:r>
        <w:rPr>
          <w:rFonts w:ascii="Times New Roman" w:hAnsi="Times New Roman"/>
          <w:sz w:val="24"/>
        </w:rPr>
        <w:t xml:space="preserve">). Pieprasījumā paskaidro, kāpēc </w:t>
      </w:r>
      <w:r>
        <w:rPr>
          <w:rFonts w:ascii="Times New Roman" w:hAnsi="Times New Roman"/>
          <w:i/>
          <w:sz w:val="24"/>
        </w:rPr>
        <w:t xml:space="preserve">WADA </w:t>
      </w:r>
      <w:r>
        <w:rPr>
          <w:rFonts w:ascii="Times New Roman" w:hAnsi="Times New Roman"/>
          <w:sz w:val="24"/>
        </w:rPr>
        <w:t xml:space="preserve">vadība pieprasa informāciju, un nosaka termiņu, līdz kuram </w:t>
      </w:r>
      <w:r>
        <w:rPr>
          <w:rFonts w:ascii="Times New Roman" w:hAnsi="Times New Roman"/>
          <w:i/>
          <w:sz w:val="24"/>
        </w:rPr>
        <w:t xml:space="preserve">parakstītājam </w:t>
      </w:r>
      <w:r>
        <w:rPr>
          <w:rFonts w:ascii="Times New Roman" w:hAnsi="Times New Roman"/>
          <w:sz w:val="24"/>
        </w:rPr>
        <w:t xml:space="preserve">tā ir jāsniedz; šis termiņš parasti ir divdesmit viena (21) diena, taču to var saīsināt vai pagarināt, ja </w:t>
      </w:r>
      <w:r>
        <w:rPr>
          <w:rFonts w:ascii="Times New Roman" w:hAnsi="Times New Roman"/>
          <w:i/>
          <w:sz w:val="24"/>
        </w:rPr>
        <w:t xml:space="preserve">WADA </w:t>
      </w:r>
      <w:r>
        <w:rPr>
          <w:rFonts w:ascii="Times New Roman" w:hAnsi="Times New Roman"/>
          <w:sz w:val="24"/>
        </w:rPr>
        <w:t>vadība to uzskata par nepieciešamu.</w:t>
      </w:r>
    </w:p>
    <w:p w14:paraId="204694FC" w14:textId="6F46976B"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7.6.2.</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vadība pilnvaro </w:t>
      </w:r>
      <w:r>
        <w:rPr>
          <w:rFonts w:ascii="Times New Roman" w:hAnsi="Times New Roman"/>
          <w:i/>
          <w:sz w:val="24"/>
        </w:rPr>
        <w:t>WADA</w:t>
      </w:r>
      <w:r>
        <w:rPr>
          <w:rFonts w:ascii="Times New Roman" w:hAnsi="Times New Roman"/>
          <w:sz w:val="24"/>
        </w:rPr>
        <w:t xml:space="preserve"> revidentu pārbaudīt </w:t>
      </w:r>
      <w:r>
        <w:rPr>
          <w:rFonts w:ascii="Times New Roman" w:hAnsi="Times New Roman"/>
          <w:i/>
          <w:sz w:val="24"/>
        </w:rPr>
        <w:t>parakstītāja</w:t>
      </w:r>
      <w:r>
        <w:rPr>
          <w:rFonts w:ascii="Times New Roman" w:hAnsi="Times New Roman"/>
          <w:sz w:val="24"/>
        </w:rPr>
        <w:t xml:space="preserve"> iesūtīto atbildi, veikt novērtējumu un sagatavot ieteikumus, tostarp (ja atbilstīgi) ieteikumu izdot koriģējošo pasākumu ziņojumu saskaņā ar 8.2.2. apakšpunktu.</w:t>
      </w:r>
    </w:p>
    <w:p w14:paraId="4ECE5C4A" w14:textId="13CE07F3"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7.6.3. </w:t>
      </w:r>
      <w:r>
        <w:rPr>
          <w:rFonts w:ascii="Times New Roman" w:hAnsi="Times New Roman"/>
          <w:sz w:val="24"/>
        </w:rPr>
        <w:t xml:space="preserve">Ja </w:t>
      </w:r>
      <w:r>
        <w:rPr>
          <w:rFonts w:ascii="Times New Roman" w:hAnsi="Times New Roman"/>
          <w:i/>
          <w:sz w:val="24"/>
        </w:rPr>
        <w:t>parakstītājs</w:t>
      </w:r>
      <w:r>
        <w:rPr>
          <w:rFonts w:ascii="Times New Roman" w:hAnsi="Times New Roman"/>
          <w:sz w:val="24"/>
        </w:rPr>
        <w:t xml:space="preserve"> nesniedz obligātās informācijas pieprasījumā norādīto informāciju līdz datumam, ko </w:t>
      </w:r>
      <w:r>
        <w:rPr>
          <w:rFonts w:ascii="Times New Roman" w:hAnsi="Times New Roman"/>
          <w:i/>
          <w:sz w:val="24"/>
        </w:rPr>
        <w:t>WADA</w:t>
      </w:r>
      <w:r>
        <w:rPr>
          <w:rFonts w:ascii="Times New Roman" w:hAnsi="Times New Roman"/>
          <w:sz w:val="24"/>
        </w:rPr>
        <w:t xml:space="preserve"> noteikusi šīs informācijas sniegšanai, tiek sākts 8.3.1. apakšpunktā aprakstītais process.</w:t>
      </w:r>
    </w:p>
    <w:p w14:paraId="5DB76D6E" w14:textId="17BA5447" w:rsidR="00F567EF" w:rsidRPr="00AF4B3D" w:rsidRDefault="002A38D0" w:rsidP="007F088C">
      <w:pPr>
        <w:pStyle w:val="Heading3"/>
        <w:tabs>
          <w:tab w:val="left" w:pos="2402"/>
        </w:tabs>
        <w:spacing w:before="120"/>
        <w:ind w:left="0" w:firstLine="0"/>
        <w:rPr>
          <w:rFonts w:ascii="Times New Roman" w:hAnsi="Times New Roman" w:cs="Times New Roman"/>
          <w:noProof/>
          <w:sz w:val="24"/>
          <w:szCs w:val="24"/>
        </w:rPr>
      </w:pPr>
      <w:bookmarkStart w:id="52" w:name="_Toc239166719"/>
      <w:bookmarkStart w:id="53" w:name="_Toc239171941"/>
      <w:r>
        <w:rPr>
          <w:rFonts w:ascii="Times New Roman" w:hAnsi="Times New Roman"/>
          <w:sz w:val="24"/>
        </w:rPr>
        <w:t xml:space="preserve">7.7. </w:t>
      </w:r>
      <w:r>
        <w:rPr>
          <w:rFonts w:ascii="Times New Roman" w:hAnsi="Times New Roman"/>
          <w:i/>
          <w:iCs/>
          <w:sz w:val="24"/>
          <w:u w:val="single"/>
        </w:rPr>
        <w:t>Kodeksa</w:t>
      </w:r>
      <w:r>
        <w:rPr>
          <w:rFonts w:ascii="Times New Roman" w:hAnsi="Times New Roman"/>
          <w:sz w:val="24"/>
        </w:rPr>
        <w:t xml:space="preserve"> </w:t>
      </w:r>
      <w:r>
        <w:rPr>
          <w:rFonts w:ascii="Times New Roman" w:hAnsi="Times New Roman"/>
          <w:sz w:val="24"/>
          <w:u w:val="single"/>
        </w:rPr>
        <w:t>ievērošanas revīzijas</w:t>
      </w:r>
      <w:r>
        <w:rPr>
          <w:rFonts w:ascii="Times New Roman" w:hAnsi="Times New Roman"/>
          <w:sz w:val="24"/>
        </w:rPr>
        <w:t xml:space="preserve"> programma</w:t>
      </w:r>
      <w:bookmarkStart w:id="54" w:name="_bookmark24"/>
      <w:bookmarkEnd w:id="52"/>
      <w:bookmarkEnd w:id="53"/>
      <w:bookmarkEnd w:id="54"/>
    </w:p>
    <w:p w14:paraId="60EDFA0A" w14:textId="17053741"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bCs/>
          <w:sz w:val="24"/>
        </w:rPr>
        <w:t>7.7.1.</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vadība lemj (un </w:t>
      </w:r>
      <w:r>
        <w:rPr>
          <w:rFonts w:ascii="Times New Roman" w:hAnsi="Times New Roman"/>
          <w:i/>
          <w:sz w:val="24"/>
          <w:u w:val="single"/>
        </w:rPr>
        <w:t>CRC</w:t>
      </w:r>
      <w:r>
        <w:rPr>
          <w:rFonts w:ascii="Times New Roman" w:hAnsi="Times New Roman"/>
          <w:sz w:val="24"/>
        </w:rPr>
        <w:t xml:space="preserve"> pārrauga šo lēmumu), attiecībā uz kuriem parakstītājiem tā veic </w:t>
      </w:r>
      <w:r>
        <w:rPr>
          <w:rFonts w:ascii="Times New Roman" w:hAnsi="Times New Roman"/>
          <w:i/>
          <w:iCs/>
          <w:sz w:val="24"/>
          <w:u w:val="single"/>
        </w:rPr>
        <w:t>Kodeksa</w:t>
      </w:r>
      <w:r>
        <w:rPr>
          <w:rFonts w:ascii="Times New Roman" w:hAnsi="Times New Roman"/>
          <w:sz w:val="24"/>
          <w:u w:val="single"/>
        </w:rPr>
        <w:t xml:space="preserve"> ievērošanas revīziju</w:t>
      </w:r>
      <w:r>
        <w:rPr>
          <w:rFonts w:ascii="Times New Roman" w:hAnsi="Times New Roman"/>
          <w:sz w:val="24"/>
        </w:rPr>
        <w:t xml:space="preserve">. 7.2.2. apakšpunktā uzskaitītie faktori var būt pamats </w:t>
      </w:r>
      <w:r>
        <w:rPr>
          <w:rFonts w:ascii="Times New Roman" w:hAnsi="Times New Roman"/>
          <w:i/>
          <w:iCs/>
          <w:sz w:val="24"/>
          <w:u w:val="single"/>
        </w:rPr>
        <w:t>Kodeksa</w:t>
      </w:r>
      <w:r>
        <w:rPr>
          <w:rFonts w:ascii="Times New Roman" w:hAnsi="Times New Roman"/>
          <w:sz w:val="24"/>
          <w:u w:val="single"/>
        </w:rPr>
        <w:t xml:space="preserve"> ievērošanas revīzijas</w:t>
      </w:r>
      <w:r>
        <w:rPr>
          <w:rFonts w:ascii="Times New Roman" w:hAnsi="Times New Roman"/>
          <w:sz w:val="24"/>
        </w:rPr>
        <w:t xml:space="preserve"> sākšanai. </w:t>
      </w:r>
      <w:r>
        <w:rPr>
          <w:rFonts w:ascii="Times New Roman" w:hAnsi="Times New Roman"/>
          <w:i/>
          <w:sz w:val="24"/>
        </w:rPr>
        <w:t>Parakstītājus</w:t>
      </w:r>
      <w:r>
        <w:rPr>
          <w:rFonts w:ascii="Times New Roman" w:hAnsi="Times New Roman"/>
          <w:sz w:val="24"/>
        </w:rPr>
        <w:t xml:space="preserve"> </w:t>
      </w:r>
      <w:r>
        <w:rPr>
          <w:rFonts w:ascii="Times New Roman" w:hAnsi="Times New Roman"/>
          <w:i/>
          <w:sz w:val="24"/>
          <w:u w:val="single"/>
        </w:rPr>
        <w:t>Kodeksa</w:t>
      </w:r>
      <w:r>
        <w:rPr>
          <w:rFonts w:ascii="Times New Roman" w:hAnsi="Times New Roman"/>
          <w:sz w:val="24"/>
          <w:u w:val="single"/>
        </w:rPr>
        <w:t xml:space="preserve"> ievērošanas revīzijai</w:t>
      </w:r>
      <w:r>
        <w:rPr>
          <w:rFonts w:ascii="Times New Roman" w:hAnsi="Times New Roman"/>
          <w:sz w:val="24"/>
        </w:rPr>
        <w:t xml:space="preserve"> var arī izvēlēties, pamatojoties uz citiem būtiskiem iemesliem </w:t>
      </w:r>
      <w:r>
        <w:rPr>
          <w:rFonts w:ascii="Times New Roman" w:hAnsi="Times New Roman"/>
          <w:sz w:val="24"/>
        </w:rPr>
        <w:lastRenderedPageBreak/>
        <w:t xml:space="preserve">vai ticamu informāciju, ko savākusi vai saņēmusi </w:t>
      </w:r>
      <w:r>
        <w:rPr>
          <w:rFonts w:ascii="Times New Roman" w:hAnsi="Times New Roman"/>
          <w:i/>
          <w:iCs/>
          <w:sz w:val="24"/>
        </w:rPr>
        <w:t>WADA</w:t>
      </w:r>
      <w:r>
        <w:rPr>
          <w:rFonts w:ascii="Times New Roman" w:hAnsi="Times New Roman"/>
          <w:sz w:val="24"/>
        </w:rPr>
        <w:t>.</w:t>
      </w:r>
    </w:p>
    <w:p w14:paraId="5806F069" w14:textId="2261B5E7"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7.7.2. </w:t>
      </w:r>
      <w:r>
        <w:rPr>
          <w:rFonts w:ascii="Times New Roman" w:hAnsi="Times New Roman"/>
          <w:i/>
          <w:sz w:val="24"/>
          <w:u w:val="single"/>
        </w:rPr>
        <w:t>Kodeksa</w:t>
      </w:r>
      <w:r>
        <w:rPr>
          <w:rFonts w:ascii="Times New Roman" w:hAnsi="Times New Roman"/>
          <w:sz w:val="24"/>
          <w:u w:val="single"/>
        </w:rPr>
        <w:t xml:space="preserve"> ievērošanas revīziju</w:t>
      </w:r>
      <w:r>
        <w:rPr>
          <w:rFonts w:ascii="Times New Roman" w:hAnsi="Times New Roman"/>
          <w:sz w:val="24"/>
        </w:rPr>
        <w:t xml:space="preserve"> veic </w:t>
      </w:r>
      <w:r>
        <w:rPr>
          <w:rFonts w:ascii="Times New Roman" w:hAnsi="Times New Roman"/>
          <w:sz w:val="24"/>
          <w:u w:val="single"/>
        </w:rPr>
        <w:t>WADA revidenti</w:t>
      </w:r>
      <w:r>
        <w:rPr>
          <w:rFonts w:ascii="Times New Roman" w:hAnsi="Times New Roman"/>
          <w:sz w:val="24"/>
        </w:rPr>
        <w:t xml:space="preserve">. </w:t>
      </w:r>
      <w:r>
        <w:rPr>
          <w:rFonts w:ascii="Times New Roman" w:hAnsi="Times New Roman"/>
          <w:i/>
          <w:sz w:val="24"/>
        </w:rPr>
        <w:t>Kodeksa</w:t>
      </w:r>
      <w:r>
        <w:rPr>
          <w:rFonts w:ascii="Times New Roman" w:hAnsi="Times New Roman"/>
          <w:sz w:val="24"/>
        </w:rPr>
        <w:t xml:space="preserve"> ievērošanas revīziju var veikt vai nu klātienē (t. i., revīzijas grupa apmeklē </w:t>
      </w:r>
      <w:r>
        <w:rPr>
          <w:rFonts w:ascii="Times New Roman" w:hAnsi="Times New Roman"/>
          <w:i/>
          <w:sz w:val="24"/>
        </w:rPr>
        <w:t>parakstītāju</w:t>
      </w:r>
      <w:r>
        <w:rPr>
          <w:rFonts w:ascii="Times New Roman" w:hAnsi="Times New Roman"/>
          <w:sz w:val="24"/>
        </w:rPr>
        <w:t xml:space="preserve"> un novērtē tā antidopinga programmu attiecīgo </w:t>
      </w:r>
      <w:r>
        <w:rPr>
          <w:rFonts w:ascii="Times New Roman" w:hAnsi="Times New Roman"/>
          <w:i/>
          <w:sz w:val="24"/>
        </w:rPr>
        <w:t>parakstītāja</w:t>
      </w:r>
      <w:r>
        <w:rPr>
          <w:rFonts w:ascii="Times New Roman" w:hAnsi="Times New Roman"/>
          <w:sz w:val="24"/>
        </w:rPr>
        <w:t xml:space="preserve"> grupas locekļu klātbūtnē), virtuāli (piemēram, izmantojot telekonferences sistēmu) vai rakstveida informācijas apmaiņā, ko sāk pēc </w:t>
      </w:r>
      <w:r>
        <w:rPr>
          <w:rFonts w:ascii="Times New Roman" w:hAnsi="Times New Roman"/>
          <w:i/>
          <w:sz w:val="24"/>
        </w:rPr>
        <w:t>WADA</w:t>
      </w:r>
      <w:r>
        <w:rPr>
          <w:rFonts w:ascii="Times New Roman" w:hAnsi="Times New Roman"/>
          <w:sz w:val="24"/>
        </w:rPr>
        <w:t xml:space="preserve"> pieprasījuma, piemēram, nosūtot </w:t>
      </w:r>
      <w:r>
        <w:rPr>
          <w:rFonts w:ascii="Times New Roman" w:hAnsi="Times New Roman"/>
          <w:sz w:val="24"/>
          <w:u w:val="single"/>
        </w:rPr>
        <w:t>obligātās informācijas pieprasījumu</w:t>
      </w:r>
      <w:r>
        <w:rPr>
          <w:rFonts w:ascii="Times New Roman" w:hAnsi="Times New Roman"/>
          <w:sz w:val="24"/>
        </w:rPr>
        <w:t>.</w:t>
      </w:r>
    </w:p>
    <w:p w14:paraId="1D41C8D5" w14:textId="57E77F5A" w:rsidR="00F567EF" w:rsidRPr="00AF4B3D" w:rsidRDefault="002A38D0"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7.7.3. </w:t>
      </w:r>
      <w:r>
        <w:rPr>
          <w:rFonts w:ascii="Times New Roman" w:hAnsi="Times New Roman"/>
          <w:sz w:val="24"/>
        </w:rPr>
        <w:t xml:space="preserve">Abos gadījumos </w:t>
      </w:r>
      <w:r>
        <w:rPr>
          <w:rFonts w:ascii="Times New Roman" w:hAnsi="Times New Roman"/>
          <w:i/>
          <w:sz w:val="24"/>
        </w:rPr>
        <w:t>parakstītājs</w:t>
      </w:r>
      <w:r>
        <w:rPr>
          <w:rFonts w:ascii="Times New Roman" w:hAnsi="Times New Roman"/>
          <w:sz w:val="24"/>
        </w:rPr>
        <w:t xml:space="preserve"> sadarbojas ar </w:t>
      </w:r>
      <w:r>
        <w:rPr>
          <w:rFonts w:ascii="Times New Roman" w:hAnsi="Times New Roman"/>
          <w:i/>
          <w:sz w:val="24"/>
        </w:rPr>
        <w:t>WADA</w:t>
      </w:r>
      <w:r>
        <w:rPr>
          <w:rFonts w:ascii="Times New Roman" w:hAnsi="Times New Roman"/>
          <w:sz w:val="24"/>
        </w:rPr>
        <w:t xml:space="preserve"> un </w:t>
      </w:r>
      <w:r>
        <w:rPr>
          <w:rFonts w:ascii="Times New Roman" w:hAnsi="Times New Roman"/>
          <w:i/>
          <w:sz w:val="24"/>
        </w:rPr>
        <w:t>WADA</w:t>
      </w:r>
      <w:r>
        <w:rPr>
          <w:rFonts w:ascii="Times New Roman" w:hAnsi="Times New Roman"/>
          <w:sz w:val="24"/>
        </w:rPr>
        <w:t xml:space="preserve"> revīzijas grupu saistībā ar visiem </w:t>
      </w:r>
      <w:r>
        <w:rPr>
          <w:rFonts w:ascii="Times New Roman" w:hAnsi="Times New Roman"/>
          <w:i/>
          <w:iCs/>
          <w:sz w:val="24"/>
          <w:u w:val="single"/>
        </w:rPr>
        <w:t>Kodeksa</w:t>
      </w:r>
      <w:r>
        <w:rPr>
          <w:rFonts w:ascii="Times New Roman" w:hAnsi="Times New Roman"/>
          <w:sz w:val="24"/>
          <w:u w:val="single"/>
        </w:rPr>
        <w:t xml:space="preserve"> ievērošanas revīzijas</w:t>
      </w:r>
      <w:r>
        <w:rPr>
          <w:rFonts w:ascii="Times New Roman" w:hAnsi="Times New Roman"/>
          <w:sz w:val="24"/>
        </w:rPr>
        <w:t xml:space="preserve"> aspektiem. Nesadarbošanās gadījumā </w:t>
      </w:r>
      <w:r>
        <w:rPr>
          <w:rFonts w:ascii="Times New Roman" w:hAnsi="Times New Roman"/>
          <w:i/>
          <w:sz w:val="24"/>
        </w:rPr>
        <w:t>WADA</w:t>
      </w:r>
      <w:r>
        <w:rPr>
          <w:rFonts w:ascii="Times New Roman" w:hAnsi="Times New Roman"/>
          <w:sz w:val="24"/>
        </w:rPr>
        <w:t xml:space="preserve"> vadība par to var ziņot </w:t>
      </w:r>
      <w:r>
        <w:rPr>
          <w:rFonts w:ascii="Times New Roman" w:hAnsi="Times New Roman"/>
          <w:i/>
          <w:sz w:val="24"/>
          <w:u w:val="single"/>
        </w:rPr>
        <w:t>CRC</w:t>
      </w:r>
      <w:r>
        <w:rPr>
          <w:rFonts w:ascii="Times New Roman" w:hAnsi="Times New Roman"/>
          <w:sz w:val="24"/>
        </w:rPr>
        <w:t>, lai tā lemtu par iespējamu neatbilstību.</w:t>
      </w:r>
    </w:p>
    <w:p w14:paraId="7FC2614D" w14:textId="2160A059" w:rsidR="00F567EF" w:rsidRPr="00AF4B3D" w:rsidRDefault="002A38D0" w:rsidP="00AF4B3D">
      <w:pPr>
        <w:pStyle w:val="ListParagraph"/>
        <w:tabs>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7.7.4. </w:t>
      </w:r>
      <w:r>
        <w:rPr>
          <w:rFonts w:ascii="Times New Roman" w:hAnsi="Times New Roman"/>
          <w:i/>
          <w:iCs/>
          <w:sz w:val="24"/>
          <w:u w:val="single"/>
        </w:rPr>
        <w:t>Kodeksa</w:t>
      </w:r>
      <w:r>
        <w:rPr>
          <w:rFonts w:ascii="Times New Roman" w:hAnsi="Times New Roman"/>
          <w:sz w:val="24"/>
          <w:u w:val="single"/>
        </w:rPr>
        <w:t xml:space="preserve"> ievērošanas revīzijas</w:t>
      </w:r>
      <w:r>
        <w:rPr>
          <w:rFonts w:ascii="Times New Roman" w:hAnsi="Times New Roman"/>
          <w:sz w:val="24"/>
        </w:rPr>
        <w:t xml:space="preserve"> organizēšana klātienē</w:t>
      </w:r>
    </w:p>
    <w:p w14:paraId="5F1BC394" w14:textId="49F138E7" w:rsidR="00F567EF" w:rsidRPr="00AF4B3D" w:rsidRDefault="00BD24E8" w:rsidP="00AF4B3D">
      <w:pPr>
        <w:pStyle w:val="ListParagraph"/>
        <w:tabs>
          <w:tab w:val="left" w:pos="4111"/>
          <w:tab w:val="left" w:pos="4117"/>
        </w:tabs>
        <w:spacing w:before="120"/>
        <w:ind w:left="1276" w:hanging="567"/>
        <w:rPr>
          <w:rFonts w:ascii="Times New Roman" w:hAnsi="Times New Roman" w:cs="Times New Roman"/>
          <w:noProof/>
          <w:sz w:val="24"/>
          <w:szCs w:val="24"/>
        </w:rPr>
      </w:pPr>
      <w:r>
        <w:rPr>
          <w:rFonts w:ascii="Times New Roman" w:hAnsi="Times New Roman"/>
          <w:b/>
          <w:sz w:val="24"/>
        </w:rPr>
        <w:t>7.4.4.1</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nosūta </w:t>
      </w:r>
      <w:r>
        <w:rPr>
          <w:rFonts w:ascii="Times New Roman" w:hAnsi="Times New Roman"/>
          <w:i/>
          <w:sz w:val="24"/>
        </w:rPr>
        <w:t>parakstītājam</w:t>
      </w:r>
      <w:r>
        <w:rPr>
          <w:rFonts w:ascii="Times New Roman" w:hAnsi="Times New Roman"/>
          <w:sz w:val="24"/>
        </w:rPr>
        <w:t xml:space="preserve"> paziņojumu par to, ka tas ir izraudzīts </w:t>
      </w:r>
      <w:r>
        <w:rPr>
          <w:rFonts w:ascii="Times New Roman" w:hAnsi="Times New Roman"/>
          <w:i/>
          <w:sz w:val="24"/>
          <w:u w:val="single"/>
        </w:rPr>
        <w:t>Kodeksa</w:t>
      </w:r>
      <w:r>
        <w:rPr>
          <w:rFonts w:ascii="Times New Roman" w:hAnsi="Times New Roman"/>
          <w:sz w:val="24"/>
          <w:u w:val="single"/>
        </w:rPr>
        <w:t xml:space="preserve"> ievērošanas revīzijai</w:t>
      </w:r>
      <w:r>
        <w:rPr>
          <w:rFonts w:ascii="Times New Roman" w:hAnsi="Times New Roman"/>
          <w:sz w:val="24"/>
        </w:rPr>
        <w:t xml:space="preserve">, un norāda vadošā revidenta un pārējo revīzijas grupas biedru vārdus un uzvārdus un datumus, kuros revīzijas grupa vēlas apmeklēt parakstītāja birojus, lai veiktu revīziju (kas parasti ilgst no divām līdz trīs (2–3) dienām). Noteiktajiem datumiem </w:t>
      </w:r>
      <w:r>
        <w:rPr>
          <w:rFonts w:ascii="Times New Roman" w:hAnsi="Times New Roman"/>
          <w:i/>
          <w:sz w:val="24"/>
        </w:rPr>
        <w:t>parakstītājam</w:t>
      </w:r>
      <w:r>
        <w:rPr>
          <w:rFonts w:ascii="Times New Roman" w:hAnsi="Times New Roman"/>
          <w:sz w:val="24"/>
        </w:rPr>
        <w:t xml:space="preserve"> būtu jāsniedz vismaz viens (1) mēnesis, lai sagatavotos revīzijas grupas apmeklējumam. Tajā pašā paziņojumā </w:t>
      </w:r>
      <w:r>
        <w:rPr>
          <w:rFonts w:ascii="Times New Roman" w:hAnsi="Times New Roman"/>
          <w:i/>
          <w:sz w:val="24"/>
        </w:rPr>
        <w:t xml:space="preserve">WADA </w:t>
      </w:r>
      <w:r>
        <w:rPr>
          <w:rFonts w:ascii="Times New Roman" w:hAnsi="Times New Roman"/>
          <w:sz w:val="24"/>
        </w:rPr>
        <w:t xml:space="preserve">norāda datumu, līdz kuram </w:t>
      </w:r>
      <w:r>
        <w:rPr>
          <w:rFonts w:ascii="Times New Roman" w:hAnsi="Times New Roman"/>
          <w:i/>
          <w:sz w:val="24"/>
        </w:rPr>
        <w:t xml:space="preserve">parakstītājam </w:t>
      </w:r>
      <w:r>
        <w:rPr>
          <w:rFonts w:ascii="Times New Roman" w:hAnsi="Times New Roman"/>
          <w:sz w:val="24"/>
        </w:rPr>
        <w:t>ir jāiesniedz vairāki dokumenti, ko revīzijas grupa pieprasa, lai sagatavotos revīzijai.</w:t>
      </w:r>
    </w:p>
    <w:p w14:paraId="472AE14D" w14:textId="3923EC85" w:rsidR="00F567EF" w:rsidRPr="00AF4B3D" w:rsidRDefault="00BD24E8" w:rsidP="00AF4B3D">
      <w:pPr>
        <w:pStyle w:val="ListParagraph"/>
        <w:tabs>
          <w:tab w:val="left" w:pos="4111"/>
          <w:tab w:val="left" w:pos="4117"/>
        </w:tabs>
        <w:spacing w:before="120"/>
        <w:ind w:left="1276" w:hanging="567"/>
        <w:rPr>
          <w:rFonts w:ascii="Times New Roman" w:hAnsi="Times New Roman" w:cs="Times New Roman"/>
          <w:noProof/>
          <w:sz w:val="24"/>
          <w:szCs w:val="24"/>
        </w:rPr>
      </w:pPr>
      <w:r>
        <w:rPr>
          <w:rFonts w:ascii="Times New Roman" w:hAnsi="Times New Roman"/>
          <w:b/>
          <w:sz w:val="24"/>
        </w:rPr>
        <w:t>7.4.4.2</w:t>
      </w:r>
      <w:r>
        <w:rPr>
          <w:rFonts w:ascii="Times New Roman" w:hAnsi="Times New Roman"/>
          <w:b/>
          <w:bCs/>
          <w:sz w:val="24"/>
        </w:rPr>
        <w:t>.</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 xml:space="preserve"> četrpadsmit (14) dienu laikā ir jāsniedz atbilde uz šo paziņojumu, apstiprinot, ka revīzija var notikt piedāvātajos datumos, vai paskaidrojot, kāpēc šie datumi nav piemēroti, un piedāvājot citus datumus, kas ir pēc iespējas tuvāki </w:t>
      </w:r>
      <w:r>
        <w:rPr>
          <w:rFonts w:ascii="Times New Roman" w:hAnsi="Times New Roman"/>
          <w:i/>
          <w:sz w:val="24"/>
        </w:rPr>
        <w:t>WADA</w:t>
      </w:r>
      <w:r>
        <w:rPr>
          <w:rFonts w:ascii="Times New Roman" w:hAnsi="Times New Roman"/>
          <w:sz w:val="24"/>
        </w:rPr>
        <w:t xml:space="preserve"> izraudzītajiem datumiem.</w:t>
      </w:r>
    </w:p>
    <w:p w14:paraId="53122D53" w14:textId="3A5AA88A" w:rsidR="00F567EF" w:rsidRPr="00AF4B3D" w:rsidRDefault="00BD24E8" w:rsidP="00AF4B3D">
      <w:pPr>
        <w:pStyle w:val="ListParagraph"/>
        <w:tabs>
          <w:tab w:val="left" w:pos="4111"/>
          <w:tab w:val="left" w:pos="4117"/>
        </w:tabs>
        <w:spacing w:before="120"/>
        <w:ind w:left="1276" w:hanging="567"/>
        <w:rPr>
          <w:rFonts w:ascii="Times New Roman" w:hAnsi="Times New Roman" w:cs="Times New Roman"/>
          <w:noProof/>
          <w:sz w:val="24"/>
          <w:szCs w:val="24"/>
        </w:rPr>
      </w:pPr>
      <w:r>
        <w:rPr>
          <w:rFonts w:ascii="Times New Roman" w:hAnsi="Times New Roman"/>
          <w:b/>
          <w:sz w:val="24"/>
        </w:rPr>
        <w:t xml:space="preserve">7.4.4.3. </w:t>
      </w:r>
      <w:r>
        <w:rPr>
          <w:rFonts w:ascii="Times New Roman" w:hAnsi="Times New Roman"/>
          <w:sz w:val="24"/>
        </w:rPr>
        <w:t xml:space="preserve">Ja </w:t>
      </w:r>
      <w:r>
        <w:rPr>
          <w:rFonts w:ascii="Times New Roman" w:hAnsi="Times New Roman"/>
          <w:i/>
          <w:sz w:val="24"/>
        </w:rPr>
        <w:t xml:space="preserve">parakstītājs </w:t>
      </w:r>
      <w:r>
        <w:rPr>
          <w:rFonts w:ascii="Times New Roman" w:hAnsi="Times New Roman"/>
          <w:sz w:val="24"/>
        </w:rPr>
        <w:t xml:space="preserve">atsakās pakļauties revīzijai vai nesadarbojos, lai vienotos par revīzijai piemērotiem datumiem, vai savlaicīgi nesniedz paziņojumā pieprasītos dokumentus, to uzskata par </w:t>
      </w:r>
      <w:r>
        <w:rPr>
          <w:rFonts w:ascii="Times New Roman" w:hAnsi="Times New Roman"/>
          <w:i/>
          <w:sz w:val="24"/>
        </w:rPr>
        <w:t>neatbilstību Kodeksa</w:t>
      </w:r>
      <w:r>
        <w:rPr>
          <w:rFonts w:ascii="Times New Roman" w:hAnsi="Times New Roman"/>
          <w:sz w:val="24"/>
        </w:rPr>
        <w:t xml:space="preserve"> 24.1.1. apakšpunktam, un, ja tā netiek nekavējoties novērsta pēc rakstiska paziņojuma saņemšanas no </w:t>
      </w:r>
      <w:r>
        <w:rPr>
          <w:rFonts w:ascii="Times New Roman" w:hAnsi="Times New Roman"/>
          <w:i/>
          <w:sz w:val="24"/>
        </w:rPr>
        <w:t>WADA</w:t>
      </w:r>
      <w:r>
        <w:rPr>
          <w:rFonts w:ascii="Times New Roman" w:hAnsi="Times New Roman"/>
          <w:sz w:val="24"/>
        </w:rPr>
        <w:t>, tiek sākts 8.3.1. apakšpunktā noteiktais process.</w:t>
      </w:r>
    </w:p>
    <w:p w14:paraId="7B61A7A2" w14:textId="5FFDF34C" w:rsidR="00F567EF" w:rsidRPr="00AF4B3D" w:rsidRDefault="00BD24E8" w:rsidP="00AF4B3D">
      <w:pPr>
        <w:pStyle w:val="ListParagraph"/>
        <w:tabs>
          <w:tab w:val="left" w:pos="4111"/>
          <w:tab w:val="left" w:pos="4117"/>
        </w:tabs>
        <w:spacing w:before="120"/>
        <w:ind w:left="1276" w:hanging="567"/>
        <w:rPr>
          <w:rFonts w:ascii="Times New Roman" w:hAnsi="Times New Roman" w:cs="Times New Roman"/>
          <w:noProof/>
          <w:sz w:val="24"/>
          <w:szCs w:val="24"/>
        </w:rPr>
      </w:pPr>
      <w:r>
        <w:rPr>
          <w:rFonts w:ascii="Times New Roman" w:hAnsi="Times New Roman"/>
          <w:b/>
          <w:sz w:val="24"/>
        </w:rPr>
        <w:t>7.4.4.4</w:t>
      </w:r>
      <w:r>
        <w:rPr>
          <w:rFonts w:ascii="Times New Roman" w:hAnsi="Times New Roman"/>
          <w:b/>
          <w:bCs/>
          <w:sz w:val="24"/>
        </w:rPr>
        <w:t>.</w:t>
      </w:r>
      <w:r>
        <w:rPr>
          <w:rFonts w:ascii="Times New Roman" w:hAnsi="Times New Roman"/>
          <w:sz w:val="24"/>
        </w:rPr>
        <w:t xml:space="preserve"> Kad ir apstiprināti datumi, </w:t>
      </w:r>
      <w:r>
        <w:rPr>
          <w:rFonts w:ascii="Times New Roman" w:hAnsi="Times New Roman"/>
          <w:i/>
          <w:sz w:val="24"/>
        </w:rPr>
        <w:t>WADA</w:t>
      </w:r>
      <w:r>
        <w:rPr>
          <w:rFonts w:ascii="Times New Roman" w:hAnsi="Times New Roman"/>
          <w:sz w:val="24"/>
        </w:rPr>
        <w:t xml:space="preserve"> nosūta </w:t>
      </w:r>
      <w:r>
        <w:rPr>
          <w:rFonts w:ascii="Times New Roman" w:hAnsi="Times New Roman"/>
          <w:i/>
          <w:sz w:val="24"/>
        </w:rPr>
        <w:t>parakstītājam</w:t>
      </w:r>
      <w:r>
        <w:rPr>
          <w:rFonts w:ascii="Times New Roman" w:hAnsi="Times New Roman"/>
          <w:sz w:val="24"/>
        </w:rPr>
        <w:t xml:space="preserve"> revīzijas plānu, kurā iekļauj norādījumus par veicamās revīzijas darbības jomu un to, kā sagatavoties revīzijas apmeklējumam.</w:t>
      </w:r>
    </w:p>
    <w:p w14:paraId="6C68F3ED" w14:textId="787F7BA5" w:rsidR="00F567EF" w:rsidRPr="00AF4B3D" w:rsidRDefault="00BD24E8" w:rsidP="00AF4B3D">
      <w:pPr>
        <w:pStyle w:val="ListParagraph"/>
        <w:tabs>
          <w:tab w:val="left" w:pos="4111"/>
          <w:tab w:val="left" w:pos="4117"/>
        </w:tabs>
        <w:spacing w:before="120"/>
        <w:ind w:left="1276" w:hanging="567"/>
        <w:rPr>
          <w:rFonts w:ascii="Times New Roman" w:hAnsi="Times New Roman" w:cs="Times New Roman"/>
          <w:noProof/>
          <w:sz w:val="24"/>
          <w:szCs w:val="24"/>
        </w:rPr>
      </w:pPr>
      <w:r>
        <w:rPr>
          <w:rFonts w:ascii="Times New Roman" w:hAnsi="Times New Roman"/>
          <w:b/>
          <w:sz w:val="24"/>
        </w:rPr>
        <w:t>7.4.4.5</w:t>
      </w:r>
      <w:r>
        <w:rPr>
          <w:rFonts w:ascii="Times New Roman" w:hAnsi="Times New Roman"/>
          <w:b/>
          <w:bCs/>
          <w:sz w:val="24"/>
        </w:rPr>
        <w:t>.</w:t>
      </w:r>
      <w:r>
        <w:rPr>
          <w:rFonts w:ascii="Times New Roman" w:hAnsi="Times New Roman"/>
          <w:sz w:val="24"/>
        </w:rPr>
        <w:t xml:space="preserve"> Vismaz četrpadsmit (14) dienas pirms revīzijas apmeklējuma galvenajam revidentam nepastarpināti (piemēram, pa tālruni vai tiekoties klātienē) jāsazinās ar </w:t>
      </w:r>
      <w:r>
        <w:rPr>
          <w:rFonts w:ascii="Times New Roman" w:hAnsi="Times New Roman"/>
          <w:i/>
          <w:sz w:val="24"/>
        </w:rPr>
        <w:t>parakstītāja</w:t>
      </w:r>
      <w:r>
        <w:rPr>
          <w:rFonts w:ascii="Times New Roman" w:hAnsi="Times New Roman"/>
          <w:sz w:val="24"/>
        </w:rPr>
        <w:t xml:space="preserve"> galveno kontaktpersonu </w:t>
      </w:r>
      <w:r>
        <w:rPr>
          <w:rFonts w:ascii="Times New Roman" w:hAnsi="Times New Roman"/>
          <w:i/>
          <w:sz w:val="24"/>
        </w:rPr>
        <w:t>Kodeksa</w:t>
      </w:r>
      <w:r>
        <w:rPr>
          <w:rFonts w:ascii="Times New Roman" w:hAnsi="Times New Roman"/>
          <w:sz w:val="24"/>
        </w:rPr>
        <w:t xml:space="preserve"> ievērošanas jautājumos, lai apstiprinātu visus nepieciešamos pasākumus, atbildētu uz visiem jautājumiem par revīziju un apspriestu, kā parakstītājam jāsagatavo un jāiesniedz informācija revīzijas grupai.</w:t>
      </w:r>
    </w:p>
    <w:p w14:paraId="1162B187" w14:textId="24524559" w:rsidR="00F567EF" w:rsidRPr="00AF4B3D" w:rsidRDefault="00755328"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7.7.5</w:t>
      </w:r>
      <w:r>
        <w:rPr>
          <w:rFonts w:ascii="Times New Roman" w:hAnsi="Times New Roman"/>
          <w:b/>
          <w:bCs/>
          <w:sz w:val="24"/>
        </w:rPr>
        <w:t>.</w:t>
      </w:r>
      <w:r>
        <w:rPr>
          <w:rFonts w:ascii="Times New Roman" w:hAnsi="Times New Roman"/>
          <w:sz w:val="24"/>
        </w:rPr>
        <w:t xml:space="preserve"> Jebkurā gadījumā </w:t>
      </w:r>
      <w:r>
        <w:rPr>
          <w:rFonts w:ascii="Times New Roman" w:hAnsi="Times New Roman"/>
          <w:i/>
          <w:sz w:val="24"/>
        </w:rPr>
        <w:t>parakstītājs</w:t>
      </w:r>
      <w:r>
        <w:rPr>
          <w:rFonts w:ascii="Times New Roman" w:hAnsi="Times New Roman"/>
          <w:sz w:val="24"/>
        </w:rPr>
        <w:t xml:space="preserve"> atvieglo </w:t>
      </w:r>
      <w:r>
        <w:rPr>
          <w:rFonts w:ascii="Times New Roman" w:hAnsi="Times New Roman"/>
          <w:i/>
          <w:sz w:val="24"/>
        </w:rPr>
        <w:t>WADA</w:t>
      </w:r>
      <w:r>
        <w:rPr>
          <w:rFonts w:ascii="Times New Roman" w:hAnsi="Times New Roman"/>
          <w:sz w:val="24"/>
        </w:rPr>
        <w:t xml:space="preserve"> revīzijas grupas apmeklējuma norisi, tostarp norīko piemērotu personālu piedalīties revīzijas apmeklējumā un nodrošina nepieciešamās sanāksmju un ar tām saistītās telpas, lai </w:t>
      </w:r>
      <w:r>
        <w:rPr>
          <w:rFonts w:ascii="Times New Roman" w:hAnsi="Times New Roman"/>
          <w:i/>
          <w:sz w:val="24"/>
        </w:rPr>
        <w:t>WADA</w:t>
      </w:r>
      <w:r>
        <w:rPr>
          <w:rFonts w:ascii="Times New Roman" w:hAnsi="Times New Roman"/>
          <w:sz w:val="24"/>
        </w:rPr>
        <w:t xml:space="preserve"> revīzijas grupa varētu veikt </w:t>
      </w:r>
      <w:r>
        <w:rPr>
          <w:rFonts w:ascii="Times New Roman" w:hAnsi="Times New Roman"/>
          <w:i/>
          <w:iCs/>
          <w:sz w:val="24"/>
          <w:u w:val="single"/>
        </w:rPr>
        <w:t>Kodeksa</w:t>
      </w:r>
      <w:r>
        <w:rPr>
          <w:rFonts w:ascii="Times New Roman" w:hAnsi="Times New Roman"/>
          <w:sz w:val="24"/>
          <w:u w:val="single"/>
        </w:rPr>
        <w:t xml:space="preserve"> ievērošanas revīziju</w:t>
      </w:r>
      <w:r>
        <w:rPr>
          <w:rFonts w:ascii="Times New Roman" w:hAnsi="Times New Roman"/>
          <w:sz w:val="24"/>
        </w:rPr>
        <w:t xml:space="preserve">. Ja </w:t>
      </w:r>
      <w:r>
        <w:rPr>
          <w:rFonts w:ascii="Times New Roman" w:hAnsi="Times New Roman"/>
          <w:i/>
          <w:iCs/>
          <w:sz w:val="24"/>
        </w:rPr>
        <w:t>parakstītājs</w:t>
      </w:r>
      <w:r>
        <w:rPr>
          <w:rFonts w:ascii="Times New Roman" w:hAnsi="Times New Roman"/>
          <w:sz w:val="24"/>
        </w:rPr>
        <w:t xml:space="preserve"> kādu savas </w:t>
      </w:r>
      <w:r>
        <w:rPr>
          <w:rFonts w:ascii="Times New Roman" w:hAnsi="Times New Roman"/>
          <w:sz w:val="24"/>
          <w:u w:val="single"/>
        </w:rPr>
        <w:t>antidopinga programmas</w:t>
      </w:r>
      <w:r>
        <w:rPr>
          <w:rFonts w:ascii="Times New Roman" w:hAnsi="Times New Roman"/>
          <w:sz w:val="24"/>
        </w:rPr>
        <w:t xml:space="preserve"> daļu uzdod veikt </w:t>
      </w:r>
      <w:r>
        <w:rPr>
          <w:rFonts w:ascii="Times New Roman" w:hAnsi="Times New Roman"/>
          <w:i/>
          <w:iCs/>
          <w:sz w:val="24"/>
        </w:rPr>
        <w:t>deleģētajai trešajai pusei</w:t>
      </w:r>
      <w:r>
        <w:rPr>
          <w:rFonts w:ascii="Times New Roman" w:hAnsi="Times New Roman"/>
          <w:sz w:val="24"/>
        </w:rPr>
        <w:t xml:space="preserve">, </w:t>
      </w:r>
      <w:r>
        <w:rPr>
          <w:rFonts w:ascii="Times New Roman" w:hAnsi="Times New Roman"/>
          <w:i/>
          <w:iCs/>
          <w:sz w:val="24"/>
        </w:rPr>
        <w:t>parakstītājs</w:t>
      </w:r>
      <w:r>
        <w:rPr>
          <w:rFonts w:ascii="Times New Roman" w:hAnsi="Times New Roman"/>
          <w:sz w:val="24"/>
        </w:rPr>
        <w:t xml:space="preserve"> nodrošina, ka </w:t>
      </w:r>
      <w:r>
        <w:rPr>
          <w:rFonts w:ascii="Times New Roman" w:hAnsi="Times New Roman"/>
          <w:i/>
          <w:iCs/>
          <w:sz w:val="24"/>
        </w:rPr>
        <w:t>deleģētās trešās puses</w:t>
      </w:r>
      <w:r>
        <w:rPr>
          <w:rFonts w:ascii="Times New Roman" w:hAnsi="Times New Roman"/>
          <w:sz w:val="24"/>
        </w:rPr>
        <w:t xml:space="preserve"> pārstāvji ir pieejami, lai atbildētu uz </w:t>
      </w:r>
      <w:r>
        <w:rPr>
          <w:rFonts w:ascii="Times New Roman" w:hAnsi="Times New Roman"/>
          <w:i/>
          <w:iCs/>
          <w:sz w:val="24"/>
        </w:rPr>
        <w:t>WADA</w:t>
      </w:r>
      <w:r>
        <w:rPr>
          <w:rFonts w:ascii="Times New Roman" w:hAnsi="Times New Roman"/>
          <w:sz w:val="24"/>
        </w:rPr>
        <w:t xml:space="preserve"> revīzijas grupas jautājumiem un sniegtu visu revīzijas laikā pieprasīto dokumentāciju vai informāciju.</w:t>
      </w:r>
    </w:p>
    <w:p w14:paraId="75132CE7" w14:textId="240843BA" w:rsidR="00F567EF" w:rsidRPr="00AF4B3D" w:rsidRDefault="00755328" w:rsidP="006F3868">
      <w:pPr>
        <w:pStyle w:val="ListParagraph"/>
        <w:widowControl/>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7.7.6. </w:t>
      </w:r>
      <w:r>
        <w:rPr>
          <w:rFonts w:ascii="Times New Roman" w:hAnsi="Times New Roman"/>
          <w:sz w:val="24"/>
        </w:rPr>
        <w:t xml:space="preserve">Sanāksmē pirms revīzijas sākšanas revīzijas grupa izskaidro pieeju, ko tā izmantos </w:t>
      </w:r>
      <w:r>
        <w:rPr>
          <w:rFonts w:ascii="Times New Roman" w:hAnsi="Times New Roman"/>
          <w:i/>
          <w:sz w:val="24"/>
        </w:rPr>
        <w:t>Kodeksa</w:t>
      </w:r>
      <w:r>
        <w:rPr>
          <w:rFonts w:ascii="Times New Roman" w:hAnsi="Times New Roman"/>
          <w:sz w:val="24"/>
        </w:rPr>
        <w:t xml:space="preserve"> ievērošanas revīzijas veikšanai, apstiprina revīzijas darbības jomu un </w:t>
      </w:r>
      <w:r>
        <w:rPr>
          <w:rFonts w:ascii="Times New Roman" w:hAnsi="Times New Roman"/>
          <w:sz w:val="24"/>
        </w:rPr>
        <w:lastRenderedPageBreak/>
        <w:t xml:space="preserve">paskaidro, kādu sadarbību un atbalstu revīzijai tā gaida no </w:t>
      </w:r>
      <w:r>
        <w:rPr>
          <w:rFonts w:ascii="Times New Roman" w:hAnsi="Times New Roman"/>
          <w:i/>
          <w:iCs/>
          <w:sz w:val="24"/>
        </w:rPr>
        <w:t>parakstītāja</w:t>
      </w:r>
      <w:r>
        <w:rPr>
          <w:rFonts w:ascii="Times New Roman" w:hAnsi="Times New Roman"/>
          <w:sz w:val="24"/>
        </w:rPr>
        <w:t xml:space="preserve">. Tā </w:t>
      </w:r>
      <w:r>
        <w:rPr>
          <w:rFonts w:ascii="Times New Roman" w:hAnsi="Times New Roman"/>
          <w:i/>
          <w:sz w:val="24"/>
        </w:rPr>
        <w:t>parakstītājam</w:t>
      </w:r>
      <w:r>
        <w:rPr>
          <w:rFonts w:ascii="Times New Roman" w:hAnsi="Times New Roman"/>
          <w:sz w:val="24"/>
        </w:rPr>
        <w:t xml:space="preserve"> dod iespēju uzdot jebkurus jautājumus saistībā ar revīziju.</w:t>
      </w:r>
    </w:p>
    <w:p w14:paraId="7BAE86B6" w14:textId="5C438A56" w:rsidR="00F567EF" w:rsidRPr="00AF4B3D" w:rsidRDefault="00755328"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7.7.7.</w:t>
      </w:r>
      <w:r>
        <w:rPr>
          <w:rFonts w:ascii="Times New Roman" w:hAnsi="Times New Roman"/>
          <w:sz w:val="24"/>
        </w:rPr>
        <w:t xml:space="preserve"> </w:t>
      </w:r>
      <w:r>
        <w:rPr>
          <w:rFonts w:ascii="Times New Roman" w:hAnsi="Times New Roman"/>
          <w:i/>
          <w:iCs/>
          <w:sz w:val="24"/>
          <w:u w:val="single"/>
        </w:rPr>
        <w:t>Kodeksa</w:t>
      </w:r>
      <w:r>
        <w:rPr>
          <w:rFonts w:ascii="Times New Roman" w:hAnsi="Times New Roman"/>
          <w:sz w:val="24"/>
          <w:u w:val="single"/>
        </w:rPr>
        <w:t xml:space="preserve"> ievērošanas revīzijas</w:t>
      </w:r>
      <w:r>
        <w:rPr>
          <w:rFonts w:ascii="Times New Roman" w:hAnsi="Times New Roman"/>
          <w:sz w:val="24"/>
        </w:rPr>
        <w:t xml:space="preserve"> laikā revīzijas grupa novērtē </w:t>
      </w:r>
      <w:r>
        <w:rPr>
          <w:rFonts w:ascii="Times New Roman" w:hAnsi="Times New Roman"/>
          <w:i/>
          <w:iCs/>
          <w:sz w:val="24"/>
        </w:rPr>
        <w:t>parakstītāja</w:t>
      </w:r>
      <w:r>
        <w:rPr>
          <w:rFonts w:ascii="Times New Roman" w:hAnsi="Times New Roman"/>
          <w:sz w:val="24"/>
        </w:rPr>
        <w:t xml:space="preserve"> </w:t>
      </w:r>
      <w:r>
        <w:rPr>
          <w:rFonts w:ascii="Times New Roman" w:hAnsi="Times New Roman"/>
          <w:sz w:val="24"/>
          <w:u w:val="single"/>
        </w:rPr>
        <w:t>antidopinga programmu</w:t>
      </w:r>
      <w:r>
        <w:rPr>
          <w:rFonts w:ascii="Times New Roman" w:hAnsi="Times New Roman"/>
          <w:sz w:val="24"/>
        </w:rPr>
        <w:t xml:space="preserve">, izmantojot informāciju no dažādiem avotiem, tostarp no </w:t>
      </w:r>
      <w:r>
        <w:rPr>
          <w:rFonts w:ascii="Times New Roman" w:hAnsi="Times New Roman"/>
          <w:i/>
          <w:iCs/>
          <w:sz w:val="24"/>
        </w:rPr>
        <w:t>parakstītāja</w:t>
      </w:r>
      <w:r>
        <w:rPr>
          <w:rFonts w:ascii="Times New Roman" w:hAnsi="Times New Roman"/>
          <w:sz w:val="24"/>
        </w:rPr>
        <w:t xml:space="preserve"> aizpildītās </w:t>
      </w:r>
      <w:r>
        <w:rPr>
          <w:rFonts w:ascii="Times New Roman" w:hAnsi="Times New Roman"/>
          <w:i/>
          <w:iCs/>
          <w:sz w:val="24"/>
          <w:u w:val="single"/>
        </w:rPr>
        <w:t>Kodeksa</w:t>
      </w:r>
      <w:r>
        <w:rPr>
          <w:rFonts w:ascii="Times New Roman" w:hAnsi="Times New Roman"/>
          <w:sz w:val="24"/>
          <w:u w:val="single"/>
        </w:rPr>
        <w:t xml:space="preserve"> ievērošanas anketas</w:t>
      </w:r>
      <w:r>
        <w:rPr>
          <w:rFonts w:ascii="Times New Roman" w:hAnsi="Times New Roman"/>
          <w:sz w:val="24"/>
        </w:rPr>
        <w:t xml:space="preserve">, datiem </w:t>
      </w:r>
      <w:r>
        <w:rPr>
          <w:rFonts w:ascii="Times New Roman" w:hAnsi="Times New Roman"/>
          <w:i/>
          <w:iCs/>
          <w:sz w:val="24"/>
        </w:rPr>
        <w:t>ADAMS</w:t>
      </w:r>
      <w:r>
        <w:rPr>
          <w:rFonts w:ascii="Times New Roman" w:hAnsi="Times New Roman"/>
          <w:sz w:val="24"/>
        </w:rPr>
        <w:t xml:space="preserve">, neatkarīgu izmeklēšanu ziņojumiem, savāktajām vai saņemtajām ziņām un tiem plašsaziņas līdzekļu sižetiem, kurus </w:t>
      </w:r>
      <w:r>
        <w:rPr>
          <w:rFonts w:ascii="Times New Roman" w:hAnsi="Times New Roman"/>
          <w:i/>
          <w:iCs/>
          <w:sz w:val="24"/>
        </w:rPr>
        <w:t>WADA</w:t>
      </w:r>
      <w:r>
        <w:rPr>
          <w:rFonts w:ascii="Times New Roman" w:hAnsi="Times New Roman"/>
          <w:sz w:val="24"/>
        </w:rPr>
        <w:t xml:space="preserve"> uzskata par ticamiem, un jebkuru citu ticamu informāciju, kas tai ir pieejama. Revīzijas grupa meklē reprezentatīvus paraugus un pierādījumus darbam, ko </w:t>
      </w:r>
      <w:r>
        <w:rPr>
          <w:rFonts w:ascii="Times New Roman" w:hAnsi="Times New Roman"/>
          <w:i/>
          <w:sz w:val="24"/>
        </w:rPr>
        <w:t>parakstītājs</w:t>
      </w:r>
      <w:r>
        <w:rPr>
          <w:rFonts w:ascii="Times New Roman" w:hAnsi="Times New Roman"/>
          <w:sz w:val="24"/>
        </w:rPr>
        <w:t xml:space="preserve"> ir veicis saistībā ar antidopinga programmu, un atzīmē visas neatbilstības starp šiem paraugiem un pierādījumiem un </w:t>
      </w:r>
      <w:r>
        <w:rPr>
          <w:rFonts w:ascii="Times New Roman" w:hAnsi="Times New Roman"/>
          <w:i/>
          <w:sz w:val="24"/>
        </w:rPr>
        <w:t>parakstītāja</w:t>
      </w:r>
      <w:r>
        <w:rPr>
          <w:rFonts w:ascii="Times New Roman" w:hAnsi="Times New Roman"/>
          <w:sz w:val="24"/>
        </w:rPr>
        <w:t xml:space="preserve"> sniegto informāciju (piemēram, </w:t>
      </w:r>
      <w:r>
        <w:rPr>
          <w:rFonts w:ascii="Times New Roman" w:hAnsi="Times New Roman"/>
          <w:i/>
          <w:sz w:val="24"/>
          <w:u w:val="single"/>
        </w:rPr>
        <w:t>Kodeksa</w:t>
      </w:r>
      <w:r>
        <w:rPr>
          <w:rFonts w:ascii="Times New Roman" w:hAnsi="Times New Roman"/>
          <w:sz w:val="24"/>
          <w:u w:val="single"/>
        </w:rPr>
        <w:t xml:space="preserve"> ievērošanas anketā</w:t>
      </w:r>
      <w:r>
        <w:rPr>
          <w:rFonts w:ascii="Times New Roman" w:hAnsi="Times New Roman"/>
          <w:sz w:val="24"/>
        </w:rPr>
        <w:t xml:space="preserve">). </w:t>
      </w:r>
      <w:r>
        <w:rPr>
          <w:rFonts w:ascii="Times New Roman" w:hAnsi="Times New Roman"/>
          <w:i/>
          <w:sz w:val="24"/>
        </w:rPr>
        <w:t>Parakstītājs</w:t>
      </w:r>
      <w:r>
        <w:rPr>
          <w:rFonts w:ascii="Times New Roman" w:hAnsi="Times New Roman"/>
          <w:sz w:val="24"/>
        </w:rPr>
        <w:t xml:space="preserve"> sadarbojas, nodrošinot revīzijas grupai piekļuvi visai informācijai, procedūrām un sistēmām, kas tai nepieciešamas, lai veiktu </w:t>
      </w:r>
      <w:r>
        <w:rPr>
          <w:rFonts w:ascii="Times New Roman" w:hAnsi="Times New Roman"/>
          <w:i/>
          <w:iCs/>
          <w:sz w:val="24"/>
          <w:u w:val="single"/>
        </w:rPr>
        <w:t>Kodeksa</w:t>
      </w:r>
      <w:r>
        <w:rPr>
          <w:rFonts w:ascii="Times New Roman" w:hAnsi="Times New Roman"/>
          <w:sz w:val="24"/>
          <w:u w:val="single"/>
        </w:rPr>
        <w:t xml:space="preserve"> ievērošanas revīziju</w:t>
      </w:r>
      <w:r>
        <w:rPr>
          <w:rFonts w:ascii="Times New Roman" w:hAnsi="Times New Roman"/>
          <w:sz w:val="24"/>
        </w:rPr>
        <w:t>.</w:t>
      </w:r>
    </w:p>
    <w:p w14:paraId="7172EA6D" w14:textId="0433AD2A" w:rsidR="00F567EF" w:rsidRPr="00AF4B3D" w:rsidRDefault="00755328"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7.7.8</w:t>
      </w:r>
      <w:r>
        <w:rPr>
          <w:rFonts w:ascii="Times New Roman" w:hAnsi="Times New Roman"/>
          <w:b/>
          <w:bCs/>
          <w:sz w:val="24"/>
        </w:rPr>
        <w:t>.</w:t>
      </w:r>
      <w:r>
        <w:rPr>
          <w:rFonts w:ascii="Times New Roman" w:hAnsi="Times New Roman"/>
          <w:sz w:val="24"/>
        </w:rPr>
        <w:t xml:space="preserve"> Noslēguma sanāksmē revīzijas grupa </w:t>
      </w:r>
      <w:r>
        <w:rPr>
          <w:rFonts w:ascii="Times New Roman" w:hAnsi="Times New Roman"/>
          <w:i/>
          <w:sz w:val="24"/>
        </w:rPr>
        <w:t>parakstītājam</w:t>
      </w:r>
      <w:r>
        <w:rPr>
          <w:rFonts w:ascii="Times New Roman" w:hAnsi="Times New Roman"/>
          <w:sz w:val="24"/>
        </w:rPr>
        <w:t xml:space="preserve"> mutiski dara zināmus savus provizoriskos konstatējumus, tostarp norāda visas šķietamās </w:t>
      </w:r>
      <w:r>
        <w:rPr>
          <w:rFonts w:ascii="Times New Roman" w:hAnsi="Times New Roman"/>
          <w:i/>
          <w:sz w:val="24"/>
        </w:rPr>
        <w:t>neatbilstības</w:t>
      </w:r>
      <w:r>
        <w:rPr>
          <w:rFonts w:ascii="Times New Roman" w:hAnsi="Times New Roman"/>
          <w:sz w:val="24"/>
        </w:rPr>
        <w:t xml:space="preserve"> (galveno uzmanību pievēršot </w:t>
      </w:r>
      <w:r>
        <w:rPr>
          <w:rFonts w:ascii="Times New Roman" w:hAnsi="Times New Roman"/>
          <w:i/>
          <w:sz w:val="24"/>
        </w:rPr>
        <w:t>kritiskajām</w:t>
      </w:r>
      <w:r>
        <w:rPr>
          <w:rFonts w:ascii="Times New Roman" w:hAnsi="Times New Roman"/>
          <w:sz w:val="24"/>
        </w:rPr>
        <w:t xml:space="preserve"> un </w:t>
      </w:r>
      <w:r>
        <w:rPr>
          <w:rFonts w:ascii="Times New Roman" w:hAnsi="Times New Roman"/>
          <w:i/>
          <w:sz w:val="24"/>
        </w:rPr>
        <w:t>augstas prioritātes</w:t>
      </w:r>
      <w:r>
        <w:rPr>
          <w:rFonts w:ascii="Times New Roman" w:hAnsi="Times New Roman"/>
          <w:sz w:val="24"/>
        </w:rPr>
        <w:t xml:space="preserve"> prasībām). Revīzijas grupa var arī izklāstīt visus konstatētos faktus un/vai sniegt labākās prakses ieteikumus attiecībā uz </w:t>
      </w:r>
      <w:r>
        <w:rPr>
          <w:rFonts w:ascii="Times New Roman" w:hAnsi="Times New Roman"/>
          <w:i/>
          <w:sz w:val="24"/>
        </w:rPr>
        <w:t>vispārīgajām</w:t>
      </w:r>
      <w:r>
        <w:rPr>
          <w:rFonts w:ascii="Times New Roman" w:hAnsi="Times New Roman"/>
          <w:sz w:val="24"/>
        </w:rPr>
        <w:t xml:space="preserve"> prasībām. Noslēguma sanāksmē </w:t>
      </w:r>
      <w:r>
        <w:rPr>
          <w:rFonts w:ascii="Times New Roman" w:hAnsi="Times New Roman"/>
          <w:i/>
          <w:sz w:val="24"/>
        </w:rPr>
        <w:t>parakstītājam</w:t>
      </w:r>
      <w:r>
        <w:rPr>
          <w:rFonts w:ascii="Times New Roman" w:hAnsi="Times New Roman"/>
          <w:sz w:val="24"/>
        </w:rPr>
        <w:t xml:space="preserve"> sniedz iespēju norādīt visus gadījumus, kad tas nepiekrīt revīzijas grupas provizoriskajiem konstatējumiem. Revīzijas grupa īsumā raksturo arī iespējamo turpmāko procesu un termiņus, lai </w:t>
      </w:r>
      <w:r>
        <w:rPr>
          <w:rFonts w:ascii="Times New Roman" w:hAnsi="Times New Roman"/>
          <w:i/>
          <w:sz w:val="24"/>
        </w:rPr>
        <w:t>parakstītāji</w:t>
      </w:r>
      <w:r>
        <w:rPr>
          <w:rFonts w:ascii="Times New Roman" w:hAnsi="Times New Roman"/>
          <w:sz w:val="24"/>
        </w:rPr>
        <w:t xml:space="preserve"> varētu nekavējoties sākt koriģējošos pasākumus saistībā ar konstatējumiem, t. i., negaidot koriģējošo pasākumu ziņojumu. Pēc revīzijas pabeigšanas galvenais revidents revīzijas galīgos konstatējumus izklāsta </w:t>
      </w:r>
      <w:r>
        <w:rPr>
          <w:rFonts w:ascii="Times New Roman" w:hAnsi="Times New Roman"/>
          <w:sz w:val="24"/>
          <w:u w:val="single"/>
        </w:rPr>
        <w:t>koriģējošo pasākumu ziņojuma</w:t>
      </w:r>
      <w:r>
        <w:rPr>
          <w:rFonts w:ascii="Times New Roman" w:hAnsi="Times New Roman"/>
          <w:sz w:val="24"/>
        </w:rPr>
        <w:t xml:space="preserve"> projektā, ko tas iesniedz </w:t>
      </w:r>
      <w:r>
        <w:rPr>
          <w:rFonts w:ascii="Times New Roman" w:hAnsi="Times New Roman"/>
          <w:i/>
          <w:iCs/>
          <w:sz w:val="24"/>
        </w:rPr>
        <w:t>WADA</w:t>
      </w:r>
      <w:r>
        <w:rPr>
          <w:rFonts w:ascii="Times New Roman" w:hAnsi="Times New Roman"/>
          <w:sz w:val="24"/>
        </w:rPr>
        <w:t xml:space="preserve"> vadībai. Lai novērstu jebkādas šaubas, pēc revīzijas grupas papildu izvērtējuma galīgie revīzijas konstatējumi var būt izvērstāki nekā noslēguma sanāksmē mutiski izklāstītie provizoriskie konstatējumi. Pēc tam, cik drīz vien iespējams, </w:t>
      </w:r>
      <w:r>
        <w:rPr>
          <w:rFonts w:ascii="Times New Roman" w:hAnsi="Times New Roman"/>
          <w:i/>
          <w:sz w:val="24"/>
        </w:rPr>
        <w:t>parakstītājam</w:t>
      </w:r>
      <w:r>
        <w:rPr>
          <w:rFonts w:ascii="Times New Roman" w:hAnsi="Times New Roman"/>
          <w:sz w:val="24"/>
        </w:rPr>
        <w:t xml:space="preserve"> saskaņā ar 8.2.2. apakšpunktu nosūta</w:t>
      </w:r>
      <w:r>
        <w:rPr>
          <w:rFonts w:ascii="Times New Roman" w:hAnsi="Times New Roman"/>
          <w:sz w:val="24"/>
          <w:u w:val="single"/>
        </w:rPr>
        <w:t xml:space="preserve"> koriģējošo pasākumu ziņojuma</w:t>
      </w:r>
      <w:r>
        <w:rPr>
          <w:rFonts w:ascii="Times New Roman" w:hAnsi="Times New Roman"/>
          <w:sz w:val="24"/>
        </w:rPr>
        <w:t xml:space="preserve"> galīgo redakciju.</w:t>
      </w:r>
    </w:p>
    <w:p w14:paraId="6098509B" w14:textId="57EDB18B" w:rsidR="00F567EF" w:rsidRPr="00AF4B3D" w:rsidRDefault="00107318"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7.7.9.</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apmaksā </w:t>
      </w:r>
      <w:r>
        <w:rPr>
          <w:rFonts w:ascii="Times New Roman" w:hAnsi="Times New Roman"/>
          <w:i/>
          <w:sz w:val="24"/>
          <w:u w:val="single"/>
        </w:rPr>
        <w:t>Kodeksa</w:t>
      </w:r>
      <w:r>
        <w:rPr>
          <w:rFonts w:ascii="Times New Roman" w:hAnsi="Times New Roman"/>
          <w:sz w:val="24"/>
          <w:u w:val="single"/>
        </w:rPr>
        <w:t xml:space="preserve"> ievērošanas revīzijas</w:t>
      </w:r>
      <w:r>
        <w:rPr>
          <w:rFonts w:ascii="Times New Roman" w:hAnsi="Times New Roman"/>
          <w:sz w:val="24"/>
        </w:rPr>
        <w:t xml:space="preserve"> izmaksas, ja </w:t>
      </w:r>
      <w:r>
        <w:rPr>
          <w:rFonts w:ascii="Times New Roman" w:hAnsi="Times New Roman"/>
          <w:i/>
          <w:sz w:val="24"/>
        </w:rPr>
        <w:t>parakstītājs</w:t>
      </w:r>
      <w:r>
        <w:rPr>
          <w:rFonts w:ascii="Times New Roman" w:hAnsi="Times New Roman"/>
          <w:sz w:val="24"/>
        </w:rPr>
        <w:t xml:space="preserve"> tās var atlīdzināt saskaņā ar 11.2.1.4. apakšpunktu.</w:t>
      </w:r>
    </w:p>
    <w:p w14:paraId="4E5931A2" w14:textId="7E6932F3" w:rsidR="00F567EF" w:rsidRPr="00AF4B3D" w:rsidRDefault="00107318"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7.7.10. </w:t>
      </w:r>
      <w:r>
        <w:rPr>
          <w:rFonts w:ascii="Times New Roman" w:hAnsi="Times New Roman"/>
          <w:i/>
          <w:sz w:val="24"/>
        </w:rPr>
        <w:t>WADA</w:t>
      </w:r>
      <w:r>
        <w:rPr>
          <w:rFonts w:ascii="Times New Roman" w:hAnsi="Times New Roman"/>
          <w:sz w:val="24"/>
        </w:rPr>
        <w:t xml:space="preserve"> savā tīmekļa vietnē var publicēt to </w:t>
      </w:r>
      <w:r>
        <w:rPr>
          <w:rFonts w:ascii="Times New Roman" w:hAnsi="Times New Roman"/>
          <w:i/>
          <w:sz w:val="24"/>
        </w:rPr>
        <w:t>parakstītāju</w:t>
      </w:r>
      <w:r>
        <w:rPr>
          <w:rFonts w:ascii="Times New Roman" w:hAnsi="Times New Roman"/>
          <w:sz w:val="24"/>
        </w:rPr>
        <w:t xml:space="preserve"> sarakstu, kam ir veikta </w:t>
      </w:r>
      <w:r>
        <w:rPr>
          <w:rFonts w:ascii="Times New Roman" w:hAnsi="Times New Roman"/>
          <w:i/>
          <w:iCs/>
          <w:sz w:val="24"/>
          <w:u w:val="single"/>
        </w:rPr>
        <w:t>Kodeksa</w:t>
      </w:r>
      <w:r>
        <w:rPr>
          <w:rFonts w:ascii="Times New Roman" w:hAnsi="Times New Roman"/>
          <w:sz w:val="24"/>
          <w:u w:val="single"/>
        </w:rPr>
        <w:t xml:space="preserve"> ievērošanas revīzija</w:t>
      </w:r>
      <w:r>
        <w:rPr>
          <w:rFonts w:ascii="Times New Roman" w:hAnsi="Times New Roman"/>
          <w:sz w:val="24"/>
        </w:rPr>
        <w:t xml:space="preserve">. Pēc tam, kad revīzija ir pabeigta un attiecīgais </w:t>
      </w:r>
      <w:r>
        <w:rPr>
          <w:rFonts w:ascii="Times New Roman" w:hAnsi="Times New Roman"/>
          <w:i/>
          <w:sz w:val="24"/>
        </w:rPr>
        <w:t>parakstītājs</w:t>
      </w:r>
      <w:r>
        <w:rPr>
          <w:rFonts w:ascii="Times New Roman" w:hAnsi="Times New Roman"/>
          <w:sz w:val="24"/>
        </w:rPr>
        <w:t xml:space="preserve"> ir saņēmis </w:t>
      </w:r>
      <w:r>
        <w:rPr>
          <w:rFonts w:ascii="Times New Roman" w:hAnsi="Times New Roman"/>
          <w:sz w:val="24"/>
          <w:u w:val="single"/>
        </w:rPr>
        <w:t>koriģējošo pasākumu ziņojuma</w:t>
      </w:r>
      <w:r>
        <w:rPr>
          <w:rFonts w:ascii="Times New Roman" w:hAnsi="Times New Roman"/>
          <w:sz w:val="24"/>
        </w:rPr>
        <w:t xml:space="preserve"> galīgo redakciju, </w:t>
      </w:r>
      <w:r>
        <w:rPr>
          <w:rFonts w:ascii="Times New Roman" w:hAnsi="Times New Roman"/>
          <w:i/>
          <w:sz w:val="24"/>
        </w:rPr>
        <w:t>WADA</w:t>
      </w:r>
      <w:r>
        <w:rPr>
          <w:rFonts w:ascii="Times New Roman" w:hAnsi="Times New Roman"/>
          <w:sz w:val="24"/>
        </w:rPr>
        <w:t xml:space="preserve"> var publicēt ziņojumu par revīzijas rezultātiem.</w:t>
      </w:r>
    </w:p>
    <w:p w14:paraId="4ED20033" w14:textId="4D721523" w:rsidR="00F567EF" w:rsidRPr="00AF4B3D" w:rsidRDefault="00107318"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7.7.11.</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pienācīgi rakstveidā informē </w:t>
      </w:r>
      <w:r>
        <w:rPr>
          <w:rFonts w:ascii="Times New Roman" w:hAnsi="Times New Roman"/>
          <w:i/>
          <w:sz w:val="24"/>
        </w:rPr>
        <w:t>parakstītāju</w:t>
      </w:r>
      <w:r>
        <w:rPr>
          <w:rFonts w:ascii="Times New Roman" w:hAnsi="Times New Roman"/>
          <w:sz w:val="24"/>
        </w:rPr>
        <w:t xml:space="preserve">, ja tā secina, ka </w:t>
      </w:r>
      <w:r>
        <w:rPr>
          <w:rFonts w:ascii="Times New Roman" w:hAnsi="Times New Roman"/>
          <w:i/>
          <w:sz w:val="24"/>
        </w:rPr>
        <w:t>Kodeksa</w:t>
      </w:r>
      <w:r>
        <w:rPr>
          <w:rFonts w:ascii="Times New Roman" w:hAnsi="Times New Roman"/>
          <w:sz w:val="24"/>
        </w:rPr>
        <w:t xml:space="preserve"> </w:t>
      </w:r>
      <w:r>
        <w:rPr>
          <w:rFonts w:ascii="Times New Roman" w:hAnsi="Times New Roman"/>
          <w:sz w:val="24"/>
          <w:u w:val="single"/>
        </w:rPr>
        <w:t>ievērošanas revīzija</w:t>
      </w:r>
      <w:r>
        <w:rPr>
          <w:rFonts w:ascii="Times New Roman" w:hAnsi="Times New Roman"/>
          <w:sz w:val="24"/>
        </w:rPr>
        <w:t xml:space="preserve"> neliecina par </w:t>
      </w:r>
      <w:r>
        <w:rPr>
          <w:rFonts w:ascii="Times New Roman" w:hAnsi="Times New Roman"/>
          <w:i/>
          <w:sz w:val="24"/>
        </w:rPr>
        <w:t>neatbilstībām</w:t>
      </w:r>
      <w:r>
        <w:rPr>
          <w:rFonts w:ascii="Times New Roman" w:hAnsi="Times New Roman"/>
          <w:sz w:val="24"/>
        </w:rPr>
        <w:t xml:space="preserve">. Lai novērstu jebkādas šaubas, </w:t>
      </w:r>
      <w:r>
        <w:rPr>
          <w:rFonts w:ascii="Times New Roman" w:hAnsi="Times New Roman"/>
          <w:i/>
          <w:sz w:val="24"/>
        </w:rPr>
        <w:t xml:space="preserve">WADA </w:t>
      </w:r>
      <w:r>
        <w:rPr>
          <w:rFonts w:ascii="Times New Roman" w:hAnsi="Times New Roman"/>
          <w:sz w:val="24"/>
        </w:rPr>
        <w:t xml:space="preserve">ir tiesības pieprasīt korekcijas saskaņā ar šo </w:t>
      </w:r>
      <w:r>
        <w:rPr>
          <w:rFonts w:ascii="Times New Roman" w:hAnsi="Times New Roman"/>
          <w:i/>
          <w:sz w:val="24"/>
        </w:rPr>
        <w:t>Parakstītāju starptautisko Kodeksa</w:t>
      </w:r>
      <w:r>
        <w:rPr>
          <w:rFonts w:ascii="Times New Roman" w:hAnsi="Times New Roman"/>
          <w:sz w:val="24"/>
        </w:rPr>
        <w:t xml:space="preserve"> ievērošanas </w:t>
      </w:r>
      <w:r>
        <w:rPr>
          <w:rFonts w:ascii="Times New Roman" w:hAnsi="Times New Roman"/>
          <w:i/>
          <w:sz w:val="24"/>
        </w:rPr>
        <w:t>standartu</w:t>
      </w:r>
      <w:r>
        <w:rPr>
          <w:rFonts w:ascii="Times New Roman" w:hAnsi="Times New Roman"/>
          <w:sz w:val="24"/>
        </w:rPr>
        <w:t xml:space="preserve"> attiecībā uz </w:t>
      </w:r>
      <w:r>
        <w:rPr>
          <w:rFonts w:ascii="Times New Roman" w:hAnsi="Times New Roman"/>
          <w:i/>
          <w:sz w:val="24"/>
        </w:rPr>
        <w:t>neatbilstībām</w:t>
      </w:r>
      <w:r>
        <w:rPr>
          <w:rFonts w:ascii="Times New Roman" w:hAnsi="Times New Roman"/>
          <w:sz w:val="24"/>
        </w:rPr>
        <w:t xml:space="preserve">, kas ir identificētas ar citiem līdzekļiem, nevis </w:t>
      </w:r>
      <w:r>
        <w:rPr>
          <w:rFonts w:ascii="Times New Roman" w:hAnsi="Times New Roman"/>
          <w:i/>
          <w:iCs/>
          <w:sz w:val="24"/>
        </w:rPr>
        <w:t>Kodeksa</w:t>
      </w:r>
      <w:r>
        <w:rPr>
          <w:rFonts w:ascii="Times New Roman" w:hAnsi="Times New Roman"/>
          <w:sz w:val="24"/>
        </w:rPr>
        <w:t xml:space="preserve"> </w:t>
      </w:r>
      <w:r>
        <w:rPr>
          <w:rFonts w:ascii="Times New Roman" w:hAnsi="Times New Roman"/>
          <w:sz w:val="24"/>
          <w:u w:val="single"/>
        </w:rPr>
        <w:t>ievērošanas revīzijas</w:t>
      </w:r>
      <w:r>
        <w:rPr>
          <w:rFonts w:ascii="Times New Roman" w:hAnsi="Times New Roman"/>
          <w:sz w:val="24"/>
        </w:rPr>
        <w:t xml:space="preserve"> ietvaros. Fakts, ka šīs </w:t>
      </w:r>
      <w:r>
        <w:rPr>
          <w:rFonts w:ascii="Times New Roman" w:hAnsi="Times New Roman"/>
          <w:i/>
          <w:iCs/>
          <w:sz w:val="24"/>
        </w:rPr>
        <w:t>neatbilstības</w:t>
      </w:r>
      <w:r>
        <w:rPr>
          <w:rFonts w:ascii="Times New Roman" w:hAnsi="Times New Roman"/>
          <w:sz w:val="24"/>
        </w:rPr>
        <w:t xml:space="preserve"> nav konstatētas </w:t>
      </w:r>
      <w:r>
        <w:rPr>
          <w:rFonts w:ascii="Times New Roman" w:hAnsi="Times New Roman"/>
          <w:sz w:val="24"/>
          <w:u w:val="single"/>
        </w:rPr>
        <w:t>ievērošanas revīzijā</w:t>
      </w:r>
      <w:r>
        <w:rPr>
          <w:rFonts w:ascii="Times New Roman" w:hAnsi="Times New Roman"/>
          <w:sz w:val="24"/>
        </w:rPr>
        <w:t>, neietekmē šīs tiesības.</w:t>
      </w:r>
    </w:p>
    <w:p w14:paraId="695E7107" w14:textId="0A5D689D" w:rsidR="00F567EF" w:rsidRPr="00AF4B3D" w:rsidRDefault="00107318" w:rsidP="00AF4B3D">
      <w:pPr>
        <w:pStyle w:val="Heading3"/>
        <w:tabs>
          <w:tab w:val="left" w:pos="2405"/>
        </w:tabs>
        <w:spacing w:before="120"/>
        <w:ind w:left="851" w:hanging="567"/>
        <w:jc w:val="left"/>
        <w:rPr>
          <w:rFonts w:ascii="Times New Roman" w:hAnsi="Times New Roman" w:cs="Times New Roman"/>
          <w:noProof/>
          <w:sz w:val="24"/>
          <w:szCs w:val="24"/>
        </w:rPr>
      </w:pPr>
      <w:bookmarkStart w:id="55" w:name="_Toc239166720"/>
      <w:bookmarkStart w:id="56" w:name="_Toc239171942"/>
      <w:r>
        <w:rPr>
          <w:rFonts w:ascii="Times New Roman" w:hAnsi="Times New Roman"/>
          <w:sz w:val="24"/>
        </w:rPr>
        <w:t>7.8. Programmas jomas uzraudzība</w:t>
      </w:r>
      <w:bookmarkStart w:id="57" w:name="_bookmark25"/>
      <w:bookmarkEnd w:id="55"/>
      <w:bookmarkEnd w:id="56"/>
      <w:bookmarkEnd w:id="57"/>
    </w:p>
    <w:p w14:paraId="5A3B8BC2" w14:textId="3E668060" w:rsidR="00F567EF" w:rsidRPr="00AF4B3D" w:rsidRDefault="00107318"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7.8.1. </w:t>
      </w:r>
      <w:r>
        <w:rPr>
          <w:rFonts w:ascii="Times New Roman" w:hAnsi="Times New Roman"/>
          <w:sz w:val="24"/>
        </w:rPr>
        <w:t xml:space="preserve">Apspriežoties ar </w:t>
      </w:r>
      <w:r>
        <w:rPr>
          <w:rFonts w:ascii="Times New Roman" w:hAnsi="Times New Roman"/>
          <w:i/>
          <w:iCs/>
          <w:sz w:val="24"/>
          <w:u w:val="single"/>
        </w:rPr>
        <w:t>CRC</w:t>
      </w:r>
      <w:r>
        <w:rPr>
          <w:rFonts w:ascii="Times New Roman" w:hAnsi="Times New Roman"/>
          <w:sz w:val="24"/>
        </w:rPr>
        <w:t xml:space="preserve">, </w:t>
      </w:r>
      <w:r>
        <w:rPr>
          <w:rFonts w:ascii="Times New Roman" w:hAnsi="Times New Roman"/>
          <w:i/>
          <w:sz w:val="24"/>
        </w:rPr>
        <w:t xml:space="preserve">WADA </w:t>
      </w:r>
      <w:r>
        <w:rPr>
          <w:rFonts w:ascii="Times New Roman" w:hAnsi="Times New Roman"/>
          <w:sz w:val="24"/>
        </w:rPr>
        <w:t xml:space="preserve">vadība nosaka vairākas konkrētas </w:t>
      </w:r>
      <w:r>
        <w:rPr>
          <w:rFonts w:ascii="Times New Roman" w:hAnsi="Times New Roman"/>
          <w:i/>
          <w:sz w:val="24"/>
        </w:rPr>
        <w:t xml:space="preserve">Kodeksa </w:t>
      </w:r>
      <w:r>
        <w:rPr>
          <w:rFonts w:ascii="Times New Roman" w:hAnsi="Times New Roman"/>
          <w:sz w:val="24"/>
        </w:rPr>
        <w:t xml:space="preserve">un/vai </w:t>
      </w:r>
      <w:r>
        <w:rPr>
          <w:rFonts w:ascii="Times New Roman" w:hAnsi="Times New Roman"/>
          <w:i/>
          <w:sz w:val="24"/>
        </w:rPr>
        <w:t xml:space="preserve">starptautiskā standarta </w:t>
      </w:r>
      <w:r>
        <w:rPr>
          <w:rFonts w:ascii="Times New Roman" w:hAnsi="Times New Roman"/>
          <w:sz w:val="24"/>
        </w:rPr>
        <w:t xml:space="preserve">prasības, attiecībā uz kurām </w:t>
      </w:r>
      <w:r>
        <w:rPr>
          <w:rFonts w:ascii="Times New Roman" w:hAnsi="Times New Roman"/>
          <w:i/>
          <w:sz w:val="24"/>
        </w:rPr>
        <w:t>parakstītājam</w:t>
      </w:r>
      <w:r>
        <w:rPr>
          <w:rFonts w:ascii="Times New Roman" w:hAnsi="Times New Roman"/>
          <w:sz w:val="24"/>
        </w:rPr>
        <w:t xml:space="preserve"> tiks veikta mērķtiecīga ievērošanas uzraudzība (jeb “programmas jomas uzraudzība”), izmantojot līdzekļus, kas papildina </w:t>
      </w:r>
      <w:r>
        <w:rPr>
          <w:rFonts w:ascii="Times New Roman" w:hAnsi="Times New Roman"/>
          <w:i/>
          <w:sz w:val="24"/>
          <w:u w:val="single"/>
        </w:rPr>
        <w:t xml:space="preserve">Kodeksa </w:t>
      </w:r>
      <w:r>
        <w:rPr>
          <w:rFonts w:ascii="Times New Roman" w:hAnsi="Times New Roman"/>
          <w:sz w:val="24"/>
          <w:u w:val="single"/>
        </w:rPr>
        <w:t xml:space="preserve">ievērošanas anketu </w:t>
      </w:r>
      <w:r>
        <w:rPr>
          <w:rFonts w:ascii="Times New Roman" w:hAnsi="Times New Roman"/>
          <w:sz w:val="24"/>
        </w:rPr>
        <w:t xml:space="preserve">un </w:t>
      </w:r>
      <w:r>
        <w:rPr>
          <w:rFonts w:ascii="Times New Roman" w:hAnsi="Times New Roman"/>
          <w:sz w:val="24"/>
          <w:u w:val="single"/>
        </w:rPr>
        <w:t>ievērošanas revīzijas</w:t>
      </w:r>
      <w:r>
        <w:rPr>
          <w:rFonts w:ascii="Times New Roman" w:hAnsi="Times New Roman"/>
          <w:sz w:val="24"/>
        </w:rPr>
        <w:t>.</w:t>
      </w:r>
    </w:p>
    <w:p w14:paraId="396D74C2" w14:textId="4C741BCB" w:rsidR="00F567EF" w:rsidRPr="00AF4B3D" w:rsidRDefault="00107318" w:rsidP="006F3868">
      <w:pPr>
        <w:pStyle w:val="ListParagraph"/>
        <w:keepNext/>
        <w:keepLines/>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lastRenderedPageBreak/>
        <w:t>7.8.2.</w:t>
      </w:r>
      <w:r>
        <w:rPr>
          <w:rFonts w:ascii="Times New Roman" w:hAnsi="Times New Roman"/>
          <w:sz w:val="24"/>
        </w:rPr>
        <w:t xml:space="preserve"> Attiecīgās </w:t>
      </w:r>
      <w:r>
        <w:rPr>
          <w:rFonts w:ascii="Times New Roman" w:hAnsi="Times New Roman"/>
          <w:i/>
          <w:sz w:val="24"/>
        </w:rPr>
        <w:t>WADA</w:t>
      </w:r>
      <w:r>
        <w:rPr>
          <w:rFonts w:ascii="Times New Roman" w:hAnsi="Times New Roman"/>
          <w:sz w:val="24"/>
        </w:rPr>
        <w:t xml:space="preserve"> nodaļas atbildībā ietilpst programmas jomas uzraudzības veikšana, lai pārliecinātos, ka visi </w:t>
      </w:r>
      <w:r>
        <w:rPr>
          <w:rFonts w:ascii="Times New Roman" w:hAnsi="Times New Roman"/>
          <w:i/>
          <w:sz w:val="24"/>
        </w:rPr>
        <w:t>parakstītāji</w:t>
      </w:r>
      <w:r>
        <w:rPr>
          <w:rFonts w:ascii="Times New Roman" w:hAnsi="Times New Roman"/>
          <w:sz w:val="24"/>
        </w:rPr>
        <w:t xml:space="preserve"> ievēro attiecīgo(-ās) prasību(-as). Nosaka piemērotus termiņus un nosūta atgādinājumus </w:t>
      </w:r>
      <w:r>
        <w:rPr>
          <w:rFonts w:ascii="Times New Roman" w:hAnsi="Times New Roman"/>
          <w:i/>
          <w:sz w:val="24"/>
        </w:rPr>
        <w:t>parakstītājiem</w:t>
      </w:r>
      <w:r>
        <w:rPr>
          <w:rFonts w:ascii="Times New Roman" w:hAnsi="Times New Roman"/>
          <w:sz w:val="24"/>
        </w:rPr>
        <w:t xml:space="preserve"> tā, lai tiem būtu pietiekami ilgs laiks </w:t>
      </w:r>
      <w:r>
        <w:rPr>
          <w:rFonts w:ascii="Times New Roman" w:hAnsi="Times New Roman"/>
          <w:i/>
          <w:sz w:val="24"/>
        </w:rPr>
        <w:t>neatbilstības</w:t>
      </w:r>
      <w:r>
        <w:rPr>
          <w:rFonts w:ascii="Times New Roman" w:hAnsi="Times New Roman"/>
          <w:sz w:val="24"/>
        </w:rPr>
        <w:t xml:space="preserve"> novēršanai.</w:t>
      </w:r>
    </w:p>
    <w:p w14:paraId="372503CE" w14:textId="07B319FD" w:rsidR="00F567EF" w:rsidRPr="00AF4B3D" w:rsidRDefault="00107318"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7.8.3. </w:t>
      </w:r>
      <w:r>
        <w:rPr>
          <w:rFonts w:ascii="Times New Roman" w:hAnsi="Times New Roman"/>
          <w:sz w:val="24"/>
        </w:rPr>
        <w:t xml:space="preserve">Ja </w:t>
      </w:r>
      <w:r>
        <w:rPr>
          <w:rFonts w:ascii="Times New Roman" w:hAnsi="Times New Roman"/>
          <w:i/>
          <w:sz w:val="24"/>
        </w:rPr>
        <w:t>parakstītājs</w:t>
      </w:r>
      <w:r>
        <w:rPr>
          <w:rFonts w:ascii="Times New Roman" w:hAnsi="Times New Roman"/>
          <w:sz w:val="24"/>
        </w:rPr>
        <w:t xml:space="preserve"> nenovērš </w:t>
      </w:r>
      <w:r>
        <w:rPr>
          <w:rFonts w:ascii="Times New Roman" w:hAnsi="Times New Roman"/>
          <w:i/>
          <w:sz w:val="24"/>
        </w:rPr>
        <w:t>neatbilstību</w:t>
      </w:r>
      <w:r>
        <w:rPr>
          <w:rFonts w:ascii="Times New Roman" w:hAnsi="Times New Roman"/>
          <w:sz w:val="24"/>
        </w:rPr>
        <w:t xml:space="preserve"> attiecīgās </w:t>
      </w:r>
      <w:r>
        <w:rPr>
          <w:rFonts w:ascii="Times New Roman" w:hAnsi="Times New Roman"/>
          <w:i/>
          <w:sz w:val="24"/>
        </w:rPr>
        <w:t>WADA</w:t>
      </w:r>
      <w:r>
        <w:rPr>
          <w:rFonts w:ascii="Times New Roman" w:hAnsi="Times New Roman"/>
          <w:sz w:val="24"/>
        </w:rPr>
        <w:t xml:space="preserve"> nodaļas noteiktajā termiņā, šī nodaļa par attiecīgo </w:t>
      </w:r>
      <w:r>
        <w:rPr>
          <w:rFonts w:ascii="Times New Roman" w:hAnsi="Times New Roman"/>
          <w:i/>
          <w:sz w:val="24"/>
        </w:rPr>
        <w:t>neatbilstību</w:t>
      </w:r>
      <w:r>
        <w:rPr>
          <w:rFonts w:ascii="Times New Roman" w:hAnsi="Times New Roman"/>
          <w:sz w:val="24"/>
        </w:rPr>
        <w:t xml:space="preserve"> ziņo </w:t>
      </w:r>
      <w:r>
        <w:rPr>
          <w:rFonts w:ascii="Times New Roman" w:hAnsi="Times New Roman"/>
          <w:i/>
          <w:sz w:val="24"/>
        </w:rPr>
        <w:t>WADA</w:t>
      </w:r>
      <w:r>
        <w:rPr>
          <w:rFonts w:ascii="Times New Roman" w:hAnsi="Times New Roman"/>
          <w:sz w:val="24"/>
        </w:rPr>
        <w:t xml:space="preserve"> vadībai, kas saskaņā ar 8.2.2. apakšpunktu izdod </w:t>
      </w:r>
      <w:r>
        <w:rPr>
          <w:rFonts w:ascii="Times New Roman" w:hAnsi="Times New Roman"/>
          <w:sz w:val="24"/>
          <w:u w:val="single"/>
        </w:rPr>
        <w:t>koriģējošo pasākumu ziņojumu</w:t>
      </w:r>
      <w:r>
        <w:rPr>
          <w:rFonts w:ascii="Times New Roman" w:hAnsi="Times New Roman"/>
          <w:sz w:val="24"/>
        </w:rPr>
        <w:t>.</w:t>
      </w:r>
    </w:p>
    <w:p w14:paraId="220FBAB2" w14:textId="65C68370" w:rsidR="00F567EF" w:rsidRPr="00AF4B3D" w:rsidRDefault="00107318"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7.8.4.</w:t>
      </w:r>
      <w:r>
        <w:rPr>
          <w:rFonts w:ascii="Times New Roman" w:hAnsi="Times New Roman"/>
          <w:sz w:val="24"/>
        </w:rPr>
        <w:t xml:space="preserve"> Tiem </w:t>
      </w:r>
      <w:r>
        <w:rPr>
          <w:rFonts w:ascii="Times New Roman" w:hAnsi="Times New Roman"/>
          <w:i/>
          <w:sz w:val="24"/>
        </w:rPr>
        <w:t>parakstītājiem</w:t>
      </w:r>
      <w:r>
        <w:rPr>
          <w:rFonts w:ascii="Times New Roman" w:hAnsi="Times New Roman"/>
          <w:sz w:val="24"/>
        </w:rPr>
        <w:t xml:space="preserve">, kuriem ir veikta </w:t>
      </w:r>
      <w:r>
        <w:rPr>
          <w:rFonts w:ascii="Times New Roman" w:hAnsi="Times New Roman"/>
          <w:i/>
          <w:sz w:val="24"/>
        </w:rPr>
        <w:t>Kodeksa</w:t>
      </w:r>
      <w:r>
        <w:rPr>
          <w:rFonts w:ascii="Times New Roman" w:hAnsi="Times New Roman"/>
          <w:sz w:val="24"/>
        </w:rPr>
        <w:t xml:space="preserve"> </w:t>
      </w:r>
      <w:r>
        <w:rPr>
          <w:rFonts w:ascii="Times New Roman" w:hAnsi="Times New Roman"/>
          <w:sz w:val="24"/>
          <w:u w:val="single"/>
        </w:rPr>
        <w:t>ievērošanas revīzija</w:t>
      </w:r>
      <w:r>
        <w:rPr>
          <w:rFonts w:ascii="Times New Roman" w:hAnsi="Times New Roman"/>
          <w:sz w:val="24"/>
        </w:rPr>
        <w:t xml:space="preserve">, papildus programmas jomas uzraudzībai pēc </w:t>
      </w:r>
      <w:r>
        <w:rPr>
          <w:rFonts w:ascii="Times New Roman" w:hAnsi="Times New Roman"/>
          <w:sz w:val="24"/>
          <w:u w:val="single"/>
        </w:rPr>
        <w:t>koriģējošo pasākumu ziņojuma</w:t>
      </w:r>
      <w:r>
        <w:rPr>
          <w:rFonts w:ascii="Times New Roman" w:hAnsi="Times New Roman"/>
          <w:sz w:val="24"/>
        </w:rPr>
        <w:t xml:space="preserve"> pabeigšanas var tikt pārbaudīta visu revīzijas laikā identificēto </w:t>
      </w:r>
      <w:r>
        <w:rPr>
          <w:rFonts w:ascii="Times New Roman" w:hAnsi="Times New Roman"/>
          <w:i/>
          <w:sz w:val="24"/>
        </w:rPr>
        <w:t>kritisko</w:t>
      </w:r>
      <w:r>
        <w:rPr>
          <w:rFonts w:ascii="Times New Roman" w:hAnsi="Times New Roman"/>
          <w:sz w:val="24"/>
        </w:rPr>
        <w:t xml:space="preserve"> vai </w:t>
      </w:r>
      <w:r>
        <w:rPr>
          <w:rFonts w:ascii="Times New Roman" w:hAnsi="Times New Roman"/>
          <w:i/>
          <w:sz w:val="24"/>
        </w:rPr>
        <w:t>augstas prioritātes</w:t>
      </w:r>
      <w:r>
        <w:rPr>
          <w:rFonts w:ascii="Times New Roman" w:hAnsi="Times New Roman"/>
          <w:sz w:val="24"/>
        </w:rPr>
        <w:t xml:space="preserve"> prasību ievērošana. Attiecīgā </w:t>
      </w:r>
      <w:r>
        <w:rPr>
          <w:rFonts w:ascii="Times New Roman" w:hAnsi="Times New Roman"/>
          <w:i/>
          <w:sz w:val="24"/>
        </w:rPr>
        <w:t>WADA</w:t>
      </w:r>
      <w:r>
        <w:rPr>
          <w:rFonts w:ascii="Times New Roman" w:hAnsi="Times New Roman"/>
          <w:sz w:val="24"/>
        </w:rPr>
        <w:t xml:space="preserve"> nodaļa novērtē, vai joprojām tiek ievērotas </w:t>
      </w:r>
      <w:r>
        <w:rPr>
          <w:rFonts w:ascii="Times New Roman" w:hAnsi="Times New Roman"/>
          <w:i/>
          <w:sz w:val="24"/>
        </w:rPr>
        <w:t>kritiskās</w:t>
      </w:r>
      <w:r>
        <w:rPr>
          <w:rFonts w:ascii="Times New Roman" w:hAnsi="Times New Roman"/>
          <w:sz w:val="24"/>
        </w:rPr>
        <w:t xml:space="preserve"> vai </w:t>
      </w:r>
      <w:r>
        <w:rPr>
          <w:rFonts w:ascii="Times New Roman" w:hAnsi="Times New Roman"/>
          <w:i/>
          <w:sz w:val="24"/>
        </w:rPr>
        <w:t>augstas prioritātes</w:t>
      </w:r>
      <w:r>
        <w:rPr>
          <w:rFonts w:ascii="Times New Roman" w:hAnsi="Times New Roman"/>
          <w:sz w:val="24"/>
        </w:rPr>
        <w:t xml:space="preserve"> prasības, pamatojoties uz jebkuru pieejamo informāciju, </w:t>
      </w:r>
      <w:r>
        <w:rPr>
          <w:rFonts w:ascii="Times New Roman" w:hAnsi="Times New Roman"/>
          <w:i/>
          <w:sz w:val="24"/>
        </w:rPr>
        <w:t>WADA</w:t>
      </w:r>
      <w:r>
        <w:rPr>
          <w:rFonts w:ascii="Times New Roman" w:hAnsi="Times New Roman"/>
          <w:sz w:val="24"/>
        </w:rPr>
        <w:t xml:space="preserve"> tostarp nosūtot </w:t>
      </w:r>
      <w:r>
        <w:rPr>
          <w:rFonts w:ascii="Times New Roman" w:hAnsi="Times New Roman"/>
          <w:sz w:val="24"/>
          <w:u w:val="single"/>
        </w:rPr>
        <w:t>obligātās informācijas pieprasījumu</w:t>
      </w:r>
      <w:r>
        <w:rPr>
          <w:rFonts w:ascii="Times New Roman" w:hAnsi="Times New Roman"/>
          <w:sz w:val="24"/>
        </w:rPr>
        <w:t xml:space="preserve">. Ja attiecīgā </w:t>
      </w:r>
      <w:r>
        <w:rPr>
          <w:rFonts w:ascii="Times New Roman" w:hAnsi="Times New Roman"/>
          <w:i/>
          <w:iCs/>
          <w:sz w:val="24"/>
        </w:rPr>
        <w:t>WADA</w:t>
      </w:r>
      <w:r>
        <w:rPr>
          <w:rFonts w:ascii="Times New Roman" w:hAnsi="Times New Roman"/>
          <w:sz w:val="24"/>
        </w:rPr>
        <w:t xml:space="preserve"> nodaļa konstatē </w:t>
      </w:r>
      <w:r>
        <w:rPr>
          <w:rFonts w:ascii="Times New Roman" w:hAnsi="Times New Roman"/>
          <w:i/>
          <w:iCs/>
          <w:sz w:val="24"/>
        </w:rPr>
        <w:t>neatbilstības kritiskajām</w:t>
      </w:r>
      <w:r>
        <w:rPr>
          <w:rFonts w:ascii="Times New Roman" w:hAnsi="Times New Roman"/>
          <w:sz w:val="24"/>
        </w:rPr>
        <w:t xml:space="preserve"> vai </w:t>
      </w:r>
      <w:r>
        <w:rPr>
          <w:rFonts w:ascii="Times New Roman" w:hAnsi="Times New Roman"/>
          <w:i/>
          <w:iCs/>
          <w:sz w:val="24"/>
        </w:rPr>
        <w:t>augstas prioritātes</w:t>
      </w:r>
      <w:r>
        <w:rPr>
          <w:rFonts w:ascii="Times New Roman" w:hAnsi="Times New Roman"/>
          <w:sz w:val="24"/>
        </w:rPr>
        <w:t xml:space="preserve"> prasībām, </w:t>
      </w:r>
      <w:r>
        <w:rPr>
          <w:rFonts w:ascii="Times New Roman" w:hAnsi="Times New Roman"/>
          <w:i/>
          <w:iCs/>
          <w:sz w:val="24"/>
        </w:rPr>
        <w:t>WADA</w:t>
      </w:r>
      <w:r>
        <w:rPr>
          <w:rFonts w:ascii="Times New Roman" w:hAnsi="Times New Roman"/>
          <w:sz w:val="24"/>
        </w:rPr>
        <w:t xml:space="preserve"> izdod </w:t>
      </w:r>
      <w:r>
        <w:rPr>
          <w:rFonts w:ascii="Times New Roman" w:hAnsi="Times New Roman"/>
          <w:sz w:val="24"/>
          <w:u w:val="single"/>
        </w:rPr>
        <w:t>koriģējošo pasākumu ziņojumu</w:t>
      </w:r>
      <w:r>
        <w:rPr>
          <w:rFonts w:ascii="Times New Roman" w:hAnsi="Times New Roman"/>
          <w:sz w:val="24"/>
        </w:rPr>
        <w:t xml:space="preserve"> saskaņā ar 8.2.2. apakšpunktu.</w:t>
      </w:r>
    </w:p>
    <w:p w14:paraId="507A15BB" w14:textId="1B251198" w:rsidR="00F567EF" w:rsidRPr="00AF4B3D" w:rsidRDefault="00107318" w:rsidP="007F088C">
      <w:pPr>
        <w:pStyle w:val="ListParagraph"/>
        <w:tabs>
          <w:tab w:val="left" w:pos="2402"/>
        </w:tabs>
        <w:spacing w:before="120"/>
        <w:ind w:left="0" w:firstLine="0"/>
        <w:rPr>
          <w:rFonts w:ascii="Times New Roman" w:hAnsi="Times New Roman" w:cs="Times New Roman"/>
          <w:b/>
          <w:i/>
          <w:noProof/>
          <w:sz w:val="24"/>
          <w:szCs w:val="24"/>
        </w:rPr>
      </w:pPr>
      <w:r>
        <w:rPr>
          <w:rFonts w:ascii="Times New Roman" w:hAnsi="Times New Roman"/>
          <w:b/>
          <w:sz w:val="24"/>
        </w:rPr>
        <w:t xml:space="preserve">7.9. Īpaši noteikumi, kas piemērojami </w:t>
      </w:r>
      <w:r>
        <w:rPr>
          <w:rFonts w:ascii="Times New Roman" w:hAnsi="Times New Roman"/>
          <w:b/>
          <w:i/>
          <w:sz w:val="24"/>
        </w:rPr>
        <w:t>lielu sporta pasākumu rīkotājorganizācijām</w:t>
      </w:r>
      <w:bookmarkStart w:id="58" w:name="_bookmark26"/>
      <w:bookmarkEnd w:id="58"/>
    </w:p>
    <w:p w14:paraId="76A08351" w14:textId="18B6EFC7" w:rsidR="00F567EF" w:rsidRPr="00AF4B3D" w:rsidRDefault="00107318"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7.9.1.</w:t>
      </w:r>
      <w:r>
        <w:rPr>
          <w:rFonts w:ascii="Times New Roman" w:hAnsi="Times New Roman"/>
          <w:sz w:val="24"/>
        </w:rPr>
        <w:t xml:space="preserve"> Starptautiskajai olimpiskajai komitejai, Starptautiskajai paraolimpiskajai komitejai un citām</w:t>
      </w:r>
      <w:r>
        <w:rPr>
          <w:rFonts w:ascii="Times New Roman" w:hAnsi="Times New Roman"/>
          <w:i/>
          <w:iCs/>
          <w:sz w:val="24"/>
        </w:rPr>
        <w:t xml:space="preserve"> lielu sporta pasākumu rīkotājorganizācijām</w:t>
      </w:r>
      <w:r>
        <w:rPr>
          <w:rFonts w:ascii="Times New Roman" w:hAnsi="Times New Roman"/>
          <w:sz w:val="24"/>
        </w:rPr>
        <w:t xml:space="preserve"> piemēro tos pašus noteikumus un procedūras attiecībā uz </w:t>
      </w:r>
      <w:r>
        <w:rPr>
          <w:rFonts w:ascii="Times New Roman" w:hAnsi="Times New Roman"/>
          <w:i/>
          <w:sz w:val="24"/>
          <w:u w:val="single"/>
        </w:rPr>
        <w:t>Kodeksa</w:t>
      </w:r>
      <w:r>
        <w:rPr>
          <w:rFonts w:ascii="Times New Roman" w:hAnsi="Times New Roman"/>
          <w:sz w:val="24"/>
          <w:u w:val="single"/>
        </w:rPr>
        <w:t xml:space="preserve"> ievērošanas</w:t>
      </w:r>
      <w:r>
        <w:rPr>
          <w:rFonts w:ascii="Times New Roman" w:hAnsi="Times New Roman"/>
          <w:sz w:val="24"/>
        </w:rPr>
        <w:t xml:space="preserve"> uzraudzību un izpildi, kas noteikti šajā </w:t>
      </w:r>
      <w:r>
        <w:rPr>
          <w:rFonts w:ascii="Times New Roman" w:hAnsi="Times New Roman"/>
          <w:i/>
          <w:sz w:val="24"/>
        </w:rPr>
        <w:t>Parakstītāju starptautiskajā Kodeksa</w:t>
      </w:r>
      <w:r>
        <w:rPr>
          <w:rFonts w:ascii="Times New Roman" w:hAnsi="Times New Roman"/>
          <w:sz w:val="24"/>
        </w:rPr>
        <w:t xml:space="preserve"> ievērošanas </w:t>
      </w:r>
      <w:r>
        <w:rPr>
          <w:rFonts w:ascii="Times New Roman" w:hAnsi="Times New Roman"/>
          <w:i/>
          <w:sz w:val="24"/>
        </w:rPr>
        <w:t>standartā</w:t>
      </w:r>
      <w:r>
        <w:rPr>
          <w:rFonts w:ascii="Times New Roman" w:hAnsi="Times New Roman"/>
          <w:sz w:val="24"/>
        </w:rPr>
        <w:t xml:space="preserve">. Tomēr šīm organizācijām var piemērot arī </w:t>
      </w:r>
      <w:r>
        <w:rPr>
          <w:rFonts w:ascii="Times New Roman" w:hAnsi="Times New Roman"/>
          <w:i/>
          <w:sz w:val="24"/>
        </w:rPr>
        <w:t>neatkarīgo novērotāju programmu</w:t>
      </w:r>
      <w:r>
        <w:rPr>
          <w:rFonts w:ascii="Times New Roman" w:hAnsi="Times New Roman"/>
          <w:sz w:val="24"/>
        </w:rPr>
        <w:t xml:space="preserve">, un to rīkoto </w:t>
      </w:r>
      <w:r>
        <w:rPr>
          <w:rFonts w:ascii="Times New Roman" w:hAnsi="Times New Roman"/>
          <w:i/>
          <w:sz w:val="24"/>
        </w:rPr>
        <w:t>sporta pasākumu</w:t>
      </w:r>
      <w:r>
        <w:rPr>
          <w:rFonts w:ascii="Times New Roman" w:hAnsi="Times New Roman"/>
          <w:sz w:val="24"/>
        </w:rPr>
        <w:t xml:space="preserve"> norises laika dēļ var būt nepieciešams, lai parastās </w:t>
      </w:r>
      <w:r>
        <w:rPr>
          <w:rFonts w:ascii="Times New Roman" w:hAnsi="Times New Roman"/>
          <w:i/>
          <w:sz w:val="24"/>
        </w:rPr>
        <w:t>neatbilstību</w:t>
      </w:r>
      <w:r>
        <w:rPr>
          <w:rFonts w:ascii="Times New Roman" w:hAnsi="Times New Roman"/>
          <w:sz w:val="24"/>
        </w:rPr>
        <w:t xml:space="preserve"> identificēšanas un novēršanas procedūras būtu īstenojamas paātrinātā kārtībā, kā tas noteikts šajā 7.9. punktā. Lai nerastos šaubas un ja šajā 7.9. punktā nav norādīts citādi, Starptautiskajai olimpiskajai komitejai, Starptautiskajai paraolimpiskajai komitejai un citām </w:t>
      </w:r>
      <w:r>
        <w:rPr>
          <w:rFonts w:ascii="Times New Roman" w:hAnsi="Times New Roman"/>
          <w:i/>
          <w:sz w:val="24"/>
        </w:rPr>
        <w:t>lielu sporta pasākumu rīkotājorganizācijām</w:t>
      </w:r>
      <w:r>
        <w:rPr>
          <w:rFonts w:ascii="Times New Roman" w:hAnsi="Times New Roman"/>
          <w:sz w:val="24"/>
        </w:rPr>
        <w:t xml:space="preserve"> piemēro parastos noteikumus, procedūras un termiņus, kas noteikti šajā </w:t>
      </w:r>
      <w:r>
        <w:rPr>
          <w:rFonts w:ascii="Times New Roman" w:hAnsi="Times New Roman"/>
          <w:i/>
          <w:sz w:val="24"/>
        </w:rPr>
        <w:t>Parakstītāju starptautiskajā Kodeksa</w:t>
      </w:r>
      <w:r>
        <w:rPr>
          <w:rFonts w:ascii="Times New Roman" w:hAnsi="Times New Roman"/>
          <w:sz w:val="24"/>
        </w:rPr>
        <w:t xml:space="preserve"> ievērošanas </w:t>
      </w:r>
      <w:r>
        <w:rPr>
          <w:rFonts w:ascii="Times New Roman" w:hAnsi="Times New Roman"/>
          <w:i/>
          <w:sz w:val="24"/>
        </w:rPr>
        <w:t>standartā</w:t>
      </w:r>
      <w:r>
        <w:rPr>
          <w:rFonts w:ascii="Times New Roman" w:hAnsi="Times New Roman"/>
          <w:sz w:val="24"/>
        </w:rPr>
        <w:t>.</w:t>
      </w:r>
    </w:p>
    <w:p w14:paraId="06DAB935" w14:textId="6D51A2CB" w:rsidR="00F567EF" w:rsidRPr="00AF4B3D" w:rsidRDefault="00107318"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7.9.2. </w:t>
      </w:r>
      <w:r>
        <w:rPr>
          <w:rFonts w:ascii="Times New Roman" w:hAnsi="Times New Roman"/>
          <w:sz w:val="24"/>
        </w:rPr>
        <w:t xml:space="preserve">Vienu (1) gadu vai mazāk pirms </w:t>
      </w:r>
      <w:r>
        <w:rPr>
          <w:rFonts w:ascii="Times New Roman" w:hAnsi="Times New Roman"/>
          <w:i/>
          <w:sz w:val="24"/>
        </w:rPr>
        <w:t xml:space="preserve">lielu sporta pasākumu rīkotājorganizācijas </w:t>
      </w:r>
      <w:r>
        <w:rPr>
          <w:rFonts w:ascii="Times New Roman" w:hAnsi="Times New Roman"/>
          <w:sz w:val="24"/>
        </w:rPr>
        <w:t xml:space="preserve">rīkota </w:t>
      </w:r>
      <w:r>
        <w:rPr>
          <w:rFonts w:ascii="Times New Roman" w:hAnsi="Times New Roman"/>
          <w:i/>
          <w:iCs/>
          <w:sz w:val="24"/>
        </w:rPr>
        <w:t>sporta pasākuma WADA</w:t>
      </w:r>
      <w:r>
        <w:rPr>
          <w:rFonts w:ascii="Times New Roman" w:hAnsi="Times New Roman"/>
          <w:sz w:val="24"/>
        </w:rPr>
        <w:t xml:space="preserve"> tai var nosūtīt </w:t>
      </w:r>
      <w:r>
        <w:rPr>
          <w:rFonts w:ascii="Times New Roman" w:hAnsi="Times New Roman"/>
          <w:i/>
          <w:iCs/>
          <w:sz w:val="24"/>
        </w:rPr>
        <w:t>lielu sporta pasākumu rīkotājorganizācijām</w:t>
      </w:r>
      <w:r>
        <w:rPr>
          <w:rFonts w:ascii="Times New Roman" w:hAnsi="Times New Roman"/>
          <w:sz w:val="24"/>
        </w:rPr>
        <w:t xml:space="preserve"> pielāgotu </w:t>
      </w:r>
      <w:r>
        <w:rPr>
          <w:rFonts w:ascii="Times New Roman" w:hAnsi="Times New Roman"/>
          <w:i/>
          <w:iCs/>
          <w:sz w:val="24"/>
          <w:u w:val="single"/>
        </w:rPr>
        <w:t>Kodeksa</w:t>
      </w:r>
      <w:r>
        <w:rPr>
          <w:rFonts w:ascii="Times New Roman" w:hAnsi="Times New Roman"/>
          <w:sz w:val="24"/>
          <w:u w:val="single"/>
        </w:rPr>
        <w:t xml:space="preserve"> ievērošanas anketu</w:t>
      </w:r>
      <w:r>
        <w:rPr>
          <w:rFonts w:ascii="Times New Roman" w:hAnsi="Times New Roman"/>
          <w:sz w:val="24"/>
        </w:rPr>
        <w:t xml:space="preserve">. </w:t>
      </w:r>
      <w:r>
        <w:rPr>
          <w:rFonts w:ascii="Times New Roman" w:hAnsi="Times New Roman"/>
          <w:i/>
          <w:sz w:val="24"/>
        </w:rPr>
        <w:t xml:space="preserve">Lielu sporta pasākumu rīkotājorganizācija </w:t>
      </w:r>
      <w:r>
        <w:rPr>
          <w:rFonts w:ascii="Times New Roman" w:hAnsi="Times New Roman"/>
          <w:sz w:val="24"/>
        </w:rPr>
        <w:t xml:space="preserve">aizpilda un nosūta atpakaļ </w:t>
      </w:r>
      <w:r>
        <w:rPr>
          <w:rFonts w:ascii="Times New Roman" w:hAnsi="Times New Roman"/>
          <w:i/>
          <w:iCs/>
          <w:sz w:val="24"/>
        </w:rPr>
        <w:t>WADA</w:t>
      </w:r>
      <w:r>
        <w:rPr>
          <w:rFonts w:ascii="Times New Roman" w:hAnsi="Times New Roman"/>
          <w:sz w:val="24"/>
        </w:rPr>
        <w:t xml:space="preserve"> šo </w:t>
      </w:r>
      <w:r>
        <w:rPr>
          <w:rFonts w:ascii="Times New Roman" w:hAnsi="Times New Roman"/>
          <w:i/>
          <w:sz w:val="24"/>
          <w:u w:val="single"/>
        </w:rPr>
        <w:t xml:space="preserve">Kodeksa </w:t>
      </w:r>
      <w:r>
        <w:rPr>
          <w:rFonts w:ascii="Times New Roman" w:hAnsi="Times New Roman"/>
          <w:sz w:val="24"/>
          <w:u w:val="single"/>
        </w:rPr>
        <w:t>ievērošanas anketu</w:t>
      </w:r>
      <w:r>
        <w:rPr>
          <w:rFonts w:ascii="Times New Roman" w:hAnsi="Times New Roman"/>
          <w:sz w:val="24"/>
        </w:rPr>
        <w:t xml:space="preserve"> pieņemamā termiņā, ko </w:t>
      </w:r>
      <w:r>
        <w:rPr>
          <w:rFonts w:ascii="Times New Roman" w:hAnsi="Times New Roman"/>
          <w:i/>
          <w:sz w:val="24"/>
        </w:rPr>
        <w:t>WADA</w:t>
      </w:r>
      <w:r>
        <w:rPr>
          <w:rFonts w:ascii="Times New Roman" w:hAnsi="Times New Roman"/>
          <w:sz w:val="24"/>
        </w:rPr>
        <w:t xml:space="preserve"> noteikusi, lai tai būtu pietiekams laiks identificēt jebkādas </w:t>
      </w:r>
      <w:r>
        <w:rPr>
          <w:rFonts w:ascii="Times New Roman" w:hAnsi="Times New Roman"/>
          <w:i/>
          <w:iCs/>
          <w:sz w:val="24"/>
        </w:rPr>
        <w:t>neatbilstības</w:t>
      </w:r>
      <w:r>
        <w:rPr>
          <w:rFonts w:ascii="Times New Roman" w:hAnsi="Times New Roman"/>
          <w:sz w:val="24"/>
        </w:rPr>
        <w:t xml:space="preserve"> un </w:t>
      </w:r>
      <w:r>
        <w:rPr>
          <w:rFonts w:ascii="Times New Roman" w:hAnsi="Times New Roman"/>
          <w:i/>
          <w:sz w:val="24"/>
        </w:rPr>
        <w:t xml:space="preserve">lielu sporta pasākumu rīkotājorganizācijai </w:t>
      </w:r>
      <w:r>
        <w:rPr>
          <w:rFonts w:ascii="Times New Roman" w:hAnsi="Times New Roman"/>
          <w:sz w:val="24"/>
        </w:rPr>
        <w:t xml:space="preserve">būtu pietiekams laiks tās novērst pirms </w:t>
      </w:r>
      <w:r>
        <w:rPr>
          <w:rFonts w:ascii="Times New Roman" w:hAnsi="Times New Roman"/>
          <w:i/>
          <w:sz w:val="24"/>
        </w:rPr>
        <w:t>sporta pasākuma</w:t>
      </w:r>
      <w:r>
        <w:rPr>
          <w:rFonts w:ascii="Times New Roman" w:hAnsi="Times New Roman"/>
          <w:sz w:val="24"/>
        </w:rPr>
        <w:t xml:space="preserve">. </w:t>
      </w:r>
      <w:r>
        <w:rPr>
          <w:rFonts w:ascii="Times New Roman" w:hAnsi="Times New Roman"/>
          <w:i/>
          <w:sz w:val="24"/>
        </w:rPr>
        <w:t xml:space="preserve">Lielu sporta pasākumu rīkotājorganizācija </w:t>
      </w:r>
      <w:r>
        <w:rPr>
          <w:rFonts w:ascii="Times New Roman" w:hAnsi="Times New Roman"/>
          <w:sz w:val="24"/>
        </w:rPr>
        <w:t xml:space="preserve">nodrošina, ka aizpildītajā </w:t>
      </w:r>
      <w:r>
        <w:rPr>
          <w:rFonts w:ascii="Times New Roman" w:hAnsi="Times New Roman"/>
          <w:i/>
          <w:sz w:val="24"/>
          <w:u w:val="single"/>
        </w:rPr>
        <w:t>Kodeksa</w:t>
      </w:r>
      <w:r>
        <w:rPr>
          <w:rFonts w:ascii="Times New Roman" w:hAnsi="Times New Roman"/>
          <w:i/>
          <w:sz w:val="24"/>
        </w:rPr>
        <w:t xml:space="preserve"> </w:t>
      </w:r>
      <w:r>
        <w:rPr>
          <w:rFonts w:ascii="Times New Roman" w:hAnsi="Times New Roman"/>
          <w:sz w:val="24"/>
          <w:u w:val="single"/>
        </w:rPr>
        <w:t>ievērošanas anketā</w:t>
      </w:r>
      <w:r>
        <w:rPr>
          <w:rFonts w:ascii="Times New Roman" w:hAnsi="Times New Roman"/>
          <w:sz w:val="24"/>
        </w:rPr>
        <w:t xml:space="preserve"> ir pietiekami sīki aprakstīta </w:t>
      </w:r>
      <w:r>
        <w:rPr>
          <w:rFonts w:ascii="Times New Roman" w:hAnsi="Times New Roman"/>
          <w:sz w:val="24"/>
          <w:u w:val="single"/>
        </w:rPr>
        <w:t>antidopinga programma</w:t>
      </w:r>
      <w:r>
        <w:rPr>
          <w:rFonts w:ascii="Times New Roman" w:hAnsi="Times New Roman"/>
          <w:sz w:val="24"/>
        </w:rPr>
        <w:t xml:space="preserve">, ko </w:t>
      </w:r>
      <w:r>
        <w:rPr>
          <w:rFonts w:ascii="Times New Roman" w:hAnsi="Times New Roman"/>
          <w:i/>
          <w:sz w:val="24"/>
        </w:rPr>
        <w:t>lielu sporta pasākumu rīkotājorganizācija</w:t>
      </w:r>
      <w:r>
        <w:rPr>
          <w:rFonts w:ascii="Times New Roman" w:hAnsi="Times New Roman"/>
          <w:sz w:val="24"/>
        </w:rPr>
        <w:t xml:space="preserve"> ierosina ieviest attiecībā uz </w:t>
      </w:r>
      <w:r>
        <w:rPr>
          <w:rFonts w:ascii="Times New Roman" w:hAnsi="Times New Roman"/>
          <w:i/>
          <w:sz w:val="24"/>
        </w:rPr>
        <w:t>sporta pasākumu</w:t>
      </w:r>
      <w:r>
        <w:rPr>
          <w:rFonts w:ascii="Times New Roman" w:hAnsi="Times New Roman"/>
          <w:sz w:val="24"/>
        </w:rPr>
        <w:t xml:space="preserve">, lai jebkādas </w:t>
      </w:r>
      <w:r>
        <w:rPr>
          <w:rFonts w:ascii="Times New Roman" w:hAnsi="Times New Roman"/>
          <w:i/>
          <w:sz w:val="24"/>
        </w:rPr>
        <w:t xml:space="preserve">neatbilstības </w:t>
      </w:r>
      <w:r>
        <w:rPr>
          <w:rFonts w:ascii="Times New Roman" w:hAnsi="Times New Roman"/>
          <w:sz w:val="24"/>
        </w:rPr>
        <w:t>varētu tikt laikus identificētas un novērstas.</w:t>
      </w:r>
    </w:p>
    <w:p w14:paraId="78AD7720" w14:textId="69075A0B" w:rsidR="00F567EF" w:rsidRPr="00AF4B3D" w:rsidRDefault="00107318"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7.9.3. </w:t>
      </w:r>
      <w:r>
        <w:rPr>
          <w:rFonts w:ascii="Times New Roman" w:hAnsi="Times New Roman"/>
          <w:sz w:val="24"/>
        </w:rPr>
        <w:t xml:space="preserve">Ja </w:t>
      </w:r>
      <w:r>
        <w:rPr>
          <w:rFonts w:ascii="Times New Roman" w:hAnsi="Times New Roman"/>
          <w:i/>
          <w:sz w:val="24"/>
        </w:rPr>
        <w:t>WADA</w:t>
      </w:r>
      <w:r>
        <w:rPr>
          <w:rFonts w:ascii="Times New Roman" w:hAnsi="Times New Roman"/>
          <w:sz w:val="24"/>
        </w:rPr>
        <w:t xml:space="preserve"> identificē </w:t>
      </w:r>
      <w:r>
        <w:rPr>
          <w:rFonts w:ascii="Times New Roman" w:hAnsi="Times New Roman"/>
          <w:i/>
          <w:sz w:val="24"/>
        </w:rPr>
        <w:t>neatbilstības</w:t>
      </w:r>
      <w:r>
        <w:rPr>
          <w:rFonts w:ascii="Times New Roman" w:hAnsi="Times New Roman"/>
          <w:sz w:val="24"/>
        </w:rPr>
        <w:t xml:space="preserve">, pamatojoties uz </w:t>
      </w:r>
      <w:r>
        <w:rPr>
          <w:rFonts w:ascii="Times New Roman" w:hAnsi="Times New Roman"/>
          <w:i/>
          <w:sz w:val="24"/>
        </w:rPr>
        <w:t>lielu sporta pasākumu rīkotājorganizācijas</w:t>
      </w:r>
      <w:r>
        <w:rPr>
          <w:rFonts w:ascii="Times New Roman" w:hAnsi="Times New Roman"/>
          <w:sz w:val="24"/>
        </w:rPr>
        <w:t xml:space="preserve"> aizpildīto </w:t>
      </w:r>
      <w:r>
        <w:rPr>
          <w:rFonts w:ascii="Times New Roman" w:hAnsi="Times New Roman"/>
          <w:i/>
          <w:sz w:val="24"/>
          <w:u w:val="single"/>
        </w:rPr>
        <w:t>Kodeksa</w:t>
      </w:r>
      <w:r>
        <w:rPr>
          <w:rFonts w:ascii="Times New Roman" w:hAnsi="Times New Roman"/>
          <w:sz w:val="24"/>
          <w:u w:val="single"/>
        </w:rPr>
        <w:t xml:space="preserve"> ievērošanas anketu</w:t>
      </w:r>
      <w:r>
        <w:rPr>
          <w:rFonts w:ascii="Times New Roman" w:hAnsi="Times New Roman"/>
          <w:sz w:val="24"/>
        </w:rPr>
        <w:t xml:space="preserve">, tā izdod </w:t>
      </w:r>
      <w:r>
        <w:rPr>
          <w:rFonts w:ascii="Times New Roman" w:hAnsi="Times New Roman"/>
          <w:sz w:val="24"/>
          <w:u w:val="single"/>
        </w:rPr>
        <w:t>koriģējošo pasākumu ziņojumu</w:t>
      </w:r>
      <w:r>
        <w:rPr>
          <w:rFonts w:ascii="Times New Roman" w:hAnsi="Times New Roman"/>
          <w:sz w:val="24"/>
        </w:rPr>
        <w:t xml:space="preserve"> saskaņā ar 8.2.2. apakšpunktu, ja vien </w:t>
      </w:r>
      <w:r>
        <w:rPr>
          <w:rFonts w:ascii="Times New Roman" w:hAnsi="Times New Roman"/>
          <w:sz w:val="24"/>
          <w:u w:val="single"/>
        </w:rPr>
        <w:t>koriģējošo pasākumu ziņojumā</w:t>
      </w:r>
      <w:r>
        <w:rPr>
          <w:rFonts w:ascii="Times New Roman" w:hAnsi="Times New Roman"/>
          <w:sz w:val="24"/>
        </w:rPr>
        <w:t xml:space="preserve"> nav:</w:t>
      </w:r>
    </w:p>
    <w:p w14:paraId="2DECCF1C" w14:textId="31FA6F75" w:rsidR="00F567EF" w:rsidRPr="00AF4B3D" w:rsidRDefault="00107318" w:rsidP="00AF4B3D">
      <w:pPr>
        <w:pStyle w:val="ListParagraph"/>
        <w:tabs>
          <w:tab w:val="left" w:pos="4111"/>
          <w:tab w:val="left" w:pos="4117"/>
        </w:tabs>
        <w:spacing w:before="120"/>
        <w:ind w:left="1418" w:hanging="567"/>
        <w:rPr>
          <w:rFonts w:ascii="Times New Roman" w:hAnsi="Times New Roman" w:cs="Times New Roman"/>
          <w:b/>
          <w:noProof/>
          <w:sz w:val="24"/>
          <w:szCs w:val="24"/>
        </w:rPr>
      </w:pPr>
      <w:r>
        <w:rPr>
          <w:rFonts w:ascii="Times New Roman" w:hAnsi="Times New Roman"/>
          <w:b/>
          <w:sz w:val="24"/>
        </w:rPr>
        <w:t>7.9.3.1.</w:t>
      </w:r>
      <w:r>
        <w:rPr>
          <w:rFonts w:ascii="Times New Roman" w:hAnsi="Times New Roman"/>
          <w:sz w:val="24"/>
        </w:rPr>
        <w:t xml:space="preserve"> identificētas </w:t>
      </w:r>
      <w:r>
        <w:rPr>
          <w:rFonts w:ascii="Times New Roman" w:hAnsi="Times New Roman"/>
          <w:i/>
          <w:sz w:val="24"/>
        </w:rPr>
        <w:t>neatbilstības kritiskām</w:t>
      </w:r>
      <w:r>
        <w:rPr>
          <w:rFonts w:ascii="Times New Roman" w:hAnsi="Times New Roman"/>
          <w:sz w:val="24"/>
        </w:rPr>
        <w:t xml:space="preserve"> prasībām, ko </w:t>
      </w:r>
      <w:r>
        <w:rPr>
          <w:rFonts w:ascii="Times New Roman" w:hAnsi="Times New Roman"/>
          <w:i/>
          <w:sz w:val="24"/>
        </w:rPr>
        <w:t>parakstītājs</w:t>
      </w:r>
      <w:r>
        <w:rPr>
          <w:rFonts w:ascii="Times New Roman" w:hAnsi="Times New Roman"/>
          <w:sz w:val="24"/>
        </w:rPr>
        <w:t xml:space="preserve"> novērš </w:t>
      </w:r>
      <w:r>
        <w:rPr>
          <w:rFonts w:ascii="Times New Roman" w:hAnsi="Times New Roman"/>
          <w:i/>
          <w:sz w:val="24"/>
        </w:rPr>
        <w:t>WADA</w:t>
      </w:r>
      <w:r>
        <w:rPr>
          <w:rFonts w:ascii="Times New Roman" w:hAnsi="Times New Roman"/>
          <w:sz w:val="24"/>
        </w:rPr>
        <w:t xml:space="preserve"> noteiktajā termiņā, bet ne vēlāk kā divu (2) mēnešu laikā, un/vai</w:t>
      </w:r>
    </w:p>
    <w:p w14:paraId="70D235F1" w14:textId="214B6B84" w:rsidR="00F567EF" w:rsidRPr="00AF4B3D" w:rsidRDefault="00107318" w:rsidP="00AF4B3D">
      <w:pPr>
        <w:pStyle w:val="ListParagraph"/>
        <w:tabs>
          <w:tab w:val="left" w:pos="4111"/>
          <w:tab w:val="left" w:pos="4117"/>
        </w:tabs>
        <w:spacing w:before="120"/>
        <w:ind w:left="1418" w:hanging="567"/>
        <w:rPr>
          <w:rFonts w:ascii="Times New Roman" w:hAnsi="Times New Roman" w:cs="Times New Roman"/>
          <w:b/>
          <w:noProof/>
          <w:sz w:val="24"/>
          <w:szCs w:val="24"/>
        </w:rPr>
      </w:pPr>
      <w:r>
        <w:rPr>
          <w:rFonts w:ascii="Times New Roman" w:hAnsi="Times New Roman"/>
          <w:b/>
          <w:sz w:val="24"/>
        </w:rPr>
        <w:t>7.9.3.2.</w:t>
      </w:r>
      <w:r>
        <w:rPr>
          <w:rFonts w:ascii="Times New Roman" w:hAnsi="Times New Roman"/>
          <w:sz w:val="24"/>
        </w:rPr>
        <w:t xml:space="preserve"> identificētas </w:t>
      </w:r>
      <w:r>
        <w:rPr>
          <w:rFonts w:ascii="Times New Roman" w:hAnsi="Times New Roman"/>
          <w:i/>
          <w:sz w:val="24"/>
        </w:rPr>
        <w:t>neatbilstības augstas prioritātes</w:t>
      </w:r>
      <w:r>
        <w:rPr>
          <w:rFonts w:ascii="Times New Roman" w:hAnsi="Times New Roman"/>
          <w:sz w:val="24"/>
        </w:rPr>
        <w:t xml:space="preserve"> prasībām, ko </w:t>
      </w:r>
      <w:r>
        <w:rPr>
          <w:rFonts w:ascii="Times New Roman" w:hAnsi="Times New Roman"/>
          <w:i/>
          <w:sz w:val="24"/>
        </w:rPr>
        <w:t>parakstītājs</w:t>
      </w:r>
      <w:r>
        <w:rPr>
          <w:rFonts w:ascii="Times New Roman" w:hAnsi="Times New Roman"/>
          <w:sz w:val="24"/>
        </w:rPr>
        <w:t xml:space="preserve"> novērš </w:t>
      </w:r>
      <w:r>
        <w:rPr>
          <w:rFonts w:ascii="Times New Roman" w:hAnsi="Times New Roman"/>
          <w:i/>
          <w:sz w:val="24"/>
        </w:rPr>
        <w:t>WADA</w:t>
      </w:r>
      <w:r>
        <w:rPr>
          <w:rFonts w:ascii="Times New Roman" w:hAnsi="Times New Roman"/>
          <w:sz w:val="24"/>
        </w:rPr>
        <w:t xml:space="preserve"> noteiktajā termiņā, bet ne vēlāk kā četru (4) mēnešu laikā, un/vai</w:t>
      </w:r>
    </w:p>
    <w:p w14:paraId="4B6C5769" w14:textId="713723DE" w:rsidR="00F567EF" w:rsidRPr="00AF4B3D" w:rsidRDefault="00107318" w:rsidP="00AF4B3D">
      <w:pPr>
        <w:pStyle w:val="ListParagraph"/>
        <w:tabs>
          <w:tab w:val="left" w:pos="4111"/>
          <w:tab w:val="left" w:pos="4117"/>
        </w:tabs>
        <w:spacing w:before="120"/>
        <w:ind w:left="1418" w:hanging="567"/>
        <w:rPr>
          <w:rFonts w:ascii="Times New Roman" w:hAnsi="Times New Roman" w:cs="Times New Roman"/>
          <w:b/>
          <w:noProof/>
          <w:sz w:val="24"/>
          <w:szCs w:val="24"/>
        </w:rPr>
      </w:pPr>
      <w:r>
        <w:rPr>
          <w:rFonts w:ascii="Times New Roman" w:hAnsi="Times New Roman"/>
          <w:b/>
          <w:sz w:val="24"/>
        </w:rPr>
        <w:lastRenderedPageBreak/>
        <w:t>7.9.3.3.</w:t>
      </w:r>
      <w:r>
        <w:rPr>
          <w:rFonts w:ascii="Times New Roman" w:hAnsi="Times New Roman"/>
          <w:sz w:val="24"/>
        </w:rPr>
        <w:t xml:space="preserve"> identificētas </w:t>
      </w:r>
      <w:r>
        <w:rPr>
          <w:rFonts w:ascii="Times New Roman" w:hAnsi="Times New Roman"/>
          <w:i/>
          <w:sz w:val="24"/>
        </w:rPr>
        <w:t>neatbilstības vispārīgām</w:t>
      </w:r>
      <w:r>
        <w:rPr>
          <w:rFonts w:ascii="Times New Roman" w:hAnsi="Times New Roman"/>
          <w:sz w:val="24"/>
        </w:rPr>
        <w:t xml:space="preserve"> prasībām, ko </w:t>
      </w:r>
      <w:r>
        <w:rPr>
          <w:rFonts w:ascii="Times New Roman" w:hAnsi="Times New Roman"/>
          <w:i/>
          <w:sz w:val="24"/>
        </w:rPr>
        <w:t>parakstītājs</w:t>
      </w:r>
      <w:r>
        <w:rPr>
          <w:rFonts w:ascii="Times New Roman" w:hAnsi="Times New Roman"/>
          <w:sz w:val="24"/>
        </w:rPr>
        <w:t xml:space="preserve"> novērš </w:t>
      </w:r>
      <w:r>
        <w:rPr>
          <w:rFonts w:ascii="Times New Roman" w:hAnsi="Times New Roman"/>
          <w:i/>
          <w:sz w:val="24"/>
        </w:rPr>
        <w:t>WADA</w:t>
      </w:r>
      <w:r>
        <w:rPr>
          <w:rFonts w:ascii="Times New Roman" w:hAnsi="Times New Roman"/>
          <w:sz w:val="24"/>
        </w:rPr>
        <w:t xml:space="preserve"> noteiktajā termiņā, bet ne vēlāk kā sešu (6) mēnešu laikā.</w:t>
      </w:r>
    </w:p>
    <w:p w14:paraId="16623089" w14:textId="18702EAA" w:rsidR="00F567EF" w:rsidRPr="00AF4B3D" w:rsidRDefault="00107318"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7.9.4. </w:t>
      </w:r>
      <w:r>
        <w:rPr>
          <w:rFonts w:ascii="Times New Roman" w:hAnsi="Times New Roman"/>
          <w:sz w:val="24"/>
        </w:rPr>
        <w:t xml:space="preserve">Ja </w:t>
      </w:r>
      <w:r>
        <w:rPr>
          <w:rFonts w:ascii="Times New Roman" w:hAnsi="Times New Roman"/>
          <w:i/>
          <w:sz w:val="24"/>
        </w:rPr>
        <w:t>lielu sporta pasākumu rīkotājorganizācija</w:t>
      </w:r>
      <w:r>
        <w:rPr>
          <w:rFonts w:ascii="Times New Roman" w:hAnsi="Times New Roman"/>
          <w:sz w:val="24"/>
        </w:rPr>
        <w:t xml:space="preserve"> </w:t>
      </w:r>
      <w:r>
        <w:rPr>
          <w:rFonts w:ascii="Times New Roman" w:hAnsi="Times New Roman"/>
          <w:i/>
          <w:sz w:val="24"/>
        </w:rPr>
        <w:t>neatbilstības</w:t>
      </w:r>
      <w:r>
        <w:rPr>
          <w:rFonts w:ascii="Times New Roman" w:hAnsi="Times New Roman"/>
          <w:sz w:val="24"/>
        </w:rPr>
        <w:t xml:space="preserve"> nenovērš </w:t>
      </w:r>
      <w:r>
        <w:rPr>
          <w:rFonts w:ascii="Times New Roman" w:hAnsi="Times New Roman"/>
          <w:i/>
          <w:sz w:val="24"/>
        </w:rPr>
        <w:t>WADA</w:t>
      </w:r>
      <w:r>
        <w:rPr>
          <w:rFonts w:ascii="Times New Roman" w:hAnsi="Times New Roman"/>
          <w:sz w:val="24"/>
        </w:rPr>
        <w:t xml:space="preserve"> norādītajā termiņā, </w:t>
      </w:r>
      <w:r>
        <w:rPr>
          <w:rFonts w:ascii="Times New Roman" w:hAnsi="Times New Roman"/>
          <w:i/>
          <w:iCs/>
          <w:sz w:val="24"/>
        </w:rPr>
        <w:t>WADA</w:t>
      </w:r>
      <w:r>
        <w:rPr>
          <w:rFonts w:ascii="Times New Roman" w:hAnsi="Times New Roman"/>
          <w:sz w:val="24"/>
        </w:rPr>
        <w:t xml:space="preserve"> vadība ievēro standarta koriģēšanas procedūras un termiņus, kas noteikti 8.1.–8.3. punktā, ja vien jautājuma steidzamības / </w:t>
      </w:r>
      <w:r>
        <w:rPr>
          <w:rFonts w:ascii="Times New Roman" w:hAnsi="Times New Roman"/>
          <w:i/>
          <w:sz w:val="24"/>
        </w:rPr>
        <w:t>sporta pasākuma</w:t>
      </w:r>
      <w:r>
        <w:rPr>
          <w:rFonts w:ascii="Times New Roman" w:hAnsi="Times New Roman"/>
          <w:sz w:val="24"/>
        </w:rPr>
        <w:t xml:space="preserve"> norises laika dēļ šādas standarta procedūras un termiņi nav nepiemēroti, un tādā gadījumā </w:t>
      </w:r>
      <w:r>
        <w:rPr>
          <w:rFonts w:ascii="Times New Roman" w:hAnsi="Times New Roman"/>
          <w:i/>
          <w:sz w:val="24"/>
        </w:rPr>
        <w:t>WADA</w:t>
      </w:r>
      <w:r>
        <w:rPr>
          <w:rFonts w:ascii="Times New Roman" w:hAnsi="Times New Roman"/>
          <w:sz w:val="24"/>
        </w:rPr>
        <w:t xml:space="preserve"> vadība var noteikt īsākus termiņus (ar nosacījumu, ka tā informē </w:t>
      </w:r>
      <w:r>
        <w:rPr>
          <w:rFonts w:ascii="Times New Roman" w:hAnsi="Times New Roman"/>
          <w:i/>
          <w:sz w:val="24"/>
        </w:rPr>
        <w:t>lielu sporta pasākumu rīkotājorganizāciju</w:t>
      </w:r>
      <w:r>
        <w:rPr>
          <w:rFonts w:ascii="Times New Roman" w:hAnsi="Times New Roman"/>
          <w:sz w:val="24"/>
        </w:rPr>
        <w:t xml:space="preserve"> par saīsinātajiem termiņiem un par to neievērošanas sankcijām) un/vai var nodot lietu steidzamai izskatīšanai </w:t>
      </w:r>
      <w:r>
        <w:rPr>
          <w:rFonts w:ascii="Times New Roman" w:hAnsi="Times New Roman"/>
          <w:i/>
          <w:iCs/>
          <w:sz w:val="24"/>
          <w:u w:val="single"/>
        </w:rPr>
        <w:t>CRC</w:t>
      </w:r>
      <w:r>
        <w:rPr>
          <w:rFonts w:ascii="Times New Roman" w:hAnsi="Times New Roman"/>
          <w:sz w:val="24"/>
        </w:rPr>
        <w:t>, neveicot visas 8.1.–8.3. punktā noteiktās darbības.</w:t>
      </w:r>
    </w:p>
    <w:p w14:paraId="4FECC5FE" w14:textId="25D9DB49" w:rsidR="00F567EF" w:rsidRPr="00AF4B3D" w:rsidRDefault="00DE441D" w:rsidP="00AF4B3D">
      <w:pPr>
        <w:pStyle w:val="ListParagraph"/>
        <w:tabs>
          <w:tab w:val="left" w:pos="4111"/>
          <w:tab w:val="left" w:pos="4117"/>
        </w:tabs>
        <w:spacing w:before="120"/>
        <w:ind w:left="1418" w:hanging="567"/>
        <w:rPr>
          <w:rFonts w:ascii="Times New Roman" w:hAnsi="Times New Roman" w:cs="Times New Roman"/>
          <w:b/>
          <w:noProof/>
          <w:sz w:val="24"/>
          <w:szCs w:val="24"/>
        </w:rPr>
      </w:pPr>
      <w:r>
        <w:rPr>
          <w:rFonts w:ascii="Times New Roman" w:hAnsi="Times New Roman"/>
          <w:b/>
          <w:sz w:val="24"/>
        </w:rPr>
        <w:t xml:space="preserve">7.9.4.1. </w:t>
      </w:r>
      <w:r>
        <w:rPr>
          <w:rFonts w:ascii="Times New Roman" w:hAnsi="Times New Roman"/>
          <w:sz w:val="24"/>
        </w:rPr>
        <w:t xml:space="preserve">Šādos gadījumos </w:t>
      </w:r>
      <w:r>
        <w:rPr>
          <w:rFonts w:ascii="Times New Roman" w:hAnsi="Times New Roman"/>
          <w:i/>
          <w:iCs/>
          <w:sz w:val="24"/>
        </w:rPr>
        <w:t>WADA</w:t>
      </w:r>
      <w:r>
        <w:rPr>
          <w:rFonts w:ascii="Times New Roman" w:hAnsi="Times New Roman"/>
          <w:sz w:val="24"/>
        </w:rPr>
        <w:t xml:space="preserve"> vadība sniedz </w:t>
      </w:r>
      <w:r>
        <w:rPr>
          <w:rFonts w:ascii="Times New Roman" w:hAnsi="Times New Roman"/>
          <w:i/>
          <w:sz w:val="24"/>
        </w:rPr>
        <w:t>lielu sporta pasākumu rīkotājorganizācijai</w:t>
      </w:r>
      <w:r>
        <w:rPr>
          <w:rFonts w:ascii="Times New Roman" w:hAnsi="Times New Roman"/>
          <w:sz w:val="24"/>
        </w:rPr>
        <w:t xml:space="preserve"> iespēju noteiktā termiņā izskaidrot šķietamās </w:t>
      </w:r>
      <w:r>
        <w:rPr>
          <w:rFonts w:ascii="Times New Roman" w:hAnsi="Times New Roman"/>
          <w:i/>
          <w:sz w:val="24"/>
        </w:rPr>
        <w:t>neatbilstības</w:t>
      </w:r>
      <w:r>
        <w:rPr>
          <w:rFonts w:ascii="Times New Roman" w:hAnsi="Times New Roman"/>
          <w:sz w:val="24"/>
        </w:rPr>
        <w:t xml:space="preserve"> un visus paskaidrojumus, ko parakstītājs sniedz šajā termiņā, nosūta </w:t>
      </w:r>
      <w:r>
        <w:rPr>
          <w:rFonts w:ascii="Times New Roman" w:hAnsi="Times New Roman"/>
          <w:i/>
          <w:iCs/>
          <w:sz w:val="24"/>
          <w:u w:val="single"/>
        </w:rPr>
        <w:t>CRC</w:t>
      </w:r>
      <w:r>
        <w:rPr>
          <w:rFonts w:ascii="Times New Roman" w:hAnsi="Times New Roman"/>
          <w:sz w:val="24"/>
        </w:rPr>
        <w:t>.</w:t>
      </w:r>
    </w:p>
    <w:p w14:paraId="49749364" w14:textId="4E5B9284" w:rsidR="00F567EF" w:rsidRPr="00AF4B3D" w:rsidRDefault="00DE441D"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7.9.5. </w:t>
      </w:r>
      <w:r>
        <w:rPr>
          <w:rFonts w:ascii="Times New Roman" w:hAnsi="Times New Roman"/>
          <w:sz w:val="24"/>
        </w:rPr>
        <w:t xml:space="preserve">Ja </w:t>
      </w:r>
      <w:r>
        <w:rPr>
          <w:rFonts w:ascii="Times New Roman" w:hAnsi="Times New Roman"/>
          <w:i/>
          <w:sz w:val="24"/>
        </w:rPr>
        <w:t>WADA</w:t>
      </w:r>
      <w:r>
        <w:rPr>
          <w:rFonts w:ascii="Times New Roman" w:hAnsi="Times New Roman"/>
          <w:sz w:val="24"/>
        </w:rPr>
        <w:t xml:space="preserve"> vadība saskaņā ar šo 7.9. punktu nodod lietu izskatīšanai </w:t>
      </w:r>
      <w:r>
        <w:rPr>
          <w:rFonts w:ascii="Times New Roman" w:hAnsi="Times New Roman"/>
          <w:i/>
          <w:iCs/>
          <w:sz w:val="24"/>
          <w:u w:val="single"/>
        </w:rPr>
        <w:t>CRC</w:t>
      </w:r>
      <w:r>
        <w:rPr>
          <w:rFonts w:ascii="Times New Roman" w:hAnsi="Times New Roman"/>
          <w:sz w:val="24"/>
        </w:rPr>
        <w:t>:</w:t>
      </w:r>
    </w:p>
    <w:p w14:paraId="18472F4F" w14:textId="779FF0DD" w:rsidR="00F567EF" w:rsidRPr="00AF4B3D" w:rsidRDefault="00F2670B" w:rsidP="00AF4B3D">
      <w:pPr>
        <w:pStyle w:val="ListParagraph"/>
        <w:tabs>
          <w:tab w:val="left" w:pos="4111"/>
          <w:tab w:val="left" w:pos="4117"/>
        </w:tabs>
        <w:spacing w:before="120"/>
        <w:ind w:left="1418" w:hanging="567"/>
        <w:rPr>
          <w:rFonts w:ascii="Times New Roman" w:hAnsi="Times New Roman" w:cs="Times New Roman"/>
          <w:b/>
          <w:noProof/>
          <w:sz w:val="24"/>
          <w:szCs w:val="24"/>
        </w:rPr>
      </w:pPr>
      <w:r>
        <w:rPr>
          <w:rFonts w:ascii="Times New Roman" w:hAnsi="Times New Roman"/>
          <w:b/>
          <w:sz w:val="24"/>
        </w:rPr>
        <w:t xml:space="preserve">7.9.5.1. </w:t>
      </w:r>
      <w:r>
        <w:rPr>
          <w:rFonts w:ascii="Times New Roman" w:hAnsi="Times New Roman"/>
          <w:i/>
          <w:iCs/>
          <w:sz w:val="24"/>
          <w:u w:val="single"/>
        </w:rPr>
        <w:t>CRC</w:t>
      </w:r>
      <w:r>
        <w:rPr>
          <w:rFonts w:ascii="Times New Roman" w:hAnsi="Times New Roman"/>
          <w:sz w:val="24"/>
        </w:rPr>
        <w:t xml:space="preserve"> iespējami drīz sasauc sanāksmi (tiekoties klātienē vai citādi sazinoties), lai izskatītu lietu. Tā ņem vērā gan </w:t>
      </w:r>
      <w:r>
        <w:rPr>
          <w:rFonts w:ascii="Times New Roman" w:hAnsi="Times New Roman"/>
          <w:i/>
          <w:sz w:val="24"/>
        </w:rPr>
        <w:t>WADA</w:t>
      </w:r>
      <w:r>
        <w:rPr>
          <w:rFonts w:ascii="Times New Roman" w:hAnsi="Times New Roman"/>
          <w:sz w:val="24"/>
        </w:rPr>
        <w:t xml:space="preserve"> vadības novērtējumu, gan visus paskaidrojumus un piezīmes, ko </w:t>
      </w:r>
      <w:r>
        <w:rPr>
          <w:rFonts w:ascii="Times New Roman" w:hAnsi="Times New Roman"/>
          <w:i/>
          <w:sz w:val="24"/>
        </w:rPr>
        <w:t>lielu sporta pasākumu rīkotājorganizācija</w:t>
      </w:r>
      <w:r>
        <w:rPr>
          <w:rFonts w:ascii="Times New Roman" w:hAnsi="Times New Roman"/>
          <w:sz w:val="24"/>
        </w:rPr>
        <w:t xml:space="preserve"> ir iesniegusi saskaņā ar 7.9.4.1. apakšpunktu;</w:t>
      </w:r>
    </w:p>
    <w:p w14:paraId="7DEEA437" w14:textId="68CC2347" w:rsidR="00F567EF" w:rsidRPr="00AF4B3D" w:rsidRDefault="00F2670B" w:rsidP="00AF4B3D">
      <w:pPr>
        <w:pStyle w:val="ListParagraph"/>
        <w:tabs>
          <w:tab w:val="left" w:pos="4111"/>
          <w:tab w:val="left" w:pos="4117"/>
        </w:tabs>
        <w:spacing w:before="120"/>
        <w:ind w:left="1418" w:hanging="567"/>
        <w:rPr>
          <w:rFonts w:ascii="Times New Roman" w:hAnsi="Times New Roman" w:cs="Times New Roman"/>
          <w:b/>
          <w:noProof/>
          <w:sz w:val="24"/>
          <w:szCs w:val="24"/>
        </w:rPr>
      </w:pPr>
      <w:r>
        <w:rPr>
          <w:rFonts w:ascii="Times New Roman" w:hAnsi="Times New Roman"/>
          <w:b/>
          <w:sz w:val="24"/>
        </w:rPr>
        <w:t xml:space="preserve">7.9.5.2. </w:t>
      </w:r>
      <w:r>
        <w:rPr>
          <w:rFonts w:ascii="Times New Roman" w:hAnsi="Times New Roman"/>
          <w:sz w:val="24"/>
        </w:rPr>
        <w:t xml:space="preserve">ja pēc šādas izskatīšanas </w:t>
      </w:r>
      <w:r>
        <w:rPr>
          <w:rFonts w:ascii="Times New Roman" w:hAnsi="Times New Roman"/>
          <w:i/>
          <w:iCs/>
          <w:sz w:val="24"/>
          <w:u w:val="single"/>
        </w:rPr>
        <w:t>CRC</w:t>
      </w:r>
      <w:r>
        <w:rPr>
          <w:rFonts w:ascii="Times New Roman" w:hAnsi="Times New Roman"/>
          <w:sz w:val="24"/>
        </w:rPr>
        <w:t xml:space="preserve"> nolemj, ka paātrinātā procedūra nav nepieciešama, tā var ieteikt:</w:t>
      </w:r>
    </w:p>
    <w:p w14:paraId="471ECCDD" w14:textId="080C4ED4" w:rsidR="00F567EF" w:rsidRPr="00AF4B3D" w:rsidRDefault="00F2670B" w:rsidP="00AF4B3D">
      <w:pPr>
        <w:pStyle w:val="ListParagraph"/>
        <w:tabs>
          <w:tab w:val="left" w:pos="4563"/>
          <w:tab w:val="left" w:pos="4565"/>
        </w:tabs>
        <w:spacing w:before="120"/>
        <w:ind w:left="1701" w:hanging="283"/>
        <w:rPr>
          <w:rFonts w:ascii="Times New Roman" w:hAnsi="Times New Roman" w:cs="Times New Roman"/>
          <w:noProof/>
          <w:sz w:val="24"/>
          <w:szCs w:val="24"/>
        </w:rPr>
      </w:pPr>
      <w:r>
        <w:rPr>
          <w:rFonts w:ascii="Times New Roman" w:hAnsi="Times New Roman"/>
          <w:sz w:val="24"/>
        </w:rPr>
        <w:t xml:space="preserve">a) </w:t>
      </w:r>
      <w:r>
        <w:rPr>
          <w:rFonts w:ascii="Times New Roman" w:hAnsi="Times New Roman"/>
          <w:i/>
          <w:sz w:val="24"/>
        </w:rPr>
        <w:t>lielu sporta pasākumu rīkotājorganizācijas</w:t>
      </w:r>
      <w:r>
        <w:rPr>
          <w:rFonts w:ascii="Times New Roman" w:hAnsi="Times New Roman"/>
          <w:sz w:val="24"/>
        </w:rPr>
        <w:t xml:space="preserve"> rīkotajā </w:t>
      </w:r>
      <w:r>
        <w:rPr>
          <w:rFonts w:ascii="Times New Roman" w:hAnsi="Times New Roman"/>
          <w:i/>
          <w:sz w:val="24"/>
        </w:rPr>
        <w:t>sporta pasākumā</w:t>
      </w:r>
      <w:r>
        <w:rPr>
          <w:rFonts w:ascii="Times New Roman" w:hAnsi="Times New Roman"/>
          <w:sz w:val="24"/>
        </w:rPr>
        <w:t xml:space="preserve"> īstenot misiju saistībā ar neatkarīgo novērotāju programmu (ja tā jau nav plānota) un/vai</w:t>
      </w:r>
    </w:p>
    <w:p w14:paraId="03A60FEF" w14:textId="1362E25E" w:rsidR="00F567EF" w:rsidRPr="00AF4B3D" w:rsidRDefault="00F2670B" w:rsidP="00AF4B3D">
      <w:pPr>
        <w:pStyle w:val="ListParagraph"/>
        <w:tabs>
          <w:tab w:val="left" w:pos="4563"/>
          <w:tab w:val="left" w:pos="4565"/>
        </w:tabs>
        <w:spacing w:before="120"/>
        <w:ind w:left="1701" w:hanging="283"/>
        <w:rPr>
          <w:rFonts w:ascii="Times New Roman" w:hAnsi="Times New Roman" w:cs="Times New Roman"/>
          <w:noProof/>
          <w:sz w:val="24"/>
          <w:szCs w:val="24"/>
        </w:rPr>
      </w:pPr>
      <w:r>
        <w:rPr>
          <w:rFonts w:ascii="Times New Roman" w:hAnsi="Times New Roman"/>
          <w:sz w:val="24"/>
        </w:rPr>
        <w:t xml:space="preserve">b) </w:t>
      </w:r>
      <w:r>
        <w:rPr>
          <w:rFonts w:ascii="Times New Roman" w:hAnsi="Times New Roman"/>
          <w:i/>
          <w:iCs/>
          <w:sz w:val="24"/>
        </w:rPr>
        <w:t>parakstītājam</w:t>
      </w:r>
      <w:r>
        <w:rPr>
          <w:rFonts w:ascii="Times New Roman" w:hAnsi="Times New Roman"/>
          <w:sz w:val="24"/>
        </w:rPr>
        <w:t xml:space="preserve"> izsniedz </w:t>
      </w:r>
      <w:r>
        <w:rPr>
          <w:rFonts w:ascii="Times New Roman" w:hAnsi="Times New Roman"/>
          <w:sz w:val="24"/>
          <w:u w:val="single"/>
        </w:rPr>
        <w:t>koriģējošo pasākumu ziņojumu</w:t>
      </w:r>
      <w:r>
        <w:rPr>
          <w:rFonts w:ascii="Times New Roman" w:hAnsi="Times New Roman"/>
          <w:sz w:val="24"/>
        </w:rPr>
        <w:t xml:space="preserve">, kura izpildi pārbauda saskaņā ar paātrinātām procedūrām, kas nodrošina </w:t>
      </w:r>
      <w:r>
        <w:rPr>
          <w:rFonts w:ascii="Times New Roman" w:hAnsi="Times New Roman"/>
          <w:i/>
          <w:iCs/>
          <w:sz w:val="24"/>
        </w:rPr>
        <w:t>neatbilstību</w:t>
      </w:r>
      <w:r>
        <w:rPr>
          <w:rFonts w:ascii="Times New Roman" w:hAnsi="Times New Roman"/>
          <w:sz w:val="24"/>
        </w:rPr>
        <w:t xml:space="preserve"> novēršanu pietiekami savlaicīgi pirms nākamā attiecīgā </w:t>
      </w:r>
      <w:r>
        <w:rPr>
          <w:rFonts w:ascii="Times New Roman" w:hAnsi="Times New Roman"/>
          <w:i/>
          <w:iCs/>
          <w:sz w:val="24"/>
        </w:rPr>
        <w:t>sporta pasākuma</w:t>
      </w:r>
      <w:r>
        <w:rPr>
          <w:rFonts w:ascii="Times New Roman" w:hAnsi="Times New Roman"/>
          <w:sz w:val="24"/>
        </w:rPr>
        <w:t xml:space="preserve"> kārtējām sacensībām, un/vai</w:t>
      </w:r>
    </w:p>
    <w:p w14:paraId="14BDE88B" w14:textId="196E3A64" w:rsidR="00F567EF" w:rsidRPr="00AF4B3D" w:rsidRDefault="00F2670B" w:rsidP="00AF4B3D">
      <w:pPr>
        <w:pStyle w:val="ListParagraph"/>
        <w:tabs>
          <w:tab w:val="left" w:pos="4565"/>
        </w:tabs>
        <w:spacing w:before="120"/>
        <w:ind w:left="1701" w:hanging="283"/>
        <w:rPr>
          <w:rFonts w:ascii="Times New Roman" w:hAnsi="Times New Roman" w:cs="Times New Roman"/>
          <w:noProof/>
          <w:sz w:val="24"/>
          <w:szCs w:val="24"/>
        </w:rPr>
      </w:pPr>
      <w:r>
        <w:rPr>
          <w:rFonts w:ascii="Times New Roman" w:hAnsi="Times New Roman"/>
          <w:sz w:val="24"/>
        </w:rPr>
        <w:t xml:space="preserve">c) </w:t>
      </w:r>
      <w:r>
        <w:rPr>
          <w:rFonts w:ascii="Times New Roman" w:hAnsi="Times New Roman"/>
          <w:i/>
          <w:sz w:val="24"/>
        </w:rPr>
        <w:t>lielu sporta pasākumu rīkotājorganizācijai</w:t>
      </w:r>
      <w:r>
        <w:rPr>
          <w:rFonts w:ascii="Times New Roman" w:hAnsi="Times New Roman"/>
          <w:sz w:val="24"/>
        </w:rPr>
        <w:t xml:space="preserve"> noslēgt līgumu ar kādu </w:t>
      </w:r>
      <w:r>
        <w:rPr>
          <w:rFonts w:ascii="Times New Roman" w:hAnsi="Times New Roman"/>
          <w:i/>
          <w:sz w:val="24"/>
        </w:rPr>
        <w:t>deleģētu trešo personu</w:t>
      </w:r>
      <w:r>
        <w:rPr>
          <w:rFonts w:ascii="Times New Roman" w:hAnsi="Times New Roman"/>
          <w:sz w:val="24"/>
        </w:rPr>
        <w:t xml:space="preserve"> par atbalsta sniegšanu tās </w:t>
      </w:r>
      <w:r>
        <w:rPr>
          <w:rFonts w:ascii="Times New Roman" w:hAnsi="Times New Roman"/>
          <w:i/>
          <w:sz w:val="24"/>
        </w:rPr>
        <w:t>antidopinga pasākumiem</w:t>
      </w:r>
      <w:r>
        <w:rPr>
          <w:rFonts w:ascii="Times New Roman" w:hAnsi="Times New Roman"/>
          <w:sz w:val="24"/>
        </w:rPr>
        <w:t xml:space="preserve"> attiecīgajā </w:t>
      </w:r>
      <w:r>
        <w:rPr>
          <w:rFonts w:ascii="Times New Roman" w:hAnsi="Times New Roman"/>
          <w:i/>
          <w:sz w:val="24"/>
        </w:rPr>
        <w:t>sporta pasākumā</w:t>
      </w:r>
      <w:r>
        <w:rPr>
          <w:rFonts w:ascii="Times New Roman" w:hAnsi="Times New Roman"/>
          <w:sz w:val="24"/>
        </w:rPr>
        <w:t>.</w:t>
      </w:r>
    </w:p>
    <w:p w14:paraId="7F7AF6B8" w14:textId="0E741A83" w:rsidR="00F567EF" w:rsidRPr="00AF4B3D" w:rsidRDefault="00F2670B" w:rsidP="00AF4B3D">
      <w:pPr>
        <w:pStyle w:val="ListParagraph"/>
        <w:tabs>
          <w:tab w:val="left" w:pos="3125"/>
        </w:tabs>
        <w:spacing w:before="120"/>
        <w:ind w:left="851" w:hanging="567"/>
        <w:rPr>
          <w:rFonts w:ascii="Times New Roman" w:hAnsi="Times New Roman" w:cs="Times New Roman"/>
          <w:noProof/>
          <w:sz w:val="24"/>
          <w:szCs w:val="24"/>
        </w:rPr>
      </w:pPr>
      <w:r>
        <w:rPr>
          <w:rFonts w:ascii="Times New Roman" w:hAnsi="Times New Roman"/>
          <w:b/>
          <w:sz w:val="24"/>
        </w:rPr>
        <w:t>7.9.6.</w:t>
      </w:r>
      <w:r>
        <w:rPr>
          <w:rFonts w:ascii="Times New Roman" w:hAnsi="Times New Roman"/>
          <w:sz w:val="24"/>
        </w:rPr>
        <w:t xml:space="preserve"> Ja tomēr </w:t>
      </w:r>
      <w:r>
        <w:rPr>
          <w:rFonts w:ascii="Times New Roman" w:hAnsi="Times New Roman"/>
          <w:i/>
          <w:iCs/>
          <w:sz w:val="24"/>
          <w:u w:val="single"/>
        </w:rPr>
        <w:t>CRC</w:t>
      </w:r>
      <w:r>
        <w:rPr>
          <w:rFonts w:ascii="Times New Roman" w:hAnsi="Times New Roman"/>
          <w:sz w:val="24"/>
        </w:rPr>
        <w:t xml:space="preserve"> uzskata, ka ir nepieciešama paātrinātā procedūra, piemēro 8.5.4.3. un 8.5.4.4. apakšpunktu.</w:t>
      </w:r>
    </w:p>
    <w:p w14:paraId="2B57E057" w14:textId="2661C9EE" w:rsidR="00F567EF" w:rsidRPr="00AF4B3D" w:rsidRDefault="00F2670B" w:rsidP="00AF4B3D">
      <w:pPr>
        <w:pStyle w:val="ListParagraph"/>
        <w:tabs>
          <w:tab w:val="left" w:pos="3125"/>
        </w:tabs>
        <w:spacing w:before="120"/>
        <w:ind w:left="851" w:hanging="567"/>
        <w:rPr>
          <w:rFonts w:ascii="Times New Roman" w:hAnsi="Times New Roman" w:cs="Times New Roman"/>
          <w:noProof/>
          <w:sz w:val="24"/>
          <w:szCs w:val="24"/>
        </w:rPr>
      </w:pPr>
      <w:r>
        <w:rPr>
          <w:rFonts w:ascii="Times New Roman" w:hAnsi="Times New Roman"/>
          <w:b/>
          <w:sz w:val="24"/>
        </w:rPr>
        <w:t>7.9.7.</w:t>
      </w:r>
      <w:r>
        <w:rPr>
          <w:rFonts w:ascii="Times New Roman" w:hAnsi="Times New Roman"/>
          <w:sz w:val="24"/>
        </w:rPr>
        <w:t xml:space="preserve"> Neatkarīgi no tā, vai piemēro 7.9.5.2. apakšpunkta a) punktu:</w:t>
      </w:r>
    </w:p>
    <w:p w14:paraId="654627DE" w14:textId="255E144E" w:rsidR="00F567EF" w:rsidRPr="00AF4B3D" w:rsidRDefault="00F2670B" w:rsidP="00AF4B3D">
      <w:pPr>
        <w:pStyle w:val="ListParagraph"/>
        <w:tabs>
          <w:tab w:val="left" w:pos="4111"/>
          <w:tab w:val="left" w:pos="4117"/>
        </w:tabs>
        <w:spacing w:before="120"/>
        <w:ind w:left="1418" w:hanging="567"/>
        <w:rPr>
          <w:rFonts w:ascii="Times New Roman" w:hAnsi="Times New Roman" w:cs="Times New Roman"/>
          <w:b/>
          <w:noProof/>
          <w:sz w:val="24"/>
          <w:szCs w:val="24"/>
        </w:rPr>
      </w:pPr>
      <w:r>
        <w:rPr>
          <w:rFonts w:ascii="Times New Roman" w:hAnsi="Times New Roman"/>
          <w:b/>
          <w:sz w:val="24"/>
        </w:rPr>
        <w:t xml:space="preserve">7.9.7.1. </w:t>
      </w:r>
      <w:r>
        <w:rPr>
          <w:rFonts w:ascii="Times New Roman" w:hAnsi="Times New Roman"/>
          <w:sz w:val="24"/>
        </w:rPr>
        <w:t xml:space="preserve">saskaņā ar 7.4.1.3. apakšpunktu kā papildu līdzekli, lai uzraudzītu, vai </w:t>
      </w:r>
      <w:r>
        <w:rPr>
          <w:rFonts w:ascii="Times New Roman" w:hAnsi="Times New Roman"/>
          <w:i/>
          <w:sz w:val="24"/>
        </w:rPr>
        <w:t>liela sporta pasākuma organizācija</w:t>
      </w:r>
      <w:r>
        <w:rPr>
          <w:rFonts w:ascii="Times New Roman" w:hAnsi="Times New Roman"/>
          <w:sz w:val="24"/>
        </w:rPr>
        <w:t xml:space="preserve"> </w:t>
      </w:r>
      <w:r>
        <w:rPr>
          <w:rFonts w:ascii="Times New Roman" w:hAnsi="Times New Roman"/>
          <w:sz w:val="24"/>
          <w:u w:val="single"/>
        </w:rPr>
        <w:t xml:space="preserve">ievēro </w:t>
      </w:r>
      <w:r>
        <w:rPr>
          <w:rFonts w:ascii="Times New Roman" w:hAnsi="Times New Roman"/>
          <w:i/>
          <w:sz w:val="24"/>
          <w:u w:val="single"/>
        </w:rPr>
        <w:t>Kodeksu</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var īstenot </w:t>
      </w:r>
      <w:r>
        <w:rPr>
          <w:rFonts w:ascii="Times New Roman" w:hAnsi="Times New Roman"/>
          <w:i/>
          <w:sz w:val="24"/>
        </w:rPr>
        <w:t>neatkarīgo novērotāju programmas</w:t>
      </w:r>
      <w:r>
        <w:rPr>
          <w:rFonts w:ascii="Times New Roman" w:hAnsi="Times New Roman"/>
          <w:sz w:val="24"/>
        </w:rPr>
        <w:t xml:space="preserve"> a) olimpiskajās spēlēs un paraolimpiskajās spēlēs; b) kontinentālajās spēlēs (piemēram, Āfrikas spēlēs, Āzijas spēlēs, Eiropas spēlēs, Amerikas spēlēs), kā arī Nāciju sadraudzības spēlēs un pasaules spēlēs; c) citos </w:t>
      </w:r>
      <w:r>
        <w:rPr>
          <w:rFonts w:ascii="Times New Roman" w:hAnsi="Times New Roman"/>
          <w:i/>
          <w:sz w:val="24"/>
        </w:rPr>
        <w:t>sporta pasākumos</w:t>
      </w:r>
      <w:r>
        <w:rPr>
          <w:rFonts w:ascii="Times New Roman" w:hAnsi="Times New Roman"/>
          <w:sz w:val="24"/>
        </w:rPr>
        <w:t xml:space="preserve">, kas atlasīti, pamatojoties uz objektīviem kritērijiem, kuri saskaņoti ar </w:t>
      </w:r>
      <w:r>
        <w:rPr>
          <w:rFonts w:ascii="Times New Roman" w:hAnsi="Times New Roman"/>
          <w:i/>
          <w:iCs/>
          <w:sz w:val="24"/>
          <w:u w:val="single"/>
        </w:rPr>
        <w:t>CRC</w:t>
      </w:r>
      <w:r>
        <w:rPr>
          <w:rFonts w:ascii="Times New Roman" w:hAnsi="Times New Roman"/>
          <w:sz w:val="24"/>
        </w:rPr>
        <w:t>;</w:t>
      </w:r>
    </w:p>
    <w:p w14:paraId="4F746DAD" w14:textId="1945D48D" w:rsidR="00F567EF" w:rsidRPr="00AF4B3D" w:rsidRDefault="00F2670B" w:rsidP="00AF4B3D">
      <w:pPr>
        <w:pStyle w:val="ListParagraph"/>
        <w:tabs>
          <w:tab w:val="left" w:pos="4111"/>
          <w:tab w:val="left" w:pos="4117"/>
        </w:tabs>
        <w:spacing w:before="120"/>
        <w:ind w:left="1418" w:hanging="567"/>
        <w:rPr>
          <w:rFonts w:ascii="Times New Roman" w:hAnsi="Times New Roman" w:cs="Times New Roman"/>
          <w:b/>
          <w:noProof/>
          <w:sz w:val="24"/>
          <w:szCs w:val="24"/>
        </w:rPr>
      </w:pPr>
      <w:r>
        <w:rPr>
          <w:rFonts w:ascii="Times New Roman" w:hAnsi="Times New Roman"/>
          <w:b/>
          <w:sz w:val="24"/>
        </w:rPr>
        <w:t xml:space="preserve">7.9.7.2. </w:t>
      </w:r>
      <w:r>
        <w:rPr>
          <w:rFonts w:ascii="Times New Roman" w:hAnsi="Times New Roman"/>
          <w:sz w:val="24"/>
        </w:rPr>
        <w:t xml:space="preserve">ja </w:t>
      </w:r>
      <w:r>
        <w:rPr>
          <w:rFonts w:ascii="Times New Roman" w:hAnsi="Times New Roman"/>
          <w:i/>
          <w:sz w:val="24"/>
        </w:rPr>
        <w:t>WADA</w:t>
      </w:r>
      <w:r>
        <w:rPr>
          <w:rFonts w:ascii="Times New Roman" w:hAnsi="Times New Roman"/>
          <w:sz w:val="24"/>
        </w:rPr>
        <w:t xml:space="preserve"> </w:t>
      </w:r>
      <w:r>
        <w:rPr>
          <w:rFonts w:ascii="Times New Roman" w:hAnsi="Times New Roman"/>
          <w:i/>
          <w:sz w:val="24"/>
        </w:rPr>
        <w:t>lielu sporta pasākumu rīkotājorganizācijai</w:t>
      </w:r>
      <w:r>
        <w:rPr>
          <w:rFonts w:ascii="Times New Roman" w:hAnsi="Times New Roman"/>
          <w:sz w:val="24"/>
        </w:rPr>
        <w:t xml:space="preserve"> ir izdevusi </w:t>
      </w:r>
      <w:r>
        <w:rPr>
          <w:rFonts w:ascii="Times New Roman" w:hAnsi="Times New Roman"/>
          <w:sz w:val="24"/>
          <w:u w:val="single"/>
        </w:rPr>
        <w:t>koriģējošo pasākumu ziņojumu</w:t>
      </w:r>
      <w:r>
        <w:rPr>
          <w:rFonts w:ascii="Times New Roman" w:hAnsi="Times New Roman"/>
          <w:sz w:val="24"/>
        </w:rPr>
        <w:t xml:space="preserve"> saskaņā ar 7.9.3. apakšpunktu, viens no uzdevumiem, kas jāpilda </w:t>
      </w:r>
      <w:r>
        <w:rPr>
          <w:rFonts w:ascii="Times New Roman" w:hAnsi="Times New Roman"/>
          <w:i/>
          <w:sz w:val="24"/>
        </w:rPr>
        <w:t>neatkarīgo novērotāju programmas</w:t>
      </w:r>
      <w:r>
        <w:rPr>
          <w:rFonts w:ascii="Times New Roman" w:hAnsi="Times New Roman"/>
          <w:sz w:val="24"/>
        </w:rPr>
        <w:t xml:space="preserve"> pārstāvjiem šīs </w:t>
      </w:r>
      <w:r>
        <w:rPr>
          <w:rFonts w:ascii="Times New Roman" w:hAnsi="Times New Roman"/>
          <w:i/>
          <w:sz w:val="24"/>
        </w:rPr>
        <w:t>lielu sporta pasākumu rīkotājorganizācijas</w:t>
      </w:r>
      <w:r>
        <w:rPr>
          <w:rFonts w:ascii="Times New Roman" w:hAnsi="Times New Roman"/>
          <w:sz w:val="24"/>
        </w:rPr>
        <w:t xml:space="preserve"> nākamajā </w:t>
      </w:r>
      <w:r>
        <w:rPr>
          <w:rFonts w:ascii="Times New Roman" w:hAnsi="Times New Roman"/>
          <w:i/>
          <w:sz w:val="24"/>
        </w:rPr>
        <w:t>sporta pasākumā</w:t>
      </w:r>
      <w:r>
        <w:rPr>
          <w:rFonts w:ascii="Times New Roman" w:hAnsi="Times New Roman"/>
          <w:sz w:val="24"/>
        </w:rPr>
        <w:t xml:space="preserve">, ir noteikt, vai </w:t>
      </w:r>
      <w:r>
        <w:rPr>
          <w:rFonts w:ascii="Times New Roman" w:hAnsi="Times New Roman"/>
          <w:i/>
          <w:sz w:val="24"/>
        </w:rPr>
        <w:t>lielu sporta pasākumu rīkotājorganizācija</w:t>
      </w:r>
      <w:r>
        <w:rPr>
          <w:rFonts w:ascii="Times New Roman" w:hAnsi="Times New Roman"/>
          <w:sz w:val="24"/>
        </w:rPr>
        <w:t xml:space="preserve"> ir veikusi minētajā </w:t>
      </w:r>
      <w:r>
        <w:rPr>
          <w:rFonts w:ascii="Times New Roman" w:hAnsi="Times New Roman"/>
          <w:sz w:val="24"/>
          <w:u w:val="single"/>
        </w:rPr>
        <w:t>koriģējošo pasākumu ziņojumā</w:t>
      </w:r>
      <w:r>
        <w:rPr>
          <w:rFonts w:ascii="Times New Roman" w:hAnsi="Times New Roman"/>
          <w:sz w:val="24"/>
        </w:rPr>
        <w:t xml:space="preserve"> norādītos koriģējošos pasākumus. Ja koriģējošie pasākumi nav </w:t>
      </w:r>
      <w:r>
        <w:rPr>
          <w:rFonts w:ascii="Times New Roman" w:hAnsi="Times New Roman"/>
          <w:sz w:val="24"/>
        </w:rPr>
        <w:lastRenderedPageBreak/>
        <w:t xml:space="preserve">pienācīgi veikti, tos un jebkuras citas </w:t>
      </w:r>
      <w:r>
        <w:rPr>
          <w:rFonts w:ascii="Times New Roman" w:hAnsi="Times New Roman"/>
          <w:i/>
          <w:sz w:val="24"/>
        </w:rPr>
        <w:t>neatbilstības</w:t>
      </w:r>
      <w:r>
        <w:rPr>
          <w:rFonts w:ascii="Times New Roman" w:hAnsi="Times New Roman"/>
          <w:sz w:val="24"/>
        </w:rPr>
        <w:t xml:space="preserve">, ko </w:t>
      </w:r>
      <w:r>
        <w:rPr>
          <w:rFonts w:ascii="Times New Roman" w:hAnsi="Times New Roman"/>
          <w:i/>
          <w:sz w:val="24"/>
        </w:rPr>
        <w:t>sporta pasākuma</w:t>
      </w:r>
      <w:r>
        <w:rPr>
          <w:rFonts w:ascii="Times New Roman" w:hAnsi="Times New Roman"/>
          <w:sz w:val="24"/>
        </w:rPr>
        <w:t xml:space="preserve"> laikā identificējusi </w:t>
      </w:r>
      <w:r>
        <w:rPr>
          <w:rFonts w:ascii="Times New Roman" w:hAnsi="Times New Roman"/>
          <w:i/>
          <w:sz w:val="24"/>
        </w:rPr>
        <w:t>neatkarīgo novērotāju programma</w:t>
      </w:r>
      <w:r>
        <w:rPr>
          <w:rFonts w:ascii="Times New Roman" w:hAnsi="Times New Roman"/>
          <w:sz w:val="24"/>
        </w:rPr>
        <w:t xml:space="preserve">, norāda ziņojumā, ko </w:t>
      </w:r>
      <w:r>
        <w:rPr>
          <w:rFonts w:ascii="Times New Roman" w:hAnsi="Times New Roman"/>
          <w:i/>
          <w:sz w:val="24"/>
        </w:rPr>
        <w:t>neatkarīgo novērotāju programma</w:t>
      </w:r>
      <w:r>
        <w:rPr>
          <w:rFonts w:ascii="Times New Roman" w:hAnsi="Times New Roman"/>
          <w:sz w:val="24"/>
        </w:rPr>
        <w:t xml:space="preserve"> sagatavo un </w:t>
      </w:r>
      <w:r>
        <w:rPr>
          <w:rFonts w:ascii="Times New Roman" w:hAnsi="Times New Roman"/>
          <w:i/>
          <w:sz w:val="24"/>
        </w:rPr>
        <w:t>WADA</w:t>
      </w:r>
      <w:r>
        <w:rPr>
          <w:rFonts w:ascii="Times New Roman" w:hAnsi="Times New Roman"/>
          <w:sz w:val="24"/>
        </w:rPr>
        <w:t xml:space="preserve"> publicē pēc attiecīgā </w:t>
      </w:r>
      <w:r>
        <w:rPr>
          <w:rFonts w:ascii="Times New Roman" w:hAnsi="Times New Roman"/>
          <w:i/>
          <w:sz w:val="24"/>
        </w:rPr>
        <w:t>sporta pasākuma</w:t>
      </w:r>
      <w:r>
        <w:rPr>
          <w:rFonts w:ascii="Times New Roman" w:hAnsi="Times New Roman"/>
          <w:sz w:val="24"/>
        </w:rPr>
        <w:t>;</w:t>
      </w:r>
    </w:p>
    <w:p w14:paraId="40A0739E" w14:textId="77777777" w:rsidR="00F567EF" w:rsidRPr="00AF4B3D" w:rsidRDefault="00F567EF" w:rsidP="00AF4B3D">
      <w:pPr>
        <w:spacing w:before="120"/>
        <w:ind w:left="1418"/>
        <w:jc w:val="both"/>
        <w:rPr>
          <w:rFonts w:ascii="Times New Roman" w:hAnsi="Times New Roman" w:cs="Times New Roman"/>
          <w:i/>
          <w:noProof/>
        </w:rPr>
      </w:pPr>
      <w:r>
        <w:rPr>
          <w:rFonts w:ascii="Times New Roman" w:hAnsi="Times New Roman"/>
          <w:i/>
        </w:rPr>
        <w:t xml:space="preserve">[Piezīme par 7.9.7.2. apakšpunktu. Informāciju, ko lielu sporta pasākumu rīkotājorganizācija sniegusi </w:t>
      </w:r>
      <w:r>
        <w:rPr>
          <w:rFonts w:ascii="Times New Roman" w:hAnsi="Times New Roman"/>
          <w:i/>
          <w:u w:val="single"/>
        </w:rPr>
        <w:t>Kodeksa ievērošanas anketā</w:t>
      </w:r>
      <w:r>
        <w:rPr>
          <w:rFonts w:ascii="Times New Roman" w:hAnsi="Times New Roman"/>
          <w:i/>
        </w:rPr>
        <w:t xml:space="preserve"> un/vai </w:t>
      </w:r>
      <w:r>
        <w:rPr>
          <w:rFonts w:ascii="Times New Roman" w:hAnsi="Times New Roman"/>
          <w:i/>
          <w:u w:val="single"/>
        </w:rPr>
        <w:t>koriģējošo pasākumu ziņojumā</w:t>
      </w:r>
      <w:r>
        <w:rPr>
          <w:rFonts w:ascii="Times New Roman" w:hAnsi="Times New Roman"/>
          <w:i/>
        </w:rPr>
        <w:t xml:space="preserve">, kā arī WADA atbildes uz to neatkarīgo novērotāju programma ņem vērā, lai pēc iespējas izvairītos no to elementu (piemēram, politiku, dokumentu, protokolu utt.) atkārtotas pārskatīšanas, kuri jau izskatīti </w:t>
      </w:r>
      <w:r>
        <w:rPr>
          <w:rFonts w:ascii="Times New Roman" w:hAnsi="Times New Roman"/>
          <w:i/>
          <w:u w:val="single"/>
        </w:rPr>
        <w:t>Kodeksa ievērošanas anketas</w:t>
      </w:r>
      <w:r>
        <w:rPr>
          <w:rFonts w:ascii="Times New Roman" w:hAnsi="Times New Roman"/>
          <w:i/>
        </w:rPr>
        <w:t xml:space="preserve"> vai </w:t>
      </w:r>
      <w:r>
        <w:rPr>
          <w:rFonts w:ascii="Times New Roman" w:hAnsi="Times New Roman"/>
          <w:i/>
          <w:u w:val="single"/>
        </w:rPr>
        <w:t>koriģējošo pasākumu ziņojuma</w:t>
      </w:r>
      <w:r>
        <w:rPr>
          <w:rFonts w:ascii="Times New Roman" w:hAnsi="Times New Roman"/>
          <w:i/>
        </w:rPr>
        <w:t xml:space="preserve"> ietvaros].</w:t>
      </w:r>
    </w:p>
    <w:p w14:paraId="66805235" w14:textId="20882922" w:rsidR="00F567EF" w:rsidRPr="00AF4B3D" w:rsidRDefault="00F2670B" w:rsidP="00AF4B3D">
      <w:pPr>
        <w:pStyle w:val="ListParagraph"/>
        <w:tabs>
          <w:tab w:val="left" w:pos="4111"/>
          <w:tab w:val="left" w:pos="4117"/>
        </w:tabs>
        <w:spacing w:before="120"/>
        <w:ind w:left="1418" w:hanging="567"/>
        <w:rPr>
          <w:rFonts w:ascii="Times New Roman" w:hAnsi="Times New Roman" w:cs="Times New Roman"/>
          <w:b/>
          <w:noProof/>
          <w:sz w:val="24"/>
          <w:szCs w:val="24"/>
        </w:rPr>
      </w:pPr>
      <w:r>
        <w:rPr>
          <w:rFonts w:ascii="Times New Roman" w:hAnsi="Times New Roman"/>
          <w:b/>
          <w:sz w:val="24"/>
        </w:rPr>
        <w:t xml:space="preserve">7.9.7.3. </w:t>
      </w:r>
      <w:r>
        <w:rPr>
          <w:rFonts w:ascii="Times New Roman" w:hAnsi="Times New Roman"/>
          <w:sz w:val="24"/>
        </w:rPr>
        <w:t xml:space="preserve">kad ir pabeigts </w:t>
      </w:r>
      <w:r>
        <w:rPr>
          <w:rFonts w:ascii="Times New Roman" w:hAnsi="Times New Roman"/>
          <w:i/>
          <w:sz w:val="24"/>
        </w:rPr>
        <w:t>neatkarīgo novērotāju programmas</w:t>
      </w:r>
      <w:r>
        <w:rPr>
          <w:rFonts w:ascii="Times New Roman" w:hAnsi="Times New Roman"/>
          <w:sz w:val="24"/>
        </w:rPr>
        <w:t xml:space="preserve"> izdotais ziņojums, visas </w:t>
      </w:r>
      <w:r>
        <w:rPr>
          <w:rFonts w:ascii="Times New Roman" w:hAnsi="Times New Roman"/>
          <w:i/>
          <w:sz w:val="24"/>
        </w:rPr>
        <w:t>neatbilstības</w:t>
      </w:r>
      <w:r>
        <w:rPr>
          <w:rFonts w:ascii="Times New Roman" w:hAnsi="Times New Roman"/>
          <w:sz w:val="24"/>
        </w:rPr>
        <w:t xml:space="preserve"> iekļauj arī jaunā koriģējošo pasākumu ziņojumā, pieprasot (pēc </w:t>
      </w:r>
      <w:r>
        <w:rPr>
          <w:rFonts w:ascii="Times New Roman" w:hAnsi="Times New Roman"/>
          <w:i/>
          <w:sz w:val="24"/>
        </w:rPr>
        <w:t>WADA</w:t>
      </w:r>
      <w:r>
        <w:rPr>
          <w:rFonts w:ascii="Times New Roman" w:hAnsi="Times New Roman"/>
          <w:sz w:val="24"/>
        </w:rPr>
        <w:t xml:space="preserve"> ieskatiem) vai nu a) koriģējošo pasākumu veikšanu noteiktā termiņā (šie termiņi var būt un var arī nebūt tie paši termiņi, kas noteikti 7.9.3. apakšpunktā), vai b) apņemties veikt koriģējošos pasākumus pirms nākamā </w:t>
      </w:r>
      <w:r>
        <w:rPr>
          <w:rFonts w:ascii="Times New Roman" w:hAnsi="Times New Roman"/>
          <w:i/>
          <w:sz w:val="24"/>
        </w:rPr>
        <w:t>lielu sporta pasākumu rīkotājorganizācijas</w:t>
      </w:r>
      <w:r>
        <w:rPr>
          <w:rFonts w:ascii="Times New Roman" w:hAnsi="Times New Roman"/>
          <w:sz w:val="24"/>
        </w:rPr>
        <w:t xml:space="preserve"> rīkotā sporta pasākuma.</w:t>
      </w:r>
    </w:p>
    <w:p w14:paraId="63DEA4FA" w14:textId="3A9A005E" w:rsidR="00F567EF" w:rsidRPr="00AF4B3D" w:rsidRDefault="00F2670B" w:rsidP="00AF4B3D">
      <w:pPr>
        <w:pStyle w:val="ListParagraph"/>
        <w:tabs>
          <w:tab w:val="left" w:pos="1685"/>
        </w:tabs>
        <w:spacing w:before="360"/>
        <w:ind w:left="0" w:firstLine="0"/>
        <w:jc w:val="left"/>
        <w:rPr>
          <w:rFonts w:ascii="Times New Roman" w:hAnsi="Times New Roman" w:cs="Times New Roman"/>
          <w:b/>
          <w:i/>
          <w:noProof/>
          <w:sz w:val="26"/>
          <w:szCs w:val="26"/>
        </w:rPr>
      </w:pPr>
      <w:r>
        <w:rPr>
          <w:rFonts w:ascii="Times New Roman" w:hAnsi="Times New Roman"/>
          <w:b/>
          <w:sz w:val="26"/>
        </w:rPr>
        <w:t xml:space="preserve">8.0. </w:t>
      </w:r>
      <w:r>
        <w:rPr>
          <w:rFonts w:ascii="Times New Roman" w:hAnsi="Times New Roman"/>
          <w:b/>
          <w:i/>
          <w:sz w:val="26"/>
        </w:rPr>
        <w:t>Parakstītāju</w:t>
      </w:r>
      <w:r>
        <w:rPr>
          <w:rFonts w:ascii="Times New Roman" w:hAnsi="Times New Roman"/>
          <w:b/>
          <w:sz w:val="26"/>
        </w:rPr>
        <w:t xml:space="preserve"> iespēja novērst </w:t>
      </w:r>
      <w:r>
        <w:rPr>
          <w:rFonts w:ascii="Times New Roman" w:hAnsi="Times New Roman"/>
          <w:b/>
          <w:i/>
          <w:sz w:val="26"/>
        </w:rPr>
        <w:t>neatbilstības</w:t>
      </w:r>
      <w:bookmarkStart w:id="59" w:name="_bookmark27"/>
      <w:bookmarkEnd w:id="59"/>
    </w:p>
    <w:p w14:paraId="6F6BEFF9" w14:textId="128B7E7E" w:rsidR="00F567EF" w:rsidRPr="00AF4B3D" w:rsidRDefault="00F2670B" w:rsidP="007F088C">
      <w:pPr>
        <w:pStyle w:val="Heading3"/>
        <w:tabs>
          <w:tab w:val="left" w:pos="2403"/>
        </w:tabs>
        <w:spacing w:before="120"/>
        <w:ind w:left="0" w:firstLine="0"/>
        <w:rPr>
          <w:rFonts w:ascii="Times New Roman" w:hAnsi="Times New Roman" w:cs="Times New Roman"/>
          <w:noProof/>
          <w:sz w:val="24"/>
          <w:szCs w:val="24"/>
        </w:rPr>
      </w:pPr>
      <w:bookmarkStart w:id="60" w:name="_Toc239166721"/>
      <w:bookmarkStart w:id="61" w:name="_Toc239171943"/>
      <w:r>
        <w:rPr>
          <w:rFonts w:ascii="Times New Roman" w:hAnsi="Times New Roman"/>
          <w:sz w:val="24"/>
        </w:rPr>
        <w:t>8.1. Mērķis</w:t>
      </w:r>
      <w:bookmarkStart w:id="62" w:name="_bookmark28"/>
      <w:bookmarkEnd w:id="60"/>
      <w:bookmarkEnd w:id="61"/>
      <w:bookmarkEnd w:id="62"/>
    </w:p>
    <w:p w14:paraId="1AE2058A" w14:textId="52E9DCE2" w:rsidR="00F567EF" w:rsidRPr="00AF4B3D" w:rsidRDefault="00F2670B"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bCs/>
          <w:sz w:val="24"/>
        </w:rPr>
        <w:t>8.1.1.</w:t>
      </w:r>
      <w:r>
        <w:rPr>
          <w:rFonts w:ascii="Times New Roman" w:hAnsi="Times New Roman"/>
          <w:sz w:val="24"/>
        </w:rPr>
        <w:t xml:space="preserve"> Kad ir identificētas </w:t>
      </w:r>
      <w:r>
        <w:rPr>
          <w:rFonts w:ascii="Times New Roman" w:hAnsi="Times New Roman"/>
          <w:i/>
          <w:sz w:val="24"/>
        </w:rPr>
        <w:t>neatbilstības</w:t>
      </w:r>
      <w:r>
        <w:rPr>
          <w:rFonts w:ascii="Times New Roman" w:hAnsi="Times New Roman"/>
          <w:sz w:val="24"/>
        </w:rPr>
        <w:t xml:space="preserve">, mērķis ir uzturēt dialogu ar </w:t>
      </w:r>
      <w:r>
        <w:rPr>
          <w:rFonts w:ascii="Times New Roman" w:hAnsi="Times New Roman"/>
          <w:i/>
          <w:sz w:val="24"/>
        </w:rPr>
        <w:t>parakstītāju</w:t>
      </w:r>
      <w:r>
        <w:rPr>
          <w:rFonts w:ascii="Times New Roman" w:hAnsi="Times New Roman"/>
          <w:sz w:val="24"/>
        </w:rPr>
        <w:t xml:space="preserve"> un palīdzēt novērst </w:t>
      </w:r>
      <w:r>
        <w:rPr>
          <w:rFonts w:ascii="Times New Roman" w:hAnsi="Times New Roman"/>
          <w:i/>
          <w:sz w:val="24"/>
        </w:rPr>
        <w:t>neatbilstības</w:t>
      </w:r>
      <w:r>
        <w:rPr>
          <w:rFonts w:ascii="Times New Roman" w:hAnsi="Times New Roman"/>
          <w:sz w:val="24"/>
        </w:rPr>
        <w:t xml:space="preserve">, lai tādējādi tas pilnīgi </w:t>
      </w:r>
      <w:r>
        <w:rPr>
          <w:rFonts w:ascii="Times New Roman" w:hAnsi="Times New Roman"/>
          <w:sz w:val="24"/>
          <w:u w:val="single"/>
        </w:rPr>
        <w:t xml:space="preserve">ievērotu </w:t>
      </w:r>
      <w:r>
        <w:rPr>
          <w:rFonts w:ascii="Times New Roman" w:hAnsi="Times New Roman"/>
          <w:i/>
          <w:sz w:val="24"/>
          <w:u w:val="single"/>
        </w:rPr>
        <w:t>Kodeksu</w:t>
      </w:r>
      <w:r>
        <w:rPr>
          <w:rFonts w:ascii="Times New Roman" w:hAnsi="Times New Roman"/>
          <w:sz w:val="24"/>
        </w:rPr>
        <w:t>.</w:t>
      </w:r>
    </w:p>
    <w:p w14:paraId="6BFB5021" w14:textId="4BAE8B86" w:rsidR="00F567EF" w:rsidRPr="00AF4B3D" w:rsidRDefault="00F2670B"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bCs/>
          <w:sz w:val="24"/>
        </w:rPr>
        <w:t>8.1.2.</w:t>
      </w:r>
      <w:r>
        <w:rPr>
          <w:rFonts w:ascii="Times New Roman" w:hAnsi="Times New Roman"/>
          <w:sz w:val="24"/>
        </w:rPr>
        <w:t xml:space="preserve"> 8. pantā ir aprakstītas procedūras, ko </w:t>
      </w:r>
      <w:r>
        <w:rPr>
          <w:rFonts w:ascii="Times New Roman" w:hAnsi="Times New Roman"/>
          <w:i/>
          <w:sz w:val="24"/>
        </w:rPr>
        <w:t>WADA</w:t>
      </w:r>
      <w:r>
        <w:rPr>
          <w:rFonts w:ascii="Times New Roman" w:hAnsi="Times New Roman"/>
          <w:sz w:val="24"/>
        </w:rPr>
        <w:t xml:space="preserve"> ievēro, dodot </w:t>
      </w:r>
      <w:r>
        <w:rPr>
          <w:rFonts w:ascii="Times New Roman" w:hAnsi="Times New Roman"/>
          <w:i/>
          <w:sz w:val="24"/>
        </w:rPr>
        <w:t>parakstītājam</w:t>
      </w:r>
      <w:r>
        <w:rPr>
          <w:rFonts w:ascii="Times New Roman" w:hAnsi="Times New Roman"/>
          <w:sz w:val="24"/>
        </w:rPr>
        <w:t xml:space="preserve"> pienācīgu iespēju novērst identificētās </w:t>
      </w:r>
      <w:r>
        <w:rPr>
          <w:rFonts w:ascii="Times New Roman" w:hAnsi="Times New Roman"/>
          <w:i/>
          <w:sz w:val="24"/>
        </w:rPr>
        <w:t>neatbilstības</w:t>
      </w:r>
      <w:r>
        <w:rPr>
          <w:rFonts w:ascii="Times New Roman" w:hAnsi="Times New Roman"/>
          <w:sz w:val="24"/>
        </w:rPr>
        <w:t>. Šā procesa dažādie posmi ir shematiski attēloti pirmajā attēlā (skat. iepriekš 5. pantu).</w:t>
      </w:r>
    </w:p>
    <w:p w14:paraId="4ED0DB71" w14:textId="3A788366" w:rsidR="00F567EF" w:rsidRPr="00AF4B3D" w:rsidRDefault="009645DE" w:rsidP="007F088C">
      <w:pPr>
        <w:pStyle w:val="Heading3"/>
        <w:tabs>
          <w:tab w:val="left" w:pos="2403"/>
        </w:tabs>
        <w:spacing w:before="120"/>
        <w:ind w:left="0" w:firstLine="0"/>
        <w:rPr>
          <w:rFonts w:ascii="Times New Roman" w:hAnsi="Times New Roman" w:cs="Times New Roman"/>
          <w:noProof/>
          <w:sz w:val="24"/>
          <w:szCs w:val="24"/>
        </w:rPr>
      </w:pPr>
      <w:bookmarkStart w:id="63" w:name="_Toc239166722"/>
      <w:bookmarkStart w:id="64" w:name="_Toc239171944"/>
      <w:r>
        <w:rPr>
          <w:rFonts w:ascii="Times New Roman" w:hAnsi="Times New Roman"/>
          <w:sz w:val="24"/>
        </w:rPr>
        <w:t xml:space="preserve">8.2. </w:t>
      </w:r>
      <w:r>
        <w:rPr>
          <w:rFonts w:ascii="Times New Roman" w:hAnsi="Times New Roman"/>
          <w:sz w:val="24"/>
          <w:u w:val="single"/>
        </w:rPr>
        <w:t>Koriģējošo pasākumu ziņojumi</w:t>
      </w:r>
      <w:r>
        <w:rPr>
          <w:rFonts w:ascii="Times New Roman" w:hAnsi="Times New Roman"/>
          <w:sz w:val="24"/>
        </w:rPr>
        <w:t xml:space="preserve"> un </w:t>
      </w:r>
      <w:r>
        <w:rPr>
          <w:rFonts w:ascii="Times New Roman" w:hAnsi="Times New Roman"/>
          <w:sz w:val="24"/>
          <w:u w:val="single"/>
        </w:rPr>
        <w:t>koriģējošo pasākumu plāni</w:t>
      </w:r>
      <w:bookmarkStart w:id="65" w:name="_bookmark29"/>
      <w:bookmarkEnd w:id="63"/>
      <w:bookmarkEnd w:id="64"/>
      <w:bookmarkEnd w:id="65"/>
    </w:p>
    <w:p w14:paraId="3D7F5891" w14:textId="71E97737" w:rsidR="00F567EF" w:rsidRPr="00AF4B3D" w:rsidRDefault="009645DE"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8.2.1. </w:t>
      </w:r>
      <w:r>
        <w:rPr>
          <w:rFonts w:ascii="Times New Roman" w:hAnsi="Times New Roman"/>
          <w:sz w:val="24"/>
        </w:rPr>
        <w:t xml:space="preserve">Ja </w:t>
      </w:r>
      <w:r>
        <w:rPr>
          <w:rFonts w:ascii="Times New Roman" w:hAnsi="Times New Roman"/>
          <w:i/>
          <w:sz w:val="24"/>
        </w:rPr>
        <w:t xml:space="preserve">parakstītāja </w:t>
      </w:r>
      <w:r>
        <w:rPr>
          <w:rFonts w:ascii="Times New Roman" w:hAnsi="Times New Roman"/>
          <w:sz w:val="24"/>
        </w:rPr>
        <w:t xml:space="preserve">noteikumi vai regulējums (vai piemērojamie tiesību akti, ja </w:t>
      </w:r>
      <w:r>
        <w:rPr>
          <w:rFonts w:ascii="Times New Roman" w:hAnsi="Times New Roman"/>
          <w:i/>
          <w:sz w:val="24"/>
        </w:rPr>
        <w:t xml:space="preserve">Kodekss </w:t>
      </w:r>
      <w:r>
        <w:rPr>
          <w:rFonts w:ascii="Times New Roman" w:hAnsi="Times New Roman"/>
          <w:sz w:val="24"/>
        </w:rPr>
        <w:t xml:space="preserve">konkrētajā valstī ir ieviests tādā veidā) neatbilst </w:t>
      </w:r>
      <w:r>
        <w:rPr>
          <w:rFonts w:ascii="Times New Roman" w:hAnsi="Times New Roman"/>
          <w:i/>
          <w:sz w:val="24"/>
        </w:rPr>
        <w:t>Kodeksam</w:t>
      </w:r>
      <w:r>
        <w:rPr>
          <w:rFonts w:ascii="Times New Roman" w:hAnsi="Times New Roman"/>
          <w:sz w:val="24"/>
        </w:rPr>
        <w:t xml:space="preserve">, </w:t>
      </w:r>
      <w:r>
        <w:rPr>
          <w:rFonts w:ascii="Times New Roman" w:hAnsi="Times New Roman"/>
          <w:i/>
          <w:sz w:val="24"/>
        </w:rPr>
        <w:t xml:space="preserve">WADA </w:t>
      </w:r>
      <w:r>
        <w:rPr>
          <w:rFonts w:ascii="Times New Roman" w:hAnsi="Times New Roman"/>
          <w:sz w:val="24"/>
        </w:rPr>
        <w:t xml:space="preserve">vadība </w:t>
      </w:r>
      <w:r>
        <w:rPr>
          <w:rFonts w:ascii="Times New Roman" w:hAnsi="Times New Roman"/>
          <w:i/>
          <w:sz w:val="24"/>
        </w:rPr>
        <w:t>parakstītājam</w:t>
      </w:r>
      <w:r>
        <w:rPr>
          <w:rFonts w:ascii="Times New Roman" w:hAnsi="Times New Roman"/>
          <w:sz w:val="24"/>
        </w:rPr>
        <w:t xml:space="preserve"> sniedz </w:t>
      </w:r>
      <w:r>
        <w:rPr>
          <w:rFonts w:ascii="Times New Roman" w:hAnsi="Times New Roman"/>
          <w:sz w:val="24"/>
          <w:u w:val="single"/>
        </w:rPr>
        <w:t>koriģējošo pasākumu ziņojumu</w:t>
      </w:r>
      <w:r>
        <w:rPr>
          <w:rFonts w:ascii="Times New Roman" w:hAnsi="Times New Roman"/>
          <w:sz w:val="24"/>
        </w:rPr>
        <w:t xml:space="preserve">, kurā identificētas </w:t>
      </w:r>
      <w:r>
        <w:rPr>
          <w:rFonts w:ascii="Times New Roman" w:hAnsi="Times New Roman"/>
          <w:i/>
          <w:sz w:val="24"/>
        </w:rPr>
        <w:t xml:space="preserve">neatbilstības </w:t>
      </w:r>
      <w:r>
        <w:rPr>
          <w:rFonts w:ascii="Times New Roman" w:hAnsi="Times New Roman"/>
          <w:sz w:val="24"/>
        </w:rPr>
        <w:t xml:space="preserve">un noteikts termiņš, kas nepārsniedz trīs (3) mēnešus, lai </w:t>
      </w:r>
      <w:r>
        <w:rPr>
          <w:rFonts w:ascii="Times New Roman" w:hAnsi="Times New Roman"/>
          <w:i/>
          <w:sz w:val="24"/>
        </w:rPr>
        <w:t xml:space="preserve">parakstītājs </w:t>
      </w:r>
      <w:r>
        <w:rPr>
          <w:rFonts w:ascii="Times New Roman" w:hAnsi="Times New Roman"/>
          <w:sz w:val="24"/>
        </w:rPr>
        <w:t xml:space="preserve">i) pieņemtu grozījumus neatbilstību novēršanai </w:t>
      </w:r>
      <w:r>
        <w:rPr>
          <w:rFonts w:ascii="Times New Roman" w:hAnsi="Times New Roman"/>
          <w:i/>
          <w:iCs/>
          <w:sz w:val="24"/>
        </w:rPr>
        <w:t>WADA</w:t>
      </w:r>
      <w:r>
        <w:rPr>
          <w:rFonts w:ascii="Times New Roman" w:hAnsi="Times New Roman"/>
          <w:sz w:val="24"/>
        </w:rPr>
        <w:t xml:space="preserve"> pieņemamā veidā vai ii) iesniegtu a) atbilstošus grozījumu projektus neatbilstību novēršanai </w:t>
      </w:r>
      <w:r>
        <w:rPr>
          <w:rFonts w:ascii="Times New Roman" w:hAnsi="Times New Roman"/>
          <w:i/>
          <w:sz w:val="24"/>
        </w:rPr>
        <w:t>WADA</w:t>
      </w:r>
      <w:r>
        <w:rPr>
          <w:rFonts w:ascii="Times New Roman" w:hAnsi="Times New Roman"/>
          <w:sz w:val="24"/>
        </w:rPr>
        <w:t xml:space="preserve"> pieņemamā veidā un b) apņemšanos ieviest šos grozījumus apstiprinātā termiņā, kas ir pieņemams </w:t>
      </w:r>
      <w:r>
        <w:rPr>
          <w:rFonts w:ascii="Times New Roman" w:hAnsi="Times New Roman"/>
          <w:i/>
          <w:sz w:val="24"/>
        </w:rPr>
        <w:t>WADA</w:t>
      </w:r>
      <w:r>
        <w:rPr>
          <w:rFonts w:ascii="Times New Roman" w:hAnsi="Times New Roman"/>
          <w:sz w:val="24"/>
        </w:rPr>
        <w:t>.</w:t>
      </w:r>
    </w:p>
    <w:p w14:paraId="59757656" w14:textId="6553D52B" w:rsidR="00F567EF" w:rsidRPr="00AF4B3D" w:rsidRDefault="009645DE"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8.2.2. </w:t>
      </w:r>
      <w:r>
        <w:rPr>
          <w:rFonts w:ascii="Times New Roman" w:hAnsi="Times New Roman"/>
          <w:sz w:val="24"/>
        </w:rPr>
        <w:t xml:space="preserve">Ja </w:t>
      </w:r>
      <w:r>
        <w:rPr>
          <w:rFonts w:ascii="Times New Roman" w:hAnsi="Times New Roman"/>
          <w:i/>
          <w:iCs/>
          <w:sz w:val="24"/>
        </w:rPr>
        <w:t>WADA</w:t>
      </w:r>
      <w:r>
        <w:rPr>
          <w:rFonts w:ascii="Times New Roman" w:hAnsi="Times New Roman"/>
          <w:sz w:val="24"/>
        </w:rPr>
        <w:t xml:space="preserve"> identificē kādu citu </w:t>
      </w:r>
      <w:r>
        <w:rPr>
          <w:rFonts w:ascii="Times New Roman" w:hAnsi="Times New Roman"/>
          <w:i/>
          <w:iCs/>
          <w:sz w:val="24"/>
        </w:rPr>
        <w:t>parakstītāja</w:t>
      </w:r>
      <w:r>
        <w:rPr>
          <w:rFonts w:ascii="Times New Roman" w:hAnsi="Times New Roman"/>
          <w:sz w:val="24"/>
        </w:rPr>
        <w:t xml:space="preserve"> </w:t>
      </w:r>
      <w:r>
        <w:rPr>
          <w:rFonts w:ascii="Times New Roman" w:hAnsi="Times New Roman"/>
          <w:sz w:val="24"/>
          <w:u w:val="single"/>
        </w:rPr>
        <w:t>antidopinga programmas</w:t>
      </w:r>
      <w:r>
        <w:rPr>
          <w:rFonts w:ascii="Times New Roman" w:hAnsi="Times New Roman"/>
          <w:sz w:val="24"/>
        </w:rPr>
        <w:t xml:space="preserve"> aspektu </w:t>
      </w:r>
      <w:r>
        <w:rPr>
          <w:rFonts w:ascii="Times New Roman" w:hAnsi="Times New Roman"/>
          <w:i/>
          <w:iCs/>
          <w:sz w:val="24"/>
        </w:rPr>
        <w:t>neatbilstības</w:t>
      </w:r>
      <w:r>
        <w:rPr>
          <w:rFonts w:ascii="Times New Roman" w:hAnsi="Times New Roman"/>
          <w:sz w:val="24"/>
        </w:rPr>
        <w:t xml:space="preserve"> (vai nu pārskatot </w:t>
      </w:r>
      <w:r>
        <w:rPr>
          <w:rFonts w:ascii="Times New Roman" w:hAnsi="Times New Roman"/>
          <w:i/>
          <w:iCs/>
          <w:sz w:val="24"/>
          <w:u w:val="single"/>
        </w:rPr>
        <w:t>Kodeksa</w:t>
      </w:r>
      <w:r>
        <w:rPr>
          <w:rFonts w:ascii="Times New Roman" w:hAnsi="Times New Roman"/>
          <w:sz w:val="24"/>
          <w:u w:val="single"/>
        </w:rPr>
        <w:t xml:space="preserve"> ievērošanas anketu</w:t>
      </w:r>
      <w:r>
        <w:rPr>
          <w:rFonts w:ascii="Times New Roman" w:hAnsi="Times New Roman"/>
          <w:sz w:val="24"/>
        </w:rPr>
        <w:t xml:space="preserve">, vai </w:t>
      </w:r>
      <w:r>
        <w:rPr>
          <w:rFonts w:ascii="Times New Roman" w:hAnsi="Times New Roman"/>
          <w:i/>
          <w:iCs/>
          <w:sz w:val="24"/>
          <w:u w:val="single"/>
        </w:rPr>
        <w:t>Kodeksa</w:t>
      </w:r>
      <w:r>
        <w:rPr>
          <w:rFonts w:ascii="Times New Roman" w:hAnsi="Times New Roman"/>
          <w:sz w:val="24"/>
          <w:u w:val="single"/>
        </w:rPr>
        <w:t xml:space="preserve"> ievērošanas revīzijas</w:t>
      </w:r>
      <w:r>
        <w:rPr>
          <w:rFonts w:ascii="Times New Roman" w:hAnsi="Times New Roman"/>
          <w:sz w:val="24"/>
        </w:rPr>
        <w:t xml:space="preserve"> rezultātā, vai izpētot informāciju, kas tai sniegta, pamatojoties uz </w:t>
      </w:r>
      <w:r>
        <w:rPr>
          <w:rFonts w:ascii="Times New Roman" w:hAnsi="Times New Roman"/>
          <w:sz w:val="24"/>
          <w:u w:val="single"/>
        </w:rPr>
        <w:t>obligātās informācijas pieprasījumu</w:t>
      </w:r>
      <w:r>
        <w:rPr>
          <w:rFonts w:ascii="Times New Roman" w:hAnsi="Times New Roman"/>
          <w:sz w:val="24"/>
        </w:rPr>
        <w:t xml:space="preserve">, vai citādi), </w:t>
      </w:r>
      <w:r>
        <w:rPr>
          <w:rFonts w:ascii="Times New Roman" w:hAnsi="Times New Roman"/>
          <w:i/>
          <w:iCs/>
          <w:sz w:val="24"/>
        </w:rPr>
        <w:t>WADA</w:t>
      </w:r>
      <w:r>
        <w:rPr>
          <w:rFonts w:ascii="Times New Roman" w:hAnsi="Times New Roman"/>
          <w:sz w:val="24"/>
        </w:rPr>
        <w:t xml:space="preserve"> vadība </w:t>
      </w:r>
      <w:r>
        <w:rPr>
          <w:rFonts w:ascii="Times New Roman" w:hAnsi="Times New Roman"/>
          <w:i/>
          <w:iCs/>
          <w:sz w:val="24"/>
        </w:rPr>
        <w:t>parakstītājam</w:t>
      </w:r>
      <w:r>
        <w:rPr>
          <w:rFonts w:ascii="Times New Roman" w:hAnsi="Times New Roman"/>
          <w:sz w:val="24"/>
        </w:rPr>
        <w:t xml:space="preserve"> nosūta </w:t>
      </w:r>
      <w:r>
        <w:rPr>
          <w:rFonts w:ascii="Times New Roman" w:hAnsi="Times New Roman"/>
          <w:sz w:val="24"/>
          <w:u w:val="single"/>
        </w:rPr>
        <w:t>koriģējošo pasākumu ziņojumu</w:t>
      </w:r>
      <w:r>
        <w:rPr>
          <w:rFonts w:ascii="Times New Roman" w:hAnsi="Times New Roman"/>
          <w:sz w:val="24"/>
        </w:rPr>
        <w:t>, kurā tā:</w:t>
      </w:r>
    </w:p>
    <w:p w14:paraId="1BCF5E29" w14:textId="7D546C65" w:rsidR="00F567EF" w:rsidRPr="00AF4B3D" w:rsidRDefault="009645DE" w:rsidP="00AF4B3D">
      <w:pPr>
        <w:pStyle w:val="ListParagraph"/>
        <w:tabs>
          <w:tab w:val="left" w:pos="993"/>
        </w:tabs>
        <w:spacing w:before="120"/>
        <w:ind w:left="1418" w:hanging="567"/>
        <w:rPr>
          <w:rFonts w:ascii="Times New Roman" w:hAnsi="Times New Roman" w:cs="Times New Roman"/>
          <w:noProof/>
          <w:sz w:val="24"/>
          <w:szCs w:val="24"/>
        </w:rPr>
      </w:pPr>
      <w:r>
        <w:rPr>
          <w:rFonts w:ascii="Times New Roman" w:hAnsi="Times New Roman"/>
          <w:b/>
          <w:sz w:val="24"/>
        </w:rPr>
        <w:t>8.2.2.1.</w:t>
      </w:r>
      <w:r>
        <w:rPr>
          <w:rFonts w:ascii="Times New Roman" w:hAnsi="Times New Roman"/>
          <w:sz w:val="24"/>
        </w:rPr>
        <w:t xml:space="preserve"> identificē tās </w:t>
      </w:r>
      <w:r>
        <w:rPr>
          <w:rFonts w:ascii="Times New Roman" w:hAnsi="Times New Roman"/>
          <w:i/>
          <w:sz w:val="24"/>
        </w:rPr>
        <w:t>neatbilstības kritiskām</w:t>
      </w:r>
      <w:r>
        <w:rPr>
          <w:rFonts w:ascii="Times New Roman" w:hAnsi="Times New Roman"/>
          <w:sz w:val="24"/>
        </w:rPr>
        <w:t xml:space="preserve"> prasībām, kuras </w:t>
      </w:r>
      <w:r>
        <w:rPr>
          <w:rFonts w:ascii="Times New Roman" w:hAnsi="Times New Roman"/>
          <w:i/>
          <w:sz w:val="24"/>
        </w:rPr>
        <w:t>parakstītājam</w:t>
      </w:r>
      <w:r>
        <w:rPr>
          <w:rFonts w:ascii="Times New Roman" w:hAnsi="Times New Roman"/>
          <w:sz w:val="24"/>
        </w:rPr>
        <w:t xml:space="preserve"> jānovērš </w:t>
      </w:r>
      <w:r>
        <w:rPr>
          <w:rFonts w:ascii="Times New Roman" w:hAnsi="Times New Roman"/>
          <w:i/>
          <w:sz w:val="24"/>
        </w:rPr>
        <w:t>WADA</w:t>
      </w:r>
      <w:r>
        <w:rPr>
          <w:rFonts w:ascii="Times New Roman" w:hAnsi="Times New Roman"/>
          <w:sz w:val="24"/>
        </w:rPr>
        <w:t xml:space="preserve"> noteiktajā termiņā, bet ne vēlāk kā trīs (3) mēnešu laikā, un/vai</w:t>
      </w:r>
    </w:p>
    <w:p w14:paraId="7D5C1D3D" w14:textId="41DC475A" w:rsidR="00F567EF" w:rsidRPr="00AF4B3D" w:rsidRDefault="009645DE" w:rsidP="00AF4B3D">
      <w:pPr>
        <w:pStyle w:val="ListParagraph"/>
        <w:tabs>
          <w:tab w:val="left" w:pos="993"/>
          <w:tab w:val="left" w:pos="4111"/>
          <w:tab w:val="left" w:pos="4117"/>
        </w:tabs>
        <w:spacing w:before="120"/>
        <w:ind w:left="1418" w:hanging="567"/>
        <w:rPr>
          <w:rFonts w:ascii="Times New Roman" w:hAnsi="Times New Roman" w:cs="Times New Roman"/>
          <w:noProof/>
          <w:sz w:val="24"/>
          <w:szCs w:val="24"/>
        </w:rPr>
      </w:pPr>
      <w:r>
        <w:rPr>
          <w:rFonts w:ascii="Times New Roman" w:hAnsi="Times New Roman"/>
          <w:b/>
          <w:sz w:val="24"/>
        </w:rPr>
        <w:t>8.2.2.2.</w:t>
      </w:r>
      <w:r>
        <w:rPr>
          <w:rFonts w:ascii="Times New Roman" w:hAnsi="Times New Roman"/>
          <w:sz w:val="24"/>
        </w:rPr>
        <w:t xml:space="preserve"> identificē </w:t>
      </w:r>
      <w:r>
        <w:rPr>
          <w:rFonts w:ascii="Times New Roman" w:hAnsi="Times New Roman"/>
          <w:i/>
          <w:sz w:val="24"/>
        </w:rPr>
        <w:t>neatbilstības augstas prioritātes</w:t>
      </w:r>
      <w:r>
        <w:rPr>
          <w:rFonts w:ascii="Times New Roman" w:hAnsi="Times New Roman"/>
          <w:sz w:val="24"/>
        </w:rPr>
        <w:t xml:space="preserve"> prasībām, kuras </w:t>
      </w:r>
      <w:r>
        <w:rPr>
          <w:rFonts w:ascii="Times New Roman" w:hAnsi="Times New Roman"/>
          <w:i/>
          <w:sz w:val="24"/>
        </w:rPr>
        <w:t>parakstītājam</w:t>
      </w:r>
      <w:r>
        <w:rPr>
          <w:rFonts w:ascii="Times New Roman" w:hAnsi="Times New Roman"/>
          <w:sz w:val="24"/>
        </w:rPr>
        <w:t xml:space="preserve"> jānovērš </w:t>
      </w:r>
      <w:r>
        <w:rPr>
          <w:rFonts w:ascii="Times New Roman" w:hAnsi="Times New Roman"/>
          <w:i/>
          <w:sz w:val="24"/>
        </w:rPr>
        <w:t>WADA</w:t>
      </w:r>
      <w:r>
        <w:rPr>
          <w:rFonts w:ascii="Times New Roman" w:hAnsi="Times New Roman"/>
          <w:sz w:val="24"/>
        </w:rPr>
        <w:t xml:space="preserve"> noteiktajā termiņā, bet ne vēlāk kā sešu (6) mēnešu laikā, un/vai</w:t>
      </w:r>
    </w:p>
    <w:p w14:paraId="51DA9EE7" w14:textId="570C9542" w:rsidR="00F567EF" w:rsidRPr="00AF4B3D" w:rsidRDefault="009645DE" w:rsidP="00AF4B3D">
      <w:pPr>
        <w:pStyle w:val="ListParagraph"/>
        <w:tabs>
          <w:tab w:val="left" w:pos="993"/>
          <w:tab w:val="left" w:pos="4111"/>
          <w:tab w:val="left" w:pos="4117"/>
        </w:tabs>
        <w:spacing w:before="120"/>
        <w:ind w:left="1418" w:hanging="567"/>
        <w:rPr>
          <w:rFonts w:ascii="Times New Roman" w:hAnsi="Times New Roman" w:cs="Times New Roman"/>
          <w:noProof/>
          <w:sz w:val="24"/>
          <w:szCs w:val="24"/>
        </w:rPr>
      </w:pPr>
      <w:r>
        <w:rPr>
          <w:rFonts w:ascii="Times New Roman" w:hAnsi="Times New Roman"/>
          <w:b/>
          <w:sz w:val="24"/>
        </w:rPr>
        <w:t>8.2.2.3.</w:t>
      </w:r>
      <w:r>
        <w:rPr>
          <w:rFonts w:ascii="Times New Roman" w:hAnsi="Times New Roman"/>
          <w:sz w:val="24"/>
        </w:rPr>
        <w:t xml:space="preserve"> identificētas </w:t>
      </w:r>
      <w:r>
        <w:rPr>
          <w:rFonts w:ascii="Times New Roman" w:hAnsi="Times New Roman"/>
          <w:i/>
          <w:sz w:val="24"/>
        </w:rPr>
        <w:t>neatbilstības vispārīgām</w:t>
      </w:r>
      <w:r>
        <w:rPr>
          <w:rFonts w:ascii="Times New Roman" w:hAnsi="Times New Roman"/>
          <w:sz w:val="24"/>
        </w:rPr>
        <w:t xml:space="preserve"> prasībām, kas </w:t>
      </w:r>
      <w:r>
        <w:rPr>
          <w:rFonts w:ascii="Times New Roman" w:hAnsi="Times New Roman"/>
          <w:i/>
          <w:sz w:val="24"/>
        </w:rPr>
        <w:t>parakstītājam</w:t>
      </w:r>
      <w:r>
        <w:rPr>
          <w:rFonts w:ascii="Times New Roman" w:hAnsi="Times New Roman"/>
          <w:sz w:val="24"/>
        </w:rPr>
        <w:t xml:space="preserve"> jānovērš </w:t>
      </w:r>
      <w:r>
        <w:rPr>
          <w:rFonts w:ascii="Times New Roman" w:hAnsi="Times New Roman"/>
          <w:i/>
          <w:sz w:val="24"/>
        </w:rPr>
        <w:t>WADA</w:t>
      </w:r>
      <w:r>
        <w:rPr>
          <w:rFonts w:ascii="Times New Roman" w:hAnsi="Times New Roman"/>
          <w:sz w:val="24"/>
        </w:rPr>
        <w:t xml:space="preserve"> noteiktajā termiņā, bet ne vēlāk kā deviņu (9) mēnešu laikā;</w:t>
      </w:r>
    </w:p>
    <w:p w14:paraId="4B0ED391" w14:textId="77777777" w:rsidR="00F567EF" w:rsidRPr="00AF4B3D" w:rsidRDefault="00F567EF" w:rsidP="00AF4B3D">
      <w:pPr>
        <w:pStyle w:val="BodyText"/>
        <w:tabs>
          <w:tab w:val="left" w:pos="993"/>
        </w:tabs>
        <w:spacing w:before="120"/>
        <w:ind w:left="851"/>
        <w:rPr>
          <w:rFonts w:ascii="Times New Roman" w:hAnsi="Times New Roman" w:cs="Times New Roman"/>
          <w:noProof/>
          <w:sz w:val="24"/>
          <w:szCs w:val="24"/>
        </w:rPr>
      </w:pPr>
      <w:r>
        <w:rPr>
          <w:rFonts w:ascii="Times New Roman" w:hAnsi="Times New Roman"/>
          <w:sz w:val="24"/>
        </w:rPr>
        <w:t xml:space="preserve">ja </w:t>
      </w:r>
      <w:r>
        <w:rPr>
          <w:rFonts w:ascii="Times New Roman" w:hAnsi="Times New Roman"/>
          <w:i/>
          <w:sz w:val="24"/>
        </w:rPr>
        <w:t xml:space="preserve">parakstītājs </w:t>
      </w:r>
      <w:r>
        <w:rPr>
          <w:rFonts w:ascii="Times New Roman" w:hAnsi="Times New Roman"/>
          <w:sz w:val="24"/>
        </w:rPr>
        <w:t xml:space="preserve">ir </w:t>
      </w:r>
      <w:r>
        <w:rPr>
          <w:rFonts w:ascii="Times New Roman" w:hAnsi="Times New Roman"/>
          <w:i/>
          <w:sz w:val="24"/>
        </w:rPr>
        <w:t>lielu sporta pasākumu organizācija</w:t>
      </w:r>
      <w:r>
        <w:rPr>
          <w:rFonts w:ascii="Times New Roman" w:hAnsi="Times New Roman"/>
          <w:sz w:val="24"/>
        </w:rPr>
        <w:t>, iepriekš minētie termiņi nav piemērojami, tā vietā jautājums tiek risināts saskaņā ar 7.9. punktu.</w:t>
      </w:r>
    </w:p>
    <w:p w14:paraId="12D73EBD" w14:textId="62D3A951" w:rsidR="00F567EF" w:rsidRPr="00AF4B3D" w:rsidRDefault="009645DE"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lastRenderedPageBreak/>
        <w:t xml:space="preserve">8.2.3. </w:t>
      </w:r>
      <w:r>
        <w:rPr>
          <w:rFonts w:ascii="Times New Roman" w:hAnsi="Times New Roman"/>
          <w:sz w:val="24"/>
        </w:rPr>
        <w:t xml:space="preserve">Ja </w:t>
      </w:r>
      <w:r>
        <w:rPr>
          <w:rFonts w:ascii="Times New Roman" w:hAnsi="Times New Roman"/>
          <w:i/>
          <w:sz w:val="24"/>
        </w:rPr>
        <w:t xml:space="preserve">parakstītājs </w:t>
      </w:r>
      <w:r>
        <w:rPr>
          <w:rFonts w:ascii="Times New Roman" w:hAnsi="Times New Roman"/>
          <w:sz w:val="24"/>
        </w:rPr>
        <w:t xml:space="preserve">apstrīd vienu vai vairākas no </w:t>
      </w:r>
      <w:r>
        <w:rPr>
          <w:rFonts w:ascii="Times New Roman" w:hAnsi="Times New Roman"/>
          <w:sz w:val="24"/>
          <w:u w:val="single"/>
        </w:rPr>
        <w:t>koriģējošo pasākumu ziņojumā</w:t>
      </w:r>
      <w:r>
        <w:rPr>
          <w:rFonts w:ascii="Times New Roman" w:hAnsi="Times New Roman"/>
          <w:sz w:val="24"/>
        </w:rPr>
        <w:t xml:space="preserve"> identificētajām </w:t>
      </w:r>
      <w:r>
        <w:rPr>
          <w:rFonts w:ascii="Times New Roman" w:hAnsi="Times New Roman"/>
          <w:i/>
          <w:iCs/>
          <w:sz w:val="24"/>
        </w:rPr>
        <w:t>neatbilstībām</w:t>
      </w:r>
      <w:r>
        <w:rPr>
          <w:rFonts w:ascii="Times New Roman" w:hAnsi="Times New Roman"/>
          <w:sz w:val="24"/>
        </w:rPr>
        <w:t xml:space="preserve"> un/vai apstrīd to klasifikāciju kā </w:t>
      </w:r>
      <w:r>
        <w:rPr>
          <w:rFonts w:ascii="Times New Roman" w:hAnsi="Times New Roman"/>
          <w:i/>
          <w:sz w:val="24"/>
        </w:rPr>
        <w:t xml:space="preserve">kritiskas </w:t>
      </w:r>
      <w:r>
        <w:rPr>
          <w:rFonts w:ascii="Times New Roman" w:hAnsi="Times New Roman"/>
          <w:sz w:val="24"/>
        </w:rPr>
        <w:t xml:space="preserve">vai </w:t>
      </w:r>
      <w:r>
        <w:rPr>
          <w:rFonts w:ascii="Times New Roman" w:hAnsi="Times New Roman"/>
          <w:i/>
          <w:sz w:val="24"/>
        </w:rPr>
        <w:t>augstas prioritātes</w:t>
      </w:r>
      <w:r>
        <w:rPr>
          <w:rFonts w:ascii="Times New Roman" w:hAnsi="Times New Roman"/>
          <w:sz w:val="24"/>
        </w:rPr>
        <w:t xml:space="preserve">, bet </w:t>
      </w:r>
      <w:r>
        <w:rPr>
          <w:rFonts w:ascii="Times New Roman" w:hAnsi="Times New Roman"/>
          <w:i/>
          <w:sz w:val="24"/>
        </w:rPr>
        <w:t xml:space="preserve">WADA </w:t>
      </w:r>
      <w:r>
        <w:rPr>
          <w:rFonts w:ascii="Times New Roman" w:hAnsi="Times New Roman"/>
          <w:sz w:val="24"/>
        </w:rPr>
        <w:t xml:space="preserve">vadība pēc pārskatīšanas savu nostāju nemaina, </w:t>
      </w:r>
      <w:r>
        <w:rPr>
          <w:rFonts w:ascii="Times New Roman" w:hAnsi="Times New Roman"/>
          <w:i/>
          <w:sz w:val="24"/>
        </w:rPr>
        <w:t xml:space="preserve">parakstītājs </w:t>
      </w:r>
      <w:r>
        <w:rPr>
          <w:rFonts w:ascii="Times New Roman" w:hAnsi="Times New Roman"/>
          <w:sz w:val="24"/>
        </w:rPr>
        <w:t xml:space="preserve">var pieprasīt, lai jautājums tiktu nodots </w:t>
      </w:r>
      <w:r>
        <w:rPr>
          <w:rFonts w:ascii="Times New Roman" w:hAnsi="Times New Roman"/>
          <w:i/>
          <w:iCs/>
          <w:sz w:val="24"/>
          <w:u w:val="single"/>
        </w:rPr>
        <w:t>CRC</w:t>
      </w:r>
      <w:r>
        <w:rPr>
          <w:rFonts w:ascii="Times New Roman" w:hAnsi="Times New Roman"/>
          <w:sz w:val="24"/>
        </w:rPr>
        <w:t xml:space="preserve"> izskatīšanai saskaņā ar 8.4.1. apakšpunktu. Pēc šādas nodošanas atbilstības procedūra tiek apturēta un </w:t>
      </w:r>
      <w:r>
        <w:rPr>
          <w:rFonts w:ascii="Times New Roman" w:hAnsi="Times New Roman"/>
          <w:i/>
          <w:sz w:val="24"/>
        </w:rPr>
        <w:t xml:space="preserve">WADA </w:t>
      </w:r>
      <w:r>
        <w:rPr>
          <w:rFonts w:ascii="Times New Roman" w:hAnsi="Times New Roman"/>
          <w:sz w:val="24"/>
        </w:rPr>
        <w:t xml:space="preserve">vadība neveic nekādus papildu izpildes pasākumus šajā jautājumā, līdz </w:t>
      </w:r>
      <w:r>
        <w:rPr>
          <w:rFonts w:ascii="Times New Roman" w:hAnsi="Times New Roman"/>
          <w:i/>
          <w:iCs/>
          <w:sz w:val="24"/>
          <w:u w:val="single"/>
        </w:rPr>
        <w:t>CRC</w:t>
      </w:r>
      <w:r>
        <w:rPr>
          <w:rFonts w:ascii="Times New Roman" w:hAnsi="Times New Roman"/>
          <w:sz w:val="24"/>
        </w:rPr>
        <w:t xml:space="preserve"> vai </w:t>
      </w:r>
      <w:r>
        <w:rPr>
          <w:rFonts w:ascii="Times New Roman" w:hAnsi="Times New Roman"/>
          <w:i/>
          <w:sz w:val="24"/>
        </w:rPr>
        <w:t xml:space="preserve">WADA </w:t>
      </w:r>
      <w:r>
        <w:rPr>
          <w:rFonts w:ascii="Times New Roman" w:hAnsi="Times New Roman"/>
          <w:sz w:val="24"/>
        </w:rPr>
        <w:t>izpildkomitejas (pēc atbilstības) lēmuma pieņemšanai.</w:t>
      </w:r>
    </w:p>
    <w:p w14:paraId="668EA310" w14:textId="189352F5" w:rsidR="00F567EF" w:rsidRPr="00AF4B3D" w:rsidRDefault="009645DE"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8.2.4. </w:t>
      </w:r>
      <w:r>
        <w:rPr>
          <w:rFonts w:ascii="Times New Roman" w:hAnsi="Times New Roman"/>
          <w:sz w:val="24"/>
        </w:rPr>
        <w:t xml:space="preserve">Izņemot gadījumus, kad atbilstības procedūra ir atlikta saskaņā ar 8.2.3. apakšpunktu, </w:t>
      </w:r>
      <w:r>
        <w:rPr>
          <w:rFonts w:ascii="Times New Roman" w:hAnsi="Times New Roman"/>
          <w:i/>
          <w:sz w:val="24"/>
        </w:rPr>
        <w:t>parakstītājs</w:t>
      </w:r>
      <w:r>
        <w:rPr>
          <w:rFonts w:ascii="Times New Roman" w:hAnsi="Times New Roman"/>
          <w:sz w:val="24"/>
        </w:rPr>
        <w:t xml:space="preserve"> </w:t>
      </w:r>
      <w:r>
        <w:rPr>
          <w:rFonts w:ascii="Times New Roman" w:hAnsi="Times New Roman"/>
          <w:i/>
          <w:sz w:val="24"/>
        </w:rPr>
        <w:t>neatbilstības</w:t>
      </w:r>
      <w:r>
        <w:rPr>
          <w:rFonts w:ascii="Times New Roman" w:hAnsi="Times New Roman"/>
          <w:sz w:val="24"/>
        </w:rPr>
        <w:t xml:space="preserve"> novērš </w:t>
      </w:r>
      <w:r>
        <w:rPr>
          <w:rFonts w:ascii="Times New Roman" w:hAnsi="Times New Roman"/>
          <w:sz w:val="24"/>
          <w:u w:val="single"/>
        </w:rPr>
        <w:t>koriģējošo pasākumu ziņojumā</w:t>
      </w:r>
      <w:r>
        <w:rPr>
          <w:rFonts w:ascii="Times New Roman" w:hAnsi="Times New Roman"/>
          <w:sz w:val="24"/>
        </w:rPr>
        <w:t xml:space="preserve"> norādītajos termiņos. Lai palīdzētu </w:t>
      </w:r>
      <w:r>
        <w:rPr>
          <w:rFonts w:ascii="Times New Roman" w:hAnsi="Times New Roman"/>
          <w:i/>
          <w:sz w:val="24"/>
        </w:rPr>
        <w:t xml:space="preserve">parakstītājam </w:t>
      </w:r>
      <w:r>
        <w:rPr>
          <w:rFonts w:ascii="Times New Roman" w:hAnsi="Times New Roman"/>
          <w:sz w:val="24"/>
        </w:rPr>
        <w:t xml:space="preserve">izplānot, kura persona tā organizācijā īstenos konkrētu koriģējošo pasākumu, kā tas tiks darīts un līdz kuram datumam, </w:t>
      </w:r>
      <w:r>
        <w:rPr>
          <w:rFonts w:ascii="Times New Roman" w:hAnsi="Times New Roman"/>
          <w:sz w:val="24"/>
          <w:u w:val="single"/>
        </w:rPr>
        <w:t>koriģējošo pasākumu ziņojumā</w:t>
      </w:r>
      <w:r>
        <w:rPr>
          <w:rFonts w:ascii="Times New Roman" w:hAnsi="Times New Roman"/>
          <w:sz w:val="24"/>
        </w:rPr>
        <w:t xml:space="preserve"> iekļauj </w:t>
      </w:r>
      <w:r>
        <w:rPr>
          <w:rFonts w:ascii="Times New Roman" w:hAnsi="Times New Roman"/>
          <w:sz w:val="24"/>
          <w:u w:val="single"/>
        </w:rPr>
        <w:t>koriģējošo pasākumu plāna</w:t>
      </w:r>
      <w:r>
        <w:rPr>
          <w:rFonts w:ascii="Times New Roman" w:hAnsi="Times New Roman"/>
          <w:sz w:val="24"/>
        </w:rPr>
        <w:t xml:space="preserve"> sadaļu, kas </w:t>
      </w:r>
      <w:r>
        <w:rPr>
          <w:rFonts w:ascii="Times New Roman" w:hAnsi="Times New Roman"/>
          <w:i/>
          <w:sz w:val="24"/>
        </w:rPr>
        <w:t>parakstītājam</w:t>
      </w:r>
      <w:r>
        <w:rPr>
          <w:rFonts w:ascii="Times New Roman" w:hAnsi="Times New Roman"/>
          <w:sz w:val="24"/>
        </w:rPr>
        <w:t xml:space="preserve"> ir jāaizpilda. </w:t>
      </w:r>
      <w:r>
        <w:rPr>
          <w:rFonts w:ascii="Times New Roman" w:hAnsi="Times New Roman"/>
          <w:i/>
          <w:iCs/>
          <w:sz w:val="24"/>
        </w:rPr>
        <w:t>Parakstītājam</w:t>
      </w:r>
      <w:r>
        <w:rPr>
          <w:rFonts w:ascii="Times New Roman" w:hAnsi="Times New Roman"/>
          <w:sz w:val="24"/>
        </w:rPr>
        <w:t xml:space="preserve"> nav obligāti jāiesniedz </w:t>
      </w:r>
      <w:r>
        <w:rPr>
          <w:rFonts w:ascii="Times New Roman" w:hAnsi="Times New Roman"/>
          <w:i/>
          <w:iCs/>
          <w:sz w:val="24"/>
        </w:rPr>
        <w:t>WADA</w:t>
      </w:r>
      <w:r>
        <w:rPr>
          <w:rFonts w:ascii="Times New Roman" w:hAnsi="Times New Roman"/>
          <w:sz w:val="24"/>
        </w:rPr>
        <w:t xml:space="preserve"> savs </w:t>
      </w:r>
      <w:r>
        <w:rPr>
          <w:rFonts w:ascii="Times New Roman" w:hAnsi="Times New Roman"/>
          <w:sz w:val="24"/>
          <w:u w:val="single"/>
        </w:rPr>
        <w:t>koriģējošo pasākumu plāns</w:t>
      </w:r>
      <w:r>
        <w:rPr>
          <w:rFonts w:ascii="Times New Roman" w:hAnsi="Times New Roman"/>
          <w:sz w:val="24"/>
        </w:rPr>
        <w:t xml:space="preserve">, bet tas ir ļoti ieteicams. Ja </w:t>
      </w:r>
      <w:r>
        <w:rPr>
          <w:rFonts w:ascii="Times New Roman" w:hAnsi="Times New Roman"/>
          <w:i/>
          <w:sz w:val="24"/>
        </w:rPr>
        <w:t xml:space="preserve">parakstītājs </w:t>
      </w:r>
      <w:r>
        <w:rPr>
          <w:rFonts w:ascii="Times New Roman" w:hAnsi="Times New Roman"/>
          <w:sz w:val="24"/>
        </w:rPr>
        <w:t xml:space="preserve">iesniedz </w:t>
      </w:r>
      <w:r>
        <w:rPr>
          <w:rFonts w:ascii="Times New Roman" w:hAnsi="Times New Roman"/>
          <w:sz w:val="24"/>
          <w:u w:val="single"/>
        </w:rPr>
        <w:t>koriģējošo pasākumu plānu</w:t>
      </w:r>
      <w:r>
        <w:rPr>
          <w:rFonts w:ascii="Times New Roman" w:hAnsi="Times New Roman"/>
          <w:sz w:val="24"/>
        </w:rPr>
        <w:t xml:space="preserve">, </w:t>
      </w:r>
      <w:r>
        <w:rPr>
          <w:rFonts w:ascii="Times New Roman" w:hAnsi="Times New Roman"/>
          <w:i/>
          <w:sz w:val="24"/>
        </w:rPr>
        <w:t xml:space="preserve">WADA </w:t>
      </w:r>
      <w:r>
        <w:rPr>
          <w:rFonts w:ascii="Times New Roman" w:hAnsi="Times New Roman"/>
          <w:sz w:val="24"/>
        </w:rPr>
        <w:t xml:space="preserve">šo plānu izskata, lai apstiprinātu, ka tas atbilst paredzētajam mērķim. Ja nepieciešams, </w:t>
      </w:r>
      <w:r>
        <w:rPr>
          <w:rFonts w:ascii="Times New Roman" w:hAnsi="Times New Roman"/>
          <w:i/>
          <w:sz w:val="24"/>
        </w:rPr>
        <w:t xml:space="preserve">WADA </w:t>
      </w:r>
      <w:r>
        <w:rPr>
          <w:rFonts w:ascii="Times New Roman" w:hAnsi="Times New Roman"/>
          <w:sz w:val="24"/>
        </w:rPr>
        <w:t xml:space="preserve">sniedz komentārus, lai palīdzētu </w:t>
      </w:r>
      <w:r>
        <w:rPr>
          <w:rFonts w:ascii="Times New Roman" w:hAnsi="Times New Roman"/>
          <w:i/>
          <w:sz w:val="24"/>
        </w:rPr>
        <w:t xml:space="preserve">parakstītājam </w:t>
      </w:r>
      <w:r>
        <w:rPr>
          <w:rFonts w:ascii="Times New Roman" w:hAnsi="Times New Roman"/>
          <w:sz w:val="24"/>
        </w:rPr>
        <w:t>nodrošināt plāna piemērotību paredzētajam mērķim.</w:t>
      </w:r>
    </w:p>
    <w:p w14:paraId="7F383B2E" w14:textId="0A5E845D" w:rsidR="00F567EF" w:rsidRPr="00AF4B3D" w:rsidRDefault="009645DE"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8.2.5.</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vadība uzrauga to </w:t>
      </w:r>
      <w:r>
        <w:rPr>
          <w:rFonts w:ascii="Times New Roman" w:hAnsi="Times New Roman"/>
          <w:i/>
          <w:sz w:val="24"/>
        </w:rPr>
        <w:t>parakstītāja</w:t>
      </w:r>
      <w:r>
        <w:rPr>
          <w:rFonts w:ascii="Times New Roman" w:hAnsi="Times New Roman"/>
          <w:sz w:val="24"/>
        </w:rPr>
        <w:t xml:space="preserve"> darbu virzību, kas tiek veikti, lai novērstu koriģējošo pasākumu ziņojumā norādītās </w:t>
      </w:r>
      <w:r>
        <w:rPr>
          <w:rFonts w:ascii="Times New Roman" w:hAnsi="Times New Roman"/>
          <w:i/>
          <w:sz w:val="24"/>
        </w:rPr>
        <w:t>neatbilstības</w:t>
      </w:r>
      <w:r>
        <w:rPr>
          <w:rFonts w:ascii="Times New Roman" w:hAnsi="Times New Roman"/>
          <w:sz w:val="24"/>
        </w:rPr>
        <w:t>.</w:t>
      </w:r>
    </w:p>
    <w:p w14:paraId="2B435EC8" w14:textId="786403C2" w:rsidR="00F567EF" w:rsidRPr="00AF4B3D" w:rsidRDefault="009645DE" w:rsidP="00AF4B3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8.2.6. </w:t>
      </w:r>
      <w:r>
        <w:rPr>
          <w:rFonts w:ascii="Times New Roman" w:hAnsi="Times New Roman"/>
          <w:sz w:val="24"/>
        </w:rPr>
        <w:t xml:space="preserve">Ja tiek konstatētas citas </w:t>
      </w:r>
      <w:r>
        <w:rPr>
          <w:rFonts w:ascii="Times New Roman" w:hAnsi="Times New Roman"/>
          <w:i/>
          <w:sz w:val="24"/>
        </w:rPr>
        <w:t>neatbilstības</w:t>
      </w:r>
      <w:r>
        <w:rPr>
          <w:rFonts w:ascii="Times New Roman" w:hAnsi="Times New Roman"/>
          <w:sz w:val="24"/>
        </w:rPr>
        <w:t xml:space="preserve"> pēc </w:t>
      </w:r>
      <w:r>
        <w:rPr>
          <w:rFonts w:ascii="Times New Roman" w:hAnsi="Times New Roman"/>
          <w:sz w:val="24"/>
          <w:u w:val="single"/>
        </w:rPr>
        <w:t>koriģējošo pasākumu ziņojuma</w:t>
      </w:r>
      <w:r>
        <w:rPr>
          <w:rFonts w:ascii="Times New Roman" w:hAnsi="Times New Roman"/>
          <w:sz w:val="24"/>
        </w:rPr>
        <w:t xml:space="preserve"> nosūtīšanas </w:t>
      </w:r>
      <w:r>
        <w:rPr>
          <w:rFonts w:ascii="Times New Roman" w:hAnsi="Times New Roman"/>
          <w:i/>
          <w:sz w:val="24"/>
        </w:rPr>
        <w:t>parakstītājam</w:t>
      </w:r>
      <w:r>
        <w:rPr>
          <w:rFonts w:ascii="Times New Roman" w:hAnsi="Times New Roman"/>
          <w:sz w:val="24"/>
        </w:rPr>
        <w:t xml:space="preserve">, bet pirms jautājuma nodošanas </w:t>
      </w:r>
      <w:r>
        <w:rPr>
          <w:rFonts w:ascii="Times New Roman" w:hAnsi="Times New Roman"/>
          <w:i/>
          <w:sz w:val="24"/>
          <w:u w:val="single"/>
        </w:rPr>
        <w:t>CRC</w:t>
      </w:r>
      <w:r>
        <w:rPr>
          <w:rFonts w:ascii="Times New Roman" w:hAnsi="Times New Roman"/>
          <w:sz w:val="24"/>
        </w:rPr>
        <w:t xml:space="preserve"> vai ja atkārtojas kāda </w:t>
      </w:r>
      <w:r>
        <w:rPr>
          <w:rFonts w:ascii="Times New Roman" w:hAnsi="Times New Roman"/>
          <w:i/>
          <w:sz w:val="24"/>
        </w:rPr>
        <w:t>neatbilstība</w:t>
      </w:r>
      <w:r>
        <w:rPr>
          <w:rFonts w:ascii="Times New Roman" w:hAnsi="Times New Roman"/>
          <w:sz w:val="24"/>
        </w:rPr>
        <w:t xml:space="preserve">, kas it kā bija novērsta pirms jautājuma iesniegšanas </w:t>
      </w:r>
      <w:r>
        <w:rPr>
          <w:rFonts w:ascii="Times New Roman" w:hAnsi="Times New Roman"/>
          <w:i/>
          <w:sz w:val="24"/>
          <w:u w:val="single"/>
        </w:rPr>
        <w:t>CRC</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vadība var nosūtīt </w:t>
      </w:r>
      <w:r>
        <w:rPr>
          <w:rFonts w:ascii="Times New Roman" w:hAnsi="Times New Roman"/>
          <w:i/>
          <w:sz w:val="24"/>
        </w:rPr>
        <w:t>parakstītājam</w:t>
      </w:r>
      <w:r>
        <w:rPr>
          <w:rFonts w:ascii="Times New Roman" w:hAnsi="Times New Roman"/>
          <w:sz w:val="24"/>
        </w:rPr>
        <w:t xml:space="preserve"> atjauninātu </w:t>
      </w:r>
      <w:r>
        <w:rPr>
          <w:rFonts w:ascii="Times New Roman" w:hAnsi="Times New Roman"/>
          <w:sz w:val="24"/>
          <w:u w:val="single"/>
        </w:rPr>
        <w:t>koriģējošo pasākumu ziņojumu</w:t>
      </w:r>
      <w:r>
        <w:rPr>
          <w:rFonts w:ascii="Times New Roman" w:hAnsi="Times New Roman"/>
          <w:sz w:val="24"/>
        </w:rPr>
        <w:t xml:space="preserve">, kurā pievienotas jaunās neatbilstības un kurā norādīts jauns termiņš vai termiņi visu to neatbilstību novēršanai, kas identificētas atjauninātajā </w:t>
      </w:r>
      <w:r>
        <w:rPr>
          <w:rFonts w:ascii="Times New Roman" w:hAnsi="Times New Roman"/>
          <w:sz w:val="24"/>
          <w:u w:val="single"/>
        </w:rPr>
        <w:t>koriģējošo pasākumu ziņojumā</w:t>
      </w:r>
      <w:r>
        <w:rPr>
          <w:rFonts w:ascii="Times New Roman" w:hAnsi="Times New Roman"/>
          <w:sz w:val="24"/>
        </w:rPr>
        <w:t>.</w:t>
      </w:r>
    </w:p>
    <w:p w14:paraId="5297D6ED" w14:textId="513C50D7" w:rsidR="00F567EF" w:rsidRPr="00AF4B3D" w:rsidRDefault="009645DE" w:rsidP="007F088C">
      <w:pPr>
        <w:pStyle w:val="Heading3"/>
        <w:tabs>
          <w:tab w:val="left" w:pos="2405"/>
        </w:tabs>
        <w:spacing w:before="120"/>
        <w:ind w:left="0" w:firstLine="0"/>
        <w:jc w:val="left"/>
        <w:rPr>
          <w:rFonts w:ascii="Times New Roman" w:hAnsi="Times New Roman" w:cs="Times New Roman"/>
          <w:noProof/>
          <w:sz w:val="24"/>
          <w:szCs w:val="24"/>
        </w:rPr>
      </w:pPr>
      <w:bookmarkStart w:id="66" w:name="_Toc239166723"/>
      <w:bookmarkStart w:id="67" w:name="_Toc239171945"/>
      <w:r>
        <w:rPr>
          <w:rFonts w:ascii="Times New Roman" w:hAnsi="Times New Roman"/>
          <w:sz w:val="24"/>
        </w:rPr>
        <w:t xml:space="preserve">8.3. Pēdējā iespēja veikt labojumus pirms lietas iesniegšanas izskatīšanai </w:t>
      </w:r>
      <w:r>
        <w:rPr>
          <w:rFonts w:ascii="Times New Roman" w:hAnsi="Times New Roman"/>
          <w:i/>
          <w:iCs/>
          <w:sz w:val="24"/>
          <w:u w:val="single"/>
        </w:rPr>
        <w:t>CRC</w:t>
      </w:r>
      <w:bookmarkStart w:id="68" w:name="_bookmark30"/>
      <w:bookmarkEnd w:id="66"/>
      <w:bookmarkEnd w:id="67"/>
      <w:bookmarkEnd w:id="68"/>
    </w:p>
    <w:p w14:paraId="48241C92" w14:textId="3B4DC1BF" w:rsidR="00F567EF" w:rsidRPr="00AF4B3D" w:rsidRDefault="009645DE"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8.3.1. </w:t>
      </w:r>
      <w:r>
        <w:rPr>
          <w:rFonts w:ascii="Times New Roman" w:hAnsi="Times New Roman"/>
          <w:sz w:val="24"/>
        </w:rPr>
        <w:t xml:space="preserve">Ja </w:t>
      </w:r>
      <w:r>
        <w:rPr>
          <w:rFonts w:ascii="Times New Roman" w:hAnsi="Times New Roman"/>
          <w:i/>
          <w:sz w:val="24"/>
        </w:rPr>
        <w:t>parakstītājs</w:t>
      </w:r>
      <w:r>
        <w:rPr>
          <w:rFonts w:ascii="Times New Roman" w:hAnsi="Times New Roman"/>
          <w:sz w:val="24"/>
        </w:rPr>
        <w:t xml:space="preserve"> nenovērš visas </w:t>
      </w:r>
      <w:r>
        <w:rPr>
          <w:rFonts w:ascii="Times New Roman" w:hAnsi="Times New Roman"/>
          <w:i/>
          <w:sz w:val="24"/>
        </w:rPr>
        <w:t>neatbilstības</w:t>
      </w:r>
      <w:r>
        <w:rPr>
          <w:rFonts w:ascii="Times New Roman" w:hAnsi="Times New Roman"/>
          <w:sz w:val="24"/>
        </w:rPr>
        <w:t xml:space="preserve"> </w:t>
      </w:r>
      <w:r>
        <w:rPr>
          <w:rFonts w:ascii="Times New Roman" w:hAnsi="Times New Roman"/>
          <w:sz w:val="24"/>
          <w:u w:val="single"/>
        </w:rPr>
        <w:t>koriģējošo pasākumu ziņojumā</w:t>
      </w:r>
      <w:r>
        <w:rPr>
          <w:rFonts w:ascii="Times New Roman" w:hAnsi="Times New Roman"/>
          <w:sz w:val="24"/>
        </w:rPr>
        <w:t xml:space="preserve"> noteiktajā termiņā vai ja </w:t>
      </w:r>
      <w:r>
        <w:rPr>
          <w:rFonts w:ascii="Times New Roman" w:hAnsi="Times New Roman"/>
          <w:i/>
          <w:sz w:val="24"/>
        </w:rPr>
        <w:t>parakstītājs</w:t>
      </w:r>
      <w:r>
        <w:rPr>
          <w:rFonts w:ascii="Times New Roman" w:hAnsi="Times New Roman"/>
          <w:sz w:val="24"/>
        </w:rPr>
        <w:t xml:space="preserve"> noteiktajā termiņā nesniedz nepieciešamo atbildi uz </w:t>
      </w:r>
      <w:r>
        <w:rPr>
          <w:rFonts w:ascii="Times New Roman" w:hAnsi="Times New Roman"/>
          <w:i/>
          <w:sz w:val="24"/>
          <w:u w:val="single"/>
        </w:rPr>
        <w:t>Kodeksa</w:t>
      </w:r>
      <w:r>
        <w:rPr>
          <w:rFonts w:ascii="Times New Roman" w:hAnsi="Times New Roman"/>
          <w:sz w:val="24"/>
          <w:u w:val="single"/>
        </w:rPr>
        <w:t xml:space="preserve"> ievērošanas anketu</w:t>
      </w:r>
      <w:r>
        <w:rPr>
          <w:rFonts w:ascii="Times New Roman" w:hAnsi="Times New Roman"/>
          <w:sz w:val="24"/>
        </w:rPr>
        <w:t xml:space="preserve">, paziņojumu par </w:t>
      </w:r>
      <w:r>
        <w:rPr>
          <w:rFonts w:ascii="Times New Roman" w:hAnsi="Times New Roman"/>
          <w:i/>
          <w:sz w:val="24"/>
          <w:u w:val="single"/>
        </w:rPr>
        <w:t>Kodeksa</w:t>
      </w:r>
      <w:r>
        <w:rPr>
          <w:rFonts w:ascii="Times New Roman" w:hAnsi="Times New Roman"/>
          <w:sz w:val="24"/>
          <w:u w:val="single"/>
        </w:rPr>
        <w:t xml:space="preserve"> ievērošanas revīziju</w:t>
      </w:r>
      <w:r>
        <w:rPr>
          <w:rFonts w:ascii="Times New Roman" w:hAnsi="Times New Roman"/>
          <w:sz w:val="24"/>
        </w:rPr>
        <w:t xml:space="preserve">, pastāvīgās </w:t>
      </w:r>
      <w:r>
        <w:rPr>
          <w:rFonts w:ascii="Times New Roman" w:hAnsi="Times New Roman"/>
          <w:i/>
          <w:sz w:val="24"/>
        </w:rPr>
        <w:t>Kodeksa</w:t>
      </w:r>
      <w:r>
        <w:rPr>
          <w:rFonts w:ascii="Times New Roman" w:hAnsi="Times New Roman"/>
          <w:sz w:val="24"/>
        </w:rPr>
        <w:t xml:space="preserve"> ievērošanas uzraudzības ietvaros izdarītu pieprasījumu vai </w:t>
      </w:r>
      <w:r>
        <w:rPr>
          <w:rFonts w:ascii="Times New Roman" w:hAnsi="Times New Roman"/>
          <w:sz w:val="24"/>
          <w:u w:val="single"/>
        </w:rPr>
        <w:t>obligātās informācijas pieprasījumu</w:t>
      </w:r>
      <w:r>
        <w:rPr>
          <w:rFonts w:ascii="Times New Roman" w:hAnsi="Times New Roman"/>
          <w:sz w:val="24"/>
        </w:rPr>
        <w:t xml:space="preserve">, </w:t>
      </w:r>
      <w:r>
        <w:rPr>
          <w:rFonts w:ascii="Times New Roman" w:hAnsi="Times New Roman"/>
          <w:i/>
          <w:iCs/>
          <w:sz w:val="24"/>
        </w:rPr>
        <w:t>WADA</w:t>
      </w:r>
      <w:r>
        <w:rPr>
          <w:rFonts w:ascii="Times New Roman" w:hAnsi="Times New Roman"/>
          <w:sz w:val="24"/>
        </w:rPr>
        <w:t xml:space="preserve"> vadība parakstītājam rakstveidā paziņo par šo kļūmi un nosaka jaunu termiņu (līdz trīs (3) mēnešiem), lai to novērstu. Jaunais termiņš vairs nav pagarināms, izņemot ārkārtējos gadījumos, kad </w:t>
      </w:r>
      <w:r>
        <w:rPr>
          <w:rFonts w:ascii="Times New Roman" w:hAnsi="Times New Roman"/>
          <w:i/>
          <w:sz w:val="24"/>
        </w:rPr>
        <w:t>parakstītājs</w:t>
      </w:r>
      <w:r>
        <w:rPr>
          <w:rFonts w:ascii="Times New Roman" w:hAnsi="Times New Roman"/>
          <w:sz w:val="24"/>
        </w:rPr>
        <w:t xml:space="preserve"> pierāda, ka kādu </w:t>
      </w:r>
      <w:r>
        <w:rPr>
          <w:rFonts w:ascii="Times New Roman" w:hAnsi="Times New Roman"/>
          <w:sz w:val="24"/>
          <w:u w:val="single"/>
        </w:rPr>
        <w:t>nepārvaramu apstākļu</w:t>
      </w:r>
      <w:r>
        <w:rPr>
          <w:rFonts w:ascii="Times New Roman" w:hAnsi="Times New Roman"/>
          <w:sz w:val="24"/>
        </w:rPr>
        <w:t xml:space="preserve"> dēļ tas nav varējis novērst šo neizpildi līdz noteiktajam termiņam.</w:t>
      </w:r>
    </w:p>
    <w:p w14:paraId="2C68F33E" w14:textId="1CAB7D74" w:rsidR="00F567EF" w:rsidRPr="00AF4B3D" w:rsidRDefault="009645DE" w:rsidP="0097489D">
      <w:pPr>
        <w:pStyle w:val="ListParagraph"/>
        <w:tabs>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8.3.2. </w:t>
      </w:r>
      <w:r>
        <w:rPr>
          <w:rFonts w:ascii="Times New Roman" w:hAnsi="Times New Roman"/>
          <w:sz w:val="24"/>
        </w:rPr>
        <w:t xml:space="preserve">Ja papildu </w:t>
      </w:r>
      <w:r>
        <w:rPr>
          <w:rFonts w:ascii="Times New Roman" w:hAnsi="Times New Roman"/>
          <w:i/>
          <w:sz w:val="24"/>
        </w:rPr>
        <w:t xml:space="preserve">neatbilstības </w:t>
      </w:r>
      <w:r>
        <w:rPr>
          <w:rFonts w:ascii="Times New Roman" w:hAnsi="Times New Roman"/>
          <w:sz w:val="24"/>
        </w:rPr>
        <w:t xml:space="preserve">(neatkarīgi no tā, vai tās ir jaunas vai atkārtotas) tiek konstatētas pēc tam, kad </w:t>
      </w:r>
      <w:r>
        <w:rPr>
          <w:rFonts w:ascii="Times New Roman" w:hAnsi="Times New Roman"/>
          <w:i/>
          <w:sz w:val="24"/>
        </w:rPr>
        <w:t xml:space="preserve">parakstītājam </w:t>
      </w:r>
      <w:r>
        <w:rPr>
          <w:rFonts w:ascii="Times New Roman" w:hAnsi="Times New Roman"/>
          <w:sz w:val="24"/>
        </w:rPr>
        <w:t xml:space="preserve">ir dots jauns termiņš sākotnējo </w:t>
      </w:r>
      <w:r>
        <w:rPr>
          <w:rFonts w:ascii="Times New Roman" w:hAnsi="Times New Roman"/>
          <w:i/>
          <w:sz w:val="24"/>
        </w:rPr>
        <w:t xml:space="preserve">neatbilstību </w:t>
      </w:r>
      <w:r>
        <w:rPr>
          <w:rFonts w:ascii="Times New Roman" w:hAnsi="Times New Roman"/>
          <w:sz w:val="24"/>
        </w:rPr>
        <w:t xml:space="preserve">novēršanai saskaņā ar 8.3.1. apakšpunktu, bet pirms jautājums ir nodots izskatīšanai </w:t>
      </w:r>
      <w:r>
        <w:rPr>
          <w:rFonts w:ascii="Times New Roman" w:hAnsi="Times New Roman"/>
          <w:i/>
          <w:iCs/>
          <w:sz w:val="24"/>
          <w:u w:val="single"/>
        </w:rPr>
        <w:t>CRC</w:t>
      </w:r>
      <w:r>
        <w:rPr>
          <w:rFonts w:ascii="Times New Roman" w:hAnsi="Times New Roman"/>
          <w:sz w:val="24"/>
        </w:rPr>
        <w:t xml:space="preserve">, </w:t>
      </w:r>
      <w:r>
        <w:rPr>
          <w:rFonts w:ascii="Times New Roman" w:hAnsi="Times New Roman"/>
          <w:i/>
          <w:sz w:val="24"/>
        </w:rPr>
        <w:t xml:space="preserve">WADA </w:t>
      </w:r>
      <w:r>
        <w:rPr>
          <w:rFonts w:ascii="Times New Roman" w:hAnsi="Times New Roman"/>
          <w:sz w:val="24"/>
        </w:rPr>
        <w:t xml:space="preserve">vadība nosūta </w:t>
      </w:r>
      <w:r>
        <w:rPr>
          <w:rFonts w:ascii="Times New Roman" w:hAnsi="Times New Roman"/>
          <w:i/>
          <w:sz w:val="24"/>
        </w:rPr>
        <w:t xml:space="preserve">parakstītājam </w:t>
      </w:r>
      <w:r>
        <w:rPr>
          <w:rFonts w:ascii="Times New Roman" w:hAnsi="Times New Roman"/>
          <w:sz w:val="24"/>
        </w:rPr>
        <w:t xml:space="preserve">paziņojumu par papildu </w:t>
      </w:r>
      <w:r>
        <w:rPr>
          <w:rFonts w:ascii="Times New Roman" w:hAnsi="Times New Roman"/>
          <w:i/>
          <w:sz w:val="24"/>
        </w:rPr>
        <w:t xml:space="preserve">neatbilstībām </w:t>
      </w:r>
      <w:r>
        <w:rPr>
          <w:rFonts w:ascii="Times New Roman" w:hAnsi="Times New Roman"/>
          <w:sz w:val="24"/>
        </w:rPr>
        <w:t xml:space="preserve">un nosaka termiņu (kas var būt paātrinātā kārtībā) visu </w:t>
      </w:r>
      <w:r>
        <w:rPr>
          <w:rFonts w:ascii="Times New Roman" w:hAnsi="Times New Roman"/>
          <w:i/>
          <w:sz w:val="24"/>
        </w:rPr>
        <w:t xml:space="preserve">neatbilstību </w:t>
      </w:r>
      <w:r>
        <w:rPr>
          <w:rFonts w:ascii="Times New Roman" w:hAnsi="Times New Roman"/>
          <w:sz w:val="24"/>
        </w:rPr>
        <w:t xml:space="preserve">(t. i., sākotnējo un papildu) novēršanai. Pēc tam visas </w:t>
      </w:r>
      <w:r>
        <w:rPr>
          <w:rFonts w:ascii="Times New Roman" w:hAnsi="Times New Roman"/>
          <w:i/>
          <w:sz w:val="24"/>
        </w:rPr>
        <w:t xml:space="preserve">neatbilstības </w:t>
      </w:r>
      <w:r>
        <w:rPr>
          <w:rFonts w:ascii="Times New Roman" w:hAnsi="Times New Roman"/>
          <w:sz w:val="24"/>
        </w:rPr>
        <w:t>tiek izskatītas kopā vienā apvienotā procedūrā.</w:t>
      </w:r>
    </w:p>
    <w:p w14:paraId="51486212" w14:textId="19DAB3D7" w:rsidR="00F567EF" w:rsidRPr="00AF4B3D" w:rsidRDefault="009645DE" w:rsidP="007F088C">
      <w:pPr>
        <w:pStyle w:val="Heading3"/>
        <w:tabs>
          <w:tab w:val="left" w:pos="2405"/>
        </w:tabs>
        <w:spacing w:before="120"/>
        <w:ind w:left="0" w:firstLine="0"/>
        <w:jc w:val="left"/>
        <w:rPr>
          <w:rFonts w:ascii="Times New Roman" w:hAnsi="Times New Roman" w:cs="Times New Roman"/>
          <w:noProof/>
          <w:sz w:val="24"/>
          <w:szCs w:val="24"/>
        </w:rPr>
      </w:pPr>
      <w:bookmarkStart w:id="69" w:name="_Toc239166724"/>
      <w:bookmarkStart w:id="70" w:name="_Toc239171946"/>
      <w:r>
        <w:rPr>
          <w:rFonts w:ascii="Times New Roman" w:hAnsi="Times New Roman"/>
          <w:sz w:val="24"/>
        </w:rPr>
        <w:t xml:space="preserve">8.4. Lietas nodošana izskatīšanai </w:t>
      </w:r>
      <w:r>
        <w:rPr>
          <w:rFonts w:ascii="Times New Roman" w:hAnsi="Times New Roman"/>
          <w:i/>
          <w:iCs/>
          <w:sz w:val="24"/>
          <w:u w:val="single"/>
        </w:rPr>
        <w:t>CRC</w:t>
      </w:r>
      <w:bookmarkStart w:id="71" w:name="_bookmark31"/>
      <w:bookmarkEnd w:id="69"/>
      <w:bookmarkEnd w:id="70"/>
      <w:bookmarkEnd w:id="71"/>
    </w:p>
    <w:p w14:paraId="41282346" w14:textId="4D3D8398" w:rsidR="00F567EF" w:rsidRPr="00AF4B3D" w:rsidRDefault="009645DE"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8.4.1. </w:t>
      </w:r>
      <w:r>
        <w:rPr>
          <w:rFonts w:ascii="Times New Roman" w:hAnsi="Times New Roman"/>
          <w:sz w:val="24"/>
        </w:rPr>
        <w:t xml:space="preserve">Ja </w:t>
      </w:r>
      <w:r>
        <w:rPr>
          <w:rFonts w:ascii="Times New Roman" w:hAnsi="Times New Roman"/>
          <w:i/>
          <w:sz w:val="24"/>
        </w:rPr>
        <w:t>parakstītājs</w:t>
      </w:r>
      <w:r>
        <w:rPr>
          <w:rFonts w:ascii="Times New Roman" w:hAnsi="Times New Roman"/>
          <w:sz w:val="24"/>
        </w:rPr>
        <w:t xml:space="preserve"> a) pēc viedokļu apmaiņas ar </w:t>
      </w:r>
      <w:r>
        <w:rPr>
          <w:rFonts w:ascii="Times New Roman" w:hAnsi="Times New Roman"/>
          <w:i/>
          <w:sz w:val="24"/>
        </w:rPr>
        <w:t>WADA</w:t>
      </w:r>
      <w:r>
        <w:rPr>
          <w:rFonts w:ascii="Times New Roman" w:hAnsi="Times New Roman"/>
          <w:sz w:val="24"/>
        </w:rPr>
        <w:t xml:space="preserve"> vadību turpina apstrīdēt </w:t>
      </w:r>
      <w:r>
        <w:rPr>
          <w:rFonts w:ascii="Times New Roman" w:hAnsi="Times New Roman"/>
          <w:i/>
          <w:sz w:val="24"/>
        </w:rPr>
        <w:t>neatbilstību</w:t>
      </w:r>
      <w:r>
        <w:rPr>
          <w:rFonts w:ascii="Times New Roman" w:hAnsi="Times New Roman"/>
          <w:sz w:val="24"/>
        </w:rPr>
        <w:t xml:space="preserve">, par kuru izvirzīti apgalvojumi, un pieprasa jautājuma izskatīšanu </w:t>
      </w:r>
      <w:r>
        <w:rPr>
          <w:rFonts w:ascii="Times New Roman" w:hAnsi="Times New Roman"/>
          <w:i/>
          <w:sz w:val="24"/>
        </w:rPr>
        <w:t>CRC</w:t>
      </w:r>
      <w:r>
        <w:rPr>
          <w:rFonts w:ascii="Times New Roman" w:hAnsi="Times New Roman"/>
          <w:sz w:val="24"/>
        </w:rPr>
        <w:t xml:space="preserve"> vai b) nenovērš </w:t>
      </w:r>
      <w:r>
        <w:rPr>
          <w:rFonts w:ascii="Times New Roman" w:hAnsi="Times New Roman"/>
          <w:i/>
          <w:sz w:val="24"/>
        </w:rPr>
        <w:t>neatbilstību</w:t>
      </w:r>
      <w:r>
        <w:rPr>
          <w:rFonts w:ascii="Times New Roman" w:hAnsi="Times New Roman"/>
          <w:sz w:val="24"/>
        </w:rPr>
        <w:t xml:space="preserve"> termiņā, kas noteikts saskaņā ar 8.3.1. apakšpunktu, vai </w:t>
      </w:r>
      <w:r>
        <w:rPr>
          <w:rFonts w:ascii="Times New Roman" w:hAnsi="Times New Roman"/>
          <w:sz w:val="24"/>
        </w:rPr>
        <w:lastRenderedPageBreak/>
        <w:t xml:space="preserve">c) saskaņā ar 8.3.1. apakšpunktu noteiktajā termiņā atbilstoši nereaģē uz obligātās informācijas pieprasījumu vai neiesniedz </w:t>
      </w:r>
      <w:r>
        <w:rPr>
          <w:rFonts w:ascii="Times New Roman" w:hAnsi="Times New Roman"/>
          <w:i/>
          <w:sz w:val="24"/>
        </w:rPr>
        <w:t>Kodeksa</w:t>
      </w:r>
      <w:r>
        <w:rPr>
          <w:rFonts w:ascii="Times New Roman" w:hAnsi="Times New Roman"/>
          <w:sz w:val="24"/>
        </w:rPr>
        <w:t xml:space="preserve"> ievērošanas anketu, </w:t>
      </w:r>
      <w:r>
        <w:rPr>
          <w:rFonts w:ascii="Times New Roman" w:hAnsi="Times New Roman"/>
          <w:i/>
          <w:iCs/>
          <w:sz w:val="24"/>
        </w:rPr>
        <w:t>WADA</w:t>
      </w:r>
      <w:r>
        <w:rPr>
          <w:rFonts w:ascii="Times New Roman" w:hAnsi="Times New Roman"/>
          <w:sz w:val="24"/>
        </w:rPr>
        <w:t xml:space="preserve"> vadība šo jautājumu nekavējoties nodod izskatīšanai </w:t>
      </w:r>
      <w:r>
        <w:rPr>
          <w:rFonts w:ascii="Times New Roman" w:hAnsi="Times New Roman"/>
          <w:i/>
          <w:iCs/>
          <w:sz w:val="24"/>
          <w:u w:val="single"/>
        </w:rPr>
        <w:t>CRC</w:t>
      </w:r>
      <w:r>
        <w:rPr>
          <w:rFonts w:ascii="Times New Roman" w:hAnsi="Times New Roman"/>
          <w:sz w:val="24"/>
        </w:rPr>
        <w:t xml:space="preserve"> saskaņā ar 8.4.2.–8.4.6. apakšpunktu. Pēc šādas nodošanas atbilstības procedūra tiek apturēta un </w:t>
      </w:r>
      <w:r>
        <w:rPr>
          <w:rFonts w:ascii="Times New Roman" w:hAnsi="Times New Roman"/>
          <w:i/>
          <w:sz w:val="24"/>
        </w:rPr>
        <w:t xml:space="preserve">WADA </w:t>
      </w:r>
      <w:r>
        <w:rPr>
          <w:rFonts w:ascii="Times New Roman" w:hAnsi="Times New Roman"/>
          <w:sz w:val="24"/>
        </w:rPr>
        <w:t xml:space="preserve">vadība neveic nekādus papildu pasākumus šajā jautājumā līdz </w:t>
      </w:r>
      <w:r>
        <w:rPr>
          <w:rFonts w:ascii="Times New Roman" w:hAnsi="Times New Roman"/>
          <w:i/>
          <w:iCs/>
          <w:sz w:val="24"/>
          <w:u w:val="single"/>
        </w:rPr>
        <w:t>CRC</w:t>
      </w:r>
      <w:r>
        <w:rPr>
          <w:rFonts w:ascii="Times New Roman" w:hAnsi="Times New Roman"/>
          <w:sz w:val="24"/>
        </w:rPr>
        <w:t xml:space="preserve"> vai </w:t>
      </w:r>
      <w:r>
        <w:rPr>
          <w:rFonts w:ascii="Times New Roman" w:hAnsi="Times New Roman"/>
          <w:i/>
          <w:sz w:val="24"/>
        </w:rPr>
        <w:t xml:space="preserve">WADA </w:t>
      </w:r>
      <w:r>
        <w:rPr>
          <w:rFonts w:ascii="Times New Roman" w:hAnsi="Times New Roman"/>
          <w:sz w:val="24"/>
        </w:rPr>
        <w:t>izpildkomitejas (pēc atbilstības) lēmuma pieņemšanai saskaņā ar 8.4.2.–8.4.7. apakšpunktu.</w:t>
      </w:r>
    </w:p>
    <w:p w14:paraId="3BDE0EDE" w14:textId="731317C6" w:rsidR="00F567EF" w:rsidRPr="00AF4B3D" w:rsidRDefault="009645DE"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8.4.2.</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vadība informē </w:t>
      </w:r>
      <w:r>
        <w:rPr>
          <w:rFonts w:ascii="Times New Roman" w:hAnsi="Times New Roman"/>
          <w:i/>
          <w:sz w:val="24"/>
        </w:rPr>
        <w:t>parakstītāju</w:t>
      </w:r>
      <w:r>
        <w:rPr>
          <w:rFonts w:ascii="Times New Roman" w:hAnsi="Times New Roman"/>
          <w:sz w:val="24"/>
        </w:rPr>
        <w:t xml:space="preserve"> par to, ka tā ir pieņēmusi lēmumu nodot lietu izskatīšanai </w:t>
      </w:r>
      <w:r>
        <w:rPr>
          <w:rFonts w:ascii="Times New Roman" w:hAnsi="Times New Roman"/>
          <w:i/>
          <w:sz w:val="24"/>
          <w:u w:val="single"/>
        </w:rPr>
        <w:t>CRC</w:t>
      </w:r>
      <w:r>
        <w:rPr>
          <w:rFonts w:ascii="Times New Roman" w:hAnsi="Times New Roman"/>
          <w:sz w:val="24"/>
        </w:rPr>
        <w:t xml:space="preserve">, un paskaidro </w:t>
      </w:r>
      <w:r>
        <w:rPr>
          <w:rFonts w:ascii="Times New Roman" w:hAnsi="Times New Roman"/>
          <w:i/>
          <w:sz w:val="24"/>
        </w:rPr>
        <w:t>parakstītājam</w:t>
      </w:r>
      <w:r>
        <w:rPr>
          <w:rFonts w:ascii="Times New Roman" w:hAnsi="Times New Roman"/>
          <w:sz w:val="24"/>
        </w:rPr>
        <w:t xml:space="preserve">, ka tas var iesniegt paskaidrojumus vai citas piezīmes, ja tas vēlas, lai </w:t>
      </w:r>
      <w:r>
        <w:rPr>
          <w:rFonts w:ascii="Times New Roman" w:hAnsi="Times New Roman"/>
          <w:i/>
          <w:iCs/>
          <w:sz w:val="24"/>
          <w:u w:val="single"/>
        </w:rPr>
        <w:t>CRC</w:t>
      </w:r>
      <w:r>
        <w:rPr>
          <w:rFonts w:ascii="Times New Roman" w:hAnsi="Times New Roman"/>
          <w:sz w:val="24"/>
        </w:rPr>
        <w:t xml:space="preserve"> tās ņemtu vērā. </w:t>
      </w:r>
      <w:r>
        <w:rPr>
          <w:rFonts w:ascii="Times New Roman" w:hAnsi="Times New Roman"/>
          <w:i/>
          <w:sz w:val="24"/>
        </w:rPr>
        <w:t>WADA</w:t>
      </w:r>
      <w:r>
        <w:rPr>
          <w:rFonts w:ascii="Times New Roman" w:hAnsi="Times New Roman"/>
          <w:sz w:val="24"/>
        </w:rPr>
        <w:t xml:space="preserve"> vadība nosūta </w:t>
      </w:r>
      <w:r>
        <w:rPr>
          <w:rFonts w:ascii="Times New Roman" w:hAnsi="Times New Roman"/>
          <w:i/>
          <w:sz w:val="24"/>
          <w:u w:val="single"/>
        </w:rPr>
        <w:t>CRC</w:t>
      </w:r>
      <w:r>
        <w:rPr>
          <w:rFonts w:ascii="Times New Roman" w:hAnsi="Times New Roman"/>
          <w:sz w:val="24"/>
        </w:rPr>
        <w:t xml:space="preserve"> visus no parakstītāja saņemtos paskaidrojumus un piezīmes.</w:t>
      </w:r>
    </w:p>
    <w:p w14:paraId="708272FB" w14:textId="2BFA3F9D" w:rsidR="00F567EF" w:rsidRPr="00AF4B3D" w:rsidRDefault="009645DE"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8.4.3. </w:t>
      </w:r>
      <w:r>
        <w:rPr>
          <w:rFonts w:ascii="Times New Roman" w:hAnsi="Times New Roman"/>
          <w:sz w:val="24"/>
          <w:u w:val="single"/>
        </w:rPr>
        <w:t>CRC</w:t>
      </w:r>
      <w:r>
        <w:rPr>
          <w:rFonts w:ascii="Times New Roman" w:hAnsi="Times New Roman"/>
          <w:sz w:val="24"/>
        </w:rPr>
        <w:t xml:space="preserve"> izskata un pati nosaka, vai tā piekrīt </w:t>
      </w:r>
      <w:r>
        <w:rPr>
          <w:rFonts w:ascii="Times New Roman" w:hAnsi="Times New Roman"/>
          <w:i/>
          <w:sz w:val="24"/>
        </w:rPr>
        <w:t xml:space="preserve">WADA </w:t>
      </w:r>
      <w:r>
        <w:rPr>
          <w:rFonts w:ascii="Times New Roman" w:hAnsi="Times New Roman"/>
          <w:sz w:val="24"/>
        </w:rPr>
        <w:t xml:space="preserve">vadībai par to, ka </w:t>
      </w:r>
      <w:r>
        <w:rPr>
          <w:rFonts w:ascii="Times New Roman" w:hAnsi="Times New Roman"/>
          <w:i/>
          <w:sz w:val="24"/>
        </w:rPr>
        <w:t>parakstītājam</w:t>
      </w:r>
      <w:r>
        <w:rPr>
          <w:rFonts w:ascii="Times New Roman" w:hAnsi="Times New Roman"/>
          <w:sz w:val="24"/>
        </w:rPr>
        <w:t xml:space="preserve"> pastāv </w:t>
      </w:r>
      <w:r>
        <w:rPr>
          <w:rFonts w:ascii="Times New Roman" w:hAnsi="Times New Roman"/>
          <w:i/>
          <w:sz w:val="24"/>
        </w:rPr>
        <w:t>neatbilstības</w:t>
      </w:r>
      <w:r>
        <w:rPr>
          <w:rFonts w:ascii="Times New Roman" w:hAnsi="Times New Roman"/>
          <w:sz w:val="24"/>
        </w:rPr>
        <w:t xml:space="preserve">, un </w:t>
      </w:r>
      <w:r>
        <w:rPr>
          <w:rFonts w:ascii="Times New Roman" w:hAnsi="Times New Roman"/>
          <w:i/>
          <w:sz w:val="24"/>
        </w:rPr>
        <w:t xml:space="preserve">WADA </w:t>
      </w:r>
      <w:r>
        <w:rPr>
          <w:rFonts w:ascii="Times New Roman" w:hAnsi="Times New Roman"/>
          <w:sz w:val="24"/>
        </w:rPr>
        <w:t xml:space="preserve">vadības veiktajai šo </w:t>
      </w:r>
      <w:r>
        <w:rPr>
          <w:rFonts w:ascii="Times New Roman" w:hAnsi="Times New Roman"/>
          <w:i/>
          <w:sz w:val="24"/>
        </w:rPr>
        <w:t xml:space="preserve">neatbilstību </w:t>
      </w:r>
      <w:r>
        <w:rPr>
          <w:rFonts w:ascii="Times New Roman" w:hAnsi="Times New Roman"/>
          <w:sz w:val="24"/>
        </w:rPr>
        <w:t xml:space="preserve">klasifikācijai kā </w:t>
      </w:r>
      <w:r>
        <w:rPr>
          <w:rFonts w:ascii="Times New Roman" w:hAnsi="Times New Roman"/>
          <w:i/>
          <w:sz w:val="24"/>
        </w:rPr>
        <w:t>kritiskas</w:t>
      </w:r>
      <w:r>
        <w:rPr>
          <w:rFonts w:ascii="Times New Roman" w:hAnsi="Times New Roman"/>
          <w:sz w:val="24"/>
        </w:rPr>
        <w:t xml:space="preserve">, </w:t>
      </w:r>
      <w:r>
        <w:rPr>
          <w:rFonts w:ascii="Times New Roman" w:hAnsi="Times New Roman"/>
          <w:i/>
          <w:sz w:val="24"/>
        </w:rPr>
        <w:t>augstas prioritātes</w:t>
      </w:r>
      <w:r>
        <w:rPr>
          <w:rFonts w:ascii="Times New Roman" w:hAnsi="Times New Roman"/>
          <w:sz w:val="24"/>
        </w:rPr>
        <w:t xml:space="preserve"> vai </w:t>
      </w:r>
      <w:r>
        <w:rPr>
          <w:rFonts w:ascii="Times New Roman" w:hAnsi="Times New Roman"/>
          <w:i/>
          <w:sz w:val="24"/>
        </w:rPr>
        <w:t>vispārīgas</w:t>
      </w:r>
      <w:r>
        <w:rPr>
          <w:rFonts w:ascii="Times New Roman" w:hAnsi="Times New Roman"/>
          <w:sz w:val="24"/>
        </w:rPr>
        <w:t xml:space="preserve">. </w:t>
      </w:r>
      <w:r>
        <w:rPr>
          <w:rFonts w:ascii="Times New Roman" w:hAnsi="Times New Roman"/>
          <w:i/>
          <w:sz w:val="24"/>
          <w:u w:val="single"/>
        </w:rPr>
        <w:t>CRC</w:t>
      </w:r>
      <w:r>
        <w:rPr>
          <w:rFonts w:ascii="Times New Roman" w:hAnsi="Times New Roman"/>
          <w:sz w:val="24"/>
        </w:rPr>
        <w:t xml:space="preserve"> pilnā apjomā un taisnīgi ņem vērā arī visus </w:t>
      </w:r>
      <w:r>
        <w:rPr>
          <w:rFonts w:ascii="Times New Roman" w:hAnsi="Times New Roman"/>
          <w:i/>
          <w:sz w:val="24"/>
        </w:rPr>
        <w:t>parakstītāja</w:t>
      </w:r>
      <w:r>
        <w:rPr>
          <w:rFonts w:ascii="Times New Roman" w:hAnsi="Times New Roman"/>
          <w:sz w:val="24"/>
        </w:rPr>
        <w:t xml:space="preserve"> paskaidrojumus un piezīmes saistībā ar šīm neatbilstībām. Proti, tā pilnā apjomā un taisnīgi saskaņā ar 8.6. punktu ņem vērā visus </w:t>
      </w:r>
      <w:r>
        <w:rPr>
          <w:rFonts w:ascii="Times New Roman" w:hAnsi="Times New Roman"/>
          <w:sz w:val="24"/>
          <w:u w:val="single"/>
        </w:rPr>
        <w:t>nepārvaramos apstākļus</w:t>
      </w:r>
      <w:r>
        <w:rPr>
          <w:rFonts w:ascii="Times New Roman" w:hAnsi="Times New Roman"/>
          <w:sz w:val="24"/>
        </w:rPr>
        <w:t xml:space="preserve">, kas var izskaidrot </w:t>
      </w:r>
      <w:r>
        <w:rPr>
          <w:rFonts w:ascii="Times New Roman" w:hAnsi="Times New Roman"/>
          <w:i/>
          <w:sz w:val="24"/>
        </w:rPr>
        <w:t>parakstītāja neatbilstības</w:t>
      </w:r>
      <w:r>
        <w:rPr>
          <w:rFonts w:ascii="Times New Roman" w:hAnsi="Times New Roman"/>
          <w:sz w:val="24"/>
        </w:rPr>
        <w:t xml:space="preserve"> vai nespēju tās novērst.</w:t>
      </w:r>
    </w:p>
    <w:p w14:paraId="5781EE22" w14:textId="2A7405F6" w:rsidR="00F567EF" w:rsidRPr="00AF4B3D" w:rsidRDefault="00EC0F60" w:rsidP="0097489D">
      <w:pPr>
        <w:pStyle w:val="ListParagraph"/>
        <w:tabs>
          <w:tab w:val="left" w:pos="4079"/>
          <w:tab w:val="left" w:pos="4085"/>
        </w:tabs>
        <w:spacing w:before="120"/>
        <w:ind w:left="1418" w:hanging="567"/>
        <w:rPr>
          <w:rFonts w:ascii="Times New Roman" w:hAnsi="Times New Roman" w:cs="Times New Roman"/>
          <w:noProof/>
          <w:sz w:val="24"/>
          <w:szCs w:val="24"/>
        </w:rPr>
      </w:pPr>
      <w:r>
        <w:rPr>
          <w:rFonts w:ascii="Times New Roman" w:hAnsi="Times New Roman"/>
          <w:b/>
          <w:sz w:val="24"/>
        </w:rPr>
        <w:t xml:space="preserve">8.4.3.1. </w:t>
      </w:r>
      <w:r>
        <w:rPr>
          <w:rFonts w:ascii="Times New Roman" w:hAnsi="Times New Roman"/>
          <w:sz w:val="24"/>
        </w:rPr>
        <w:t xml:space="preserve">Ja </w:t>
      </w:r>
      <w:r>
        <w:rPr>
          <w:rFonts w:ascii="Times New Roman" w:hAnsi="Times New Roman"/>
          <w:i/>
          <w:iCs/>
          <w:sz w:val="24"/>
          <w:u w:val="single"/>
        </w:rPr>
        <w:t>CRC</w:t>
      </w:r>
      <w:r>
        <w:rPr>
          <w:rFonts w:ascii="Times New Roman" w:hAnsi="Times New Roman"/>
          <w:sz w:val="24"/>
        </w:rPr>
        <w:t xml:space="preserve"> nepiekrīt </w:t>
      </w:r>
      <w:r>
        <w:rPr>
          <w:rFonts w:ascii="Times New Roman" w:hAnsi="Times New Roman"/>
          <w:i/>
          <w:sz w:val="24"/>
        </w:rPr>
        <w:t xml:space="preserve">WADA </w:t>
      </w:r>
      <w:r>
        <w:rPr>
          <w:rFonts w:ascii="Times New Roman" w:hAnsi="Times New Roman"/>
          <w:sz w:val="24"/>
        </w:rPr>
        <w:t xml:space="preserve">vadības viedoklim par jebkuru no šiem jautājumiem, </w:t>
      </w:r>
      <w:r>
        <w:rPr>
          <w:rFonts w:ascii="Times New Roman" w:hAnsi="Times New Roman"/>
          <w:i/>
          <w:sz w:val="24"/>
        </w:rPr>
        <w:t xml:space="preserve">WADA </w:t>
      </w:r>
      <w:r>
        <w:rPr>
          <w:rFonts w:ascii="Times New Roman" w:hAnsi="Times New Roman"/>
          <w:sz w:val="24"/>
        </w:rPr>
        <w:t xml:space="preserve">vadība var pieņemt </w:t>
      </w:r>
      <w:r>
        <w:rPr>
          <w:rFonts w:ascii="Times New Roman" w:hAnsi="Times New Roman"/>
          <w:i/>
          <w:iCs/>
          <w:sz w:val="24"/>
          <w:u w:val="single"/>
        </w:rPr>
        <w:t>CRC</w:t>
      </w:r>
      <w:r>
        <w:rPr>
          <w:rFonts w:ascii="Times New Roman" w:hAnsi="Times New Roman"/>
          <w:sz w:val="24"/>
        </w:rPr>
        <w:t xml:space="preserve"> nostāju (un, ja </w:t>
      </w:r>
      <w:r>
        <w:rPr>
          <w:rFonts w:ascii="Times New Roman" w:hAnsi="Times New Roman"/>
          <w:i/>
          <w:sz w:val="24"/>
        </w:rPr>
        <w:t xml:space="preserve">neatbilstības </w:t>
      </w:r>
      <w:r>
        <w:rPr>
          <w:rFonts w:ascii="Times New Roman" w:hAnsi="Times New Roman"/>
          <w:sz w:val="24"/>
        </w:rPr>
        <w:t xml:space="preserve">tiek pārklasificētas, koriģējošo pasākumu termiņi tiek attiecīgi pārskatīti) vai var nodot strīdu izskatīšanai </w:t>
      </w:r>
      <w:r>
        <w:rPr>
          <w:rFonts w:ascii="Times New Roman" w:hAnsi="Times New Roman"/>
          <w:i/>
          <w:sz w:val="24"/>
        </w:rPr>
        <w:t xml:space="preserve">WADA </w:t>
      </w:r>
      <w:r>
        <w:rPr>
          <w:rFonts w:ascii="Times New Roman" w:hAnsi="Times New Roman"/>
          <w:sz w:val="24"/>
        </w:rPr>
        <w:t xml:space="preserve">izpildkomitejai. Ja </w:t>
      </w:r>
      <w:r>
        <w:rPr>
          <w:rFonts w:ascii="Times New Roman" w:hAnsi="Times New Roman"/>
          <w:i/>
          <w:sz w:val="24"/>
        </w:rPr>
        <w:t xml:space="preserve">WADA </w:t>
      </w:r>
      <w:r>
        <w:rPr>
          <w:rFonts w:ascii="Times New Roman" w:hAnsi="Times New Roman"/>
          <w:sz w:val="24"/>
        </w:rPr>
        <w:t xml:space="preserve">izpildkomiteja nepiekrīt </w:t>
      </w:r>
      <w:r>
        <w:rPr>
          <w:rFonts w:ascii="Times New Roman" w:hAnsi="Times New Roman"/>
          <w:i/>
          <w:iCs/>
          <w:sz w:val="24"/>
          <w:u w:val="single"/>
        </w:rPr>
        <w:t>CRC</w:t>
      </w:r>
      <w:r>
        <w:rPr>
          <w:rFonts w:ascii="Times New Roman" w:hAnsi="Times New Roman"/>
          <w:sz w:val="24"/>
        </w:rPr>
        <w:t xml:space="preserve"> nostājai, tā neaizstāj to ar savu lēmumu, bet gan nodod jautājumu atpakaļ </w:t>
      </w:r>
      <w:r>
        <w:rPr>
          <w:rFonts w:ascii="Times New Roman" w:hAnsi="Times New Roman"/>
          <w:i/>
          <w:iCs/>
          <w:sz w:val="24"/>
          <w:u w:val="single"/>
        </w:rPr>
        <w:t>CRC</w:t>
      </w:r>
      <w:r>
        <w:rPr>
          <w:rFonts w:ascii="Times New Roman" w:hAnsi="Times New Roman"/>
          <w:sz w:val="24"/>
        </w:rPr>
        <w:t xml:space="preserve">, lai </w:t>
      </w:r>
      <w:r>
        <w:rPr>
          <w:rFonts w:ascii="Times New Roman" w:hAnsi="Times New Roman"/>
          <w:i/>
          <w:iCs/>
          <w:sz w:val="24"/>
          <w:u w:val="single"/>
        </w:rPr>
        <w:t>CRC</w:t>
      </w:r>
      <w:r>
        <w:rPr>
          <w:rFonts w:ascii="Times New Roman" w:hAnsi="Times New Roman"/>
          <w:sz w:val="24"/>
        </w:rPr>
        <w:t xml:space="preserve"> varētu izlemt, kā rīkoties tālāk. Nododot jautājumu atpakaļ </w:t>
      </w:r>
      <w:r>
        <w:rPr>
          <w:rFonts w:ascii="Times New Roman" w:hAnsi="Times New Roman"/>
          <w:i/>
          <w:iCs/>
          <w:sz w:val="24"/>
          <w:u w:val="single"/>
        </w:rPr>
        <w:t>CRC</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izpildkomitejai jānorāda konkrēti jautājumi, kā arī visi papildu dokumenti vai informācija, ko tā vēlas, lai </w:t>
      </w:r>
      <w:r>
        <w:rPr>
          <w:rFonts w:ascii="Times New Roman" w:hAnsi="Times New Roman"/>
          <w:i/>
          <w:iCs/>
          <w:sz w:val="24"/>
          <w:u w:val="single"/>
        </w:rPr>
        <w:t>CRC</w:t>
      </w:r>
      <w:r>
        <w:rPr>
          <w:rFonts w:ascii="Times New Roman" w:hAnsi="Times New Roman"/>
          <w:sz w:val="24"/>
        </w:rPr>
        <w:t xml:space="preserve"> izskatītu. </w:t>
      </w:r>
      <w:r>
        <w:rPr>
          <w:rFonts w:ascii="Times New Roman" w:hAnsi="Times New Roman"/>
          <w:i/>
          <w:iCs/>
          <w:sz w:val="24"/>
          <w:u w:val="single"/>
        </w:rPr>
        <w:t>CRC</w:t>
      </w:r>
      <w:r>
        <w:rPr>
          <w:rFonts w:ascii="Times New Roman" w:hAnsi="Times New Roman"/>
          <w:sz w:val="24"/>
        </w:rPr>
        <w:t xml:space="preserve"> galīgā nostāja tiek nodota izskatīšanai </w:t>
      </w:r>
      <w:r>
        <w:rPr>
          <w:rFonts w:ascii="Times New Roman" w:hAnsi="Times New Roman"/>
          <w:i/>
          <w:sz w:val="24"/>
        </w:rPr>
        <w:t xml:space="preserve">WADA </w:t>
      </w:r>
      <w:r>
        <w:rPr>
          <w:rFonts w:ascii="Times New Roman" w:hAnsi="Times New Roman"/>
          <w:sz w:val="24"/>
        </w:rPr>
        <w:t xml:space="preserve">izpildkomitejai, kas var vai nu pieņemt </w:t>
      </w:r>
      <w:r>
        <w:rPr>
          <w:rFonts w:ascii="Times New Roman" w:hAnsi="Times New Roman"/>
          <w:i/>
          <w:iCs/>
          <w:sz w:val="24"/>
          <w:u w:val="single"/>
        </w:rPr>
        <w:t>CRC</w:t>
      </w:r>
      <w:r>
        <w:rPr>
          <w:rFonts w:ascii="Times New Roman" w:hAnsi="Times New Roman"/>
          <w:sz w:val="24"/>
        </w:rPr>
        <w:t xml:space="preserve"> galīgo nostāju, vai arī pieņemt savu lēmumu šajā jautājumā pēc saviem ieskatiem. Jebkurā gadījumā </w:t>
      </w:r>
      <w:r>
        <w:rPr>
          <w:rFonts w:ascii="Times New Roman" w:hAnsi="Times New Roman"/>
          <w:i/>
          <w:sz w:val="24"/>
        </w:rPr>
        <w:t xml:space="preserve">parakstītājs </w:t>
      </w:r>
      <w:r>
        <w:rPr>
          <w:rFonts w:ascii="Times New Roman" w:hAnsi="Times New Roman"/>
          <w:sz w:val="24"/>
        </w:rPr>
        <w:t xml:space="preserve">var turpināt apstrīdēt </w:t>
      </w:r>
      <w:r>
        <w:rPr>
          <w:rFonts w:ascii="Times New Roman" w:hAnsi="Times New Roman"/>
          <w:i/>
          <w:sz w:val="24"/>
        </w:rPr>
        <w:t xml:space="preserve">neatbilstības </w:t>
      </w:r>
      <w:r>
        <w:rPr>
          <w:rFonts w:ascii="Times New Roman" w:hAnsi="Times New Roman"/>
          <w:sz w:val="24"/>
        </w:rPr>
        <w:t>un/vai to klasifikāciju turpmākajā procesā.</w:t>
      </w:r>
    </w:p>
    <w:p w14:paraId="2E997E5F" w14:textId="0ED0434B" w:rsidR="00F567EF" w:rsidRPr="00AF4B3D" w:rsidRDefault="00EC0F60"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8.4.4. </w:t>
      </w:r>
      <w:r>
        <w:rPr>
          <w:rFonts w:ascii="Times New Roman" w:hAnsi="Times New Roman"/>
          <w:sz w:val="24"/>
        </w:rPr>
        <w:t xml:space="preserve">Ja </w:t>
      </w:r>
      <w:r>
        <w:rPr>
          <w:rFonts w:ascii="Times New Roman" w:hAnsi="Times New Roman"/>
          <w:i/>
          <w:iCs/>
          <w:sz w:val="24"/>
          <w:u w:val="single"/>
        </w:rPr>
        <w:t>CRC</w:t>
      </w:r>
      <w:r>
        <w:rPr>
          <w:rFonts w:ascii="Times New Roman" w:hAnsi="Times New Roman"/>
          <w:sz w:val="24"/>
        </w:rPr>
        <w:t xml:space="preserve"> uzskata, ka </w:t>
      </w:r>
      <w:r>
        <w:rPr>
          <w:rFonts w:ascii="Times New Roman" w:hAnsi="Times New Roman"/>
          <w:i/>
          <w:iCs/>
          <w:sz w:val="24"/>
        </w:rPr>
        <w:t>parakstītājs</w:t>
      </w:r>
      <w:r>
        <w:rPr>
          <w:rFonts w:ascii="Times New Roman" w:hAnsi="Times New Roman"/>
          <w:sz w:val="24"/>
        </w:rPr>
        <w:t xml:space="preserve"> bez pamatota iemesla nav novērsis attiecīgās </w:t>
      </w:r>
      <w:r>
        <w:rPr>
          <w:rFonts w:ascii="Times New Roman" w:hAnsi="Times New Roman"/>
          <w:i/>
          <w:iCs/>
          <w:sz w:val="24"/>
        </w:rPr>
        <w:t>neatbilstības</w:t>
      </w:r>
      <w:r>
        <w:rPr>
          <w:rFonts w:ascii="Times New Roman" w:hAnsi="Times New Roman"/>
          <w:sz w:val="24"/>
        </w:rPr>
        <w:t xml:space="preserve"> vai norādītajā termiņā nav pienācīgi atbildējis uz </w:t>
      </w:r>
      <w:r>
        <w:rPr>
          <w:rFonts w:ascii="Times New Roman" w:hAnsi="Times New Roman"/>
          <w:sz w:val="24"/>
          <w:u w:val="single"/>
        </w:rPr>
        <w:t>obligātās informācijas pieprasījumu</w:t>
      </w:r>
      <w:r>
        <w:rPr>
          <w:rFonts w:ascii="Times New Roman" w:hAnsi="Times New Roman"/>
          <w:sz w:val="24"/>
        </w:rPr>
        <w:t xml:space="preserve"> vai iesniedzis aizpildītu </w:t>
      </w:r>
      <w:r>
        <w:rPr>
          <w:rFonts w:ascii="Times New Roman" w:hAnsi="Times New Roman"/>
          <w:i/>
          <w:iCs/>
          <w:sz w:val="24"/>
          <w:u w:val="single"/>
        </w:rPr>
        <w:t>Kodeksa</w:t>
      </w:r>
      <w:r>
        <w:rPr>
          <w:rFonts w:ascii="Times New Roman" w:hAnsi="Times New Roman"/>
          <w:sz w:val="24"/>
          <w:u w:val="single"/>
        </w:rPr>
        <w:t xml:space="preserve"> ievērošanas anketu</w:t>
      </w:r>
      <w:r>
        <w:rPr>
          <w:rFonts w:ascii="Times New Roman" w:hAnsi="Times New Roman"/>
          <w:sz w:val="24"/>
        </w:rPr>
        <w:t xml:space="preserve">, </w:t>
      </w:r>
      <w:r>
        <w:rPr>
          <w:rFonts w:ascii="Times New Roman" w:hAnsi="Times New Roman"/>
          <w:i/>
          <w:iCs/>
          <w:sz w:val="24"/>
          <w:u w:val="single"/>
        </w:rPr>
        <w:t>CRC</w:t>
      </w:r>
      <w:r>
        <w:rPr>
          <w:rFonts w:ascii="Times New Roman" w:hAnsi="Times New Roman"/>
          <w:sz w:val="24"/>
        </w:rPr>
        <w:t xml:space="preserve"> iesniedz </w:t>
      </w:r>
      <w:r>
        <w:rPr>
          <w:rFonts w:ascii="Times New Roman" w:hAnsi="Times New Roman"/>
          <w:i/>
          <w:iCs/>
          <w:sz w:val="24"/>
        </w:rPr>
        <w:t>WADA</w:t>
      </w:r>
      <w:r>
        <w:rPr>
          <w:rFonts w:ascii="Times New Roman" w:hAnsi="Times New Roman"/>
          <w:sz w:val="24"/>
        </w:rPr>
        <w:t xml:space="preserve"> izpildkomitejai ziņojumu, kurā norāda būtiskos faktus un paskaidro, kāpēc </w:t>
      </w:r>
      <w:r>
        <w:rPr>
          <w:rFonts w:ascii="Times New Roman" w:hAnsi="Times New Roman"/>
          <w:i/>
          <w:iCs/>
          <w:sz w:val="24"/>
          <w:u w:val="single"/>
        </w:rPr>
        <w:t>CRC</w:t>
      </w:r>
      <w:r>
        <w:rPr>
          <w:rFonts w:ascii="Times New Roman" w:hAnsi="Times New Roman"/>
          <w:sz w:val="24"/>
        </w:rPr>
        <w:t xml:space="preserve"> uz šo faktu pamata iesaka nosūtīt </w:t>
      </w:r>
      <w:r>
        <w:rPr>
          <w:rFonts w:ascii="Times New Roman" w:hAnsi="Times New Roman"/>
          <w:i/>
          <w:iCs/>
          <w:sz w:val="24"/>
        </w:rPr>
        <w:t>parakstītājam</w:t>
      </w:r>
      <w:r>
        <w:rPr>
          <w:rFonts w:ascii="Times New Roman" w:hAnsi="Times New Roman"/>
          <w:sz w:val="24"/>
        </w:rPr>
        <w:t xml:space="preserve"> oficiālu paziņojumu par iespējamo </w:t>
      </w:r>
      <w:r>
        <w:rPr>
          <w:rFonts w:ascii="Times New Roman" w:hAnsi="Times New Roman"/>
          <w:i/>
          <w:iCs/>
          <w:sz w:val="24"/>
        </w:rPr>
        <w:t>Kodeksa</w:t>
      </w:r>
      <w:r>
        <w:rPr>
          <w:rFonts w:ascii="Times New Roman" w:hAnsi="Times New Roman"/>
          <w:sz w:val="24"/>
        </w:rPr>
        <w:t xml:space="preserve"> un/vai </w:t>
      </w:r>
      <w:r>
        <w:rPr>
          <w:rFonts w:ascii="Times New Roman" w:hAnsi="Times New Roman"/>
          <w:i/>
          <w:iCs/>
          <w:sz w:val="24"/>
        </w:rPr>
        <w:t>starptautisko standartu</w:t>
      </w:r>
      <w:r>
        <w:rPr>
          <w:rFonts w:ascii="Times New Roman" w:hAnsi="Times New Roman"/>
          <w:sz w:val="24"/>
        </w:rPr>
        <w:t xml:space="preserve"> prasību neievērošanu. Turklāt ziņojumā attiecīgās prasības būtu jāklasificē kā </w:t>
      </w:r>
      <w:r>
        <w:rPr>
          <w:rFonts w:ascii="Times New Roman" w:hAnsi="Times New Roman"/>
          <w:i/>
          <w:sz w:val="24"/>
        </w:rPr>
        <w:t>kritiskas</w:t>
      </w:r>
      <w:r>
        <w:rPr>
          <w:rFonts w:ascii="Times New Roman" w:hAnsi="Times New Roman"/>
          <w:sz w:val="24"/>
        </w:rPr>
        <w:t xml:space="preserve">, </w:t>
      </w:r>
      <w:r>
        <w:rPr>
          <w:rFonts w:ascii="Times New Roman" w:hAnsi="Times New Roman"/>
          <w:i/>
          <w:sz w:val="24"/>
        </w:rPr>
        <w:t>augstas prioritātes</w:t>
      </w:r>
      <w:r>
        <w:rPr>
          <w:rFonts w:ascii="Times New Roman" w:hAnsi="Times New Roman"/>
          <w:sz w:val="24"/>
        </w:rPr>
        <w:t xml:space="preserve"> vai </w:t>
      </w:r>
      <w:r>
        <w:rPr>
          <w:rFonts w:ascii="Times New Roman" w:hAnsi="Times New Roman"/>
          <w:i/>
          <w:sz w:val="24"/>
        </w:rPr>
        <w:t>vispārīgas</w:t>
      </w:r>
      <w:r>
        <w:rPr>
          <w:rFonts w:ascii="Times New Roman" w:hAnsi="Times New Roman"/>
          <w:sz w:val="24"/>
        </w:rPr>
        <w:t xml:space="preserve">, jāidentificē visi </w:t>
      </w:r>
      <w:r>
        <w:rPr>
          <w:rFonts w:ascii="Times New Roman" w:hAnsi="Times New Roman"/>
          <w:i/>
          <w:sz w:val="24"/>
        </w:rPr>
        <w:t>atbildību pastiprinošie faktori</w:t>
      </w:r>
      <w:r>
        <w:rPr>
          <w:rFonts w:ascii="Times New Roman" w:hAnsi="Times New Roman"/>
          <w:sz w:val="24"/>
        </w:rPr>
        <w:t xml:space="preserve">, saskaņā ar 10. pantu jāiesaka oficiālajā paziņojumā par šādām neatbilstībām ierosināmās īpašās </w:t>
      </w:r>
      <w:r>
        <w:rPr>
          <w:rFonts w:ascii="Times New Roman" w:hAnsi="Times New Roman"/>
          <w:i/>
          <w:sz w:val="24"/>
        </w:rPr>
        <w:t>sankcijas parakstītājam</w:t>
      </w:r>
      <w:r>
        <w:rPr>
          <w:rFonts w:ascii="Times New Roman" w:hAnsi="Times New Roman"/>
          <w:sz w:val="24"/>
        </w:rPr>
        <w:t xml:space="preserve"> un saskaņā ar 11. pantu jāiesaka oficiālajā paziņojumā iekļaujamie nosacījumi, kas </w:t>
      </w:r>
      <w:r>
        <w:rPr>
          <w:rFonts w:ascii="Times New Roman" w:hAnsi="Times New Roman"/>
          <w:i/>
          <w:sz w:val="24"/>
        </w:rPr>
        <w:t>parakstītājam</w:t>
      </w:r>
      <w:r>
        <w:rPr>
          <w:rFonts w:ascii="Times New Roman" w:hAnsi="Times New Roman"/>
          <w:sz w:val="24"/>
        </w:rPr>
        <w:t xml:space="preserve"> jāizpilda, lai tas tiktu </w:t>
      </w:r>
      <w:r>
        <w:rPr>
          <w:rFonts w:ascii="Times New Roman" w:hAnsi="Times New Roman"/>
          <w:i/>
          <w:sz w:val="24"/>
        </w:rPr>
        <w:t>atkārtoti iekļauts sarakstā</w:t>
      </w:r>
      <w:r>
        <w:rPr>
          <w:rFonts w:ascii="Times New Roman" w:hAnsi="Times New Roman"/>
          <w:sz w:val="24"/>
        </w:rPr>
        <w:t>.</w:t>
      </w:r>
    </w:p>
    <w:p w14:paraId="45171AED" w14:textId="584F0F54" w:rsidR="00F567EF" w:rsidRPr="00AF4B3D" w:rsidRDefault="00EC0F60"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8.4.5. </w:t>
      </w:r>
      <w:r>
        <w:rPr>
          <w:rFonts w:ascii="Times New Roman" w:hAnsi="Times New Roman"/>
          <w:b/>
          <w:sz w:val="24"/>
          <w:u w:val="single"/>
        </w:rPr>
        <w:t>Uzraudzības saraksta procedūra</w:t>
      </w:r>
      <w:r>
        <w:rPr>
          <w:rFonts w:ascii="Times New Roman" w:hAnsi="Times New Roman"/>
          <w:sz w:val="24"/>
        </w:rPr>
        <w:t xml:space="preserve"> Neskarot 8.4.4. apakšpunktu, ja </w:t>
      </w:r>
      <w:r>
        <w:rPr>
          <w:rFonts w:ascii="Times New Roman" w:hAnsi="Times New Roman"/>
          <w:i/>
          <w:sz w:val="24"/>
        </w:rPr>
        <w:t xml:space="preserve">parakstītājs </w:t>
      </w:r>
      <w:r>
        <w:rPr>
          <w:rFonts w:ascii="Times New Roman" w:hAnsi="Times New Roman"/>
          <w:sz w:val="24"/>
        </w:rPr>
        <w:t xml:space="preserve">iesniedz </w:t>
      </w:r>
      <w:r>
        <w:rPr>
          <w:rFonts w:ascii="Times New Roman" w:hAnsi="Times New Roman"/>
          <w:sz w:val="24"/>
          <w:u w:val="single"/>
        </w:rPr>
        <w:t>koriģējošo pasākumu plānu</w:t>
      </w:r>
      <w:r>
        <w:rPr>
          <w:rFonts w:ascii="Times New Roman" w:hAnsi="Times New Roman"/>
          <w:sz w:val="24"/>
        </w:rPr>
        <w:t xml:space="preserve">, kurā </w:t>
      </w:r>
      <w:r>
        <w:rPr>
          <w:rFonts w:ascii="Times New Roman" w:hAnsi="Times New Roman"/>
          <w:i/>
          <w:iCs/>
          <w:sz w:val="24"/>
          <w:u w:val="single"/>
        </w:rPr>
        <w:t>CRC</w:t>
      </w:r>
      <w:r>
        <w:rPr>
          <w:rFonts w:ascii="Times New Roman" w:hAnsi="Times New Roman"/>
          <w:sz w:val="24"/>
        </w:rPr>
        <w:t xml:space="preserve"> ieskatā pienācīgi paskaidrots, kā </w:t>
      </w:r>
      <w:r>
        <w:rPr>
          <w:rFonts w:ascii="Times New Roman" w:hAnsi="Times New Roman"/>
          <w:i/>
          <w:sz w:val="24"/>
        </w:rPr>
        <w:t xml:space="preserve">parakstītājs </w:t>
      </w:r>
      <w:r>
        <w:rPr>
          <w:rFonts w:ascii="Times New Roman" w:hAnsi="Times New Roman"/>
          <w:sz w:val="24"/>
        </w:rPr>
        <w:t xml:space="preserve">labos </w:t>
      </w:r>
      <w:r>
        <w:rPr>
          <w:rFonts w:ascii="Times New Roman" w:hAnsi="Times New Roman"/>
          <w:i/>
          <w:sz w:val="24"/>
        </w:rPr>
        <w:t xml:space="preserve">neatbilstības </w:t>
      </w:r>
      <w:r>
        <w:rPr>
          <w:rFonts w:ascii="Times New Roman" w:hAnsi="Times New Roman"/>
          <w:sz w:val="24"/>
        </w:rPr>
        <w:t xml:space="preserve">četru (4) mēnešu laikā (vai deviņu (9) mēnešu laikā, ja </w:t>
      </w:r>
      <w:r>
        <w:rPr>
          <w:rFonts w:ascii="Times New Roman" w:hAnsi="Times New Roman"/>
          <w:i/>
          <w:sz w:val="24"/>
        </w:rPr>
        <w:t>neatbilstības</w:t>
      </w:r>
      <w:r>
        <w:rPr>
          <w:rFonts w:ascii="Times New Roman" w:hAnsi="Times New Roman"/>
          <w:sz w:val="24"/>
        </w:rPr>
        <w:t xml:space="preserve"> ir saistītas ar noteikumu, regulējuma un/vai tiesību aktu pieņemšanu, lai izpildītu </w:t>
      </w:r>
      <w:r>
        <w:rPr>
          <w:rFonts w:ascii="Times New Roman" w:hAnsi="Times New Roman"/>
          <w:i/>
          <w:sz w:val="24"/>
        </w:rPr>
        <w:t>parakstītāja</w:t>
      </w:r>
      <w:r>
        <w:rPr>
          <w:rFonts w:ascii="Times New Roman" w:hAnsi="Times New Roman"/>
          <w:sz w:val="24"/>
        </w:rPr>
        <w:t xml:space="preserve"> pienākumu saskaņā ar </w:t>
      </w:r>
      <w:r>
        <w:rPr>
          <w:rFonts w:ascii="Times New Roman" w:hAnsi="Times New Roman"/>
          <w:i/>
          <w:sz w:val="24"/>
        </w:rPr>
        <w:t xml:space="preserve">Kodeksa </w:t>
      </w:r>
      <w:r>
        <w:rPr>
          <w:rFonts w:ascii="Times New Roman" w:hAnsi="Times New Roman"/>
          <w:sz w:val="24"/>
        </w:rPr>
        <w:t xml:space="preserve">23.2. punktu īstenot </w:t>
      </w:r>
      <w:r>
        <w:rPr>
          <w:rFonts w:ascii="Times New Roman" w:hAnsi="Times New Roman"/>
          <w:i/>
          <w:sz w:val="24"/>
        </w:rPr>
        <w:t xml:space="preserve">Kodeksa </w:t>
      </w:r>
      <w:r>
        <w:rPr>
          <w:rFonts w:ascii="Times New Roman" w:hAnsi="Times New Roman"/>
          <w:sz w:val="24"/>
        </w:rPr>
        <w:t xml:space="preserve">noteikumus </w:t>
      </w:r>
      <w:r>
        <w:rPr>
          <w:rFonts w:ascii="Times New Roman" w:hAnsi="Times New Roman"/>
          <w:i/>
          <w:sz w:val="24"/>
        </w:rPr>
        <w:t>parakstītāja</w:t>
      </w:r>
      <w:r>
        <w:rPr>
          <w:rFonts w:ascii="Times New Roman" w:hAnsi="Times New Roman"/>
          <w:sz w:val="24"/>
        </w:rPr>
        <w:t xml:space="preserve"> atbildības jomā), un ja </w:t>
      </w:r>
      <w:r>
        <w:rPr>
          <w:rFonts w:ascii="Times New Roman" w:hAnsi="Times New Roman"/>
          <w:i/>
          <w:iCs/>
          <w:sz w:val="24"/>
          <w:u w:val="single"/>
        </w:rPr>
        <w:t>CRC</w:t>
      </w:r>
      <w:r>
        <w:rPr>
          <w:rFonts w:ascii="Times New Roman" w:hAnsi="Times New Roman"/>
          <w:sz w:val="24"/>
        </w:rPr>
        <w:t xml:space="preserve"> uzskata, ka ierosinātā </w:t>
      </w:r>
      <w:r>
        <w:rPr>
          <w:rFonts w:ascii="Times New Roman" w:hAnsi="Times New Roman"/>
          <w:sz w:val="24"/>
          <w:u w:val="single"/>
        </w:rPr>
        <w:t xml:space="preserve">koriģējošo pasākumu plāna </w:t>
      </w:r>
      <w:r>
        <w:rPr>
          <w:rFonts w:ascii="Times New Roman" w:hAnsi="Times New Roman"/>
          <w:sz w:val="24"/>
        </w:rPr>
        <w:t xml:space="preserve">īstenošana pilnībā novērsīs </w:t>
      </w:r>
      <w:r>
        <w:rPr>
          <w:rFonts w:ascii="Times New Roman" w:hAnsi="Times New Roman"/>
          <w:i/>
          <w:sz w:val="24"/>
        </w:rPr>
        <w:t xml:space="preserve">neatbilstības </w:t>
      </w:r>
      <w:r>
        <w:rPr>
          <w:rFonts w:ascii="Times New Roman" w:hAnsi="Times New Roman"/>
          <w:sz w:val="24"/>
        </w:rPr>
        <w:t xml:space="preserve">četru mēnešu (vai attiecīgā gadījumā deviņu mēnešu) laikā, tā var ieteikt </w:t>
      </w:r>
      <w:r>
        <w:rPr>
          <w:rFonts w:ascii="Times New Roman" w:hAnsi="Times New Roman"/>
          <w:i/>
          <w:sz w:val="24"/>
        </w:rPr>
        <w:t xml:space="preserve">WADA </w:t>
      </w:r>
      <w:r>
        <w:rPr>
          <w:rFonts w:ascii="Times New Roman" w:hAnsi="Times New Roman"/>
          <w:sz w:val="24"/>
        </w:rPr>
        <w:t xml:space="preserve">izpildkomitejai: a) </w:t>
      </w:r>
      <w:r>
        <w:rPr>
          <w:rFonts w:ascii="Times New Roman" w:hAnsi="Times New Roman"/>
          <w:sz w:val="24"/>
        </w:rPr>
        <w:lastRenderedPageBreak/>
        <w:t xml:space="preserve">piešķirt </w:t>
      </w:r>
      <w:r>
        <w:rPr>
          <w:rFonts w:ascii="Times New Roman" w:hAnsi="Times New Roman"/>
          <w:i/>
          <w:sz w:val="24"/>
        </w:rPr>
        <w:t xml:space="preserve">parakstītājam </w:t>
      </w:r>
      <w:r>
        <w:rPr>
          <w:rFonts w:ascii="Times New Roman" w:hAnsi="Times New Roman"/>
          <w:sz w:val="24"/>
        </w:rPr>
        <w:t xml:space="preserve">šo pagarinājumu (ko skaita no izpildkomitejas lēmuma pieņemšanas dienas), lai tas novērstu </w:t>
      </w:r>
      <w:r>
        <w:rPr>
          <w:rFonts w:ascii="Times New Roman" w:hAnsi="Times New Roman"/>
          <w:i/>
          <w:sz w:val="24"/>
        </w:rPr>
        <w:t>neatbilstības</w:t>
      </w:r>
      <w:r>
        <w:rPr>
          <w:rFonts w:ascii="Times New Roman" w:hAnsi="Times New Roman"/>
          <w:sz w:val="24"/>
        </w:rPr>
        <w:t xml:space="preserve">, un b) ka pēc šā termiņa beigām, ja </w:t>
      </w:r>
      <w:r>
        <w:rPr>
          <w:rFonts w:ascii="Times New Roman" w:hAnsi="Times New Roman"/>
          <w:i/>
          <w:iCs/>
          <w:sz w:val="24"/>
          <w:u w:val="single"/>
        </w:rPr>
        <w:t>CRC</w:t>
      </w:r>
      <w:r>
        <w:rPr>
          <w:rFonts w:ascii="Times New Roman" w:hAnsi="Times New Roman"/>
          <w:sz w:val="24"/>
        </w:rPr>
        <w:t xml:space="preserve"> uzskata, ka </w:t>
      </w:r>
      <w:r>
        <w:rPr>
          <w:rFonts w:ascii="Times New Roman" w:hAnsi="Times New Roman"/>
          <w:i/>
          <w:sz w:val="24"/>
        </w:rPr>
        <w:t xml:space="preserve">neatbilstības </w:t>
      </w:r>
      <w:r>
        <w:rPr>
          <w:rFonts w:ascii="Times New Roman" w:hAnsi="Times New Roman"/>
          <w:sz w:val="24"/>
        </w:rPr>
        <w:t xml:space="preserve">joprojām nav pilnībā novērstas, </w:t>
      </w:r>
      <w:r>
        <w:rPr>
          <w:rFonts w:ascii="Times New Roman" w:hAnsi="Times New Roman"/>
          <w:i/>
          <w:sz w:val="24"/>
        </w:rPr>
        <w:t xml:space="preserve">WADA </w:t>
      </w:r>
      <w:r>
        <w:rPr>
          <w:rFonts w:ascii="Times New Roman" w:hAnsi="Times New Roman"/>
          <w:sz w:val="24"/>
        </w:rPr>
        <w:t xml:space="preserve">nosūta 9.2. punktā aprakstīto oficiālo paziņojumu </w:t>
      </w:r>
      <w:r>
        <w:rPr>
          <w:rFonts w:ascii="Times New Roman" w:hAnsi="Times New Roman"/>
          <w:i/>
          <w:sz w:val="24"/>
        </w:rPr>
        <w:t xml:space="preserve">parakstītājam </w:t>
      </w:r>
      <w:r>
        <w:rPr>
          <w:rFonts w:ascii="Times New Roman" w:hAnsi="Times New Roman"/>
          <w:sz w:val="24"/>
        </w:rPr>
        <w:t xml:space="preserve">bez nepieciešamības </w:t>
      </w:r>
      <w:r>
        <w:rPr>
          <w:rFonts w:ascii="Times New Roman" w:hAnsi="Times New Roman"/>
          <w:i/>
          <w:sz w:val="24"/>
        </w:rPr>
        <w:t xml:space="preserve">WADA </w:t>
      </w:r>
      <w:r>
        <w:rPr>
          <w:rFonts w:ascii="Times New Roman" w:hAnsi="Times New Roman"/>
          <w:sz w:val="24"/>
        </w:rPr>
        <w:t xml:space="preserve">izpildkomitejai pieņemt papildu lēmumu. Šo iespēju dēvē par </w:t>
      </w:r>
      <w:r>
        <w:rPr>
          <w:rFonts w:ascii="Times New Roman" w:hAnsi="Times New Roman"/>
          <w:sz w:val="24"/>
          <w:u w:val="single"/>
        </w:rPr>
        <w:t>uzraudzības saraksta procedūru</w:t>
      </w:r>
      <w:r>
        <w:rPr>
          <w:rFonts w:ascii="Times New Roman" w:hAnsi="Times New Roman"/>
          <w:sz w:val="24"/>
        </w:rPr>
        <w:t xml:space="preserve">. Kamēr </w:t>
      </w:r>
      <w:r>
        <w:rPr>
          <w:rFonts w:ascii="Times New Roman" w:hAnsi="Times New Roman"/>
          <w:sz w:val="24"/>
          <w:u w:val="single"/>
        </w:rPr>
        <w:t>uzraudzības saraksta procedūra</w:t>
      </w:r>
      <w:r>
        <w:rPr>
          <w:rFonts w:ascii="Times New Roman" w:hAnsi="Times New Roman"/>
          <w:sz w:val="24"/>
        </w:rPr>
        <w:t xml:space="preserve"> nav pabeigta, nekādas </w:t>
      </w:r>
      <w:r>
        <w:rPr>
          <w:rFonts w:ascii="Times New Roman" w:hAnsi="Times New Roman"/>
          <w:i/>
          <w:sz w:val="24"/>
        </w:rPr>
        <w:t xml:space="preserve">sankcijas parakstītājam </w:t>
      </w:r>
      <w:r>
        <w:rPr>
          <w:rFonts w:ascii="Times New Roman" w:hAnsi="Times New Roman"/>
          <w:sz w:val="24"/>
        </w:rPr>
        <w:t xml:space="preserve">netiek piemērotas. Par </w:t>
      </w:r>
      <w:r>
        <w:rPr>
          <w:rFonts w:ascii="Times New Roman" w:hAnsi="Times New Roman"/>
          <w:i/>
          <w:sz w:val="24"/>
        </w:rPr>
        <w:t>parakstītāja</w:t>
      </w:r>
      <w:r>
        <w:rPr>
          <w:rFonts w:ascii="Times New Roman" w:hAnsi="Times New Roman"/>
          <w:sz w:val="24"/>
        </w:rPr>
        <w:t xml:space="preserve"> iekļaušanu vai izslēgšanu no </w:t>
      </w:r>
      <w:r>
        <w:rPr>
          <w:rFonts w:ascii="Times New Roman" w:hAnsi="Times New Roman"/>
          <w:sz w:val="24"/>
          <w:u w:val="single"/>
        </w:rPr>
        <w:t>uzraudzības saraksta procedūras</w:t>
      </w:r>
      <w:r>
        <w:rPr>
          <w:rFonts w:ascii="Times New Roman" w:hAnsi="Times New Roman"/>
          <w:sz w:val="24"/>
        </w:rPr>
        <w:t xml:space="preserve"> var publiski paziņot </w:t>
      </w:r>
      <w:r>
        <w:rPr>
          <w:rFonts w:ascii="Times New Roman" w:hAnsi="Times New Roman"/>
          <w:i/>
          <w:sz w:val="24"/>
        </w:rPr>
        <w:t>WADA</w:t>
      </w:r>
      <w:r>
        <w:rPr>
          <w:rFonts w:ascii="Times New Roman" w:hAnsi="Times New Roman"/>
          <w:sz w:val="24"/>
        </w:rPr>
        <w:t xml:space="preserve"> tīmekļa vietnē un nosūtīt informāciju par to </w:t>
      </w:r>
      <w:r>
        <w:rPr>
          <w:rFonts w:ascii="Times New Roman" w:hAnsi="Times New Roman"/>
          <w:i/>
          <w:sz w:val="24"/>
        </w:rPr>
        <w:t>WADA</w:t>
      </w:r>
      <w:r>
        <w:rPr>
          <w:rFonts w:ascii="Times New Roman" w:hAnsi="Times New Roman"/>
          <w:sz w:val="24"/>
        </w:rPr>
        <w:t xml:space="preserve"> ieinteresētajām personām.</w:t>
      </w:r>
    </w:p>
    <w:p w14:paraId="2270C2AD" w14:textId="3C423FFE" w:rsidR="00F567EF" w:rsidRPr="00AF4B3D" w:rsidRDefault="00EC0F60"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8.4.6. </w:t>
      </w:r>
      <w:r>
        <w:rPr>
          <w:rFonts w:ascii="Times New Roman" w:hAnsi="Times New Roman"/>
          <w:sz w:val="24"/>
        </w:rPr>
        <w:t xml:space="preserve">Abos gadījumos, formulējot ieteikumus attiecībā uz </w:t>
      </w:r>
      <w:r>
        <w:rPr>
          <w:rFonts w:ascii="Times New Roman" w:hAnsi="Times New Roman"/>
          <w:i/>
          <w:sz w:val="24"/>
        </w:rPr>
        <w:t>sankcijām parakstītājam</w:t>
      </w:r>
      <w:r>
        <w:rPr>
          <w:rFonts w:ascii="Times New Roman" w:hAnsi="Times New Roman"/>
          <w:sz w:val="24"/>
        </w:rPr>
        <w:t xml:space="preserve"> saskaņā ar 10. pantā izklāstītajiem principiem, </w:t>
      </w:r>
      <w:r>
        <w:rPr>
          <w:rFonts w:ascii="Times New Roman" w:hAnsi="Times New Roman"/>
          <w:i/>
          <w:sz w:val="24"/>
          <w:u w:val="single"/>
        </w:rPr>
        <w:t>CRC</w:t>
      </w:r>
      <w:r>
        <w:rPr>
          <w:rFonts w:ascii="Times New Roman" w:hAnsi="Times New Roman"/>
          <w:sz w:val="24"/>
        </w:rPr>
        <w:t xml:space="preserve"> novērtē un apsver, kā ierosinātās </w:t>
      </w:r>
      <w:r>
        <w:rPr>
          <w:rFonts w:ascii="Times New Roman" w:hAnsi="Times New Roman"/>
          <w:i/>
          <w:sz w:val="24"/>
        </w:rPr>
        <w:t>sankcijas parakstītājam</w:t>
      </w:r>
      <w:r>
        <w:rPr>
          <w:rFonts w:ascii="Times New Roman" w:hAnsi="Times New Roman"/>
          <w:sz w:val="24"/>
        </w:rPr>
        <w:t xml:space="preserve"> var ietekmēt trešās personas (tostarp jo īpaši </w:t>
      </w:r>
      <w:r>
        <w:rPr>
          <w:rFonts w:ascii="Times New Roman" w:hAnsi="Times New Roman"/>
          <w:i/>
          <w:sz w:val="24"/>
        </w:rPr>
        <w:t>sportistus</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vadības pienākums ir nodrošināt, lai </w:t>
      </w:r>
      <w:r>
        <w:rPr>
          <w:rFonts w:ascii="Times New Roman" w:hAnsi="Times New Roman"/>
          <w:i/>
          <w:iCs/>
          <w:sz w:val="24"/>
          <w:u w:val="single"/>
        </w:rPr>
        <w:t>CRC</w:t>
      </w:r>
      <w:r>
        <w:rPr>
          <w:rFonts w:ascii="Times New Roman" w:hAnsi="Times New Roman"/>
          <w:sz w:val="24"/>
        </w:rPr>
        <w:t xml:space="preserve"> ir pilnībā informēta par šo iespējamo ietekmi.</w:t>
      </w:r>
    </w:p>
    <w:p w14:paraId="5AE932C0" w14:textId="04E79AA0" w:rsidR="00F567EF" w:rsidRPr="00AF4B3D" w:rsidRDefault="00EC0F60" w:rsidP="007F088C">
      <w:pPr>
        <w:pStyle w:val="Heading3"/>
        <w:tabs>
          <w:tab w:val="left" w:pos="2403"/>
        </w:tabs>
        <w:spacing w:before="120"/>
        <w:ind w:left="0" w:firstLine="0"/>
        <w:rPr>
          <w:rFonts w:ascii="Times New Roman" w:hAnsi="Times New Roman" w:cs="Times New Roman"/>
          <w:noProof/>
          <w:sz w:val="24"/>
          <w:szCs w:val="24"/>
        </w:rPr>
      </w:pPr>
      <w:bookmarkStart w:id="72" w:name="_Toc239166725"/>
      <w:bookmarkStart w:id="73" w:name="_Toc239171947"/>
      <w:r>
        <w:rPr>
          <w:rFonts w:ascii="Times New Roman" w:hAnsi="Times New Roman"/>
          <w:sz w:val="24"/>
        </w:rPr>
        <w:t>8.5. Paātrinātā procedūra</w:t>
      </w:r>
      <w:bookmarkStart w:id="74" w:name="_bookmark32"/>
      <w:bookmarkEnd w:id="72"/>
      <w:bookmarkEnd w:id="73"/>
      <w:bookmarkEnd w:id="74"/>
    </w:p>
    <w:p w14:paraId="3F4CC9AA" w14:textId="034E2B32" w:rsidR="00F567EF" w:rsidRPr="00AF4B3D" w:rsidRDefault="00EC0F60"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8.5.1. </w:t>
      </w:r>
      <w:r>
        <w:rPr>
          <w:rFonts w:ascii="Times New Roman" w:hAnsi="Times New Roman"/>
          <w:sz w:val="24"/>
        </w:rPr>
        <w:t xml:space="preserve">Ja vien nav noteikts citādi, ja pastāv </w:t>
      </w:r>
      <w:r>
        <w:rPr>
          <w:rFonts w:ascii="Times New Roman" w:hAnsi="Times New Roman"/>
          <w:i/>
          <w:sz w:val="24"/>
        </w:rPr>
        <w:t xml:space="preserve">parakstītāja neatbilstība </w:t>
      </w:r>
      <w:r>
        <w:rPr>
          <w:rFonts w:ascii="Times New Roman" w:hAnsi="Times New Roman"/>
          <w:sz w:val="24"/>
        </w:rPr>
        <w:t xml:space="preserve">attiecībā uz vienu vai vairākām </w:t>
      </w:r>
      <w:r>
        <w:rPr>
          <w:rFonts w:ascii="Times New Roman" w:hAnsi="Times New Roman"/>
          <w:i/>
          <w:sz w:val="24"/>
        </w:rPr>
        <w:t xml:space="preserve">kritiskām Kodeksa </w:t>
      </w:r>
      <w:r>
        <w:rPr>
          <w:rFonts w:ascii="Times New Roman" w:hAnsi="Times New Roman"/>
          <w:sz w:val="24"/>
        </w:rPr>
        <w:t xml:space="preserve">un/vai </w:t>
      </w:r>
      <w:r>
        <w:rPr>
          <w:rFonts w:ascii="Times New Roman" w:hAnsi="Times New Roman"/>
          <w:i/>
          <w:sz w:val="24"/>
        </w:rPr>
        <w:t>starptautisko standartu</w:t>
      </w:r>
      <w:r>
        <w:rPr>
          <w:rFonts w:ascii="Times New Roman" w:hAnsi="Times New Roman"/>
          <w:sz w:val="24"/>
        </w:rPr>
        <w:t xml:space="preserve"> prasībām, šis 8.5. punkts:</w:t>
      </w:r>
    </w:p>
    <w:p w14:paraId="7FE15765" w14:textId="53A158AD" w:rsidR="00F567EF" w:rsidRPr="00AF4B3D" w:rsidRDefault="00D00380" w:rsidP="0097489D">
      <w:pPr>
        <w:pStyle w:val="ListParagraph"/>
        <w:tabs>
          <w:tab w:val="left" w:pos="4111"/>
          <w:tab w:val="left" w:pos="4117"/>
        </w:tabs>
        <w:spacing w:before="120"/>
        <w:ind w:left="1418" w:hanging="567"/>
        <w:rPr>
          <w:rFonts w:ascii="Times New Roman" w:hAnsi="Times New Roman" w:cs="Times New Roman"/>
          <w:noProof/>
          <w:sz w:val="24"/>
          <w:szCs w:val="24"/>
        </w:rPr>
      </w:pPr>
      <w:r>
        <w:rPr>
          <w:rFonts w:ascii="Times New Roman" w:hAnsi="Times New Roman"/>
          <w:b/>
          <w:sz w:val="24"/>
        </w:rPr>
        <w:t xml:space="preserve">8.5.1.1. </w:t>
      </w:r>
      <w:r>
        <w:rPr>
          <w:rFonts w:ascii="Times New Roman" w:hAnsi="Times New Roman"/>
          <w:sz w:val="24"/>
        </w:rPr>
        <w:t xml:space="preserve">tiek piemērots, ja </w:t>
      </w:r>
      <w:r>
        <w:rPr>
          <w:rFonts w:ascii="Times New Roman" w:hAnsi="Times New Roman"/>
          <w:i/>
          <w:sz w:val="24"/>
        </w:rPr>
        <w:t xml:space="preserve">WADA </w:t>
      </w:r>
      <w:r>
        <w:rPr>
          <w:rFonts w:ascii="Times New Roman" w:hAnsi="Times New Roman"/>
          <w:sz w:val="24"/>
        </w:rPr>
        <w:t xml:space="preserve">uzskata, ka ir nepieciešama steidzama iejaukšanās, lai saglabātu uzticību sporta vai sporta veida un/vai konkrēta </w:t>
      </w:r>
      <w:r>
        <w:rPr>
          <w:rFonts w:ascii="Times New Roman" w:hAnsi="Times New Roman"/>
          <w:i/>
          <w:sz w:val="24"/>
        </w:rPr>
        <w:t xml:space="preserve">sporta pasākuma(-u) </w:t>
      </w:r>
      <w:r>
        <w:rPr>
          <w:rFonts w:ascii="Times New Roman" w:hAnsi="Times New Roman"/>
          <w:sz w:val="24"/>
        </w:rPr>
        <w:t xml:space="preserve">integritātei un/vai </w:t>
      </w:r>
      <w:r>
        <w:rPr>
          <w:rFonts w:ascii="Times New Roman" w:hAnsi="Times New Roman"/>
          <w:i/>
          <w:sz w:val="24"/>
        </w:rPr>
        <w:t>parakstītāja antidopinga pasākumu</w:t>
      </w:r>
      <w:r>
        <w:rPr>
          <w:rFonts w:ascii="Times New Roman" w:hAnsi="Times New Roman"/>
          <w:sz w:val="24"/>
        </w:rPr>
        <w:t xml:space="preserve"> integritātei;</w:t>
      </w:r>
    </w:p>
    <w:p w14:paraId="02E2B954" w14:textId="05BEB1D9" w:rsidR="00F567EF" w:rsidRPr="00AF4B3D" w:rsidRDefault="00D00380" w:rsidP="0097489D">
      <w:pPr>
        <w:pStyle w:val="ListParagraph"/>
        <w:tabs>
          <w:tab w:val="left" w:pos="4116"/>
        </w:tabs>
        <w:spacing w:before="120"/>
        <w:ind w:left="1418" w:hanging="567"/>
        <w:rPr>
          <w:rFonts w:ascii="Times New Roman" w:hAnsi="Times New Roman" w:cs="Times New Roman"/>
          <w:noProof/>
          <w:sz w:val="24"/>
          <w:szCs w:val="24"/>
        </w:rPr>
      </w:pPr>
      <w:r>
        <w:rPr>
          <w:rFonts w:ascii="Times New Roman" w:hAnsi="Times New Roman"/>
          <w:b/>
          <w:sz w:val="24"/>
        </w:rPr>
        <w:t xml:space="preserve">8.5.1.2. </w:t>
      </w:r>
      <w:r>
        <w:rPr>
          <w:rFonts w:ascii="Times New Roman" w:hAnsi="Times New Roman"/>
          <w:sz w:val="24"/>
        </w:rPr>
        <w:t xml:space="preserve">var tikt piemērots (ja </w:t>
      </w:r>
      <w:r>
        <w:rPr>
          <w:rFonts w:ascii="Times New Roman" w:hAnsi="Times New Roman"/>
          <w:i/>
          <w:sz w:val="24"/>
        </w:rPr>
        <w:t xml:space="preserve">WADA </w:t>
      </w:r>
      <w:r>
        <w:rPr>
          <w:rFonts w:ascii="Times New Roman" w:hAnsi="Times New Roman"/>
          <w:sz w:val="24"/>
        </w:rPr>
        <w:t>uzskata par piemērotu) šādos gadījumos:</w:t>
      </w:r>
    </w:p>
    <w:p w14:paraId="4EEC73E7" w14:textId="18C16F1E" w:rsidR="00F567EF" w:rsidRPr="00AF4B3D" w:rsidRDefault="00D00380" w:rsidP="0097489D">
      <w:pPr>
        <w:pStyle w:val="ListParagraph"/>
        <w:tabs>
          <w:tab w:val="left" w:pos="4563"/>
          <w:tab w:val="left" w:pos="4565"/>
        </w:tabs>
        <w:spacing w:before="120"/>
        <w:ind w:left="1843" w:hanging="283"/>
        <w:rPr>
          <w:rFonts w:ascii="Times New Roman" w:hAnsi="Times New Roman" w:cs="Times New Roman"/>
          <w:noProof/>
          <w:sz w:val="24"/>
          <w:szCs w:val="24"/>
        </w:rPr>
      </w:pPr>
      <w:r>
        <w:rPr>
          <w:rFonts w:ascii="Times New Roman" w:hAnsi="Times New Roman"/>
          <w:sz w:val="24"/>
        </w:rPr>
        <w:t xml:space="preserve">a) ja </w:t>
      </w:r>
      <w:r>
        <w:rPr>
          <w:rFonts w:ascii="Times New Roman" w:hAnsi="Times New Roman"/>
          <w:i/>
          <w:sz w:val="24"/>
        </w:rPr>
        <w:t xml:space="preserve">WADA </w:t>
      </w:r>
      <w:r>
        <w:rPr>
          <w:rFonts w:ascii="Times New Roman" w:hAnsi="Times New Roman"/>
          <w:sz w:val="24"/>
        </w:rPr>
        <w:t xml:space="preserve">uzskata, ka </w:t>
      </w:r>
      <w:r>
        <w:rPr>
          <w:rFonts w:ascii="Times New Roman" w:hAnsi="Times New Roman"/>
          <w:i/>
          <w:sz w:val="24"/>
        </w:rPr>
        <w:t>neatbilstība</w:t>
      </w:r>
      <w:r>
        <w:rPr>
          <w:rFonts w:ascii="Times New Roman" w:hAnsi="Times New Roman"/>
          <w:sz w:val="24"/>
        </w:rPr>
        <w:t xml:space="preserve"> ir līdzīga vienai vai vairākām šā </w:t>
      </w:r>
      <w:r>
        <w:rPr>
          <w:rFonts w:ascii="Times New Roman" w:hAnsi="Times New Roman"/>
          <w:i/>
          <w:sz w:val="24"/>
        </w:rPr>
        <w:t xml:space="preserve">parakstītāja </w:t>
      </w:r>
      <w:r>
        <w:rPr>
          <w:rFonts w:ascii="Times New Roman" w:hAnsi="Times New Roman"/>
          <w:sz w:val="24"/>
        </w:rPr>
        <w:t xml:space="preserve">iepriekšējām </w:t>
      </w:r>
      <w:r>
        <w:rPr>
          <w:rFonts w:ascii="Times New Roman" w:hAnsi="Times New Roman"/>
          <w:i/>
          <w:sz w:val="24"/>
        </w:rPr>
        <w:t xml:space="preserve">neatbilstībām </w:t>
      </w:r>
      <w:r>
        <w:rPr>
          <w:rFonts w:ascii="Times New Roman" w:hAnsi="Times New Roman"/>
          <w:sz w:val="24"/>
        </w:rPr>
        <w:t xml:space="preserve">(neatkarīgi no tā, vai šīs iepriekšējās </w:t>
      </w:r>
      <w:r>
        <w:rPr>
          <w:rFonts w:ascii="Times New Roman" w:hAnsi="Times New Roman"/>
          <w:i/>
          <w:sz w:val="24"/>
        </w:rPr>
        <w:t xml:space="preserve">neatbilstības </w:t>
      </w:r>
      <w:r>
        <w:rPr>
          <w:rFonts w:ascii="Times New Roman" w:hAnsi="Times New Roman"/>
          <w:sz w:val="24"/>
        </w:rPr>
        <w:t>kopš tā laika ir novērstas);</w:t>
      </w:r>
    </w:p>
    <w:p w14:paraId="5C12A77D" w14:textId="68307452" w:rsidR="00F567EF" w:rsidRPr="00AF4B3D" w:rsidRDefault="00D00380" w:rsidP="0097489D">
      <w:pPr>
        <w:pStyle w:val="ListParagraph"/>
        <w:tabs>
          <w:tab w:val="left" w:pos="4565"/>
        </w:tabs>
        <w:spacing w:before="120"/>
        <w:ind w:left="1843" w:hanging="283"/>
        <w:rPr>
          <w:rFonts w:ascii="Times New Roman" w:hAnsi="Times New Roman" w:cs="Times New Roman"/>
          <w:noProof/>
          <w:sz w:val="24"/>
          <w:szCs w:val="24"/>
        </w:rPr>
      </w:pPr>
      <w:r>
        <w:rPr>
          <w:rFonts w:ascii="Times New Roman" w:hAnsi="Times New Roman"/>
          <w:sz w:val="24"/>
        </w:rPr>
        <w:t xml:space="preserve">b) lietās, kas saistītas ar </w:t>
      </w:r>
      <w:r>
        <w:rPr>
          <w:rFonts w:ascii="Times New Roman" w:hAnsi="Times New Roman"/>
          <w:i/>
          <w:sz w:val="24"/>
        </w:rPr>
        <w:t>lielu sporta pasākumu rīkotājorganizācijām</w:t>
      </w:r>
      <w:r>
        <w:rPr>
          <w:rFonts w:ascii="Times New Roman" w:hAnsi="Times New Roman"/>
          <w:sz w:val="24"/>
        </w:rPr>
        <w:t xml:space="preserve">, ja tas nepieciešamas attiecīgā </w:t>
      </w:r>
      <w:r>
        <w:rPr>
          <w:rFonts w:ascii="Times New Roman" w:hAnsi="Times New Roman"/>
          <w:i/>
          <w:sz w:val="24"/>
        </w:rPr>
        <w:t xml:space="preserve">sporta pasākuma </w:t>
      </w:r>
      <w:r>
        <w:rPr>
          <w:rFonts w:ascii="Times New Roman" w:hAnsi="Times New Roman"/>
          <w:sz w:val="24"/>
        </w:rPr>
        <w:t>norises laika dēļ, kā aprakstīts 7.9. punktā, un</w:t>
      </w:r>
    </w:p>
    <w:p w14:paraId="52B040D9" w14:textId="16E3144B" w:rsidR="00F567EF" w:rsidRPr="00AF4B3D" w:rsidRDefault="00D00380" w:rsidP="0097489D">
      <w:pPr>
        <w:pStyle w:val="ListParagraph"/>
        <w:tabs>
          <w:tab w:val="left" w:pos="4565"/>
        </w:tabs>
        <w:spacing w:before="120"/>
        <w:ind w:left="1843" w:hanging="283"/>
        <w:rPr>
          <w:rFonts w:ascii="Times New Roman" w:hAnsi="Times New Roman" w:cs="Times New Roman"/>
          <w:noProof/>
          <w:sz w:val="24"/>
          <w:szCs w:val="24"/>
        </w:rPr>
      </w:pPr>
      <w:r>
        <w:rPr>
          <w:rFonts w:ascii="Times New Roman" w:hAnsi="Times New Roman"/>
          <w:sz w:val="24"/>
        </w:rPr>
        <w:t xml:space="preserve">c) lietās, kas saistītas ar sākotnējo un papildu </w:t>
      </w:r>
      <w:r>
        <w:rPr>
          <w:rFonts w:ascii="Times New Roman" w:hAnsi="Times New Roman"/>
          <w:i/>
          <w:sz w:val="24"/>
        </w:rPr>
        <w:t>neatbilstību</w:t>
      </w:r>
      <w:r>
        <w:rPr>
          <w:rFonts w:ascii="Times New Roman" w:hAnsi="Times New Roman"/>
          <w:sz w:val="24"/>
        </w:rPr>
        <w:t>, kā aprakstīts 8.3.2. apakšpunktā.</w:t>
      </w:r>
    </w:p>
    <w:p w14:paraId="08688783" w14:textId="756BDC49" w:rsidR="00F567EF" w:rsidRPr="00AF4B3D" w:rsidRDefault="00D00380" w:rsidP="0097489D">
      <w:pPr>
        <w:pStyle w:val="ListParagraph"/>
        <w:tabs>
          <w:tab w:val="left" w:pos="3123"/>
        </w:tabs>
        <w:spacing w:before="120"/>
        <w:ind w:left="851" w:hanging="567"/>
        <w:rPr>
          <w:rFonts w:ascii="Times New Roman" w:hAnsi="Times New Roman" w:cs="Times New Roman"/>
          <w:noProof/>
          <w:sz w:val="24"/>
          <w:szCs w:val="24"/>
        </w:rPr>
      </w:pPr>
      <w:r>
        <w:rPr>
          <w:rFonts w:ascii="Times New Roman" w:hAnsi="Times New Roman"/>
          <w:b/>
          <w:sz w:val="24"/>
        </w:rPr>
        <w:t xml:space="preserve">8.5.2. </w:t>
      </w:r>
      <w:r>
        <w:rPr>
          <w:rFonts w:ascii="Times New Roman" w:hAnsi="Times New Roman"/>
          <w:i/>
          <w:sz w:val="24"/>
        </w:rPr>
        <w:t>WADA</w:t>
      </w:r>
      <w:r>
        <w:rPr>
          <w:rFonts w:ascii="Times New Roman" w:hAnsi="Times New Roman"/>
          <w:sz w:val="24"/>
        </w:rPr>
        <w:t xml:space="preserve"> vadība lietu, kas ietilpst 8.5.1. apakšpunkta piemērošanas jomā, nodod vai var nodot steidzamai izskatīšanai </w:t>
      </w:r>
      <w:r>
        <w:rPr>
          <w:rFonts w:ascii="Times New Roman" w:hAnsi="Times New Roman"/>
          <w:i/>
          <w:sz w:val="24"/>
          <w:u w:val="single"/>
        </w:rPr>
        <w:t>CRC</w:t>
      </w:r>
      <w:r>
        <w:rPr>
          <w:rFonts w:ascii="Times New Roman" w:hAnsi="Times New Roman"/>
          <w:sz w:val="24"/>
        </w:rPr>
        <w:t xml:space="preserve">, neveicot visus pasākumus, kas noteikti šā </w:t>
      </w:r>
      <w:r>
        <w:rPr>
          <w:rFonts w:ascii="Times New Roman" w:hAnsi="Times New Roman"/>
          <w:i/>
          <w:sz w:val="24"/>
        </w:rPr>
        <w:t>Parakstītāju starptautiskā Kodeksa</w:t>
      </w:r>
      <w:r>
        <w:rPr>
          <w:rFonts w:ascii="Times New Roman" w:hAnsi="Times New Roman"/>
          <w:sz w:val="24"/>
        </w:rPr>
        <w:t xml:space="preserve"> ievērošanas </w:t>
      </w:r>
      <w:r>
        <w:rPr>
          <w:rFonts w:ascii="Times New Roman" w:hAnsi="Times New Roman"/>
          <w:i/>
          <w:sz w:val="24"/>
        </w:rPr>
        <w:t>standarta</w:t>
      </w:r>
      <w:r>
        <w:rPr>
          <w:rFonts w:ascii="Times New Roman" w:hAnsi="Times New Roman"/>
          <w:sz w:val="24"/>
        </w:rPr>
        <w:t xml:space="preserve"> iepriekšējos pantos. Savukārt </w:t>
      </w:r>
      <w:r>
        <w:rPr>
          <w:rFonts w:ascii="Times New Roman" w:hAnsi="Times New Roman"/>
          <w:i/>
          <w:sz w:val="24"/>
        </w:rPr>
        <w:t>WADA</w:t>
      </w:r>
      <w:r>
        <w:rPr>
          <w:rFonts w:ascii="Times New Roman" w:hAnsi="Times New Roman"/>
          <w:sz w:val="24"/>
        </w:rPr>
        <w:t xml:space="preserve"> vadība var veikt dažus vai visus šos pasākumus, nosakot īsākus termiņus atkarībā no lietas steidzamības, un, ja </w:t>
      </w:r>
      <w:r>
        <w:rPr>
          <w:rFonts w:ascii="Times New Roman" w:hAnsi="Times New Roman"/>
          <w:i/>
          <w:sz w:val="24"/>
        </w:rPr>
        <w:t>parakstītājs</w:t>
      </w:r>
      <w:r>
        <w:rPr>
          <w:rFonts w:ascii="Times New Roman" w:hAnsi="Times New Roman"/>
          <w:sz w:val="24"/>
        </w:rPr>
        <w:t xml:space="preserve"> saīsinātajos termiņos nav novērsis </w:t>
      </w:r>
      <w:r>
        <w:rPr>
          <w:rFonts w:ascii="Times New Roman" w:hAnsi="Times New Roman"/>
          <w:i/>
          <w:sz w:val="24"/>
        </w:rPr>
        <w:t>neatbilstības</w:t>
      </w:r>
      <w:r>
        <w:rPr>
          <w:rFonts w:ascii="Times New Roman" w:hAnsi="Times New Roman"/>
          <w:sz w:val="24"/>
        </w:rPr>
        <w:t xml:space="preserve">, nodot lietu izskatīšanai </w:t>
      </w:r>
      <w:r>
        <w:rPr>
          <w:rFonts w:ascii="Times New Roman" w:hAnsi="Times New Roman"/>
          <w:sz w:val="24"/>
          <w:u w:val="single"/>
        </w:rPr>
        <w:t>CRC</w:t>
      </w:r>
      <w:r>
        <w:rPr>
          <w:rFonts w:ascii="Times New Roman" w:hAnsi="Times New Roman"/>
          <w:sz w:val="24"/>
        </w:rPr>
        <w:t>.</w:t>
      </w:r>
    </w:p>
    <w:p w14:paraId="2D234FBC" w14:textId="70FCE754" w:rsidR="00F567EF" w:rsidRPr="00AF4B3D" w:rsidRDefault="00D00380"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8.5.3. </w:t>
      </w:r>
      <w:r>
        <w:rPr>
          <w:rFonts w:ascii="Times New Roman" w:hAnsi="Times New Roman"/>
          <w:sz w:val="24"/>
        </w:rPr>
        <w:t xml:space="preserve">Šādos gadījumos </w:t>
      </w:r>
      <w:r>
        <w:rPr>
          <w:rFonts w:ascii="Times New Roman" w:hAnsi="Times New Roman"/>
          <w:i/>
          <w:sz w:val="24"/>
        </w:rPr>
        <w:t>WADA</w:t>
      </w:r>
      <w:r>
        <w:rPr>
          <w:rFonts w:ascii="Times New Roman" w:hAnsi="Times New Roman"/>
          <w:sz w:val="24"/>
        </w:rPr>
        <w:t xml:space="preserve"> vadība sniedz </w:t>
      </w:r>
      <w:r>
        <w:rPr>
          <w:rFonts w:ascii="Times New Roman" w:hAnsi="Times New Roman"/>
          <w:i/>
          <w:sz w:val="24"/>
        </w:rPr>
        <w:t>parakstītājam</w:t>
      </w:r>
      <w:r>
        <w:rPr>
          <w:rFonts w:ascii="Times New Roman" w:hAnsi="Times New Roman"/>
          <w:sz w:val="24"/>
        </w:rPr>
        <w:t xml:space="preserve"> iespēju noteiktā termiņā izskaidrot šķietamās </w:t>
      </w:r>
      <w:r>
        <w:rPr>
          <w:rFonts w:ascii="Times New Roman" w:hAnsi="Times New Roman"/>
          <w:i/>
          <w:sz w:val="24"/>
        </w:rPr>
        <w:t>neatbilstības</w:t>
      </w:r>
      <w:r>
        <w:rPr>
          <w:rFonts w:ascii="Times New Roman" w:hAnsi="Times New Roman"/>
          <w:sz w:val="24"/>
        </w:rPr>
        <w:t xml:space="preserve">, un visus paskaidrojumus, ko tas sniedz šajā termiņā, nosūta </w:t>
      </w:r>
      <w:r>
        <w:rPr>
          <w:rFonts w:ascii="Times New Roman" w:hAnsi="Times New Roman"/>
          <w:i/>
          <w:sz w:val="24"/>
          <w:u w:val="single"/>
        </w:rPr>
        <w:t>CRC</w:t>
      </w:r>
      <w:r>
        <w:rPr>
          <w:rFonts w:ascii="Times New Roman" w:hAnsi="Times New Roman"/>
          <w:sz w:val="24"/>
        </w:rPr>
        <w:t>.</w:t>
      </w:r>
    </w:p>
    <w:p w14:paraId="3EB69A0B" w14:textId="722C4A57" w:rsidR="00F567EF" w:rsidRPr="00AF4B3D" w:rsidRDefault="00D00380"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8.5.4. </w:t>
      </w:r>
      <w:r>
        <w:rPr>
          <w:rFonts w:ascii="Times New Roman" w:hAnsi="Times New Roman"/>
          <w:sz w:val="24"/>
        </w:rPr>
        <w:t xml:space="preserve">Ja </w:t>
      </w:r>
      <w:r>
        <w:rPr>
          <w:rFonts w:ascii="Times New Roman" w:hAnsi="Times New Roman"/>
          <w:i/>
          <w:sz w:val="24"/>
        </w:rPr>
        <w:t>WADA</w:t>
      </w:r>
      <w:r>
        <w:rPr>
          <w:rFonts w:ascii="Times New Roman" w:hAnsi="Times New Roman"/>
          <w:sz w:val="24"/>
        </w:rPr>
        <w:t xml:space="preserve"> vadība saskaņā ar šo 8.5. punktu nodot lietu izskatīšanai </w:t>
      </w:r>
      <w:r>
        <w:rPr>
          <w:rFonts w:ascii="Times New Roman" w:hAnsi="Times New Roman"/>
          <w:i/>
          <w:iCs/>
          <w:sz w:val="24"/>
          <w:u w:val="single"/>
        </w:rPr>
        <w:t>CRC</w:t>
      </w:r>
      <w:r>
        <w:rPr>
          <w:rFonts w:ascii="Times New Roman" w:hAnsi="Times New Roman"/>
          <w:sz w:val="24"/>
        </w:rPr>
        <w:t>:</w:t>
      </w:r>
    </w:p>
    <w:p w14:paraId="7E405B0E" w14:textId="7CD1F9B7" w:rsidR="00F567EF" w:rsidRPr="00AF4B3D" w:rsidRDefault="00D00380" w:rsidP="0097489D">
      <w:pPr>
        <w:pStyle w:val="ListParagraph"/>
        <w:tabs>
          <w:tab w:val="left" w:pos="4111"/>
          <w:tab w:val="left" w:pos="4117"/>
        </w:tabs>
        <w:spacing w:before="120"/>
        <w:ind w:left="1418" w:hanging="567"/>
        <w:rPr>
          <w:rFonts w:ascii="Times New Roman" w:hAnsi="Times New Roman" w:cs="Times New Roman"/>
          <w:noProof/>
          <w:sz w:val="24"/>
          <w:szCs w:val="24"/>
        </w:rPr>
      </w:pPr>
      <w:r>
        <w:rPr>
          <w:rFonts w:ascii="Times New Roman" w:hAnsi="Times New Roman"/>
          <w:b/>
          <w:sz w:val="24"/>
        </w:rPr>
        <w:t xml:space="preserve">8.5.4.1. </w:t>
      </w:r>
      <w:r>
        <w:rPr>
          <w:rFonts w:ascii="Times New Roman" w:hAnsi="Times New Roman"/>
          <w:i/>
          <w:iCs/>
          <w:sz w:val="24"/>
          <w:u w:val="single"/>
        </w:rPr>
        <w:t>CRC</w:t>
      </w:r>
      <w:r>
        <w:rPr>
          <w:rFonts w:ascii="Times New Roman" w:hAnsi="Times New Roman"/>
          <w:sz w:val="24"/>
        </w:rPr>
        <w:t xml:space="preserve">, cik drīz vien iespējams, sasauc sanāksmi (tiekoties klātienē vai citādi sazinoties), lai izskatītu lietu. Tā ņem vērā gan </w:t>
      </w:r>
      <w:r>
        <w:rPr>
          <w:rFonts w:ascii="Times New Roman" w:hAnsi="Times New Roman"/>
          <w:i/>
          <w:sz w:val="24"/>
        </w:rPr>
        <w:t>WADA</w:t>
      </w:r>
      <w:r>
        <w:rPr>
          <w:rFonts w:ascii="Times New Roman" w:hAnsi="Times New Roman"/>
          <w:sz w:val="24"/>
        </w:rPr>
        <w:t xml:space="preserve"> vadības izdarīto novērtējumu, gan visus paskaidrojumus vai piezīmes, ko </w:t>
      </w:r>
      <w:r>
        <w:rPr>
          <w:rFonts w:ascii="Times New Roman" w:hAnsi="Times New Roman"/>
          <w:i/>
          <w:sz w:val="24"/>
        </w:rPr>
        <w:t>parakstītājs</w:t>
      </w:r>
      <w:r>
        <w:rPr>
          <w:rFonts w:ascii="Times New Roman" w:hAnsi="Times New Roman"/>
          <w:sz w:val="24"/>
        </w:rPr>
        <w:t xml:space="preserve"> ir iesniedzis saskaņā ar 8.5.3. apakšpunktu;</w:t>
      </w:r>
    </w:p>
    <w:p w14:paraId="05F217BC" w14:textId="2B311173" w:rsidR="00F567EF" w:rsidRPr="00AF4B3D" w:rsidRDefault="00D00380" w:rsidP="002905D2">
      <w:pPr>
        <w:pStyle w:val="ListParagraph"/>
        <w:keepNext/>
        <w:keepLines/>
        <w:tabs>
          <w:tab w:val="left" w:pos="4111"/>
          <w:tab w:val="left" w:pos="4117"/>
        </w:tabs>
        <w:spacing w:before="120"/>
        <w:ind w:left="1418" w:hanging="567"/>
        <w:rPr>
          <w:rFonts w:ascii="Times New Roman" w:hAnsi="Times New Roman" w:cs="Times New Roman"/>
          <w:noProof/>
          <w:sz w:val="24"/>
          <w:szCs w:val="24"/>
        </w:rPr>
      </w:pPr>
      <w:r>
        <w:rPr>
          <w:rFonts w:ascii="Times New Roman" w:hAnsi="Times New Roman"/>
          <w:b/>
          <w:sz w:val="24"/>
        </w:rPr>
        <w:lastRenderedPageBreak/>
        <w:t xml:space="preserve">8.5.4.2. </w:t>
      </w:r>
      <w:r>
        <w:rPr>
          <w:rFonts w:ascii="Times New Roman" w:hAnsi="Times New Roman"/>
          <w:sz w:val="24"/>
        </w:rPr>
        <w:t xml:space="preserve">ja pēc šādas izskatīšanas </w:t>
      </w:r>
      <w:r>
        <w:rPr>
          <w:rFonts w:ascii="Times New Roman" w:hAnsi="Times New Roman"/>
          <w:i/>
          <w:iCs/>
          <w:sz w:val="24"/>
          <w:u w:val="single"/>
        </w:rPr>
        <w:t>CRC</w:t>
      </w:r>
      <w:r>
        <w:rPr>
          <w:rFonts w:ascii="Times New Roman" w:hAnsi="Times New Roman"/>
          <w:sz w:val="24"/>
        </w:rPr>
        <w:t xml:space="preserve"> nolemj, ka paātrinātā procedūra nav nepieciešama, tā var ieteikt:</w:t>
      </w:r>
    </w:p>
    <w:p w14:paraId="33852D49" w14:textId="5FB05A9E" w:rsidR="00F567EF" w:rsidRPr="00AF4B3D" w:rsidRDefault="00D00380" w:rsidP="0097489D">
      <w:pPr>
        <w:pStyle w:val="ListParagraph"/>
        <w:tabs>
          <w:tab w:val="left" w:pos="4565"/>
        </w:tabs>
        <w:spacing w:before="120"/>
        <w:ind w:left="1701" w:hanging="283"/>
        <w:rPr>
          <w:rFonts w:ascii="Times New Roman" w:hAnsi="Times New Roman" w:cs="Times New Roman"/>
          <w:noProof/>
          <w:sz w:val="24"/>
          <w:szCs w:val="24"/>
        </w:rPr>
      </w:pPr>
      <w:r>
        <w:rPr>
          <w:rFonts w:ascii="Times New Roman" w:hAnsi="Times New Roman"/>
          <w:sz w:val="24"/>
        </w:rPr>
        <w:t xml:space="preserve">a) </w:t>
      </w:r>
      <w:r>
        <w:rPr>
          <w:rFonts w:ascii="Times New Roman" w:hAnsi="Times New Roman"/>
          <w:i/>
          <w:sz w:val="24"/>
        </w:rPr>
        <w:t>parakstītājam</w:t>
      </w:r>
      <w:r>
        <w:rPr>
          <w:rFonts w:ascii="Times New Roman" w:hAnsi="Times New Roman"/>
          <w:sz w:val="24"/>
        </w:rPr>
        <w:t xml:space="preserve"> veikt </w:t>
      </w:r>
      <w:r>
        <w:rPr>
          <w:rFonts w:ascii="Times New Roman" w:hAnsi="Times New Roman"/>
          <w:i/>
          <w:iCs/>
          <w:sz w:val="24"/>
          <w:u w:val="single"/>
        </w:rPr>
        <w:t>Kodeksa</w:t>
      </w:r>
      <w:r>
        <w:rPr>
          <w:rFonts w:ascii="Times New Roman" w:hAnsi="Times New Roman"/>
          <w:sz w:val="24"/>
          <w:u w:val="single"/>
        </w:rPr>
        <w:t xml:space="preserve"> ievērošanas revīziju</w:t>
      </w:r>
      <w:r>
        <w:rPr>
          <w:rFonts w:ascii="Times New Roman" w:hAnsi="Times New Roman"/>
          <w:sz w:val="24"/>
        </w:rPr>
        <w:t xml:space="preserve"> un/vai</w:t>
      </w:r>
    </w:p>
    <w:p w14:paraId="172726E2" w14:textId="32E9F05A" w:rsidR="00F567EF" w:rsidRPr="00AF4B3D" w:rsidRDefault="00D00380" w:rsidP="0097489D">
      <w:pPr>
        <w:pStyle w:val="ListParagraph"/>
        <w:tabs>
          <w:tab w:val="left" w:pos="4563"/>
          <w:tab w:val="left" w:pos="4565"/>
        </w:tabs>
        <w:spacing w:before="120"/>
        <w:ind w:left="1701" w:hanging="283"/>
        <w:rPr>
          <w:rFonts w:ascii="Times New Roman" w:hAnsi="Times New Roman" w:cs="Times New Roman"/>
          <w:noProof/>
          <w:sz w:val="24"/>
          <w:szCs w:val="24"/>
        </w:rPr>
      </w:pPr>
      <w:r>
        <w:rPr>
          <w:rFonts w:ascii="Times New Roman" w:hAnsi="Times New Roman"/>
          <w:sz w:val="24"/>
        </w:rPr>
        <w:t xml:space="preserve">b) izdot </w:t>
      </w:r>
      <w:r>
        <w:rPr>
          <w:rFonts w:ascii="Times New Roman" w:hAnsi="Times New Roman"/>
          <w:i/>
          <w:sz w:val="24"/>
        </w:rPr>
        <w:t>parakstītājam</w:t>
      </w:r>
      <w:r>
        <w:rPr>
          <w:rFonts w:ascii="Times New Roman" w:hAnsi="Times New Roman"/>
          <w:sz w:val="24"/>
        </w:rPr>
        <w:t xml:space="preserve"> </w:t>
      </w:r>
      <w:r>
        <w:rPr>
          <w:rFonts w:ascii="Times New Roman" w:hAnsi="Times New Roman"/>
          <w:sz w:val="24"/>
          <w:u w:val="single"/>
        </w:rPr>
        <w:t>koriģējošo pasākumu ziņojumu</w:t>
      </w:r>
      <w:r>
        <w:rPr>
          <w:rFonts w:ascii="Times New Roman" w:hAnsi="Times New Roman"/>
          <w:sz w:val="24"/>
        </w:rPr>
        <w:t>, kura izpildi pārbauda saskaņā ar parasto procedūru, kas noteikta 8.3. un/vai 8.4. punktā.</w:t>
      </w:r>
    </w:p>
    <w:p w14:paraId="540B6C04" w14:textId="05D1449F" w:rsidR="00F567EF" w:rsidRPr="00AF4B3D" w:rsidRDefault="00D00380" w:rsidP="0097489D">
      <w:pPr>
        <w:pStyle w:val="ListParagraph"/>
        <w:tabs>
          <w:tab w:val="left" w:pos="4111"/>
          <w:tab w:val="left" w:pos="4117"/>
        </w:tabs>
        <w:spacing w:before="120"/>
        <w:ind w:left="1418" w:hanging="567"/>
        <w:rPr>
          <w:rFonts w:ascii="Times New Roman" w:hAnsi="Times New Roman" w:cs="Times New Roman"/>
          <w:noProof/>
          <w:sz w:val="24"/>
          <w:szCs w:val="24"/>
        </w:rPr>
      </w:pPr>
      <w:r>
        <w:rPr>
          <w:rFonts w:ascii="Times New Roman" w:hAnsi="Times New Roman"/>
          <w:b/>
          <w:sz w:val="24"/>
        </w:rPr>
        <w:t xml:space="preserve">8.5.4.3. </w:t>
      </w:r>
      <w:r>
        <w:rPr>
          <w:rFonts w:ascii="Times New Roman" w:hAnsi="Times New Roman"/>
          <w:sz w:val="24"/>
        </w:rPr>
        <w:t xml:space="preserve">Ja tomēr </w:t>
      </w:r>
      <w:r>
        <w:rPr>
          <w:rFonts w:ascii="Times New Roman" w:hAnsi="Times New Roman"/>
          <w:i/>
          <w:iCs/>
          <w:sz w:val="24"/>
          <w:u w:val="single"/>
        </w:rPr>
        <w:t>CRC</w:t>
      </w:r>
      <w:r>
        <w:rPr>
          <w:rFonts w:ascii="Times New Roman" w:hAnsi="Times New Roman"/>
          <w:sz w:val="24"/>
        </w:rPr>
        <w:t xml:space="preserve"> uzskata, ka ir jāīsteno paātrinātā procedūra, tā var </w:t>
      </w:r>
      <w:r>
        <w:rPr>
          <w:rFonts w:ascii="Times New Roman" w:hAnsi="Times New Roman"/>
          <w:i/>
          <w:iCs/>
          <w:sz w:val="24"/>
        </w:rPr>
        <w:t>WADA</w:t>
      </w:r>
      <w:r>
        <w:rPr>
          <w:rFonts w:ascii="Times New Roman" w:hAnsi="Times New Roman"/>
          <w:sz w:val="24"/>
        </w:rPr>
        <w:t xml:space="preserve"> izpildkomitejai ieteikt nosūtīt </w:t>
      </w:r>
      <w:r>
        <w:rPr>
          <w:rFonts w:ascii="Times New Roman" w:hAnsi="Times New Roman"/>
          <w:i/>
          <w:iCs/>
          <w:sz w:val="24"/>
        </w:rPr>
        <w:t>parakstītājam</w:t>
      </w:r>
      <w:r>
        <w:rPr>
          <w:rFonts w:ascii="Times New Roman" w:hAnsi="Times New Roman"/>
          <w:sz w:val="24"/>
        </w:rPr>
        <w:t xml:space="preserve"> oficiālu paziņojumu par iespējamo </w:t>
      </w:r>
      <w:r>
        <w:rPr>
          <w:rFonts w:ascii="Times New Roman" w:hAnsi="Times New Roman"/>
          <w:i/>
          <w:iCs/>
          <w:sz w:val="24"/>
        </w:rPr>
        <w:t>Kodeksa</w:t>
      </w:r>
      <w:r>
        <w:rPr>
          <w:rFonts w:ascii="Times New Roman" w:hAnsi="Times New Roman"/>
          <w:sz w:val="24"/>
        </w:rPr>
        <w:t xml:space="preserve"> un/vai </w:t>
      </w:r>
      <w:r>
        <w:rPr>
          <w:rFonts w:ascii="Times New Roman" w:hAnsi="Times New Roman"/>
          <w:i/>
          <w:iCs/>
          <w:sz w:val="24"/>
        </w:rPr>
        <w:t>starptautisko standartu</w:t>
      </w:r>
      <w:r>
        <w:rPr>
          <w:rFonts w:ascii="Times New Roman" w:hAnsi="Times New Roman"/>
          <w:sz w:val="24"/>
        </w:rPr>
        <w:t xml:space="preserve"> </w:t>
      </w:r>
      <w:r>
        <w:rPr>
          <w:rFonts w:ascii="Times New Roman" w:hAnsi="Times New Roman"/>
          <w:i/>
          <w:iCs/>
          <w:sz w:val="24"/>
        </w:rPr>
        <w:t>kritisko</w:t>
      </w:r>
      <w:r>
        <w:rPr>
          <w:rFonts w:ascii="Times New Roman" w:hAnsi="Times New Roman"/>
          <w:sz w:val="24"/>
        </w:rPr>
        <w:t xml:space="preserve"> prasību neievērošanu (attiecīgi uz to brīdi vai iepriekš), norādot </w:t>
      </w:r>
      <w:r>
        <w:rPr>
          <w:rFonts w:ascii="Times New Roman" w:hAnsi="Times New Roman"/>
          <w:i/>
          <w:iCs/>
          <w:sz w:val="24"/>
        </w:rPr>
        <w:t>WADA</w:t>
      </w:r>
      <w:r>
        <w:rPr>
          <w:rFonts w:ascii="Times New Roman" w:hAnsi="Times New Roman"/>
          <w:sz w:val="24"/>
        </w:rPr>
        <w:t xml:space="preserve"> minētos </w:t>
      </w:r>
      <w:r>
        <w:rPr>
          <w:rFonts w:ascii="Times New Roman" w:hAnsi="Times New Roman"/>
          <w:i/>
          <w:iCs/>
          <w:sz w:val="24"/>
        </w:rPr>
        <w:t>atbildību pastiprinošos faktorus</w:t>
      </w:r>
      <w:r>
        <w:rPr>
          <w:rFonts w:ascii="Times New Roman" w:hAnsi="Times New Roman"/>
          <w:sz w:val="24"/>
        </w:rPr>
        <w:t xml:space="preserve">, ierosinātās sankcijas </w:t>
      </w:r>
      <w:r>
        <w:rPr>
          <w:rFonts w:ascii="Times New Roman" w:hAnsi="Times New Roman"/>
          <w:i/>
          <w:iCs/>
          <w:sz w:val="24"/>
        </w:rPr>
        <w:t>parakstītājam</w:t>
      </w:r>
      <w:r>
        <w:rPr>
          <w:rFonts w:ascii="Times New Roman" w:hAnsi="Times New Roman"/>
          <w:sz w:val="24"/>
        </w:rPr>
        <w:t xml:space="preserve"> šādas neievērošanas rezultātā (saskaņā ar 10. pantu) (tostarp sankcijas </w:t>
      </w:r>
      <w:r>
        <w:rPr>
          <w:rFonts w:ascii="Times New Roman" w:hAnsi="Times New Roman"/>
          <w:i/>
          <w:iCs/>
          <w:sz w:val="24"/>
        </w:rPr>
        <w:t>parakstītājam</w:t>
      </w:r>
      <w:r>
        <w:rPr>
          <w:rFonts w:ascii="Times New Roman" w:hAnsi="Times New Roman"/>
          <w:sz w:val="24"/>
        </w:rPr>
        <w:t xml:space="preserve">, kas saskaņā ar </w:t>
      </w:r>
      <w:r>
        <w:rPr>
          <w:rFonts w:ascii="Times New Roman" w:hAnsi="Times New Roman"/>
          <w:i/>
          <w:iCs/>
          <w:sz w:val="24"/>
          <w:u w:val="single"/>
        </w:rPr>
        <w:t>CRC</w:t>
      </w:r>
      <w:r>
        <w:rPr>
          <w:rFonts w:ascii="Times New Roman" w:hAnsi="Times New Roman"/>
          <w:sz w:val="24"/>
        </w:rPr>
        <w:t xml:space="preserve"> viedokli ir jāpiemēro nekavējoties, lai aizsargātu “tīro </w:t>
      </w:r>
      <w:r>
        <w:rPr>
          <w:rFonts w:ascii="Times New Roman" w:hAnsi="Times New Roman"/>
          <w:i/>
          <w:iCs/>
          <w:sz w:val="24"/>
        </w:rPr>
        <w:t>sportistu</w:t>
      </w:r>
      <w:r>
        <w:rPr>
          <w:rFonts w:ascii="Times New Roman" w:hAnsi="Times New Roman"/>
          <w:sz w:val="24"/>
        </w:rPr>
        <w:t xml:space="preserve">” tiesības un saglabātu uzticību sporta veida(-u) un/vai konkrētā(-o) </w:t>
      </w:r>
      <w:r>
        <w:rPr>
          <w:rFonts w:ascii="Times New Roman" w:hAnsi="Times New Roman"/>
          <w:i/>
          <w:iCs/>
          <w:sz w:val="24"/>
        </w:rPr>
        <w:t>sporta pasākuma(-u)</w:t>
      </w:r>
      <w:r>
        <w:rPr>
          <w:rFonts w:ascii="Times New Roman" w:hAnsi="Times New Roman"/>
          <w:sz w:val="24"/>
        </w:rPr>
        <w:t xml:space="preserve"> integritātei un/vai </w:t>
      </w:r>
      <w:r>
        <w:rPr>
          <w:rFonts w:ascii="Times New Roman" w:hAnsi="Times New Roman"/>
          <w:i/>
          <w:iCs/>
          <w:sz w:val="24"/>
        </w:rPr>
        <w:t>parakstītāja antidopinga pasākumu</w:t>
      </w:r>
      <w:r>
        <w:rPr>
          <w:rFonts w:ascii="Times New Roman" w:hAnsi="Times New Roman"/>
          <w:sz w:val="24"/>
        </w:rPr>
        <w:t xml:space="preserve"> integritātei) un ierosinātos nosacījumus, kas </w:t>
      </w:r>
      <w:r>
        <w:rPr>
          <w:rFonts w:ascii="Times New Roman" w:hAnsi="Times New Roman"/>
          <w:i/>
          <w:iCs/>
          <w:sz w:val="24"/>
        </w:rPr>
        <w:t>parakstītājam</w:t>
      </w:r>
      <w:r>
        <w:rPr>
          <w:rFonts w:ascii="Times New Roman" w:hAnsi="Times New Roman"/>
          <w:sz w:val="24"/>
        </w:rPr>
        <w:t xml:space="preserve"> jāizpilda, lai to </w:t>
      </w:r>
      <w:r>
        <w:rPr>
          <w:rFonts w:ascii="Times New Roman" w:hAnsi="Times New Roman"/>
          <w:i/>
          <w:iCs/>
          <w:sz w:val="24"/>
        </w:rPr>
        <w:t>atkārtoti iekļautu sarakstā</w:t>
      </w:r>
      <w:r>
        <w:rPr>
          <w:rFonts w:ascii="Times New Roman" w:hAnsi="Times New Roman"/>
          <w:sz w:val="24"/>
        </w:rPr>
        <w:t xml:space="preserve"> (saskaņā ar 11. pantu).</w:t>
      </w:r>
    </w:p>
    <w:p w14:paraId="553BACF8" w14:textId="3578C8B1" w:rsidR="00F567EF" w:rsidRPr="00AF4B3D" w:rsidRDefault="00D00380" w:rsidP="0097489D">
      <w:pPr>
        <w:pStyle w:val="ListParagraph"/>
        <w:tabs>
          <w:tab w:val="left" w:pos="4111"/>
          <w:tab w:val="left" w:pos="4117"/>
        </w:tabs>
        <w:spacing w:before="120"/>
        <w:ind w:left="1418" w:hanging="567"/>
        <w:rPr>
          <w:rFonts w:ascii="Times New Roman" w:hAnsi="Times New Roman" w:cs="Times New Roman"/>
          <w:noProof/>
          <w:sz w:val="24"/>
          <w:szCs w:val="24"/>
        </w:rPr>
      </w:pPr>
      <w:r>
        <w:rPr>
          <w:rFonts w:ascii="Times New Roman" w:hAnsi="Times New Roman"/>
          <w:b/>
          <w:sz w:val="24"/>
        </w:rPr>
        <w:t xml:space="preserve">8.5.4.4. </w:t>
      </w:r>
      <w:r>
        <w:rPr>
          <w:rFonts w:ascii="Times New Roman" w:hAnsi="Times New Roman"/>
          <w:sz w:val="24"/>
        </w:rPr>
        <w:t xml:space="preserve">Ja </w:t>
      </w:r>
      <w:r>
        <w:rPr>
          <w:rFonts w:ascii="Times New Roman" w:hAnsi="Times New Roman"/>
          <w:i/>
          <w:sz w:val="24"/>
        </w:rPr>
        <w:t>WADA</w:t>
      </w:r>
      <w:r>
        <w:rPr>
          <w:rFonts w:ascii="Times New Roman" w:hAnsi="Times New Roman"/>
          <w:sz w:val="24"/>
        </w:rPr>
        <w:t xml:space="preserve"> izpildkomiteja pieņem šo ieteikumu (balsojot klātienes sanāksmē vai tad, ja ir nepieciešams nepieļaut kavēšanos, telekonferencē vai izsūtot elektronisku apkārtrakstu), šo oficiālo paziņojumu nosūta </w:t>
      </w:r>
      <w:r>
        <w:rPr>
          <w:rFonts w:ascii="Times New Roman" w:hAnsi="Times New Roman"/>
          <w:i/>
          <w:sz w:val="24"/>
        </w:rPr>
        <w:t>parakstītājam</w:t>
      </w:r>
      <w:r>
        <w:rPr>
          <w:rFonts w:ascii="Times New Roman" w:hAnsi="Times New Roman"/>
          <w:sz w:val="24"/>
        </w:rPr>
        <w:t xml:space="preserve"> saskaņā ar 9.2.3. apakšpunktu. Tajā pašā laikā vai jebkurā laikā pēc tam </w:t>
      </w:r>
      <w:r>
        <w:rPr>
          <w:rFonts w:ascii="Times New Roman" w:hAnsi="Times New Roman"/>
          <w:i/>
          <w:sz w:val="24"/>
        </w:rPr>
        <w:t>WADA</w:t>
      </w:r>
      <w:r>
        <w:rPr>
          <w:rFonts w:ascii="Times New Roman" w:hAnsi="Times New Roman"/>
          <w:sz w:val="24"/>
        </w:rPr>
        <w:t xml:space="preserve"> var nodot lietu </w:t>
      </w:r>
      <w:r>
        <w:rPr>
          <w:rFonts w:ascii="Times New Roman" w:hAnsi="Times New Roman"/>
          <w:i/>
          <w:sz w:val="24"/>
        </w:rPr>
        <w:t>CAS</w:t>
      </w:r>
      <w:r>
        <w:rPr>
          <w:rFonts w:ascii="Times New Roman" w:hAnsi="Times New Roman"/>
          <w:sz w:val="24"/>
        </w:rPr>
        <w:t xml:space="preserve"> Šķīrējtiesas parastajai nodaļai un vērsties </w:t>
      </w:r>
      <w:r>
        <w:rPr>
          <w:rFonts w:ascii="Times New Roman" w:hAnsi="Times New Roman"/>
          <w:i/>
          <w:sz w:val="24"/>
        </w:rPr>
        <w:t>CAS</w:t>
      </w:r>
      <w:r>
        <w:rPr>
          <w:rFonts w:ascii="Times New Roman" w:hAnsi="Times New Roman"/>
          <w:sz w:val="24"/>
        </w:rPr>
        <w:t xml:space="preserve"> ar lūgumu piemērot atbilstošu pagaidu noregulējumu saskaņā ar 9.4.4. apakšpunktu un/vai paātrinātā kārtā veikt lietas izskatīšanu pēc būtības.</w:t>
      </w:r>
    </w:p>
    <w:p w14:paraId="6D6785ED" w14:textId="7C57142C" w:rsidR="00F567EF" w:rsidRPr="00AF4B3D" w:rsidRDefault="00D00380" w:rsidP="007F088C">
      <w:pPr>
        <w:pStyle w:val="Heading3"/>
        <w:tabs>
          <w:tab w:val="left" w:pos="2405"/>
        </w:tabs>
        <w:spacing w:before="120"/>
        <w:ind w:left="0" w:firstLine="0"/>
        <w:jc w:val="left"/>
        <w:rPr>
          <w:rFonts w:ascii="Times New Roman" w:hAnsi="Times New Roman" w:cs="Times New Roman"/>
          <w:noProof/>
          <w:sz w:val="24"/>
          <w:szCs w:val="24"/>
          <w:u w:val="single"/>
        </w:rPr>
      </w:pPr>
      <w:bookmarkStart w:id="75" w:name="_Toc239166726"/>
      <w:bookmarkStart w:id="76" w:name="_Toc239171948"/>
      <w:r>
        <w:rPr>
          <w:rFonts w:ascii="Times New Roman" w:hAnsi="Times New Roman"/>
          <w:sz w:val="24"/>
        </w:rPr>
        <w:t xml:space="preserve">8.6. </w:t>
      </w:r>
      <w:r>
        <w:rPr>
          <w:rFonts w:ascii="Times New Roman" w:hAnsi="Times New Roman"/>
          <w:sz w:val="24"/>
          <w:u w:val="single"/>
        </w:rPr>
        <w:t>Nepārvarami apstākļi</w:t>
      </w:r>
      <w:bookmarkStart w:id="77" w:name="_bookmark33"/>
      <w:bookmarkEnd w:id="75"/>
      <w:bookmarkEnd w:id="76"/>
      <w:bookmarkEnd w:id="77"/>
    </w:p>
    <w:p w14:paraId="627D0B1E"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sz w:val="24"/>
        </w:rPr>
        <w:t xml:space="preserve">Ja </w:t>
      </w:r>
      <w:r>
        <w:rPr>
          <w:rFonts w:ascii="Times New Roman" w:hAnsi="Times New Roman"/>
          <w:i/>
          <w:sz w:val="24"/>
        </w:rPr>
        <w:t xml:space="preserve">parakstītājs </w:t>
      </w:r>
      <w:r>
        <w:rPr>
          <w:rFonts w:ascii="Times New Roman" w:hAnsi="Times New Roman"/>
          <w:sz w:val="24"/>
        </w:rPr>
        <w:t xml:space="preserve">pierāda, ka viena vai vairākas tā </w:t>
      </w:r>
      <w:r>
        <w:rPr>
          <w:rFonts w:ascii="Times New Roman" w:hAnsi="Times New Roman"/>
          <w:i/>
          <w:sz w:val="24"/>
        </w:rPr>
        <w:t xml:space="preserve">neatbilstības </w:t>
      </w:r>
      <w:r>
        <w:rPr>
          <w:rFonts w:ascii="Times New Roman" w:hAnsi="Times New Roman"/>
          <w:sz w:val="24"/>
        </w:rPr>
        <w:t xml:space="preserve">(vai tā nespēja tās novērst atbilstoši </w:t>
      </w:r>
      <w:r>
        <w:rPr>
          <w:rFonts w:ascii="Times New Roman" w:hAnsi="Times New Roman"/>
          <w:sz w:val="24"/>
          <w:u w:val="single"/>
        </w:rPr>
        <w:t>koriģējošo pasākumu ziņojuma</w:t>
      </w:r>
      <w:r>
        <w:rPr>
          <w:rFonts w:ascii="Times New Roman" w:hAnsi="Times New Roman"/>
          <w:sz w:val="24"/>
        </w:rPr>
        <w:t xml:space="preserve"> prasībām) ir saistītas ar </w:t>
      </w:r>
      <w:r>
        <w:rPr>
          <w:rFonts w:ascii="Times New Roman" w:hAnsi="Times New Roman"/>
          <w:sz w:val="24"/>
          <w:u w:val="single"/>
        </w:rPr>
        <w:t>nepārvaramas varas apstākļiem</w:t>
      </w:r>
      <w:r>
        <w:rPr>
          <w:rFonts w:ascii="Times New Roman" w:hAnsi="Times New Roman"/>
          <w:sz w:val="24"/>
        </w:rPr>
        <w:t xml:space="preserve">, </w:t>
      </w:r>
      <w:r>
        <w:rPr>
          <w:rFonts w:ascii="Times New Roman" w:hAnsi="Times New Roman"/>
          <w:i/>
          <w:sz w:val="24"/>
        </w:rPr>
        <w:t xml:space="preserve">WADA </w:t>
      </w:r>
      <w:r>
        <w:rPr>
          <w:rFonts w:ascii="Times New Roman" w:hAnsi="Times New Roman"/>
          <w:sz w:val="24"/>
        </w:rPr>
        <w:t xml:space="preserve">izpildkomiteja (ņemot vērā </w:t>
      </w:r>
      <w:r>
        <w:rPr>
          <w:rFonts w:ascii="Times New Roman" w:hAnsi="Times New Roman"/>
          <w:i/>
          <w:iCs/>
          <w:sz w:val="24"/>
          <w:u w:val="single"/>
        </w:rPr>
        <w:t>CRC</w:t>
      </w:r>
      <w:r>
        <w:rPr>
          <w:rFonts w:ascii="Times New Roman" w:hAnsi="Times New Roman"/>
          <w:sz w:val="24"/>
        </w:rPr>
        <w:t xml:space="preserve"> ieteikumus par šo jautājumu, ja tādi ir) var vai nu: 1) atlikt un/vai apturēt vēršanos pret </w:t>
      </w:r>
      <w:r>
        <w:rPr>
          <w:rFonts w:ascii="Times New Roman" w:hAnsi="Times New Roman"/>
          <w:i/>
          <w:sz w:val="24"/>
        </w:rPr>
        <w:t>parakstītāju</w:t>
      </w:r>
      <w:r>
        <w:rPr>
          <w:rFonts w:ascii="Times New Roman" w:hAnsi="Times New Roman"/>
          <w:sz w:val="24"/>
        </w:rPr>
        <w:t xml:space="preserve">, kamēr </w:t>
      </w:r>
      <w:r>
        <w:rPr>
          <w:rFonts w:ascii="Times New Roman" w:hAnsi="Times New Roman"/>
          <w:sz w:val="24"/>
          <w:u w:val="single"/>
        </w:rPr>
        <w:t>nepārvaramas varas apstākļi</w:t>
      </w:r>
      <w:r>
        <w:rPr>
          <w:rFonts w:ascii="Times New Roman" w:hAnsi="Times New Roman"/>
          <w:sz w:val="24"/>
        </w:rPr>
        <w:t xml:space="preserve"> turpina radīt šādu ietekmi, vienlaikus paturot tiesības rīkoties, tiklīdz šī ietekme beidzas (ņemot vērā </w:t>
      </w:r>
      <w:r>
        <w:rPr>
          <w:rFonts w:ascii="Times New Roman" w:hAnsi="Times New Roman"/>
          <w:i/>
          <w:iCs/>
          <w:sz w:val="24"/>
          <w:u w:val="single"/>
        </w:rPr>
        <w:t>CRC</w:t>
      </w:r>
      <w:r>
        <w:rPr>
          <w:rFonts w:ascii="Times New Roman" w:hAnsi="Times New Roman"/>
          <w:sz w:val="24"/>
        </w:rPr>
        <w:t xml:space="preserve"> ieteikumus par šo jautājumu, ja tādi ir), vai 2) noteikt, ka attiecībā uz attiecīgo </w:t>
      </w:r>
      <w:r>
        <w:rPr>
          <w:rFonts w:ascii="Times New Roman" w:hAnsi="Times New Roman"/>
          <w:i/>
          <w:sz w:val="24"/>
        </w:rPr>
        <w:t>neatbilstību</w:t>
      </w:r>
      <w:r>
        <w:rPr>
          <w:rFonts w:ascii="Times New Roman" w:hAnsi="Times New Roman"/>
          <w:sz w:val="24"/>
        </w:rPr>
        <w:t xml:space="preserve"> turpmāka rīcība nav nepieciešama. </w:t>
      </w:r>
      <w:r>
        <w:rPr>
          <w:rFonts w:ascii="Times New Roman" w:hAnsi="Times New Roman"/>
          <w:i/>
          <w:sz w:val="24"/>
        </w:rPr>
        <w:t xml:space="preserve">WADA </w:t>
      </w:r>
      <w:r>
        <w:rPr>
          <w:rFonts w:ascii="Times New Roman" w:hAnsi="Times New Roman"/>
          <w:sz w:val="24"/>
        </w:rPr>
        <w:t>izpildkomitejas izvēli nevar apstrīdēt ne apelācijas kārtībā, ne citādi.</w:t>
      </w:r>
    </w:p>
    <w:p w14:paraId="72207230" w14:textId="793D8CCA" w:rsidR="00F567EF" w:rsidRPr="00AF4B3D" w:rsidRDefault="00D00380" w:rsidP="007F088C">
      <w:pPr>
        <w:pStyle w:val="Heading3"/>
        <w:tabs>
          <w:tab w:val="left" w:pos="2403"/>
        </w:tabs>
        <w:spacing w:before="120"/>
        <w:ind w:left="0" w:firstLine="0"/>
        <w:rPr>
          <w:rFonts w:ascii="Times New Roman" w:hAnsi="Times New Roman" w:cs="Times New Roman"/>
          <w:noProof/>
          <w:sz w:val="24"/>
          <w:szCs w:val="24"/>
        </w:rPr>
      </w:pPr>
      <w:bookmarkStart w:id="78" w:name="_Toc239166727"/>
      <w:bookmarkStart w:id="79" w:name="_Toc239171949"/>
      <w:r>
        <w:rPr>
          <w:rFonts w:ascii="Times New Roman" w:hAnsi="Times New Roman"/>
          <w:sz w:val="24"/>
        </w:rPr>
        <w:t>8.7. Pārredzamība</w:t>
      </w:r>
      <w:bookmarkStart w:id="80" w:name="_bookmark34"/>
      <w:bookmarkEnd w:id="78"/>
      <w:bookmarkEnd w:id="79"/>
      <w:bookmarkEnd w:id="80"/>
    </w:p>
    <w:p w14:paraId="61C988AE"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i/>
          <w:sz w:val="24"/>
        </w:rPr>
        <w:t xml:space="preserve">WADA </w:t>
      </w:r>
      <w:r>
        <w:rPr>
          <w:rFonts w:ascii="Times New Roman" w:hAnsi="Times New Roman"/>
          <w:sz w:val="24"/>
        </w:rPr>
        <w:t xml:space="preserve">var publiski ziņot savā tīmekļa vietnē un/vai tieši sazināties ar savām ieinteresētajām personām attiecībā uz izskatīšanā esošajām </w:t>
      </w:r>
      <w:r>
        <w:rPr>
          <w:rFonts w:ascii="Times New Roman" w:hAnsi="Times New Roman"/>
          <w:i/>
          <w:sz w:val="24"/>
        </w:rPr>
        <w:t xml:space="preserve">parakstītāja </w:t>
      </w:r>
      <w:r>
        <w:rPr>
          <w:rFonts w:ascii="Times New Roman" w:hAnsi="Times New Roman"/>
          <w:sz w:val="24"/>
        </w:rPr>
        <w:t xml:space="preserve">atbilstības procedūrām, tostarp: i) detalizētu informāciju par </w:t>
      </w:r>
      <w:r>
        <w:rPr>
          <w:rFonts w:ascii="Times New Roman" w:hAnsi="Times New Roman"/>
          <w:i/>
          <w:iCs/>
          <w:sz w:val="24"/>
        </w:rPr>
        <w:t>parakstītājam</w:t>
      </w:r>
      <w:r>
        <w:rPr>
          <w:rFonts w:ascii="Times New Roman" w:hAnsi="Times New Roman"/>
          <w:sz w:val="24"/>
        </w:rPr>
        <w:t xml:space="preserve"> izdotu </w:t>
      </w:r>
      <w:r>
        <w:rPr>
          <w:rFonts w:ascii="Times New Roman" w:hAnsi="Times New Roman"/>
          <w:sz w:val="24"/>
          <w:u w:val="single"/>
        </w:rPr>
        <w:t>koriģējošo pasākumu ziņojumu</w:t>
      </w:r>
      <w:r>
        <w:rPr>
          <w:rFonts w:ascii="Times New Roman" w:hAnsi="Times New Roman"/>
          <w:sz w:val="24"/>
        </w:rPr>
        <w:t xml:space="preserve"> un ii) (vienlaikus un/vai atsevišķos turpmākos paziņojumos) detalizētu informāciju par jebkādiem turpmākajiem pasākumiem, kas veikti attiecībā uz šajā </w:t>
      </w:r>
      <w:r>
        <w:rPr>
          <w:rFonts w:ascii="Times New Roman" w:hAnsi="Times New Roman"/>
          <w:sz w:val="24"/>
          <w:u w:val="single"/>
        </w:rPr>
        <w:t>koriģējošo pasākumu ziņojumā</w:t>
      </w:r>
      <w:r>
        <w:rPr>
          <w:rFonts w:ascii="Times New Roman" w:hAnsi="Times New Roman"/>
          <w:sz w:val="24"/>
        </w:rPr>
        <w:t xml:space="preserve"> konstatētajām </w:t>
      </w:r>
      <w:r>
        <w:rPr>
          <w:rFonts w:ascii="Times New Roman" w:hAnsi="Times New Roman"/>
          <w:i/>
          <w:iCs/>
          <w:sz w:val="24"/>
        </w:rPr>
        <w:t>neatbilstībām</w:t>
      </w:r>
      <w:r>
        <w:rPr>
          <w:rFonts w:ascii="Times New Roman" w:hAnsi="Times New Roman"/>
          <w:sz w:val="24"/>
        </w:rPr>
        <w:t xml:space="preserve">, tostarp (bez ierobežojuma) parakstītāja sagatavotu </w:t>
      </w:r>
      <w:r>
        <w:rPr>
          <w:rFonts w:ascii="Times New Roman" w:hAnsi="Times New Roman"/>
          <w:sz w:val="24"/>
          <w:u w:val="single"/>
        </w:rPr>
        <w:t>koriģējošo pasākumu plānu</w:t>
      </w:r>
      <w:r>
        <w:rPr>
          <w:rFonts w:ascii="Times New Roman" w:hAnsi="Times New Roman"/>
          <w:sz w:val="24"/>
        </w:rPr>
        <w:t xml:space="preserve">, ja tāds ir, progresu (vai tā trūkumu), ko </w:t>
      </w:r>
      <w:r>
        <w:rPr>
          <w:rFonts w:ascii="Times New Roman" w:hAnsi="Times New Roman"/>
          <w:i/>
          <w:sz w:val="24"/>
        </w:rPr>
        <w:t xml:space="preserve">parakstītājs </w:t>
      </w:r>
      <w:r>
        <w:rPr>
          <w:rFonts w:ascii="Times New Roman" w:hAnsi="Times New Roman"/>
          <w:sz w:val="24"/>
        </w:rPr>
        <w:t xml:space="preserve">panācis, īstenojot </w:t>
      </w:r>
      <w:r>
        <w:rPr>
          <w:rFonts w:ascii="Times New Roman" w:hAnsi="Times New Roman"/>
          <w:sz w:val="24"/>
          <w:u w:val="single"/>
        </w:rPr>
        <w:t>koriģējošo pasākumu plānu</w:t>
      </w:r>
      <w:r>
        <w:rPr>
          <w:rFonts w:ascii="Times New Roman" w:hAnsi="Times New Roman"/>
          <w:sz w:val="24"/>
        </w:rPr>
        <w:t xml:space="preserve">, un (ja </w:t>
      </w:r>
      <w:r>
        <w:rPr>
          <w:rFonts w:ascii="Times New Roman" w:hAnsi="Times New Roman"/>
          <w:sz w:val="24"/>
          <w:u w:val="single"/>
        </w:rPr>
        <w:t xml:space="preserve">koriģējošo pasākumu plāns </w:t>
      </w:r>
      <w:r>
        <w:rPr>
          <w:rFonts w:ascii="Times New Roman" w:hAnsi="Times New Roman"/>
          <w:sz w:val="24"/>
        </w:rPr>
        <w:t xml:space="preserve">nav pilnībā vai savlaicīgi īstenots) papildu izpildes pasākumus, ko veikusi </w:t>
      </w:r>
      <w:r>
        <w:rPr>
          <w:rFonts w:ascii="Times New Roman" w:hAnsi="Times New Roman"/>
          <w:i/>
          <w:sz w:val="24"/>
        </w:rPr>
        <w:t xml:space="preserve">WADA </w:t>
      </w:r>
      <w:r>
        <w:rPr>
          <w:rFonts w:ascii="Times New Roman" w:hAnsi="Times New Roman"/>
          <w:sz w:val="24"/>
        </w:rPr>
        <w:t>saskaņā ar 9. pantu.</w:t>
      </w:r>
    </w:p>
    <w:p w14:paraId="0B8D751F" w14:textId="55275D52" w:rsidR="00F567EF" w:rsidRPr="0097489D" w:rsidRDefault="00D00380" w:rsidP="002905D2">
      <w:pPr>
        <w:pStyle w:val="ListParagraph"/>
        <w:keepNext/>
        <w:keepLines/>
        <w:tabs>
          <w:tab w:val="left" w:pos="1685"/>
        </w:tabs>
        <w:spacing w:before="360"/>
        <w:ind w:left="0" w:firstLine="0"/>
        <w:jc w:val="left"/>
        <w:rPr>
          <w:rFonts w:ascii="Times New Roman" w:hAnsi="Times New Roman" w:cs="Times New Roman"/>
          <w:b/>
          <w:i/>
          <w:noProof/>
          <w:sz w:val="26"/>
          <w:szCs w:val="26"/>
        </w:rPr>
      </w:pPr>
      <w:r>
        <w:rPr>
          <w:rFonts w:ascii="Times New Roman" w:hAnsi="Times New Roman"/>
          <w:b/>
          <w:sz w:val="26"/>
        </w:rPr>
        <w:lastRenderedPageBreak/>
        <w:t xml:space="preserve">9.0. </w:t>
      </w:r>
      <w:r>
        <w:rPr>
          <w:rFonts w:ascii="Times New Roman" w:hAnsi="Times New Roman"/>
          <w:b/>
          <w:i/>
          <w:sz w:val="26"/>
        </w:rPr>
        <w:t>Kodeksa</w:t>
      </w:r>
      <w:r>
        <w:rPr>
          <w:rFonts w:ascii="Times New Roman" w:hAnsi="Times New Roman"/>
          <w:b/>
          <w:sz w:val="26"/>
        </w:rPr>
        <w:t xml:space="preserve"> neievērošanas apstiprināšana un </w:t>
      </w:r>
      <w:r>
        <w:rPr>
          <w:rFonts w:ascii="Times New Roman" w:hAnsi="Times New Roman"/>
          <w:b/>
          <w:i/>
          <w:iCs/>
          <w:sz w:val="26"/>
        </w:rPr>
        <w:t>sankciju piemērošana parakstītājam</w:t>
      </w:r>
      <w:bookmarkStart w:id="81" w:name="_bookmark35"/>
      <w:bookmarkEnd w:id="81"/>
    </w:p>
    <w:p w14:paraId="4CD2EE0B" w14:textId="68CD8321" w:rsidR="00F567EF" w:rsidRPr="00AF4B3D" w:rsidRDefault="00D00380" w:rsidP="002905D2">
      <w:pPr>
        <w:pStyle w:val="Heading3"/>
        <w:keepNext/>
        <w:keepLines/>
        <w:tabs>
          <w:tab w:val="left" w:pos="2403"/>
        </w:tabs>
        <w:spacing w:before="120"/>
        <w:ind w:left="0" w:firstLine="0"/>
        <w:rPr>
          <w:rFonts w:ascii="Times New Roman" w:hAnsi="Times New Roman" w:cs="Times New Roman"/>
          <w:noProof/>
          <w:sz w:val="24"/>
          <w:szCs w:val="24"/>
        </w:rPr>
      </w:pPr>
      <w:bookmarkStart w:id="82" w:name="_Toc239166728"/>
      <w:bookmarkStart w:id="83" w:name="_Toc239171950"/>
      <w:r>
        <w:rPr>
          <w:rFonts w:ascii="Times New Roman" w:hAnsi="Times New Roman"/>
          <w:sz w:val="24"/>
        </w:rPr>
        <w:t xml:space="preserve">9.1. </w:t>
      </w:r>
      <w:r>
        <w:rPr>
          <w:rFonts w:ascii="Times New Roman" w:hAnsi="Times New Roman"/>
          <w:i/>
          <w:iCs/>
          <w:sz w:val="24"/>
          <w:u w:val="single"/>
        </w:rPr>
        <w:t>CRC</w:t>
      </w:r>
      <w:r>
        <w:rPr>
          <w:rFonts w:ascii="Times New Roman" w:hAnsi="Times New Roman"/>
          <w:sz w:val="24"/>
        </w:rPr>
        <w:t xml:space="preserve"> ieteikums</w:t>
      </w:r>
      <w:bookmarkStart w:id="84" w:name="_bookmark36"/>
      <w:bookmarkEnd w:id="82"/>
      <w:bookmarkEnd w:id="83"/>
      <w:bookmarkEnd w:id="84"/>
    </w:p>
    <w:p w14:paraId="5302F649" w14:textId="2986F6D6" w:rsidR="00F567EF" w:rsidRPr="00AF4B3D" w:rsidRDefault="00D00380" w:rsidP="002905D2">
      <w:pPr>
        <w:pStyle w:val="ListParagraph"/>
        <w:keepNext/>
        <w:keepLines/>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9.1.1. </w:t>
      </w:r>
      <w:r>
        <w:rPr>
          <w:rFonts w:ascii="Times New Roman" w:hAnsi="Times New Roman"/>
          <w:sz w:val="24"/>
        </w:rPr>
        <w:t xml:space="preserve">8.4. un 8.5. punktā ir norādīti tie apstākļi, kuros </w:t>
      </w:r>
      <w:r>
        <w:rPr>
          <w:rFonts w:ascii="Times New Roman" w:hAnsi="Times New Roman"/>
          <w:i/>
          <w:iCs/>
          <w:sz w:val="24"/>
          <w:u w:val="single"/>
        </w:rPr>
        <w:t>CRC</w:t>
      </w:r>
      <w:r>
        <w:rPr>
          <w:rFonts w:ascii="Times New Roman" w:hAnsi="Times New Roman"/>
          <w:sz w:val="24"/>
        </w:rPr>
        <w:t xml:space="preserve"> var ieteikt nosūtīt </w:t>
      </w:r>
      <w:r>
        <w:rPr>
          <w:rFonts w:ascii="Times New Roman" w:hAnsi="Times New Roman"/>
          <w:i/>
          <w:iCs/>
          <w:sz w:val="24"/>
        </w:rPr>
        <w:t>parakstītājam</w:t>
      </w:r>
      <w:r>
        <w:rPr>
          <w:rFonts w:ascii="Times New Roman" w:hAnsi="Times New Roman"/>
          <w:sz w:val="24"/>
        </w:rPr>
        <w:t xml:space="preserve"> oficiālu paziņojumu par iespējamo </w:t>
      </w:r>
      <w:r>
        <w:rPr>
          <w:rFonts w:ascii="Times New Roman" w:hAnsi="Times New Roman"/>
          <w:i/>
          <w:iCs/>
          <w:sz w:val="24"/>
        </w:rPr>
        <w:t>Kodeksa</w:t>
      </w:r>
      <w:r>
        <w:rPr>
          <w:rFonts w:ascii="Times New Roman" w:hAnsi="Times New Roman"/>
          <w:sz w:val="24"/>
        </w:rPr>
        <w:t xml:space="preserve"> un/vai </w:t>
      </w:r>
      <w:r>
        <w:rPr>
          <w:rFonts w:ascii="Times New Roman" w:hAnsi="Times New Roman"/>
          <w:i/>
          <w:iCs/>
          <w:sz w:val="24"/>
        </w:rPr>
        <w:t>starptautisko standartu</w:t>
      </w:r>
      <w:r>
        <w:rPr>
          <w:rFonts w:ascii="Times New Roman" w:hAnsi="Times New Roman"/>
          <w:sz w:val="24"/>
        </w:rPr>
        <w:t xml:space="preserve"> prasību neievērošanu, norādot to, vai attiecīgās prasības ir </w:t>
      </w:r>
      <w:r>
        <w:rPr>
          <w:rFonts w:ascii="Times New Roman" w:hAnsi="Times New Roman"/>
          <w:i/>
          <w:iCs/>
          <w:sz w:val="24"/>
        </w:rPr>
        <w:t>kritiskas</w:t>
      </w:r>
      <w:r>
        <w:rPr>
          <w:rFonts w:ascii="Times New Roman" w:hAnsi="Times New Roman"/>
          <w:sz w:val="24"/>
        </w:rPr>
        <w:t xml:space="preserve">, </w:t>
      </w:r>
      <w:r>
        <w:rPr>
          <w:rFonts w:ascii="Times New Roman" w:hAnsi="Times New Roman"/>
          <w:i/>
          <w:iCs/>
          <w:sz w:val="24"/>
        </w:rPr>
        <w:t>augstas prioritātes</w:t>
      </w:r>
      <w:r>
        <w:rPr>
          <w:rFonts w:ascii="Times New Roman" w:hAnsi="Times New Roman"/>
          <w:sz w:val="24"/>
        </w:rPr>
        <w:t xml:space="preserve"> vai </w:t>
      </w:r>
      <w:r>
        <w:rPr>
          <w:rFonts w:ascii="Times New Roman" w:hAnsi="Times New Roman"/>
          <w:i/>
          <w:iCs/>
          <w:sz w:val="24"/>
        </w:rPr>
        <w:t>vispārīgas</w:t>
      </w:r>
      <w:r>
        <w:rPr>
          <w:rFonts w:ascii="Times New Roman" w:hAnsi="Times New Roman"/>
          <w:sz w:val="24"/>
        </w:rPr>
        <w:t xml:space="preserve">, kā arī norādot visus </w:t>
      </w:r>
      <w:r>
        <w:rPr>
          <w:rFonts w:ascii="Times New Roman" w:hAnsi="Times New Roman"/>
          <w:i/>
          <w:iCs/>
          <w:sz w:val="24"/>
        </w:rPr>
        <w:t>WADA</w:t>
      </w:r>
      <w:r>
        <w:rPr>
          <w:rFonts w:ascii="Times New Roman" w:hAnsi="Times New Roman"/>
          <w:sz w:val="24"/>
        </w:rPr>
        <w:t xml:space="preserve"> minētos </w:t>
      </w:r>
      <w:r>
        <w:rPr>
          <w:rFonts w:ascii="Times New Roman" w:hAnsi="Times New Roman"/>
          <w:i/>
          <w:iCs/>
          <w:sz w:val="24"/>
        </w:rPr>
        <w:t>atbildību pastiprinošos faktorus</w:t>
      </w:r>
      <w:r>
        <w:rPr>
          <w:rFonts w:ascii="Times New Roman" w:hAnsi="Times New Roman"/>
          <w:sz w:val="24"/>
        </w:rPr>
        <w:t xml:space="preserve"> (gadījumos, kad nav ievērotas </w:t>
      </w:r>
      <w:r>
        <w:rPr>
          <w:rFonts w:ascii="Times New Roman" w:hAnsi="Times New Roman"/>
          <w:i/>
          <w:iCs/>
          <w:sz w:val="24"/>
        </w:rPr>
        <w:t>kritiskās</w:t>
      </w:r>
      <w:r>
        <w:rPr>
          <w:rFonts w:ascii="Times New Roman" w:hAnsi="Times New Roman"/>
          <w:sz w:val="24"/>
        </w:rPr>
        <w:t xml:space="preserve"> prasības), ierosinātās sankcijas </w:t>
      </w:r>
      <w:r>
        <w:rPr>
          <w:rFonts w:ascii="Times New Roman" w:hAnsi="Times New Roman"/>
          <w:i/>
          <w:iCs/>
          <w:sz w:val="24"/>
        </w:rPr>
        <w:t>parakstītājam</w:t>
      </w:r>
      <w:r>
        <w:rPr>
          <w:rFonts w:ascii="Times New Roman" w:hAnsi="Times New Roman"/>
          <w:sz w:val="24"/>
        </w:rPr>
        <w:t xml:space="preserve">, kas piemērojamas šādas neievērošanas gadījumā (saskaņā ar 10. pantu), un ierosinātos nosacījumus, kas </w:t>
      </w:r>
      <w:r>
        <w:rPr>
          <w:rFonts w:ascii="Times New Roman" w:hAnsi="Times New Roman"/>
          <w:i/>
          <w:iCs/>
          <w:sz w:val="24"/>
        </w:rPr>
        <w:t>parakstītājam</w:t>
      </w:r>
      <w:r>
        <w:rPr>
          <w:rFonts w:ascii="Times New Roman" w:hAnsi="Times New Roman"/>
          <w:sz w:val="24"/>
        </w:rPr>
        <w:t xml:space="preserve"> būtu jāizpilda, lai to </w:t>
      </w:r>
      <w:r>
        <w:rPr>
          <w:rFonts w:ascii="Times New Roman" w:hAnsi="Times New Roman"/>
          <w:i/>
          <w:iCs/>
          <w:sz w:val="24"/>
        </w:rPr>
        <w:t>atkārtoti iekļautu sarakstā</w:t>
      </w:r>
      <w:r>
        <w:rPr>
          <w:rFonts w:ascii="Times New Roman" w:hAnsi="Times New Roman"/>
          <w:sz w:val="24"/>
        </w:rPr>
        <w:t xml:space="preserve"> (saskaņā ar 11. pantu).</w:t>
      </w:r>
    </w:p>
    <w:p w14:paraId="33AF23A4" w14:textId="7D5E33CD" w:rsidR="00F567EF" w:rsidRPr="00AF4B3D" w:rsidRDefault="00D00380" w:rsidP="007F088C">
      <w:pPr>
        <w:pStyle w:val="Heading3"/>
        <w:tabs>
          <w:tab w:val="left" w:pos="2403"/>
        </w:tabs>
        <w:spacing w:before="120"/>
        <w:ind w:left="0" w:firstLine="0"/>
        <w:rPr>
          <w:rFonts w:ascii="Times New Roman" w:hAnsi="Times New Roman" w:cs="Times New Roman"/>
          <w:noProof/>
          <w:sz w:val="24"/>
          <w:szCs w:val="24"/>
        </w:rPr>
      </w:pPr>
      <w:bookmarkStart w:id="85" w:name="_Toc239166729"/>
      <w:bookmarkStart w:id="86" w:name="_Toc239171951"/>
      <w:r>
        <w:rPr>
          <w:rFonts w:ascii="Times New Roman" w:hAnsi="Times New Roman"/>
          <w:sz w:val="24"/>
        </w:rPr>
        <w:t xml:space="preserve">9.2. Izskatīšana </w:t>
      </w:r>
      <w:r>
        <w:rPr>
          <w:rFonts w:ascii="Times New Roman" w:hAnsi="Times New Roman"/>
          <w:i/>
          <w:sz w:val="24"/>
        </w:rPr>
        <w:t>WADA</w:t>
      </w:r>
      <w:r>
        <w:rPr>
          <w:rFonts w:ascii="Times New Roman" w:hAnsi="Times New Roman"/>
          <w:sz w:val="24"/>
        </w:rPr>
        <w:t xml:space="preserve"> izpildkomitejā</w:t>
      </w:r>
      <w:bookmarkStart w:id="87" w:name="_bookmark37"/>
      <w:bookmarkEnd w:id="85"/>
      <w:bookmarkEnd w:id="86"/>
      <w:bookmarkEnd w:id="87"/>
    </w:p>
    <w:p w14:paraId="60F70B3D" w14:textId="14DE6530" w:rsidR="00F567EF" w:rsidRPr="00AF4B3D" w:rsidRDefault="00D00380"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9.2.1. </w:t>
      </w:r>
      <w:r>
        <w:rPr>
          <w:rFonts w:ascii="Times New Roman" w:hAnsi="Times New Roman"/>
          <w:sz w:val="24"/>
        </w:rPr>
        <w:t xml:space="preserve">Savā nākamajā sanāksmē, vai nu tiekoties klātienē, vai (ja to iesaka </w:t>
      </w:r>
      <w:r>
        <w:rPr>
          <w:rFonts w:ascii="Times New Roman" w:hAnsi="Times New Roman"/>
          <w:i/>
          <w:sz w:val="24"/>
          <w:u w:val="single"/>
        </w:rPr>
        <w:t>CRC</w:t>
      </w:r>
      <w:r>
        <w:rPr>
          <w:rFonts w:ascii="Times New Roman" w:hAnsi="Times New Roman"/>
          <w:sz w:val="24"/>
        </w:rPr>
        <w:t>) telekonferencē vai izsūtot elektronisku apkārtrakstu,</w:t>
      </w:r>
      <w:r>
        <w:rPr>
          <w:rFonts w:ascii="Times New Roman" w:hAnsi="Times New Roman"/>
          <w:i/>
          <w:iCs/>
          <w:sz w:val="24"/>
        </w:rPr>
        <w:t xml:space="preserve"> WADA</w:t>
      </w:r>
      <w:r>
        <w:rPr>
          <w:rFonts w:ascii="Times New Roman" w:hAnsi="Times New Roman"/>
          <w:sz w:val="24"/>
        </w:rPr>
        <w:t xml:space="preserve"> izpildkomiteja lemj par to, vai tā piekrīt </w:t>
      </w:r>
      <w:r>
        <w:rPr>
          <w:rFonts w:ascii="Times New Roman" w:hAnsi="Times New Roman"/>
          <w:i/>
          <w:iCs/>
          <w:sz w:val="24"/>
          <w:u w:val="single"/>
        </w:rPr>
        <w:t>CRC</w:t>
      </w:r>
      <w:r>
        <w:rPr>
          <w:rFonts w:ascii="Times New Roman" w:hAnsi="Times New Roman"/>
          <w:sz w:val="24"/>
        </w:rPr>
        <w:t xml:space="preserve"> ieteikumam. </w:t>
      </w:r>
      <w:r>
        <w:rPr>
          <w:rFonts w:ascii="Times New Roman" w:hAnsi="Times New Roman"/>
          <w:i/>
          <w:sz w:val="24"/>
          <w:u w:val="single"/>
        </w:rPr>
        <w:t>CRC</w:t>
      </w:r>
      <w:r>
        <w:rPr>
          <w:rFonts w:ascii="Times New Roman" w:hAnsi="Times New Roman"/>
          <w:sz w:val="24"/>
        </w:rPr>
        <w:t xml:space="preserve"> ieteikumu un </w:t>
      </w:r>
      <w:r>
        <w:rPr>
          <w:rFonts w:ascii="Times New Roman" w:hAnsi="Times New Roman"/>
          <w:i/>
          <w:sz w:val="24"/>
        </w:rPr>
        <w:t>WADA</w:t>
      </w:r>
      <w:r>
        <w:rPr>
          <w:rFonts w:ascii="Times New Roman" w:hAnsi="Times New Roman"/>
          <w:sz w:val="24"/>
        </w:rPr>
        <w:t xml:space="preserve"> izpildkomitejas lēmumu attiecībā uz šo ieteikumu publisko (piemēram, publicējot ar šo lietu saistīto </w:t>
      </w:r>
      <w:r>
        <w:rPr>
          <w:rFonts w:ascii="Times New Roman" w:hAnsi="Times New Roman"/>
          <w:i/>
          <w:sz w:val="24"/>
        </w:rPr>
        <w:t>WADA</w:t>
      </w:r>
      <w:r>
        <w:rPr>
          <w:rFonts w:ascii="Times New Roman" w:hAnsi="Times New Roman"/>
          <w:sz w:val="24"/>
        </w:rPr>
        <w:t xml:space="preserve"> izpildkomitejas apspriežu protokolu) ne vēlāk kā četrpadsmit (14) dienas pēc WADA izpildkomitejas lēmuma pieņemšanas dienas.</w:t>
      </w:r>
    </w:p>
    <w:p w14:paraId="5185769C" w14:textId="1F177116" w:rsidR="00F567EF" w:rsidRPr="00AF4B3D" w:rsidRDefault="00C52E7F"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9.2.2. </w:t>
      </w:r>
      <w:r>
        <w:rPr>
          <w:rFonts w:ascii="Times New Roman" w:hAnsi="Times New Roman"/>
          <w:sz w:val="24"/>
        </w:rPr>
        <w:t xml:space="preserve">Ja </w:t>
      </w:r>
      <w:r>
        <w:rPr>
          <w:rFonts w:ascii="Times New Roman" w:hAnsi="Times New Roman"/>
          <w:i/>
          <w:sz w:val="24"/>
        </w:rPr>
        <w:t>WADA</w:t>
      </w:r>
      <w:r>
        <w:rPr>
          <w:rFonts w:ascii="Times New Roman" w:hAnsi="Times New Roman"/>
          <w:sz w:val="24"/>
        </w:rPr>
        <w:t xml:space="preserve"> izpildkomiteja nepiekrīt visam </w:t>
      </w:r>
      <w:r>
        <w:rPr>
          <w:rFonts w:ascii="Times New Roman" w:hAnsi="Times New Roman"/>
          <w:i/>
          <w:iCs/>
          <w:sz w:val="24"/>
          <w:u w:val="single"/>
        </w:rPr>
        <w:t>CRC</w:t>
      </w:r>
      <w:r>
        <w:rPr>
          <w:rFonts w:ascii="Times New Roman" w:hAnsi="Times New Roman"/>
          <w:sz w:val="24"/>
        </w:rPr>
        <w:t xml:space="preserve"> ieteikumam vai kādai tā daļai, tā pati nepieņem lēmumu, bet nosūta lietu atpakaļ </w:t>
      </w:r>
      <w:r>
        <w:rPr>
          <w:rFonts w:ascii="Times New Roman" w:hAnsi="Times New Roman"/>
          <w:i/>
          <w:iCs/>
          <w:sz w:val="24"/>
          <w:u w:val="single"/>
        </w:rPr>
        <w:t>CRC</w:t>
      </w:r>
      <w:r>
        <w:rPr>
          <w:rFonts w:ascii="Times New Roman" w:hAnsi="Times New Roman"/>
          <w:sz w:val="24"/>
        </w:rPr>
        <w:t xml:space="preserve">, lai </w:t>
      </w:r>
      <w:r>
        <w:rPr>
          <w:rFonts w:ascii="Times New Roman" w:hAnsi="Times New Roman"/>
          <w:i/>
          <w:iCs/>
          <w:sz w:val="24"/>
          <w:u w:val="single"/>
        </w:rPr>
        <w:t>CRC</w:t>
      </w:r>
      <w:r>
        <w:rPr>
          <w:rFonts w:ascii="Times New Roman" w:hAnsi="Times New Roman"/>
          <w:sz w:val="24"/>
        </w:rPr>
        <w:t xml:space="preserve"> varētu to atkārtoti izskatīt un lemt par turpmāko rīcību (piemēram, sagatavot pārskatītu ieteikumu </w:t>
      </w:r>
      <w:r>
        <w:rPr>
          <w:rFonts w:ascii="Times New Roman" w:hAnsi="Times New Roman"/>
          <w:i/>
          <w:sz w:val="24"/>
        </w:rPr>
        <w:t>WADA</w:t>
      </w:r>
      <w:r>
        <w:rPr>
          <w:rFonts w:ascii="Times New Roman" w:hAnsi="Times New Roman"/>
          <w:sz w:val="24"/>
        </w:rPr>
        <w:t xml:space="preserve"> izpildkomitejai). Nododot jautājumu atpakaļ </w:t>
      </w:r>
      <w:r>
        <w:rPr>
          <w:rFonts w:ascii="Times New Roman" w:hAnsi="Times New Roman"/>
          <w:i/>
          <w:iCs/>
          <w:sz w:val="24"/>
          <w:u w:val="single"/>
        </w:rPr>
        <w:t>CRC</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izpildkomitejai jānorāda konkrēti jautājumi, kā arī visi papildu dokumenti vai informācija, ko tā vēlas, lai </w:t>
      </w:r>
      <w:r>
        <w:rPr>
          <w:rFonts w:ascii="Times New Roman" w:hAnsi="Times New Roman"/>
          <w:i/>
          <w:iCs/>
          <w:sz w:val="24"/>
          <w:u w:val="single"/>
        </w:rPr>
        <w:t>CRC</w:t>
      </w:r>
      <w:r>
        <w:rPr>
          <w:rFonts w:ascii="Times New Roman" w:hAnsi="Times New Roman"/>
          <w:sz w:val="24"/>
        </w:rPr>
        <w:t xml:space="preserve"> izskatītu. Ja </w:t>
      </w:r>
      <w:r>
        <w:rPr>
          <w:rFonts w:ascii="Times New Roman" w:hAnsi="Times New Roman"/>
          <w:i/>
          <w:iCs/>
          <w:sz w:val="24"/>
          <w:u w:val="single"/>
        </w:rPr>
        <w:t>CRC</w:t>
      </w:r>
      <w:r>
        <w:rPr>
          <w:rFonts w:ascii="Times New Roman" w:hAnsi="Times New Roman"/>
          <w:sz w:val="24"/>
        </w:rPr>
        <w:t xml:space="preserve"> nolemj sniegt pārskatītu ieteikumu </w:t>
      </w:r>
      <w:r>
        <w:rPr>
          <w:rFonts w:ascii="Times New Roman" w:hAnsi="Times New Roman"/>
          <w:i/>
          <w:sz w:val="24"/>
        </w:rPr>
        <w:t>WADA</w:t>
      </w:r>
      <w:r>
        <w:rPr>
          <w:rFonts w:ascii="Times New Roman" w:hAnsi="Times New Roman"/>
          <w:sz w:val="24"/>
        </w:rPr>
        <w:t xml:space="preserve"> izpildkomitejai, </w:t>
      </w:r>
      <w:r>
        <w:rPr>
          <w:rFonts w:ascii="Times New Roman" w:hAnsi="Times New Roman"/>
          <w:i/>
          <w:iCs/>
          <w:sz w:val="24"/>
        </w:rPr>
        <w:t>WADA</w:t>
      </w:r>
      <w:r>
        <w:rPr>
          <w:rFonts w:ascii="Times New Roman" w:hAnsi="Times New Roman"/>
          <w:sz w:val="24"/>
        </w:rPr>
        <w:t xml:space="preserve"> izpildkomiteja pēc saviem ieskatiem var pieņemt </w:t>
      </w:r>
      <w:r>
        <w:rPr>
          <w:rFonts w:ascii="Times New Roman" w:hAnsi="Times New Roman"/>
          <w:i/>
          <w:iCs/>
          <w:sz w:val="24"/>
          <w:u w:val="single"/>
        </w:rPr>
        <w:t>CRC</w:t>
      </w:r>
      <w:r>
        <w:rPr>
          <w:rFonts w:ascii="Times New Roman" w:hAnsi="Times New Roman"/>
          <w:sz w:val="24"/>
        </w:rPr>
        <w:t xml:space="preserve"> pārskatīto ieteikumu šajā lietā, tā var lietu vēlreiz nosūtīt atpakaļ </w:t>
      </w:r>
      <w:r>
        <w:rPr>
          <w:rFonts w:ascii="Times New Roman" w:hAnsi="Times New Roman"/>
          <w:i/>
          <w:iCs/>
          <w:sz w:val="24"/>
          <w:u w:val="single"/>
        </w:rPr>
        <w:t>CRC</w:t>
      </w:r>
      <w:r>
        <w:rPr>
          <w:rFonts w:ascii="Times New Roman" w:hAnsi="Times New Roman"/>
          <w:sz w:val="24"/>
        </w:rPr>
        <w:t xml:space="preserve"> vai pati pieņemt lēmumu par to.</w:t>
      </w:r>
    </w:p>
    <w:p w14:paraId="08241B96" w14:textId="5B5752D1" w:rsidR="00F567EF" w:rsidRPr="00AF4B3D" w:rsidRDefault="00C52E7F"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9.2.3. </w:t>
      </w:r>
      <w:r>
        <w:rPr>
          <w:rFonts w:ascii="Times New Roman" w:hAnsi="Times New Roman"/>
          <w:sz w:val="24"/>
        </w:rPr>
        <w:t xml:space="preserve">Ja </w:t>
      </w:r>
      <w:r>
        <w:rPr>
          <w:rFonts w:ascii="Times New Roman" w:hAnsi="Times New Roman"/>
          <w:i/>
          <w:sz w:val="24"/>
        </w:rPr>
        <w:t xml:space="preserve">WADA </w:t>
      </w:r>
      <w:r>
        <w:rPr>
          <w:rFonts w:ascii="Times New Roman" w:hAnsi="Times New Roman"/>
          <w:sz w:val="24"/>
        </w:rPr>
        <w:t xml:space="preserve">izpildkomiteja nolemj pieņemt </w:t>
      </w:r>
      <w:r>
        <w:rPr>
          <w:rFonts w:ascii="Times New Roman" w:hAnsi="Times New Roman"/>
          <w:i/>
          <w:iCs/>
          <w:sz w:val="24"/>
          <w:u w:val="single"/>
        </w:rPr>
        <w:t>CRC</w:t>
      </w:r>
      <w:r>
        <w:rPr>
          <w:rFonts w:ascii="Times New Roman" w:hAnsi="Times New Roman"/>
          <w:sz w:val="24"/>
        </w:rPr>
        <w:t xml:space="preserve"> ieteikumu izdot </w:t>
      </w:r>
      <w:r>
        <w:rPr>
          <w:rFonts w:ascii="Times New Roman" w:hAnsi="Times New Roman"/>
          <w:i/>
          <w:iCs/>
          <w:sz w:val="24"/>
        </w:rPr>
        <w:t>parakstītājam</w:t>
      </w:r>
      <w:r>
        <w:rPr>
          <w:rFonts w:ascii="Times New Roman" w:hAnsi="Times New Roman"/>
          <w:sz w:val="24"/>
        </w:rPr>
        <w:t xml:space="preserve"> oficiālu paziņojumu par neatbilstību, </w:t>
      </w:r>
      <w:r>
        <w:rPr>
          <w:rFonts w:ascii="Times New Roman" w:hAnsi="Times New Roman"/>
          <w:i/>
          <w:sz w:val="24"/>
        </w:rPr>
        <w:t xml:space="preserve">WADA </w:t>
      </w:r>
      <w:r>
        <w:rPr>
          <w:rFonts w:ascii="Times New Roman" w:hAnsi="Times New Roman"/>
          <w:sz w:val="24"/>
        </w:rPr>
        <w:t xml:space="preserve">izdod šādu oficiālu paziņojumu </w:t>
      </w:r>
      <w:r>
        <w:rPr>
          <w:rFonts w:ascii="Times New Roman" w:hAnsi="Times New Roman"/>
          <w:i/>
          <w:sz w:val="24"/>
        </w:rPr>
        <w:t>parakstītājam</w:t>
      </w:r>
      <w:r>
        <w:rPr>
          <w:rFonts w:ascii="Times New Roman" w:hAnsi="Times New Roman"/>
          <w:sz w:val="24"/>
        </w:rPr>
        <w:t>, izklāstot 9.1.1. apakšpunktā minētos jautājumus. Turpmāk šis paziņojums tiek saukts par “9.2. punkta oficiālo paziņojumu”.</w:t>
      </w:r>
    </w:p>
    <w:p w14:paraId="6C4305F5" w14:textId="6A151F4E" w:rsidR="00F567EF" w:rsidRPr="00AF4B3D" w:rsidRDefault="00C52E7F"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9.2.4. </w:t>
      </w:r>
      <w:r>
        <w:rPr>
          <w:rFonts w:ascii="Times New Roman" w:hAnsi="Times New Roman"/>
          <w:sz w:val="24"/>
        </w:rPr>
        <w:t xml:space="preserve">Ja 9.2. punkta oficiālajā paziņojumā norādītās </w:t>
      </w:r>
      <w:r>
        <w:rPr>
          <w:rFonts w:ascii="Times New Roman" w:hAnsi="Times New Roman"/>
          <w:i/>
          <w:sz w:val="24"/>
        </w:rPr>
        <w:t>sankcijas parakstītājam</w:t>
      </w:r>
      <w:r>
        <w:rPr>
          <w:rFonts w:ascii="Times New Roman" w:hAnsi="Times New Roman"/>
          <w:sz w:val="24"/>
        </w:rPr>
        <w:t xml:space="preserve"> var ietekmēt klātbūtni vai dalību olimpiskajās spēlēs vai paraolimpiskajās spēlēs, </w:t>
      </w:r>
      <w:r>
        <w:rPr>
          <w:rFonts w:ascii="Times New Roman" w:hAnsi="Times New Roman"/>
          <w:i/>
          <w:sz w:val="24"/>
        </w:rPr>
        <w:t>WADA</w:t>
      </w:r>
      <w:r>
        <w:rPr>
          <w:rFonts w:ascii="Times New Roman" w:hAnsi="Times New Roman"/>
          <w:sz w:val="24"/>
        </w:rPr>
        <w:t xml:space="preserve"> šā paziņojuma kopiju nosūta arī attiecīgi Starptautiskajai olimpiskajai komitejai un/vai Starptautiskajai paraolimpiskajai komitejai.</w:t>
      </w:r>
    </w:p>
    <w:p w14:paraId="6248783F" w14:textId="209DA7B6" w:rsidR="00F567EF" w:rsidRPr="00AF4B3D" w:rsidRDefault="00C52E7F" w:rsidP="0097489D">
      <w:pPr>
        <w:pStyle w:val="ListParagraph"/>
        <w:tabs>
          <w:tab w:val="left" w:pos="3123"/>
          <w:tab w:val="left" w:pos="3125"/>
        </w:tabs>
        <w:spacing w:before="120"/>
        <w:ind w:left="851" w:hanging="567"/>
        <w:rPr>
          <w:rFonts w:ascii="Times New Roman" w:hAnsi="Times New Roman" w:cs="Times New Roman"/>
          <w:i/>
          <w:noProof/>
          <w:sz w:val="24"/>
          <w:szCs w:val="24"/>
        </w:rPr>
      </w:pPr>
      <w:r>
        <w:rPr>
          <w:rFonts w:ascii="Times New Roman" w:hAnsi="Times New Roman"/>
          <w:b/>
          <w:sz w:val="24"/>
        </w:rPr>
        <w:t xml:space="preserve">9.2.5. </w:t>
      </w:r>
      <w:r>
        <w:rPr>
          <w:rFonts w:ascii="Times New Roman" w:hAnsi="Times New Roman"/>
          <w:i/>
          <w:sz w:val="24"/>
        </w:rPr>
        <w:t>Parakstītājam</w:t>
      </w:r>
      <w:r>
        <w:rPr>
          <w:rFonts w:ascii="Times New Roman" w:hAnsi="Times New Roman"/>
          <w:sz w:val="24"/>
        </w:rPr>
        <w:t xml:space="preserve"> nosūtīto 9.2. punkta oficiālo paziņojumu (vai tā kopsavilkumu) publicē </w:t>
      </w:r>
      <w:r>
        <w:rPr>
          <w:rFonts w:ascii="Times New Roman" w:hAnsi="Times New Roman"/>
          <w:i/>
          <w:sz w:val="24"/>
        </w:rPr>
        <w:t>WADA</w:t>
      </w:r>
      <w:r>
        <w:rPr>
          <w:rFonts w:ascii="Times New Roman" w:hAnsi="Times New Roman"/>
          <w:sz w:val="24"/>
        </w:rPr>
        <w:t xml:space="preserve"> tīmekļa vietnē, tiklīdz </w:t>
      </w:r>
      <w:r>
        <w:rPr>
          <w:rFonts w:ascii="Times New Roman" w:hAnsi="Times New Roman"/>
          <w:i/>
          <w:iCs/>
          <w:sz w:val="24"/>
        </w:rPr>
        <w:t>parakstītājs</w:t>
      </w:r>
      <w:r>
        <w:rPr>
          <w:rFonts w:ascii="Times New Roman" w:hAnsi="Times New Roman"/>
          <w:sz w:val="24"/>
        </w:rPr>
        <w:t xml:space="preserve"> ir saņēmis šo paziņojumu. </w:t>
      </w:r>
      <w:r>
        <w:rPr>
          <w:rFonts w:ascii="Times New Roman" w:hAnsi="Times New Roman"/>
          <w:i/>
          <w:sz w:val="24"/>
        </w:rPr>
        <w:t>WADA</w:t>
      </w:r>
      <w:r>
        <w:rPr>
          <w:rFonts w:ascii="Times New Roman" w:hAnsi="Times New Roman"/>
          <w:sz w:val="24"/>
        </w:rPr>
        <w:t xml:space="preserve"> ieinteresētās personas var iesaistīties paziņojuma publiskošanā, piemēram, par to publiski ziņojot savās tīmekļa vietnēs. </w:t>
      </w:r>
      <w:r>
        <w:rPr>
          <w:rFonts w:ascii="Times New Roman" w:hAnsi="Times New Roman"/>
          <w:i/>
          <w:sz w:val="24"/>
        </w:rPr>
        <w:t xml:space="preserve">WADA </w:t>
      </w:r>
      <w:r>
        <w:rPr>
          <w:rFonts w:ascii="Times New Roman" w:hAnsi="Times New Roman"/>
          <w:sz w:val="24"/>
        </w:rPr>
        <w:t xml:space="preserve">var arī savā tīmekļa vietnē publiski ziņot par pasākumiem, ko pēc tam attiecībā uz 9.2. punkta oficiālo paziņojumu veikusi </w:t>
      </w:r>
      <w:r>
        <w:rPr>
          <w:rFonts w:ascii="Times New Roman" w:hAnsi="Times New Roman"/>
          <w:i/>
          <w:sz w:val="24"/>
        </w:rPr>
        <w:t xml:space="preserve">WADA </w:t>
      </w:r>
      <w:r>
        <w:rPr>
          <w:rFonts w:ascii="Times New Roman" w:hAnsi="Times New Roman"/>
          <w:sz w:val="24"/>
        </w:rPr>
        <w:t xml:space="preserve">un </w:t>
      </w:r>
      <w:r>
        <w:rPr>
          <w:rFonts w:ascii="Times New Roman" w:hAnsi="Times New Roman"/>
          <w:i/>
          <w:sz w:val="24"/>
        </w:rPr>
        <w:t>parakstītājs</w:t>
      </w:r>
      <w:r>
        <w:rPr>
          <w:rFonts w:ascii="Times New Roman" w:hAnsi="Times New Roman"/>
          <w:sz w:val="24"/>
        </w:rPr>
        <w:t xml:space="preserve">. Jo īpaši (bet ne tikai) </w:t>
      </w:r>
      <w:r>
        <w:rPr>
          <w:rFonts w:ascii="Times New Roman" w:hAnsi="Times New Roman"/>
          <w:i/>
          <w:sz w:val="24"/>
        </w:rPr>
        <w:t xml:space="preserve">WADA </w:t>
      </w:r>
      <w:r>
        <w:rPr>
          <w:rFonts w:ascii="Times New Roman" w:hAnsi="Times New Roman"/>
          <w:sz w:val="24"/>
        </w:rPr>
        <w:t xml:space="preserve">publiski ziņo, kad </w:t>
      </w:r>
      <w:r>
        <w:rPr>
          <w:rFonts w:ascii="Times New Roman" w:hAnsi="Times New Roman"/>
          <w:i/>
          <w:sz w:val="24"/>
        </w:rPr>
        <w:t xml:space="preserve">parakstītājs </w:t>
      </w:r>
      <w:r>
        <w:rPr>
          <w:rFonts w:ascii="Times New Roman" w:hAnsi="Times New Roman"/>
          <w:sz w:val="24"/>
        </w:rPr>
        <w:t xml:space="preserve">novērš visas 9.2. punkta oficiālajā paziņojumā minētās neatbilstības </w:t>
      </w:r>
      <w:r>
        <w:rPr>
          <w:rFonts w:ascii="Times New Roman" w:hAnsi="Times New Roman"/>
          <w:i/>
          <w:sz w:val="24"/>
        </w:rPr>
        <w:t xml:space="preserve">Kodeksa </w:t>
      </w:r>
      <w:r>
        <w:rPr>
          <w:rFonts w:ascii="Times New Roman" w:hAnsi="Times New Roman"/>
          <w:sz w:val="24"/>
        </w:rPr>
        <w:t xml:space="preserve">un/vai </w:t>
      </w:r>
      <w:r>
        <w:rPr>
          <w:rFonts w:ascii="Times New Roman" w:hAnsi="Times New Roman"/>
          <w:i/>
          <w:sz w:val="24"/>
        </w:rPr>
        <w:t>starptautisko standartu</w:t>
      </w:r>
      <w:r>
        <w:rPr>
          <w:rFonts w:ascii="Times New Roman" w:hAnsi="Times New Roman"/>
          <w:sz w:val="24"/>
        </w:rPr>
        <w:t xml:space="preserve"> prasībām un (ja piemērojams) tiek izbeigts jebkāds no tā izrietošais </w:t>
      </w:r>
      <w:r>
        <w:rPr>
          <w:rFonts w:ascii="Times New Roman" w:hAnsi="Times New Roman"/>
          <w:i/>
          <w:sz w:val="24"/>
        </w:rPr>
        <w:t xml:space="preserve">CAS </w:t>
      </w:r>
      <w:r>
        <w:rPr>
          <w:rFonts w:ascii="Times New Roman" w:hAnsi="Times New Roman"/>
          <w:sz w:val="24"/>
        </w:rPr>
        <w:t xml:space="preserve">process pret </w:t>
      </w:r>
      <w:r>
        <w:rPr>
          <w:rFonts w:ascii="Times New Roman" w:hAnsi="Times New Roman"/>
          <w:i/>
          <w:sz w:val="24"/>
        </w:rPr>
        <w:t>parakstītāju</w:t>
      </w:r>
      <w:r>
        <w:rPr>
          <w:rFonts w:ascii="Times New Roman" w:hAnsi="Times New Roman"/>
          <w:sz w:val="24"/>
        </w:rPr>
        <w:t>.</w:t>
      </w:r>
    </w:p>
    <w:p w14:paraId="1139E6A0" w14:textId="421CEF6B" w:rsidR="00F567EF" w:rsidRPr="00AF4B3D" w:rsidRDefault="00C52E7F" w:rsidP="007F088C">
      <w:pPr>
        <w:pStyle w:val="Heading3"/>
        <w:tabs>
          <w:tab w:val="left" w:pos="2405"/>
        </w:tabs>
        <w:spacing w:before="120"/>
        <w:ind w:left="0" w:firstLine="0"/>
        <w:jc w:val="left"/>
        <w:rPr>
          <w:rFonts w:ascii="Times New Roman" w:hAnsi="Times New Roman" w:cs="Times New Roman"/>
          <w:noProof/>
          <w:sz w:val="24"/>
          <w:szCs w:val="24"/>
        </w:rPr>
      </w:pPr>
      <w:bookmarkStart w:id="88" w:name="_Toc239166730"/>
      <w:bookmarkStart w:id="89" w:name="_Toc239171952"/>
      <w:r>
        <w:rPr>
          <w:rFonts w:ascii="Times New Roman" w:hAnsi="Times New Roman"/>
          <w:sz w:val="24"/>
        </w:rPr>
        <w:t xml:space="preserve">9.3. </w:t>
      </w:r>
      <w:r>
        <w:rPr>
          <w:rFonts w:ascii="Times New Roman" w:hAnsi="Times New Roman"/>
          <w:i/>
          <w:sz w:val="24"/>
        </w:rPr>
        <w:t xml:space="preserve">Parakstītāja </w:t>
      </w:r>
      <w:r>
        <w:rPr>
          <w:rFonts w:ascii="Times New Roman" w:hAnsi="Times New Roman"/>
          <w:sz w:val="24"/>
        </w:rPr>
        <w:t>iespējas, reaģējot uz 9.2. punkta oficiālo paziņojumu</w:t>
      </w:r>
      <w:bookmarkStart w:id="90" w:name="_bookmark38"/>
      <w:bookmarkEnd w:id="88"/>
      <w:bookmarkEnd w:id="89"/>
      <w:bookmarkEnd w:id="90"/>
    </w:p>
    <w:p w14:paraId="49BE653A" w14:textId="389F9C3D" w:rsidR="00F567EF" w:rsidRPr="00AF4B3D" w:rsidRDefault="00C52E7F" w:rsidP="0097489D">
      <w:pPr>
        <w:pStyle w:val="ListParagraph"/>
        <w:tabs>
          <w:tab w:val="left" w:pos="3122"/>
          <w:tab w:val="left" w:pos="3125"/>
        </w:tabs>
        <w:spacing w:before="120"/>
        <w:ind w:left="851" w:hanging="567"/>
        <w:rPr>
          <w:rFonts w:ascii="Times New Roman" w:hAnsi="Times New Roman" w:cs="Times New Roman"/>
          <w:noProof/>
          <w:sz w:val="24"/>
          <w:szCs w:val="24"/>
        </w:rPr>
      </w:pPr>
      <w:r>
        <w:rPr>
          <w:rFonts w:ascii="Times New Roman" w:hAnsi="Times New Roman"/>
          <w:b/>
          <w:sz w:val="24"/>
        </w:rPr>
        <w:t>9.3.1.</w:t>
      </w:r>
      <w:r>
        <w:rPr>
          <w:rFonts w:ascii="Times New Roman" w:hAnsi="Times New Roman"/>
          <w:sz w:val="24"/>
        </w:rPr>
        <w:t xml:space="preserve"> Ja </w:t>
      </w:r>
      <w:r>
        <w:rPr>
          <w:rFonts w:ascii="Times New Roman" w:hAnsi="Times New Roman"/>
          <w:i/>
          <w:sz w:val="24"/>
        </w:rPr>
        <w:t xml:space="preserve">parakstītājs </w:t>
      </w:r>
      <w:r>
        <w:rPr>
          <w:rFonts w:ascii="Times New Roman" w:hAnsi="Times New Roman"/>
          <w:sz w:val="24"/>
        </w:rPr>
        <w:t xml:space="preserve">vēlas apstrīdēt </w:t>
      </w:r>
      <w:r>
        <w:rPr>
          <w:rFonts w:ascii="Times New Roman" w:hAnsi="Times New Roman"/>
          <w:i/>
          <w:sz w:val="24"/>
        </w:rPr>
        <w:t>WADA</w:t>
      </w:r>
      <w:r>
        <w:rPr>
          <w:rFonts w:ascii="Times New Roman" w:hAnsi="Times New Roman"/>
          <w:sz w:val="24"/>
        </w:rPr>
        <w:t xml:space="preserve"> 9.2. punkta oficiālajā paziņojumā norādīto apgalvojumu par neatbilstību un/vai </w:t>
      </w:r>
      <w:r>
        <w:rPr>
          <w:rFonts w:ascii="Times New Roman" w:hAnsi="Times New Roman"/>
          <w:i/>
          <w:sz w:val="24"/>
        </w:rPr>
        <w:t>sankcijas parakstītājam</w:t>
      </w:r>
      <w:r>
        <w:rPr>
          <w:rFonts w:ascii="Times New Roman" w:hAnsi="Times New Roman"/>
          <w:sz w:val="24"/>
        </w:rPr>
        <w:t xml:space="preserve"> un/vai </w:t>
      </w:r>
      <w:r>
        <w:rPr>
          <w:rFonts w:ascii="Times New Roman" w:hAnsi="Times New Roman"/>
          <w:i/>
          <w:iCs/>
          <w:sz w:val="24"/>
        </w:rPr>
        <w:t>WADA</w:t>
      </w:r>
      <w:r>
        <w:rPr>
          <w:rFonts w:ascii="Times New Roman" w:hAnsi="Times New Roman"/>
          <w:sz w:val="24"/>
        </w:rPr>
        <w:t xml:space="preserve"> piedāvātos nosacījumus </w:t>
      </w:r>
      <w:r>
        <w:rPr>
          <w:rFonts w:ascii="Times New Roman" w:hAnsi="Times New Roman"/>
          <w:i/>
          <w:sz w:val="24"/>
        </w:rPr>
        <w:t>atkārtotai iekļaušanai</w:t>
      </w:r>
      <w:r>
        <w:rPr>
          <w:rFonts w:ascii="Times New Roman" w:hAnsi="Times New Roman"/>
          <w:sz w:val="24"/>
        </w:rPr>
        <w:t xml:space="preserve"> sarakstā, tas nosūta </w:t>
      </w:r>
      <w:r>
        <w:rPr>
          <w:rFonts w:ascii="Times New Roman" w:hAnsi="Times New Roman"/>
          <w:i/>
          <w:sz w:val="24"/>
        </w:rPr>
        <w:t xml:space="preserve">WADA </w:t>
      </w:r>
      <w:r>
        <w:rPr>
          <w:rFonts w:ascii="Times New Roman" w:hAnsi="Times New Roman"/>
          <w:sz w:val="24"/>
        </w:rPr>
        <w:t xml:space="preserve">oficiālu rakstisku apstiprinājumu par apstrīdēšanu kopā ar 5000 CHF tā, lai </w:t>
      </w:r>
      <w:r>
        <w:rPr>
          <w:rFonts w:ascii="Times New Roman" w:hAnsi="Times New Roman"/>
          <w:i/>
          <w:iCs/>
          <w:sz w:val="24"/>
        </w:rPr>
        <w:t>WADA</w:t>
      </w:r>
      <w:r>
        <w:rPr>
          <w:rFonts w:ascii="Times New Roman" w:hAnsi="Times New Roman"/>
          <w:sz w:val="24"/>
        </w:rPr>
        <w:t xml:space="preserve"> abus </w:t>
      </w:r>
      <w:r>
        <w:rPr>
          <w:rFonts w:ascii="Times New Roman" w:hAnsi="Times New Roman"/>
          <w:sz w:val="24"/>
        </w:rPr>
        <w:lastRenderedPageBreak/>
        <w:t xml:space="preserve">saņemtu ne vēlāk kā divdesmit vienas (21) dienas laikā pēc dienas, kad </w:t>
      </w:r>
      <w:r>
        <w:rPr>
          <w:rFonts w:ascii="Times New Roman" w:hAnsi="Times New Roman"/>
          <w:i/>
          <w:iCs/>
          <w:sz w:val="24"/>
        </w:rPr>
        <w:t>parakstītājs</w:t>
      </w:r>
      <w:r>
        <w:rPr>
          <w:rFonts w:ascii="Times New Roman" w:hAnsi="Times New Roman"/>
          <w:sz w:val="24"/>
        </w:rPr>
        <w:t xml:space="preserve"> saņēmis 9.2. punkta oficiālo paziņojumu.</w:t>
      </w:r>
    </w:p>
    <w:p w14:paraId="283E43DA" w14:textId="41893DB8" w:rsidR="00F567EF" w:rsidRPr="00AF4B3D" w:rsidRDefault="00C52E7F" w:rsidP="0097489D">
      <w:pPr>
        <w:pStyle w:val="ListParagraph"/>
        <w:tabs>
          <w:tab w:val="left" w:pos="4020"/>
          <w:tab w:val="left" w:pos="4025"/>
        </w:tabs>
        <w:spacing w:before="120"/>
        <w:ind w:left="1418" w:hanging="567"/>
        <w:rPr>
          <w:rFonts w:ascii="Times New Roman" w:hAnsi="Times New Roman" w:cs="Times New Roman"/>
          <w:b/>
          <w:noProof/>
          <w:sz w:val="24"/>
          <w:szCs w:val="24"/>
        </w:rPr>
      </w:pPr>
      <w:r>
        <w:rPr>
          <w:rFonts w:ascii="Times New Roman" w:hAnsi="Times New Roman"/>
          <w:b/>
          <w:sz w:val="24"/>
        </w:rPr>
        <w:t xml:space="preserve">9.3.1.1. </w:t>
      </w:r>
      <w:r>
        <w:rPr>
          <w:rFonts w:ascii="Times New Roman" w:hAnsi="Times New Roman"/>
          <w:sz w:val="24"/>
        </w:rPr>
        <w:t xml:space="preserve">Ja </w:t>
      </w:r>
      <w:r>
        <w:rPr>
          <w:rFonts w:ascii="Times New Roman" w:hAnsi="Times New Roman"/>
          <w:i/>
          <w:sz w:val="24"/>
        </w:rPr>
        <w:t xml:space="preserve">parakstītājs </w:t>
      </w:r>
      <w:r>
        <w:rPr>
          <w:rFonts w:ascii="Times New Roman" w:hAnsi="Times New Roman"/>
          <w:sz w:val="24"/>
        </w:rPr>
        <w:t xml:space="preserve">izpilda šīs prasības, </w:t>
      </w:r>
      <w:r>
        <w:rPr>
          <w:rFonts w:ascii="Times New Roman" w:hAnsi="Times New Roman"/>
          <w:i/>
          <w:sz w:val="24"/>
        </w:rPr>
        <w:t xml:space="preserve">WADA </w:t>
      </w:r>
      <w:r>
        <w:rPr>
          <w:rFonts w:ascii="Times New Roman" w:hAnsi="Times New Roman"/>
          <w:sz w:val="24"/>
        </w:rPr>
        <w:t xml:space="preserve">sagatavo sūdzību, nododot strīdu izskatīšanai </w:t>
      </w:r>
      <w:r>
        <w:rPr>
          <w:rFonts w:ascii="Times New Roman" w:hAnsi="Times New Roman"/>
          <w:i/>
          <w:sz w:val="24"/>
        </w:rPr>
        <w:t xml:space="preserve">CAS </w:t>
      </w:r>
      <w:r>
        <w:rPr>
          <w:rFonts w:ascii="Times New Roman" w:hAnsi="Times New Roman"/>
          <w:sz w:val="24"/>
        </w:rPr>
        <w:t>saskaņā ar 9.4.1. apakšpunktu</w:t>
      </w:r>
      <w:r>
        <w:rPr>
          <w:rFonts w:ascii="Times New Roman" w:hAnsi="Times New Roman"/>
          <w:i/>
          <w:sz w:val="24"/>
        </w:rPr>
        <w:t xml:space="preserve">. </w:t>
      </w:r>
      <w:r>
        <w:rPr>
          <w:rFonts w:ascii="Times New Roman" w:hAnsi="Times New Roman"/>
          <w:sz w:val="24"/>
        </w:rPr>
        <w:t xml:space="preserve">Tā izmanto 5000 CHF, lai segtu daļu no izmaksām, kas tai rodas, sagatavojot šo sūdzību un nododot strīdu izskatīšanai </w:t>
      </w:r>
      <w:r>
        <w:rPr>
          <w:rFonts w:ascii="Times New Roman" w:hAnsi="Times New Roman"/>
          <w:i/>
          <w:sz w:val="24"/>
        </w:rPr>
        <w:t>CAS</w:t>
      </w:r>
      <w:r>
        <w:rPr>
          <w:rFonts w:ascii="Times New Roman" w:hAnsi="Times New Roman"/>
          <w:sz w:val="24"/>
        </w:rPr>
        <w:t xml:space="preserve">. Ja </w:t>
      </w:r>
      <w:r>
        <w:rPr>
          <w:rFonts w:ascii="Times New Roman" w:hAnsi="Times New Roman"/>
          <w:i/>
          <w:sz w:val="24"/>
        </w:rPr>
        <w:t xml:space="preserve">parakstītājs </w:t>
      </w:r>
      <w:r>
        <w:rPr>
          <w:rFonts w:ascii="Times New Roman" w:hAnsi="Times New Roman"/>
          <w:sz w:val="24"/>
        </w:rPr>
        <w:t xml:space="preserve">atsauc apstrīdēšanu, pirms </w:t>
      </w:r>
      <w:r>
        <w:rPr>
          <w:rFonts w:ascii="Times New Roman" w:hAnsi="Times New Roman"/>
          <w:i/>
          <w:sz w:val="24"/>
        </w:rPr>
        <w:t xml:space="preserve">WADA </w:t>
      </w:r>
      <w:r>
        <w:rPr>
          <w:rFonts w:ascii="Times New Roman" w:hAnsi="Times New Roman"/>
          <w:sz w:val="24"/>
        </w:rPr>
        <w:t xml:space="preserve">rodas jebkādas šādas izmaksas, </w:t>
      </w:r>
      <w:r>
        <w:rPr>
          <w:rFonts w:ascii="Times New Roman" w:hAnsi="Times New Roman"/>
          <w:i/>
          <w:sz w:val="24"/>
        </w:rPr>
        <w:t xml:space="preserve">WADA </w:t>
      </w:r>
      <w:r>
        <w:rPr>
          <w:rFonts w:ascii="Times New Roman" w:hAnsi="Times New Roman"/>
          <w:sz w:val="24"/>
        </w:rPr>
        <w:t xml:space="preserve">atgriež 5000 CHF </w:t>
      </w:r>
      <w:r>
        <w:rPr>
          <w:rFonts w:ascii="Times New Roman" w:hAnsi="Times New Roman"/>
          <w:i/>
          <w:sz w:val="24"/>
        </w:rPr>
        <w:t xml:space="preserve">parakstītājam </w:t>
      </w:r>
      <w:r>
        <w:rPr>
          <w:rFonts w:ascii="Times New Roman" w:hAnsi="Times New Roman"/>
          <w:sz w:val="24"/>
        </w:rPr>
        <w:t xml:space="preserve">pilnā apmērā. Ja </w:t>
      </w:r>
      <w:r>
        <w:rPr>
          <w:rFonts w:ascii="Times New Roman" w:hAnsi="Times New Roman"/>
          <w:i/>
          <w:sz w:val="24"/>
        </w:rPr>
        <w:t xml:space="preserve">parakstītājs </w:t>
      </w:r>
      <w:r>
        <w:rPr>
          <w:rFonts w:ascii="Times New Roman" w:hAnsi="Times New Roman"/>
          <w:sz w:val="24"/>
        </w:rPr>
        <w:t xml:space="preserve">atsauc apstrīdēšanu pēc tam, kad </w:t>
      </w:r>
      <w:r>
        <w:rPr>
          <w:rFonts w:ascii="Times New Roman" w:hAnsi="Times New Roman"/>
          <w:i/>
          <w:sz w:val="24"/>
        </w:rPr>
        <w:t xml:space="preserve">WADA </w:t>
      </w:r>
      <w:r>
        <w:rPr>
          <w:rFonts w:ascii="Times New Roman" w:hAnsi="Times New Roman"/>
          <w:sz w:val="24"/>
        </w:rPr>
        <w:t xml:space="preserve">radušās šādas izmaksas, </w:t>
      </w:r>
      <w:r>
        <w:rPr>
          <w:rFonts w:ascii="Times New Roman" w:hAnsi="Times New Roman"/>
          <w:i/>
          <w:sz w:val="24"/>
        </w:rPr>
        <w:t xml:space="preserve">WADA </w:t>
      </w:r>
      <w:r>
        <w:rPr>
          <w:rFonts w:ascii="Times New Roman" w:hAnsi="Times New Roman"/>
          <w:sz w:val="24"/>
        </w:rPr>
        <w:t xml:space="preserve">atgriezīs </w:t>
      </w:r>
      <w:r>
        <w:rPr>
          <w:rFonts w:ascii="Times New Roman" w:hAnsi="Times New Roman"/>
          <w:i/>
          <w:sz w:val="24"/>
        </w:rPr>
        <w:t xml:space="preserve">parakstītājam </w:t>
      </w:r>
      <w:r>
        <w:rPr>
          <w:rFonts w:ascii="Times New Roman" w:hAnsi="Times New Roman"/>
          <w:sz w:val="24"/>
        </w:rPr>
        <w:t xml:space="preserve">to 5000 CHF daļu, kas pārsniedz </w:t>
      </w:r>
      <w:r>
        <w:rPr>
          <w:rFonts w:ascii="Times New Roman" w:hAnsi="Times New Roman"/>
          <w:i/>
          <w:sz w:val="24"/>
        </w:rPr>
        <w:t>WADA</w:t>
      </w:r>
      <w:r>
        <w:rPr>
          <w:rFonts w:ascii="Times New Roman" w:hAnsi="Times New Roman"/>
          <w:sz w:val="24"/>
        </w:rPr>
        <w:t xml:space="preserve"> faktiski radušos izmaksu apmēru. Ja strīds tiek nodots izskatīšanai </w:t>
      </w:r>
      <w:r>
        <w:rPr>
          <w:rFonts w:ascii="Times New Roman" w:hAnsi="Times New Roman"/>
          <w:i/>
          <w:sz w:val="24"/>
        </w:rPr>
        <w:t>CAS</w:t>
      </w:r>
      <w:r>
        <w:rPr>
          <w:rFonts w:ascii="Times New Roman" w:hAnsi="Times New Roman"/>
          <w:sz w:val="24"/>
        </w:rPr>
        <w:t xml:space="preserve">, </w:t>
      </w:r>
      <w:r>
        <w:rPr>
          <w:rFonts w:ascii="Times New Roman" w:hAnsi="Times New Roman"/>
          <w:i/>
          <w:sz w:val="24"/>
        </w:rPr>
        <w:t xml:space="preserve">WADA </w:t>
      </w:r>
      <w:r>
        <w:rPr>
          <w:rFonts w:ascii="Times New Roman" w:hAnsi="Times New Roman"/>
          <w:sz w:val="24"/>
        </w:rPr>
        <w:t xml:space="preserve">atgriež </w:t>
      </w:r>
      <w:r>
        <w:rPr>
          <w:rFonts w:ascii="Times New Roman" w:hAnsi="Times New Roman"/>
          <w:i/>
          <w:sz w:val="24"/>
        </w:rPr>
        <w:t xml:space="preserve">parakstītājam </w:t>
      </w:r>
      <w:r>
        <w:rPr>
          <w:rFonts w:ascii="Times New Roman" w:hAnsi="Times New Roman"/>
          <w:sz w:val="24"/>
        </w:rPr>
        <w:t xml:space="preserve">to 5000 CHF daļu, kuru </w:t>
      </w:r>
      <w:r>
        <w:rPr>
          <w:rFonts w:ascii="Times New Roman" w:hAnsi="Times New Roman"/>
          <w:i/>
          <w:sz w:val="24"/>
        </w:rPr>
        <w:t xml:space="preserve">CAS </w:t>
      </w:r>
      <w:r>
        <w:rPr>
          <w:rFonts w:ascii="Times New Roman" w:hAnsi="Times New Roman"/>
          <w:sz w:val="24"/>
        </w:rPr>
        <w:t xml:space="preserve">neuzdod </w:t>
      </w:r>
      <w:r>
        <w:rPr>
          <w:rFonts w:ascii="Times New Roman" w:hAnsi="Times New Roman"/>
          <w:i/>
          <w:sz w:val="24"/>
        </w:rPr>
        <w:t xml:space="preserve">parakstītājam </w:t>
      </w:r>
      <w:r>
        <w:rPr>
          <w:rFonts w:ascii="Times New Roman" w:hAnsi="Times New Roman"/>
          <w:sz w:val="24"/>
        </w:rPr>
        <w:t xml:space="preserve">iemaksāt </w:t>
      </w:r>
      <w:r>
        <w:rPr>
          <w:rFonts w:ascii="Times New Roman" w:hAnsi="Times New Roman"/>
          <w:i/>
          <w:sz w:val="24"/>
        </w:rPr>
        <w:t xml:space="preserve">WADA </w:t>
      </w:r>
      <w:r>
        <w:rPr>
          <w:rFonts w:ascii="Times New Roman" w:hAnsi="Times New Roman"/>
          <w:sz w:val="24"/>
        </w:rPr>
        <w:t>izmaksu segšanai galīgajā nolēmumā.</w:t>
      </w:r>
    </w:p>
    <w:p w14:paraId="1CF4A5B0" w14:textId="77777777" w:rsidR="00F567EF" w:rsidRPr="0097489D" w:rsidRDefault="00F567EF" w:rsidP="0097489D">
      <w:pPr>
        <w:spacing w:before="120"/>
        <w:ind w:left="1418"/>
        <w:jc w:val="both"/>
        <w:rPr>
          <w:rFonts w:ascii="Times New Roman" w:hAnsi="Times New Roman" w:cs="Times New Roman"/>
          <w:i/>
          <w:noProof/>
        </w:rPr>
      </w:pPr>
      <w:r>
        <w:rPr>
          <w:rFonts w:ascii="Times New Roman" w:hAnsi="Times New Roman"/>
          <w:i/>
        </w:rPr>
        <w:t>[Piezīme par 9.3.1.1. apakšpunktu. WADA tikai pēc saviem ieskatiem var pilnībā vai daļēji atbrīvot parakstītāju no 5000 CHF avansa maksājuma, ja tas pierāda, ka 1) tam ir labticīgs pamats apstrīdēt apgalvojumu par neievērošanu un 2) bez šāda atbrīvojuma tas nevarētu apstrīdēt šo apgalvojumu CAS. Jebkurš šāds pieprasījums un WADA veikta tā izskatīšana neaptur un neaizkavē 21 dienas termiņu, līdz kuram WADA ir jāsaņem parakstītāja rakstveida apstiprinājums par strīdu. Ja WADA līdz minētajam termiņam nav atbildējusi uz parakstītāja pieprasījumu atbrīvot to no avansa maksājuma, parakstītājam līdz minētajam termiņam nav jāveic 5000 CHF maksājums, taču tam līdz minētajam termiņam ir jāiesniedz rakstveida apstiprinājums par strīdu, citādi tiek piemērots 9.3.1.2. apakšpunkts. Ja WADA vēlāk nolemj parakstītāju neatbrīvot no visa 5000 CHF maksājuma, parakstītājam ir jāsamaksā atlikusī summa tā, lai WADA to saņemtu ne vēlāk kā septiņu (7) dienu laikā pēc tam, kad parakstītājam ir paziņots WADA lēmums par atbrīvojuma pieprasījumu, citādi tiek piemērots 9.3.1.2. apakšpunkts].</w:t>
      </w:r>
    </w:p>
    <w:p w14:paraId="70851292" w14:textId="6B4130D5" w:rsidR="00F567EF" w:rsidRPr="00AF4B3D" w:rsidRDefault="00C52E7F" w:rsidP="0097489D">
      <w:pPr>
        <w:pStyle w:val="ListParagraph"/>
        <w:tabs>
          <w:tab w:val="left" w:pos="4020"/>
          <w:tab w:val="left" w:pos="4025"/>
        </w:tabs>
        <w:spacing w:before="120"/>
        <w:ind w:left="1418" w:hanging="567"/>
        <w:rPr>
          <w:rFonts w:ascii="Times New Roman" w:hAnsi="Times New Roman" w:cs="Times New Roman"/>
          <w:b/>
          <w:noProof/>
          <w:sz w:val="24"/>
          <w:szCs w:val="24"/>
        </w:rPr>
      </w:pPr>
      <w:r>
        <w:rPr>
          <w:rFonts w:ascii="Times New Roman" w:hAnsi="Times New Roman"/>
          <w:b/>
          <w:sz w:val="24"/>
        </w:rPr>
        <w:t xml:space="preserve">9.3.1.2. </w:t>
      </w:r>
      <w:r>
        <w:rPr>
          <w:rFonts w:ascii="Times New Roman" w:hAnsi="Times New Roman"/>
          <w:sz w:val="24"/>
        </w:rPr>
        <w:t xml:space="preserve">Ja </w:t>
      </w:r>
      <w:r>
        <w:rPr>
          <w:rFonts w:ascii="Times New Roman" w:hAnsi="Times New Roman"/>
          <w:i/>
          <w:sz w:val="24"/>
        </w:rPr>
        <w:t xml:space="preserve">parakstītājs </w:t>
      </w:r>
      <w:r>
        <w:rPr>
          <w:rFonts w:ascii="Times New Roman" w:hAnsi="Times New Roman"/>
          <w:sz w:val="24"/>
        </w:rPr>
        <w:t xml:space="preserve">neatbilst šīm prasībām, tiek uzskatīts, ka tas ir atzinis 9.2. punkta oficiālajā paziņojumā norādīto apgalvojumu par </w:t>
      </w:r>
      <w:r>
        <w:rPr>
          <w:rFonts w:ascii="Times New Roman" w:hAnsi="Times New Roman"/>
          <w:i/>
          <w:iCs/>
          <w:sz w:val="24"/>
        </w:rPr>
        <w:t xml:space="preserve">Kodeksa </w:t>
      </w:r>
      <w:r>
        <w:rPr>
          <w:rFonts w:ascii="Times New Roman" w:hAnsi="Times New Roman"/>
          <w:sz w:val="24"/>
        </w:rPr>
        <w:t xml:space="preserve">neievērošanu un ir pieņēmis </w:t>
      </w:r>
      <w:r>
        <w:rPr>
          <w:rFonts w:ascii="Times New Roman" w:hAnsi="Times New Roman"/>
          <w:i/>
          <w:sz w:val="24"/>
        </w:rPr>
        <w:t>sankcijas parakstītājam</w:t>
      </w:r>
      <w:r>
        <w:rPr>
          <w:rFonts w:ascii="Times New Roman" w:hAnsi="Times New Roman"/>
          <w:sz w:val="24"/>
        </w:rPr>
        <w:t xml:space="preserve"> un jebkurus </w:t>
      </w:r>
      <w:r>
        <w:rPr>
          <w:rFonts w:ascii="Times New Roman" w:hAnsi="Times New Roman"/>
          <w:i/>
          <w:iCs/>
          <w:sz w:val="24"/>
        </w:rPr>
        <w:t>WADA</w:t>
      </w:r>
      <w:r>
        <w:rPr>
          <w:rFonts w:ascii="Times New Roman" w:hAnsi="Times New Roman"/>
          <w:sz w:val="24"/>
        </w:rPr>
        <w:t xml:space="preserve"> ierosinātos nosacījumus </w:t>
      </w:r>
      <w:r>
        <w:rPr>
          <w:rFonts w:ascii="Times New Roman" w:hAnsi="Times New Roman"/>
          <w:i/>
          <w:sz w:val="24"/>
        </w:rPr>
        <w:t>atkārtotai iekļaušanai sarakstā</w:t>
      </w:r>
      <w:r>
        <w:rPr>
          <w:rFonts w:ascii="Times New Roman" w:hAnsi="Times New Roman"/>
          <w:sz w:val="24"/>
        </w:rPr>
        <w:t xml:space="preserve">, un šis paziņojums automātiski kļūs par galīgu lēmumu, kas stājas spēkā (ievērojot 9.3.1.3. apakšpunktu) nekavējoties saskaņā ar </w:t>
      </w:r>
      <w:r>
        <w:rPr>
          <w:rFonts w:ascii="Times New Roman" w:hAnsi="Times New Roman"/>
          <w:i/>
          <w:sz w:val="24"/>
        </w:rPr>
        <w:t xml:space="preserve">Kodeksa </w:t>
      </w:r>
      <w:r>
        <w:rPr>
          <w:rFonts w:ascii="Times New Roman" w:hAnsi="Times New Roman"/>
          <w:sz w:val="24"/>
        </w:rPr>
        <w:t xml:space="preserve">24.1.9. apakšpunktu. </w:t>
      </w:r>
      <w:r>
        <w:rPr>
          <w:rFonts w:ascii="Times New Roman" w:hAnsi="Times New Roman"/>
          <w:i/>
          <w:sz w:val="24"/>
        </w:rPr>
        <w:t>WADA</w:t>
      </w:r>
      <w:r>
        <w:rPr>
          <w:rFonts w:ascii="Times New Roman" w:hAnsi="Times New Roman"/>
          <w:sz w:val="24"/>
        </w:rPr>
        <w:t xml:space="preserve"> publiski paziņo par šo iznākumu.</w:t>
      </w:r>
    </w:p>
    <w:p w14:paraId="29997383" w14:textId="380D3EF2" w:rsidR="00F567EF" w:rsidRPr="0097489D" w:rsidRDefault="00C52E7F" w:rsidP="0097489D">
      <w:pPr>
        <w:pStyle w:val="ListParagraph"/>
        <w:tabs>
          <w:tab w:val="left" w:pos="4020"/>
          <w:tab w:val="left" w:pos="4025"/>
        </w:tabs>
        <w:spacing w:before="120"/>
        <w:ind w:left="1418" w:hanging="567"/>
        <w:rPr>
          <w:rFonts w:ascii="Times New Roman" w:hAnsi="Times New Roman" w:cs="Times New Roman"/>
          <w:b/>
          <w:noProof/>
          <w:sz w:val="24"/>
          <w:szCs w:val="24"/>
        </w:rPr>
      </w:pPr>
      <w:r>
        <w:rPr>
          <w:rFonts w:ascii="Times New Roman" w:hAnsi="Times New Roman"/>
          <w:b/>
          <w:sz w:val="24"/>
        </w:rPr>
        <w:t xml:space="preserve">9.3.1.3. </w:t>
      </w:r>
      <w:r>
        <w:rPr>
          <w:rFonts w:ascii="Times New Roman" w:hAnsi="Times New Roman"/>
          <w:sz w:val="24"/>
        </w:rPr>
        <w:t xml:space="preserve">Ja </w:t>
      </w:r>
      <w:r>
        <w:rPr>
          <w:rFonts w:ascii="Times New Roman" w:hAnsi="Times New Roman"/>
          <w:i/>
          <w:sz w:val="24"/>
        </w:rPr>
        <w:t xml:space="preserve">WADA </w:t>
      </w:r>
      <w:r>
        <w:rPr>
          <w:rFonts w:ascii="Times New Roman" w:hAnsi="Times New Roman"/>
          <w:sz w:val="24"/>
        </w:rPr>
        <w:t xml:space="preserve">publiski paziņo par galīgu lēmumu saskaņā ar 9.3.1.2. apakšpunktu, jebkurai pusei, kurai saskaņā ar </w:t>
      </w:r>
      <w:r>
        <w:rPr>
          <w:rFonts w:ascii="Times New Roman" w:hAnsi="Times New Roman"/>
          <w:i/>
          <w:sz w:val="24"/>
        </w:rPr>
        <w:t xml:space="preserve">Kodeksa </w:t>
      </w:r>
      <w:r>
        <w:rPr>
          <w:rFonts w:ascii="Times New Roman" w:hAnsi="Times New Roman"/>
          <w:sz w:val="24"/>
        </w:rPr>
        <w:t>24.1.8.3. apakšpunktu būtu bijušas tiesības iestāties</w:t>
      </w:r>
      <w:r>
        <w:rPr>
          <w:rFonts w:ascii="Times New Roman" w:hAnsi="Times New Roman"/>
          <w:b/>
          <w:sz w:val="24"/>
        </w:rPr>
        <w:t xml:space="preserve"> </w:t>
      </w:r>
      <w:r>
        <w:rPr>
          <w:rFonts w:ascii="Times New Roman" w:hAnsi="Times New Roman"/>
          <w:i/>
          <w:sz w:val="24"/>
        </w:rPr>
        <w:t xml:space="preserve">CAS </w:t>
      </w:r>
      <w:r>
        <w:rPr>
          <w:rFonts w:ascii="Times New Roman" w:hAnsi="Times New Roman"/>
          <w:sz w:val="24"/>
        </w:rPr>
        <w:t xml:space="preserve">procesā, kas būtu noticis, ja </w:t>
      </w:r>
      <w:r>
        <w:rPr>
          <w:rFonts w:ascii="Times New Roman" w:hAnsi="Times New Roman"/>
          <w:i/>
          <w:sz w:val="24"/>
        </w:rPr>
        <w:t xml:space="preserve">parakstītājs </w:t>
      </w:r>
      <w:r>
        <w:rPr>
          <w:rFonts w:ascii="Times New Roman" w:hAnsi="Times New Roman"/>
          <w:sz w:val="24"/>
        </w:rPr>
        <w:t xml:space="preserve">būtu apstrīdējis jebkuru </w:t>
      </w:r>
      <w:r>
        <w:rPr>
          <w:rFonts w:ascii="Times New Roman" w:hAnsi="Times New Roman"/>
          <w:i/>
          <w:sz w:val="24"/>
        </w:rPr>
        <w:t xml:space="preserve">WADA </w:t>
      </w:r>
      <w:r>
        <w:rPr>
          <w:rFonts w:ascii="Times New Roman" w:hAnsi="Times New Roman"/>
          <w:sz w:val="24"/>
        </w:rPr>
        <w:t xml:space="preserve">paziņojuma aspektu, kura rezultātā pieņemts šis lēmums, ir tiesības pārsūdzēt saskaņā ar šo lēmumu noteiktās </w:t>
      </w:r>
      <w:r>
        <w:rPr>
          <w:rFonts w:ascii="Times New Roman" w:hAnsi="Times New Roman"/>
          <w:i/>
          <w:sz w:val="24"/>
        </w:rPr>
        <w:t xml:space="preserve">sankcijas parakstītājam </w:t>
      </w:r>
      <w:r>
        <w:rPr>
          <w:rFonts w:ascii="Times New Roman" w:hAnsi="Times New Roman"/>
          <w:sz w:val="24"/>
        </w:rPr>
        <w:t xml:space="preserve">tiktāl, ciktāl tās ietekmē šo pusi (bet ne attiecībā uz jebkuru citu lēmuma aspektu). Šī apelācija ir jāiesniedz </w:t>
      </w:r>
      <w:r>
        <w:rPr>
          <w:rFonts w:ascii="Times New Roman" w:hAnsi="Times New Roman"/>
          <w:i/>
          <w:sz w:val="24"/>
        </w:rPr>
        <w:t xml:space="preserve">CAS </w:t>
      </w:r>
      <w:r>
        <w:rPr>
          <w:rFonts w:ascii="Times New Roman" w:hAnsi="Times New Roman"/>
          <w:sz w:val="24"/>
        </w:rPr>
        <w:t xml:space="preserve">divdesmit vienas (21) dienas laikā no </w:t>
      </w:r>
      <w:r>
        <w:rPr>
          <w:rFonts w:ascii="Times New Roman" w:hAnsi="Times New Roman"/>
          <w:i/>
          <w:sz w:val="24"/>
        </w:rPr>
        <w:t xml:space="preserve">WADA </w:t>
      </w:r>
      <w:r>
        <w:rPr>
          <w:rFonts w:ascii="Times New Roman" w:hAnsi="Times New Roman"/>
          <w:sz w:val="24"/>
        </w:rPr>
        <w:t xml:space="preserve">lēmuma publicēšanas tās tīmekļa vietnē. Apelācijas iesniedzējs var lūgt </w:t>
      </w:r>
      <w:r>
        <w:rPr>
          <w:rFonts w:ascii="Times New Roman" w:hAnsi="Times New Roman"/>
          <w:i/>
          <w:sz w:val="24"/>
        </w:rPr>
        <w:t xml:space="preserve">CAS </w:t>
      </w:r>
      <w:r>
        <w:rPr>
          <w:rFonts w:ascii="Times New Roman" w:hAnsi="Times New Roman"/>
          <w:sz w:val="24"/>
        </w:rPr>
        <w:t xml:space="preserve">noteikt pagaidu pasākumus, ar kuriem aptur </w:t>
      </w:r>
      <w:r>
        <w:rPr>
          <w:rFonts w:ascii="Times New Roman" w:hAnsi="Times New Roman"/>
          <w:i/>
          <w:sz w:val="24"/>
        </w:rPr>
        <w:t xml:space="preserve">sankciju parakstītājam </w:t>
      </w:r>
      <w:r>
        <w:rPr>
          <w:rFonts w:ascii="Times New Roman" w:hAnsi="Times New Roman"/>
          <w:sz w:val="24"/>
        </w:rPr>
        <w:t xml:space="preserve">izpildi tiktāl, ciktāl tās to ietekmē, līdz apelācijas iznākumam. Ja </w:t>
      </w:r>
      <w:r>
        <w:rPr>
          <w:rFonts w:ascii="Times New Roman" w:hAnsi="Times New Roman"/>
          <w:i/>
          <w:sz w:val="24"/>
        </w:rPr>
        <w:t>CAS</w:t>
      </w:r>
      <w:r>
        <w:rPr>
          <w:rFonts w:ascii="Times New Roman" w:hAnsi="Times New Roman"/>
          <w:sz w:val="24"/>
        </w:rPr>
        <w:t xml:space="preserve"> izdod šādu rīkojumu, lēmums tik un tā ir galīgs un nekavējoties īstenojams attiecībā uz visiem citiem parakstītājiem, un šo strīdu paātrinātā kārtībā izšķir </w:t>
      </w:r>
      <w:r>
        <w:rPr>
          <w:rFonts w:ascii="Times New Roman" w:hAnsi="Times New Roman"/>
          <w:i/>
          <w:sz w:val="24"/>
        </w:rPr>
        <w:t>CAS</w:t>
      </w:r>
      <w:r>
        <w:rPr>
          <w:rFonts w:ascii="Times New Roman" w:hAnsi="Times New Roman"/>
          <w:sz w:val="24"/>
        </w:rPr>
        <w:t xml:space="preserve"> Šķīrējtiesas pārsūdzību nodaļa saskaņā ar </w:t>
      </w:r>
      <w:r>
        <w:rPr>
          <w:rFonts w:ascii="Times New Roman" w:hAnsi="Times New Roman"/>
          <w:i/>
          <w:sz w:val="24"/>
        </w:rPr>
        <w:t>CAS</w:t>
      </w:r>
      <w:r>
        <w:rPr>
          <w:rFonts w:ascii="Times New Roman" w:hAnsi="Times New Roman"/>
          <w:sz w:val="24"/>
        </w:rPr>
        <w:t xml:space="preserve"> dokumentu </w:t>
      </w:r>
      <w:r>
        <w:rPr>
          <w:rFonts w:ascii="Times New Roman" w:hAnsi="Times New Roman"/>
          <w:i/>
          <w:sz w:val="24"/>
        </w:rPr>
        <w:t>Code of Sports-related Arbitration and Mediation Rules</w:t>
      </w:r>
      <w:r>
        <w:rPr>
          <w:rFonts w:ascii="Times New Roman" w:hAnsi="Times New Roman"/>
          <w:sz w:val="24"/>
        </w:rPr>
        <w:t xml:space="preserve"> [Ar sportu saistītas arbitrāžas un mediācijas noteikumi] un šo </w:t>
      </w:r>
      <w:r>
        <w:rPr>
          <w:rFonts w:ascii="Times New Roman" w:hAnsi="Times New Roman"/>
          <w:i/>
          <w:sz w:val="24"/>
        </w:rPr>
        <w:t>Parakstītāju starptautisko Kodeksa</w:t>
      </w:r>
      <w:r>
        <w:rPr>
          <w:rFonts w:ascii="Times New Roman" w:hAnsi="Times New Roman"/>
          <w:sz w:val="24"/>
        </w:rPr>
        <w:t xml:space="preserve"> ievērošanas </w:t>
      </w:r>
      <w:r>
        <w:rPr>
          <w:rFonts w:ascii="Times New Roman" w:hAnsi="Times New Roman"/>
          <w:i/>
          <w:sz w:val="24"/>
        </w:rPr>
        <w:t>standartu</w:t>
      </w:r>
      <w:r>
        <w:rPr>
          <w:rFonts w:ascii="Times New Roman" w:hAnsi="Times New Roman"/>
          <w:sz w:val="24"/>
        </w:rPr>
        <w:t xml:space="preserve"> (un gadījumā, ja starp tiem rodas pretrunas, lielāks juridiskais spēks ir otrajam no minētajiem dokumentiem). </w:t>
      </w:r>
      <w:r>
        <w:rPr>
          <w:rFonts w:ascii="Times New Roman" w:hAnsi="Times New Roman"/>
          <w:sz w:val="24"/>
        </w:rPr>
        <w:lastRenderedPageBreak/>
        <w:t xml:space="preserve">Procesu reglamentē Šveices tiesību akti. Arbitrāžas tiesas galvenā mītne, kur notiek visu lietu izskatīšana, ir Lozannā, Šveicē. Ja vien puses nevienojas citādi, process notiek angļu valodā un lietu izskata un strīdu izšķir </w:t>
      </w:r>
      <w:r>
        <w:rPr>
          <w:rFonts w:ascii="Times New Roman" w:hAnsi="Times New Roman"/>
          <w:i/>
          <w:sz w:val="24"/>
        </w:rPr>
        <w:t>CAS</w:t>
      </w:r>
      <w:r>
        <w:rPr>
          <w:rFonts w:ascii="Times New Roman" w:hAnsi="Times New Roman"/>
          <w:sz w:val="24"/>
        </w:rPr>
        <w:t xml:space="preserve"> kolēģija trīs (3) šķīrējtiesnešu sastāvā. Apelācijas iesniedzējs un </w:t>
      </w:r>
      <w:r>
        <w:rPr>
          <w:rFonts w:ascii="Times New Roman" w:hAnsi="Times New Roman"/>
          <w:i/>
          <w:sz w:val="24"/>
        </w:rPr>
        <w:t>WADA</w:t>
      </w:r>
      <w:r>
        <w:rPr>
          <w:rFonts w:ascii="Times New Roman" w:hAnsi="Times New Roman"/>
          <w:sz w:val="24"/>
        </w:rPr>
        <w:t xml:space="preserve"> katrs ieceļ savu šķīrējtiesnesi, kas piedalīsies </w:t>
      </w:r>
      <w:r>
        <w:rPr>
          <w:rFonts w:ascii="Times New Roman" w:hAnsi="Times New Roman"/>
          <w:i/>
          <w:sz w:val="24"/>
        </w:rPr>
        <w:t>CAS</w:t>
      </w:r>
      <w:r>
        <w:rPr>
          <w:rFonts w:ascii="Times New Roman" w:hAnsi="Times New Roman"/>
          <w:sz w:val="24"/>
        </w:rPr>
        <w:t xml:space="preserve"> kolēģijā, pēc saviem ieskatiem izvēloties to vai nu no to šķīrējtiesnešu saraksta, kurus </w:t>
      </w:r>
      <w:r>
        <w:rPr>
          <w:rFonts w:ascii="Times New Roman" w:hAnsi="Times New Roman"/>
          <w:i/>
          <w:sz w:val="24"/>
        </w:rPr>
        <w:t>CAS</w:t>
      </w:r>
      <w:r>
        <w:rPr>
          <w:rFonts w:ascii="Times New Roman" w:hAnsi="Times New Roman"/>
          <w:sz w:val="24"/>
        </w:rPr>
        <w:t xml:space="preserve"> ir īpaši norīkojusi </w:t>
      </w:r>
      <w:r>
        <w:rPr>
          <w:rFonts w:ascii="Times New Roman" w:hAnsi="Times New Roman"/>
          <w:i/>
          <w:sz w:val="24"/>
        </w:rPr>
        <w:t>Kodeksa</w:t>
      </w:r>
      <w:r>
        <w:rPr>
          <w:rFonts w:ascii="Times New Roman" w:hAnsi="Times New Roman"/>
          <w:sz w:val="24"/>
        </w:rPr>
        <w:t xml:space="preserve"> 24.1. punktam atbilstošo lietu skatīšanai, vai no kopējā </w:t>
      </w:r>
      <w:r>
        <w:rPr>
          <w:rFonts w:ascii="Times New Roman" w:hAnsi="Times New Roman"/>
          <w:i/>
          <w:sz w:val="24"/>
        </w:rPr>
        <w:t>CAS</w:t>
      </w:r>
      <w:r>
        <w:rPr>
          <w:rFonts w:ascii="Times New Roman" w:hAnsi="Times New Roman"/>
          <w:sz w:val="24"/>
        </w:rPr>
        <w:t xml:space="preserve"> šķīrējtiesnešu saraksta, un šie abi divi (2) šķīrējtiesneši kopā izvēlas no pirmā minētā saraksta trešo šķīrējtiesnesi, kas pilda </w:t>
      </w:r>
      <w:r>
        <w:rPr>
          <w:rFonts w:ascii="Times New Roman" w:hAnsi="Times New Roman"/>
          <w:i/>
          <w:sz w:val="24"/>
        </w:rPr>
        <w:t>CAS</w:t>
      </w:r>
      <w:r>
        <w:rPr>
          <w:rFonts w:ascii="Times New Roman" w:hAnsi="Times New Roman"/>
          <w:sz w:val="24"/>
        </w:rPr>
        <w:t xml:space="preserve"> kolēģijas priekšsēdētāja pienākumus. Ja viņi nespēj vienoties trīs (3) dienu laikā, </w:t>
      </w:r>
      <w:r>
        <w:rPr>
          <w:rFonts w:ascii="Times New Roman" w:hAnsi="Times New Roman"/>
          <w:i/>
          <w:sz w:val="24"/>
        </w:rPr>
        <w:t>CAS</w:t>
      </w:r>
      <w:r>
        <w:rPr>
          <w:rFonts w:ascii="Times New Roman" w:hAnsi="Times New Roman"/>
          <w:sz w:val="24"/>
        </w:rPr>
        <w:t xml:space="preserve"> kolēģijas priekšsēdētāju no pirmā minētā saraksta izvēlas </w:t>
      </w:r>
      <w:r>
        <w:rPr>
          <w:rFonts w:ascii="Times New Roman" w:hAnsi="Times New Roman"/>
          <w:i/>
          <w:sz w:val="24"/>
        </w:rPr>
        <w:t>CAS</w:t>
      </w:r>
      <w:r>
        <w:rPr>
          <w:rFonts w:ascii="Times New Roman" w:hAnsi="Times New Roman"/>
          <w:sz w:val="24"/>
        </w:rPr>
        <w:t xml:space="preserve"> Šķīrējtiesas apelācijas nodaļas priekšsēdētājs. Lietas izskata paātrināti un (izņemot ārkārtas apstākļos) pamatotu lēmumu izdod ne vēlāk kā trīs (3) mēnešu laikā no dienas, kurā iecelti attiecīgās </w:t>
      </w:r>
      <w:r>
        <w:rPr>
          <w:rFonts w:ascii="Times New Roman" w:hAnsi="Times New Roman"/>
          <w:i/>
          <w:sz w:val="24"/>
        </w:rPr>
        <w:t>CAS</w:t>
      </w:r>
      <w:r>
        <w:rPr>
          <w:rFonts w:ascii="Times New Roman" w:hAnsi="Times New Roman"/>
          <w:sz w:val="24"/>
        </w:rPr>
        <w:t xml:space="preserve"> kolēģijas tiesneši.</w:t>
      </w:r>
    </w:p>
    <w:p w14:paraId="646E2B07" w14:textId="77777777" w:rsidR="00F567EF" w:rsidRPr="00AF4B3D" w:rsidRDefault="00F567EF" w:rsidP="0097489D">
      <w:pPr>
        <w:pStyle w:val="BodyText"/>
        <w:spacing w:before="120"/>
        <w:ind w:left="1418"/>
        <w:rPr>
          <w:rFonts w:ascii="Times New Roman" w:hAnsi="Times New Roman" w:cs="Times New Roman"/>
          <w:noProof/>
          <w:sz w:val="24"/>
          <w:szCs w:val="24"/>
        </w:rPr>
      </w:pPr>
      <w:r>
        <w:rPr>
          <w:rFonts w:ascii="Times New Roman" w:hAnsi="Times New Roman"/>
          <w:sz w:val="24"/>
        </w:rPr>
        <w:t xml:space="preserve">Par šo spriedumu publiski ziņo gan </w:t>
      </w:r>
      <w:r>
        <w:rPr>
          <w:rFonts w:ascii="Times New Roman" w:hAnsi="Times New Roman"/>
          <w:i/>
          <w:sz w:val="24"/>
        </w:rPr>
        <w:t>CAS</w:t>
      </w:r>
      <w:r>
        <w:rPr>
          <w:rFonts w:ascii="Times New Roman" w:hAnsi="Times New Roman"/>
          <w:sz w:val="24"/>
        </w:rPr>
        <w:t>, gan lietā iesaistītās puses.</w:t>
      </w:r>
    </w:p>
    <w:p w14:paraId="7175975D" w14:textId="352CDAAC" w:rsidR="00F567EF" w:rsidRPr="00AF4B3D" w:rsidRDefault="00C52E7F" w:rsidP="0097489D">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9.3.2. </w:t>
      </w:r>
      <w:r>
        <w:rPr>
          <w:rFonts w:ascii="Times New Roman" w:hAnsi="Times New Roman"/>
          <w:sz w:val="24"/>
        </w:rPr>
        <w:t xml:space="preserve">Alternatīvi, ja divdesmit vienas (21) dienas laikā pēc 9.2. punkta oficiālā paziņojuma saņemšanas </w:t>
      </w:r>
      <w:r>
        <w:rPr>
          <w:rFonts w:ascii="Times New Roman" w:hAnsi="Times New Roman"/>
          <w:i/>
          <w:sz w:val="24"/>
        </w:rPr>
        <w:t xml:space="preserve">parakstītājs </w:t>
      </w:r>
      <w:r>
        <w:rPr>
          <w:rFonts w:ascii="Times New Roman" w:hAnsi="Times New Roman"/>
          <w:sz w:val="24"/>
        </w:rPr>
        <w:t xml:space="preserve">iesniedz </w:t>
      </w:r>
      <w:r>
        <w:rPr>
          <w:rFonts w:ascii="Times New Roman" w:hAnsi="Times New Roman"/>
          <w:sz w:val="24"/>
          <w:u w:val="single"/>
        </w:rPr>
        <w:t>koriģējošo pasākumu plānu</w:t>
      </w:r>
      <w:r>
        <w:rPr>
          <w:rFonts w:ascii="Times New Roman" w:hAnsi="Times New Roman"/>
          <w:sz w:val="24"/>
        </w:rPr>
        <w:t xml:space="preserve">, kurā paskaidrots, kā ar to attiecīgās </w:t>
      </w:r>
      <w:r>
        <w:rPr>
          <w:rFonts w:ascii="Times New Roman" w:hAnsi="Times New Roman"/>
          <w:i/>
          <w:sz w:val="24"/>
        </w:rPr>
        <w:t xml:space="preserve">neatbilstības </w:t>
      </w:r>
      <w:r>
        <w:rPr>
          <w:rFonts w:ascii="Times New Roman" w:hAnsi="Times New Roman"/>
          <w:sz w:val="24"/>
        </w:rPr>
        <w:t xml:space="preserve">tiks pilnībā novērstas četru (4) mēnešu laikā pēc tam, kad </w:t>
      </w:r>
      <w:r>
        <w:rPr>
          <w:rFonts w:ascii="Times New Roman" w:hAnsi="Times New Roman"/>
          <w:i/>
          <w:sz w:val="24"/>
        </w:rPr>
        <w:t xml:space="preserve">WADA </w:t>
      </w:r>
      <w:r>
        <w:rPr>
          <w:rFonts w:ascii="Times New Roman" w:hAnsi="Times New Roman"/>
          <w:sz w:val="24"/>
        </w:rPr>
        <w:t xml:space="preserve">ir apstiprinājusi </w:t>
      </w:r>
      <w:r>
        <w:rPr>
          <w:rFonts w:ascii="Times New Roman" w:hAnsi="Times New Roman"/>
          <w:sz w:val="24"/>
          <w:u w:val="single"/>
        </w:rPr>
        <w:t>koriģējošo pasākumu plānu</w:t>
      </w:r>
      <w:r>
        <w:rPr>
          <w:rFonts w:ascii="Times New Roman" w:hAnsi="Times New Roman"/>
          <w:sz w:val="24"/>
        </w:rPr>
        <w:t xml:space="preserve"> (vai deviņu (9) mēnešu laikā, ja </w:t>
      </w:r>
      <w:r>
        <w:rPr>
          <w:rFonts w:ascii="Times New Roman" w:hAnsi="Times New Roman"/>
          <w:i/>
          <w:sz w:val="24"/>
        </w:rPr>
        <w:t>neatbilstība</w:t>
      </w:r>
      <w:r>
        <w:rPr>
          <w:rFonts w:ascii="Times New Roman" w:hAnsi="Times New Roman"/>
          <w:sz w:val="24"/>
        </w:rPr>
        <w:t xml:space="preserve"> ir saistīta ar noteikumu, regulējuma un/vai tiesību aktu pieņemšanu, lai izpildītu parakstītāja pienākumu saskaņā ar </w:t>
      </w:r>
      <w:r>
        <w:rPr>
          <w:rFonts w:ascii="Times New Roman" w:hAnsi="Times New Roman"/>
          <w:i/>
          <w:sz w:val="24"/>
        </w:rPr>
        <w:t xml:space="preserve">Kodeksa </w:t>
      </w:r>
      <w:r>
        <w:rPr>
          <w:rFonts w:ascii="Times New Roman" w:hAnsi="Times New Roman"/>
          <w:sz w:val="24"/>
        </w:rPr>
        <w:t xml:space="preserve">23.2. punktu īstenot </w:t>
      </w:r>
      <w:r>
        <w:rPr>
          <w:rFonts w:ascii="Times New Roman" w:hAnsi="Times New Roman"/>
          <w:i/>
          <w:sz w:val="24"/>
        </w:rPr>
        <w:t xml:space="preserve">Kodeksu </w:t>
      </w:r>
      <w:r>
        <w:rPr>
          <w:rFonts w:ascii="Times New Roman" w:hAnsi="Times New Roman"/>
          <w:sz w:val="24"/>
        </w:rPr>
        <w:t xml:space="preserve">parakstītāja atbildības jomā), termiņš </w:t>
      </w:r>
      <w:r>
        <w:rPr>
          <w:rFonts w:ascii="Times New Roman" w:hAnsi="Times New Roman"/>
          <w:i/>
          <w:sz w:val="24"/>
        </w:rPr>
        <w:t xml:space="preserve">parakstītāja </w:t>
      </w:r>
      <w:r>
        <w:rPr>
          <w:rFonts w:ascii="Times New Roman" w:hAnsi="Times New Roman"/>
          <w:sz w:val="24"/>
        </w:rPr>
        <w:t xml:space="preserve">atbildes sniegšanai uz 9.2. punkta oficiālo paziņojumu tiek apturēts, kamēr </w:t>
      </w:r>
      <w:r>
        <w:rPr>
          <w:rFonts w:ascii="Times New Roman" w:hAnsi="Times New Roman"/>
          <w:i/>
          <w:iCs/>
          <w:sz w:val="24"/>
          <w:u w:val="single"/>
        </w:rPr>
        <w:t>CRC</w:t>
      </w:r>
      <w:r>
        <w:rPr>
          <w:rFonts w:ascii="Times New Roman" w:hAnsi="Times New Roman"/>
          <w:sz w:val="24"/>
        </w:rPr>
        <w:t xml:space="preserve"> izskata </w:t>
      </w:r>
      <w:r>
        <w:rPr>
          <w:rFonts w:ascii="Times New Roman" w:hAnsi="Times New Roman"/>
          <w:sz w:val="24"/>
          <w:u w:val="single"/>
        </w:rPr>
        <w:t>koriģējošo pasākumu plānu</w:t>
      </w:r>
      <w:r>
        <w:rPr>
          <w:rFonts w:ascii="Times New Roman" w:hAnsi="Times New Roman"/>
          <w:sz w:val="24"/>
        </w:rPr>
        <w:t xml:space="preserve">. Ja </w:t>
      </w:r>
      <w:r>
        <w:rPr>
          <w:rFonts w:ascii="Times New Roman" w:hAnsi="Times New Roman"/>
          <w:i/>
          <w:iCs/>
          <w:sz w:val="24"/>
          <w:u w:val="single"/>
        </w:rPr>
        <w:t>CRC</w:t>
      </w:r>
      <w:r>
        <w:rPr>
          <w:rFonts w:ascii="Times New Roman" w:hAnsi="Times New Roman"/>
          <w:sz w:val="24"/>
        </w:rPr>
        <w:t xml:space="preserve"> nav pārliecināta, ka ar </w:t>
      </w:r>
      <w:r>
        <w:rPr>
          <w:rFonts w:ascii="Times New Roman" w:hAnsi="Times New Roman"/>
          <w:sz w:val="24"/>
          <w:u w:val="single"/>
        </w:rPr>
        <w:t>koriģējošo pasākumu plānu</w:t>
      </w:r>
      <w:r>
        <w:rPr>
          <w:rFonts w:ascii="Times New Roman" w:hAnsi="Times New Roman"/>
          <w:sz w:val="24"/>
        </w:rPr>
        <w:t xml:space="preserve"> </w:t>
      </w:r>
      <w:r>
        <w:rPr>
          <w:rFonts w:ascii="Times New Roman" w:hAnsi="Times New Roman"/>
          <w:i/>
          <w:sz w:val="24"/>
        </w:rPr>
        <w:t xml:space="preserve">neatbilstības </w:t>
      </w:r>
      <w:r>
        <w:rPr>
          <w:rFonts w:ascii="Times New Roman" w:hAnsi="Times New Roman"/>
          <w:sz w:val="24"/>
        </w:rPr>
        <w:t xml:space="preserve">tiks novērstas pilnībā četru mēnešu laikā (vai attiecīgā gadījumā deviņu mēnešu laikā), </w:t>
      </w:r>
      <w:r>
        <w:rPr>
          <w:rFonts w:ascii="Times New Roman" w:hAnsi="Times New Roman"/>
          <w:i/>
          <w:sz w:val="24"/>
        </w:rPr>
        <w:t xml:space="preserve">parakstītājs </w:t>
      </w:r>
      <w:r>
        <w:rPr>
          <w:rFonts w:ascii="Times New Roman" w:hAnsi="Times New Roman"/>
          <w:sz w:val="24"/>
        </w:rPr>
        <w:t xml:space="preserve">par to tiek informēts, un tam tiek dotas septiņas (7) dienas, lai atbildētu uz 9.2. punkta oficiālo paziņojumu. Alternatīvi, ja </w:t>
      </w:r>
      <w:r>
        <w:rPr>
          <w:rFonts w:ascii="Times New Roman" w:hAnsi="Times New Roman"/>
          <w:i/>
          <w:iCs/>
          <w:sz w:val="24"/>
          <w:u w:val="single"/>
        </w:rPr>
        <w:t>CRC</w:t>
      </w:r>
      <w:r>
        <w:rPr>
          <w:rFonts w:ascii="Times New Roman" w:hAnsi="Times New Roman"/>
          <w:sz w:val="24"/>
        </w:rPr>
        <w:t xml:space="preserve"> ir pārliecināta, ka ar </w:t>
      </w:r>
      <w:r>
        <w:rPr>
          <w:rFonts w:ascii="Times New Roman" w:hAnsi="Times New Roman"/>
          <w:sz w:val="24"/>
          <w:u w:val="single"/>
        </w:rPr>
        <w:t>koriģējošo pasākumu plānu</w:t>
      </w:r>
      <w:r>
        <w:rPr>
          <w:rFonts w:ascii="Times New Roman" w:hAnsi="Times New Roman"/>
          <w:sz w:val="24"/>
        </w:rPr>
        <w:t xml:space="preserve"> </w:t>
      </w:r>
      <w:r>
        <w:rPr>
          <w:rFonts w:ascii="Times New Roman" w:hAnsi="Times New Roman"/>
          <w:i/>
          <w:sz w:val="24"/>
        </w:rPr>
        <w:t xml:space="preserve">neatbilstības </w:t>
      </w:r>
      <w:r>
        <w:rPr>
          <w:rFonts w:ascii="Times New Roman" w:hAnsi="Times New Roman"/>
          <w:sz w:val="24"/>
        </w:rPr>
        <w:t xml:space="preserve">tiks pilnībā novērstas līdz attiecīgajam termiņam, tā var ieteikt, </w:t>
      </w:r>
      <w:r>
        <w:rPr>
          <w:rFonts w:ascii="Times New Roman" w:hAnsi="Times New Roman"/>
          <w:i/>
          <w:sz w:val="24"/>
        </w:rPr>
        <w:t>WADA</w:t>
      </w:r>
      <w:r>
        <w:rPr>
          <w:rFonts w:ascii="Times New Roman" w:hAnsi="Times New Roman"/>
          <w:sz w:val="24"/>
        </w:rPr>
        <w:t xml:space="preserve"> izpildkomitejai pieņemt </w:t>
      </w:r>
      <w:r>
        <w:rPr>
          <w:rFonts w:ascii="Times New Roman" w:hAnsi="Times New Roman"/>
          <w:sz w:val="24"/>
          <w:u w:val="single"/>
        </w:rPr>
        <w:t>koriģējošo pasākumu plānu</w:t>
      </w:r>
      <w:r>
        <w:rPr>
          <w:rFonts w:ascii="Times New Roman" w:hAnsi="Times New Roman"/>
          <w:sz w:val="24"/>
        </w:rPr>
        <w:t xml:space="preserve">. Ja </w:t>
      </w:r>
      <w:r>
        <w:rPr>
          <w:rFonts w:ascii="Times New Roman" w:hAnsi="Times New Roman"/>
          <w:i/>
          <w:sz w:val="24"/>
        </w:rPr>
        <w:t xml:space="preserve">WADA </w:t>
      </w:r>
      <w:r>
        <w:rPr>
          <w:rFonts w:ascii="Times New Roman" w:hAnsi="Times New Roman"/>
          <w:sz w:val="24"/>
        </w:rPr>
        <w:t xml:space="preserve">izpildkomiteja nepieņem </w:t>
      </w:r>
      <w:r>
        <w:rPr>
          <w:rFonts w:ascii="Times New Roman" w:hAnsi="Times New Roman"/>
          <w:sz w:val="24"/>
          <w:u w:val="single"/>
        </w:rPr>
        <w:t>koriģējošo pasākumu plānu</w:t>
      </w:r>
      <w:r>
        <w:rPr>
          <w:rFonts w:ascii="Times New Roman" w:hAnsi="Times New Roman"/>
          <w:sz w:val="24"/>
        </w:rPr>
        <w:t xml:space="preserve">, attiecīgais </w:t>
      </w:r>
      <w:r>
        <w:rPr>
          <w:rFonts w:ascii="Times New Roman" w:hAnsi="Times New Roman"/>
          <w:i/>
          <w:sz w:val="24"/>
        </w:rPr>
        <w:t xml:space="preserve">parakstītājs </w:t>
      </w:r>
      <w:r>
        <w:rPr>
          <w:rFonts w:ascii="Times New Roman" w:hAnsi="Times New Roman"/>
          <w:sz w:val="24"/>
        </w:rPr>
        <w:t xml:space="preserve">par to tiek informēts un tam tiks dotas septiņas (7) dienas, lai atbildētu uz 9.2. punkta oficiālo paziņojumu. Alternatīvi, ja </w:t>
      </w:r>
      <w:r>
        <w:rPr>
          <w:rFonts w:ascii="Times New Roman" w:hAnsi="Times New Roman"/>
          <w:i/>
          <w:sz w:val="24"/>
        </w:rPr>
        <w:t xml:space="preserve">WADA </w:t>
      </w:r>
      <w:r>
        <w:rPr>
          <w:rFonts w:ascii="Times New Roman" w:hAnsi="Times New Roman"/>
          <w:sz w:val="24"/>
        </w:rPr>
        <w:t xml:space="preserve">izpildkomiteja pieņem </w:t>
      </w:r>
      <w:r>
        <w:rPr>
          <w:rFonts w:ascii="Times New Roman" w:hAnsi="Times New Roman"/>
          <w:sz w:val="24"/>
          <w:u w:val="single"/>
        </w:rPr>
        <w:t>koriģējošo pasākumu plānu</w:t>
      </w:r>
      <w:r>
        <w:rPr>
          <w:rFonts w:ascii="Times New Roman" w:hAnsi="Times New Roman"/>
          <w:sz w:val="24"/>
        </w:rPr>
        <w:t xml:space="preserve">, attiecīgais </w:t>
      </w:r>
      <w:r>
        <w:rPr>
          <w:rFonts w:ascii="Times New Roman" w:hAnsi="Times New Roman"/>
          <w:i/>
          <w:sz w:val="24"/>
        </w:rPr>
        <w:t xml:space="preserve">parakstītājs </w:t>
      </w:r>
      <w:r>
        <w:rPr>
          <w:rFonts w:ascii="Times New Roman" w:hAnsi="Times New Roman"/>
          <w:sz w:val="24"/>
        </w:rPr>
        <w:t xml:space="preserve">par to tiek informēts un 9.2. punkta oficiālais paziņojums tiek apturēts līdz </w:t>
      </w:r>
      <w:r>
        <w:rPr>
          <w:rFonts w:ascii="Times New Roman" w:hAnsi="Times New Roman"/>
          <w:sz w:val="24"/>
          <w:u w:val="single"/>
        </w:rPr>
        <w:t>koriģējošo pasākumu plāna</w:t>
      </w:r>
      <w:r>
        <w:rPr>
          <w:rFonts w:ascii="Times New Roman" w:hAnsi="Times New Roman"/>
          <w:sz w:val="24"/>
        </w:rPr>
        <w:t xml:space="preserve"> īstenošanai. Ja attiecīgās </w:t>
      </w:r>
      <w:r>
        <w:rPr>
          <w:rFonts w:ascii="Times New Roman" w:hAnsi="Times New Roman"/>
          <w:i/>
          <w:sz w:val="24"/>
        </w:rPr>
        <w:t>neatbilstības</w:t>
      </w:r>
      <w:r>
        <w:rPr>
          <w:rFonts w:ascii="Times New Roman" w:hAnsi="Times New Roman"/>
          <w:sz w:val="24"/>
        </w:rPr>
        <w:t xml:space="preserve"> pēc tam tiek pilnībā novērstas termiņā(-os), kas noteikts(-i) </w:t>
      </w:r>
      <w:r>
        <w:rPr>
          <w:rFonts w:ascii="Times New Roman" w:hAnsi="Times New Roman"/>
          <w:sz w:val="24"/>
          <w:u w:val="single"/>
        </w:rPr>
        <w:t>koriģējošo pasākumu plānā</w:t>
      </w:r>
      <w:r>
        <w:rPr>
          <w:rFonts w:ascii="Times New Roman" w:hAnsi="Times New Roman"/>
          <w:sz w:val="24"/>
        </w:rPr>
        <w:t xml:space="preserve">, 9.2. punkta oficiālais paziņojums tiek atsaukts. Ja šīs </w:t>
      </w:r>
      <w:r>
        <w:rPr>
          <w:rFonts w:ascii="Times New Roman" w:hAnsi="Times New Roman"/>
          <w:i/>
          <w:sz w:val="24"/>
        </w:rPr>
        <w:t xml:space="preserve">neatbilstības </w:t>
      </w:r>
      <w:r>
        <w:rPr>
          <w:rFonts w:ascii="Times New Roman" w:hAnsi="Times New Roman"/>
          <w:sz w:val="24"/>
        </w:rPr>
        <w:t xml:space="preserve">netiek pilnībā novērstas noteiktajā(-os) termiņā(-os), tad (bez nepieciešamības </w:t>
      </w:r>
      <w:r>
        <w:rPr>
          <w:rFonts w:ascii="Times New Roman" w:hAnsi="Times New Roman"/>
          <w:i/>
          <w:sz w:val="24"/>
        </w:rPr>
        <w:t xml:space="preserve">WADA </w:t>
      </w:r>
      <w:r>
        <w:rPr>
          <w:rFonts w:ascii="Times New Roman" w:hAnsi="Times New Roman"/>
          <w:sz w:val="24"/>
        </w:rPr>
        <w:t xml:space="preserve">izpildkomitejai pieņemt papildu lēmumu) </w:t>
      </w:r>
      <w:r>
        <w:rPr>
          <w:rFonts w:ascii="Times New Roman" w:hAnsi="Times New Roman"/>
          <w:i/>
          <w:sz w:val="24"/>
        </w:rPr>
        <w:t xml:space="preserve">WADA </w:t>
      </w:r>
      <w:r>
        <w:rPr>
          <w:rFonts w:ascii="Times New Roman" w:hAnsi="Times New Roman"/>
          <w:sz w:val="24"/>
        </w:rPr>
        <w:t xml:space="preserve">par to informē </w:t>
      </w:r>
      <w:r>
        <w:rPr>
          <w:rFonts w:ascii="Times New Roman" w:hAnsi="Times New Roman"/>
          <w:i/>
          <w:sz w:val="24"/>
        </w:rPr>
        <w:t xml:space="preserve">parakstītāju </w:t>
      </w:r>
      <w:r>
        <w:rPr>
          <w:rFonts w:ascii="Times New Roman" w:hAnsi="Times New Roman"/>
          <w:sz w:val="24"/>
        </w:rPr>
        <w:t>un dod tam septiņas (7) dienas, lai atbildētu uz 9.2. punkta oficiālo paziņojumu.</w:t>
      </w:r>
    </w:p>
    <w:p w14:paraId="473CB33C" w14:textId="08F05DAC" w:rsidR="00F567EF" w:rsidRPr="00AF4B3D" w:rsidRDefault="00C52E7F" w:rsidP="0097489D">
      <w:pPr>
        <w:pStyle w:val="ListParagraph"/>
        <w:tabs>
          <w:tab w:val="left" w:pos="3936"/>
          <w:tab w:val="left" w:pos="3941"/>
        </w:tabs>
        <w:spacing w:before="120"/>
        <w:ind w:left="1418" w:hanging="567"/>
        <w:rPr>
          <w:rFonts w:ascii="Times New Roman" w:hAnsi="Times New Roman" w:cs="Times New Roman"/>
          <w:noProof/>
          <w:sz w:val="24"/>
          <w:szCs w:val="24"/>
        </w:rPr>
      </w:pPr>
      <w:r>
        <w:rPr>
          <w:rFonts w:ascii="Times New Roman" w:hAnsi="Times New Roman"/>
          <w:b/>
          <w:sz w:val="24"/>
        </w:rPr>
        <w:t xml:space="preserve">9.3.2.1. </w:t>
      </w:r>
      <w:r>
        <w:rPr>
          <w:rFonts w:ascii="Times New Roman" w:hAnsi="Times New Roman"/>
          <w:sz w:val="24"/>
        </w:rPr>
        <w:t xml:space="preserve">Lai novērstu jebkādas šaubas, i) 9.3.2. apakšpunkta piemērošanu nevar pieprasīt </w:t>
      </w:r>
      <w:r>
        <w:rPr>
          <w:rFonts w:ascii="Times New Roman" w:hAnsi="Times New Roman"/>
          <w:i/>
          <w:sz w:val="24"/>
        </w:rPr>
        <w:t>parakstītājs</w:t>
      </w:r>
      <w:r>
        <w:rPr>
          <w:rFonts w:ascii="Times New Roman" w:hAnsi="Times New Roman"/>
          <w:sz w:val="24"/>
        </w:rPr>
        <w:t xml:space="preserve">, kas iepriekš pieprasījis </w:t>
      </w:r>
      <w:r>
        <w:rPr>
          <w:rFonts w:ascii="Times New Roman" w:hAnsi="Times New Roman"/>
          <w:sz w:val="24"/>
          <w:u w:val="single"/>
        </w:rPr>
        <w:t>uzraudzības saraksta procedūru</w:t>
      </w:r>
      <w:r>
        <w:rPr>
          <w:rFonts w:ascii="Times New Roman" w:hAnsi="Times New Roman"/>
          <w:sz w:val="24"/>
        </w:rPr>
        <w:t xml:space="preserve"> attiecībā uz attiecīgajām </w:t>
      </w:r>
      <w:r>
        <w:rPr>
          <w:rFonts w:ascii="Times New Roman" w:hAnsi="Times New Roman"/>
          <w:i/>
          <w:sz w:val="24"/>
        </w:rPr>
        <w:t>neatbilstībām</w:t>
      </w:r>
      <w:r>
        <w:rPr>
          <w:rFonts w:ascii="Times New Roman" w:hAnsi="Times New Roman"/>
          <w:sz w:val="24"/>
        </w:rPr>
        <w:t xml:space="preserve">, un ii) ja </w:t>
      </w:r>
      <w:r>
        <w:rPr>
          <w:rFonts w:ascii="Times New Roman" w:hAnsi="Times New Roman"/>
          <w:i/>
          <w:sz w:val="24"/>
        </w:rPr>
        <w:t>parakstītāja</w:t>
      </w:r>
      <w:r>
        <w:rPr>
          <w:rFonts w:ascii="Times New Roman" w:hAnsi="Times New Roman"/>
          <w:sz w:val="24"/>
        </w:rPr>
        <w:t xml:space="preserve"> saskaņā ar 9.3.2. apakšpunktu iesniegtais </w:t>
      </w:r>
      <w:r>
        <w:rPr>
          <w:rFonts w:ascii="Times New Roman" w:hAnsi="Times New Roman"/>
          <w:sz w:val="24"/>
          <w:u w:val="single"/>
        </w:rPr>
        <w:t>koriģējošo pasākumu plāns</w:t>
      </w:r>
      <w:r>
        <w:rPr>
          <w:rFonts w:ascii="Times New Roman" w:hAnsi="Times New Roman"/>
          <w:sz w:val="24"/>
        </w:rPr>
        <w:t xml:space="preserve"> netiek pieņemts (neatkarīgi no tā, vai to nepieņem </w:t>
      </w:r>
      <w:r>
        <w:rPr>
          <w:rFonts w:ascii="Times New Roman" w:hAnsi="Times New Roman"/>
          <w:i/>
          <w:iCs/>
          <w:sz w:val="24"/>
          <w:u w:val="single"/>
        </w:rPr>
        <w:t>CRC</w:t>
      </w:r>
      <w:r>
        <w:rPr>
          <w:rFonts w:ascii="Times New Roman" w:hAnsi="Times New Roman"/>
          <w:sz w:val="24"/>
        </w:rPr>
        <w:t xml:space="preserve"> vai </w:t>
      </w:r>
      <w:r>
        <w:rPr>
          <w:rFonts w:ascii="Times New Roman" w:hAnsi="Times New Roman"/>
          <w:i/>
          <w:sz w:val="24"/>
        </w:rPr>
        <w:t xml:space="preserve">WADA </w:t>
      </w:r>
      <w:r>
        <w:rPr>
          <w:rFonts w:ascii="Times New Roman" w:hAnsi="Times New Roman"/>
          <w:sz w:val="24"/>
        </w:rPr>
        <w:t xml:space="preserve">izpildkomiteja) un ja </w:t>
      </w:r>
      <w:r>
        <w:rPr>
          <w:rFonts w:ascii="Times New Roman" w:hAnsi="Times New Roman"/>
          <w:i/>
          <w:sz w:val="24"/>
        </w:rPr>
        <w:t>parakstītājs</w:t>
      </w:r>
      <w:r>
        <w:rPr>
          <w:rFonts w:ascii="Times New Roman" w:hAnsi="Times New Roman"/>
          <w:sz w:val="24"/>
        </w:rPr>
        <w:t xml:space="preserve"> izskatīšanai iesniedz citu </w:t>
      </w:r>
      <w:r>
        <w:rPr>
          <w:rFonts w:ascii="Times New Roman" w:hAnsi="Times New Roman"/>
          <w:sz w:val="24"/>
          <w:u w:val="single"/>
        </w:rPr>
        <w:t>koriģējošo pasākumu plānu</w:t>
      </w:r>
      <w:r>
        <w:rPr>
          <w:rFonts w:ascii="Times New Roman" w:hAnsi="Times New Roman"/>
          <w:sz w:val="24"/>
        </w:rPr>
        <w:t xml:space="preserve">, </w:t>
      </w:r>
      <w:r>
        <w:rPr>
          <w:rFonts w:ascii="Times New Roman" w:hAnsi="Times New Roman"/>
          <w:i/>
          <w:iCs/>
          <w:sz w:val="24"/>
        </w:rPr>
        <w:t>parakstītājam</w:t>
      </w:r>
      <w:r>
        <w:rPr>
          <w:rFonts w:ascii="Times New Roman" w:hAnsi="Times New Roman"/>
          <w:sz w:val="24"/>
        </w:rPr>
        <w:t xml:space="preserve"> noteiktais termiņš atbildes sniegšanai uz 9.2. punkta oficiālo paziņojumu netiek apturēts, ja vien </w:t>
      </w:r>
      <w:r>
        <w:rPr>
          <w:rFonts w:ascii="Times New Roman" w:hAnsi="Times New Roman"/>
          <w:i/>
          <w:sz w:val="24"/>
        </w:rPr>
        <w:t xml:space="preserve">WADA </w:t>
      </w:r>
      <w:r>
        <w:rPr>
          <w:rFonts w:ascii="Times New Roman" w:hAnsi="Times New Roman"/>
          <w:sz w:val="24"/>
        </w:rPr>
        <w:t>tam nav konkrēti piekritis.</w:t>
      </w:r>
    </w:p>
    <w:p w14:paraId="7EB4E6BA" w14:textId="4BEA0EC5" w:rsidR="00F567EF" w:rsidRPr="00AF4B3D" w:rsidRDefault="00C52E7F" w:rsidP="002905D2">
      <w:pPr>
        <w:pStyle w:val="ListParagraph"/>
        <w:keepNext/>
        <w:keepLines/>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lastRenderedPageBreak/>
        <w:t xml:space="preserve">9.3.3. </w:t>
      </w:r>
      <w:r>
        <w:rPr>
          <w:rFonts w:ascii="Times New Roman" w:hAnsi="Times New Roman"/>
          <w:sz w:val="24"/>
        </w:rPr>
        <w:t xml:space="preserve">Jebkurā gadījumā, ja pirms lietas nodošanas </w:t>
      </w:r>
      <w:r>
        <w:rPr>
          <w:rFonts w:ascii="Times New Roman" w:hAnsi="Times New Roman"/>
          <w:i/>
          <w:sz w:val="24"/>
        </w:rPr>
        <w:t>CAS</w:t>
      </w:r>
      <w:r>
        <w:rPr>
          <w:rFonts w:ascii="Times New Roman" w:hAnsi="Times New Roman"/>
          <w:sz w:val="24"/>
        </w:rPr>
        <w:t xml:space="preserve"> saskaņā ar 9.4.1. apakšpunktu </w:t>
      </w:r>
      <w:r>
        <w:rPr>
          <w:rFonts w:ascii="Times New Roman" w:hAnsi="Times New Roman"/>
          <w:i/>
          <w:sz w:val="24"/>
        </w:rPr>
        <w:t>parakstītājs</w:t>
      </w:r>
      <w:r>
        <w:rPr>
          <w:rFonts w:ascii="Times New Roman" w:hAnsi="Times New Roman"/>
          <w:sz w:val="24"/>
        </w:rPr>
        <w:t xml:space="preserve"> pilnībā novērš neatbilstību tā, ka tas apmierina </w:t>
      </w:r>
      <w:r>
        <w:rPr>
          <w:rFonts w:ascii="Times New Roman" w:hAnsi="Times New Roman"/>
          <w:i/>
          <w:iCs/>
          <w:sz w:val="24"/>
          <w:u w:val="single"/>
        </w:rPr>
        <w:t>CRC</w:t>
      </w:r>
      <w:r>
        <w:rPr>
          <w:rFonts w:ascii="Times New Roman" w:hAnsi="Times New Roman"/>
          <w:sz w:val="24"/>
        </w:rPr>
        <w:t xml:space="preserve">, </w:t>
      </w:r>
      <w:r>
        <w:rPr>
          <w:rFonts w:ascii="Times New Roman" w:hAnsi="Times New Roman"/>
          <w:i/>
          <w:sz w:val="24"/>
        </w:rPr>
        <w:t xml:space="preserve">WADA </w:t>
      </w:r>
      <w:r>
        <w:rPr>
          <w:rFonts w:ascii="Times New Roman" w:hAnsi="Times New Roman"/>
          <w:sz w:val="24"/>
        </w:rPr>
        <w:t xml:space="preserve">nekavējoties pārtrauc procesu un atdod </w:t>
      </w:r>
      <w:r>
        <w:rPr>
          <w:rFonts w:ascii="Times New Roman" w:hAnsi="Times New Roman"/>
          <w:i/>
          <w:sz w:val="24"/>
        </w:rPr>
        <w:t xml:space="preserve">parakstītājam </w:t>
      </w:r>
      <w:r>
        <w:rPr>
          <w:rFonts w:ascii="Times New Roman" w:hAnsi="Times New Roman"/>
          <w:sz w:val="24"/>
        </w:rPr>
        <w:t xml:space="preserve">atpakaļ to daļu no 5000 CHF drošības naudas tiesāšanās izdevumu segšanai, ko </w:t>
      </w:r>
      <w:r>
        <w:rPr>
          <w:rFonts w:ascii="Times New Roman" w:hAnsi="Times New Roman"/>
          <w:i/>
          <w:sz w:val="24"/>
        </w:rPr>
        <w:t xml:space="preserve">WADA </w:t>
      </w:r>
      <w:r>
        <w:rPr>
          <w:rFonts w:ascii="Times New Roman" w:hAnsi="Times New Roman"/>
          <w:sz w:val="24"/>
        </w:rPr>
        <w:t xml:space="preserve">neizlietoja sūdzības sagatavošanai un lietas nodošanai </w:t>
      </w:r>
      <w:r>
        <w:rPr>
          <w:rFonts w:ascii="Times New Roman" w:hAnsi="Times New Roman"/>
          <w:i/>
          <w:sz w:val="24"/>
        </w:rPr>
        <w:t>CAS</w:t>
      </w:r>
      <w:r>
        <w:rPr>
          <w:rFonts w:ascii="Times New Roman" w:hAnsi="Times New Roman"/>
          <w:sz w:val="24"/>
        </w:rPr>
        <w:t xml:space="preserve">. Ja </w:t>
      </w:r>
      <w:r>
        <w:rPr>
          <w:rFonts w:ascii="Times New Roman" w:hAnsi="Times New Roman"/>
          <w:i/>
          <w:sz w:val="24"/>
        </w:rPr>
        <w:t xml:space="preserve">parakstītājs </w:t>
      </w:r>
      <w:r>
        <w:rPr>
          <w:rFonts w:ascii="Times New Roman" w:hAnsi="Times New Roman"/>
          <w:sz w:val="24"/>
        </w:rPr>
        <w:t xml:space="preserve">novērš neatbilstību pēc lietas nodošanas </w:t>
      </w:r>
      <w:r>
        <w:rPr>
          <w:rFonts w:ascii="Times New Roman" w:hAnsi="Times New Roman"/>
          <w:i/>
          <w:sz w:val="24"/>
        </w:rPr>
        <w:t>CAS</w:t>
      </w:r>
      <w:r>
        <w:rPr>
          <w:rFonts w:ascii="Times New Roman" w:hAnsi="Times New Roman"/>
          <w:sz w:val="24"/>
        </w:rPr>
        <w:t>, tiek piemērots 9.4.3. apakšpunkts.</w:t>
      </w:r>
    </w:p>
    <w:p w14:paraId="7D0456EB" w14:textId="06400B85" w:rsidR="00F567EF" w:rsidRPr="00AF4B3D" w:rsidRDefault="00C52E7F" w:rsidP="007F088C">
      <w:pPr>
        <w:pStyle w:val="Heading3"/>
        <w:tabs>
          <w:tab w:val="left" w:pos="2403"/>
        </w:tabs>
        <w:spacing w:before="120"/>
        <w:ind w:left="0" w:firstLine="0"/>
        <w:rPr>
          <w:rFonts w:ascii="Times New Roman" w:hAnsi="Times New Roman" w:cs="Times New Roman"/>
          <w:i/>
          <w:noProof/>
          <w:sz w:val="24"/>
          <w:szCs w:val="24"/>
        </w:rPr>
      </w:pPr>
      <w:bookmarkStart w:id="91" w:name="_Toc239166731"/>
      <w:bookmarkStart w:id="92" w:name="_Toc239171953"/>
      <w:r>
        <w:rPr>
          <w:rFonts w:ascii="Times New Roman" w:hAnsi="Times New Roman"/>
          <w:sz w:val="24"/>
        </w:rPr>
        <w:t xml:space="preserve">9.4. Lietas izskatīšana </w:t>
      </w:r>
      <w:r>
        <w:rPr>
          <w:rFonts w:ascii="Times New Roman" w:hAnsi="Times New Roman"/>
          <w:i/>
          <w:sz w:val="24"/>
        </w:rPr>
        <w:t>CAS</w:t>
      </w:r>
      <w:bookmarkStart w:id="93" w:name="_bookmark39"/>
      <w:bookmarkEnd w:id="91"/>
      <w:bookmarkEnd w:id="92"/>
      <w:bookmarkEnd w:id="93"/>
    </w:p>
    <w:p w14:paraId="2A875E33" w14:textId="355907D1" w:rsidR="00F567EF" w:rsidRPr="00AF4B3D" w:rsidRDefault="00C52E7F" w:rsidP="00394F98">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9.4.1. </w:t>
      </w:r>
      <w:r>
        <w:rPr>
          <w:rFonts w:ascii="Times New Roman" w:hAnsi="Times New Roman"/>
          <w:sz w:val="24"/>
        </w:rPr>
        <w:t xml:space="preserve">Ja </w:t>
      </w:r>
      <w:r>
        <w:rPr>
          <w:rFonts w:ascii="Times New Roman" w:hAnsi="Times New Roman"/>
          <w:i/>
          <w:sz w:val="24"/>
        </w:rPr>
        <w:t>parakstītājs</w:t>
      </w:r>
      <w:r>
        <w:rPr>
          <w:rFonts w:ascii="Times New Roman" w:hAnsi="Times New Roman"/>
          <w:sz w:val="24"/>
        </w:rPr>
        <w:t xml:space="preserve"> līdz noteiktajam termiņam izpilda 9.3.1. apakšpunktā izklāstītos nosacījumus, </w:t>
      </w:r>
      <w:r>
        <w:rPr>
          <w:rFonts w:ascii="Times New Roman" w:hAnsi="Times New Roman"/>
          <w:i/>
          <w:iCs/>
          <w:sz w:val="24"/>
        </w:rPr>
        <w:t>WADA</w:t>
      </w:r>
      <w:r>
        <w:rPr>
          <w:rFonts w:ascii="Times New Roman" w:hAnsi="Times New Roman"/>
          <w:sz w:val="24"/>
        </w:rPr>
        <w:t xml:space="preserve"> iesniedz </w:t>
      </w:r>
      <w:r>
        <w:rPr>
          <w:rFonts w:ascii="Times New Roman" w:hAnsi="Times New Roman"/>
          <w:i/>
          <w:sz w:val="24"/>
        </w:rPr>
        <w:t>CAS</w:t>
      </w:r>
      <w:r>
        <w:rPr>
          <w:rFonts w:ascii="Times New Roman" w:hAnsi="Times New Roman"/>
          <w:sz w:val="24"/>
        </w:rPr>
        <w:t xml:space="preserve"> oficiālu paziņojumu par strīdu un šo strīdu izšķir </w:t>
      </w:r>
      <w:r>
        <w:rPr>
          <w:rFonts w:ascii="Times New Roman" w:hAnsi="Times New Roman"/>
          <w:i/>
          <w:sz w:val="24"/>
        </w:rPr>
        <w:t>CAS</w:t>
      </w:r>
      <w:r>
        <w:rPr>
          <w:rFonts w:ascii="Times New Roman" w:hAnsi="Times New Roman"/>
          <w:sz w:val="24"/>
        </w:rPr>
        <w:t xml:space="preserve"> Šķīrējtiesas parastā nodaļa saskaņā ar </w:t>
      </w:r>
      <w:r>
        <w:rPr>
          <w:rFonts w:ascii="Times New Roman" w:hAnsi="Times New Roman"/>
          <w:i/>
          <w:sz w:val="24"/>
        </w:rPr>
        <w:t>CAS</w:t>
      </w:r>
      <w:r>
        <w:rPr>
          <w:rFonts w:ascii="Times New Roman" w:hAnsi="Times New Roman"/>
          <w:sz w:val="24"/>
        </w:rPr>
        <w:t xml:space="preserve"> dokumentu </w:t>
      </w:r>
      <w:r>
        <w:rPr>
          <w:rFonts w:ascii="Times New Roman" w:hAnsi="Times New Roman"/>
          <w:i/>
          <w:sz w:val="24"/>
        </w:rPr>
        <w:t>Code of Sports-related Arbitration and Mediation Rules</w:t>
      </w:r>
      <w:r>
        <w:rPr>
          <w:rFonts w:ascii="Times New Roman" w:hAnsi="Times New Roman"/>
          <w:sz w:val="24"/>
        </w:rPr>
        <w:t xml:space="preserve"> un šo </w:t>
      </w:r>
      <w:r>
        <w:rPr>
          <w:rFonts w:ascii="Times New Roman" w:hAnsi="Times New Roman"/>
          <w:i/>
          <w:sz w:val="24"/>
        </w:rPr>
        <w:t>Parakstītāju starptautisko Kodeksa</w:t>
      </w:r>
      <w:r>
        <w:rPr>
          <w:rFonts w:ascii="Times New Roman" w:hAnsi="Times New Roman"/>
          <w:sz w:val="24"/>
        </w:rPr>
        <w:t xml:space="preserve"> ievērošanas </w:t>
      </w:r>
      <w:r>
        <w:rPr>
          <w:rFonts w:ascii="Times New Roman" w:hAnsi="Times New Roman"/>
          <w:i/>
          <w:sz w:val="24"/>
        </w:rPr>
        <w:t>standartu</w:t>
      </w:r>
      <w:r>
        <w:rPr>
          <w:rFonts w:ascii="Times New Roman" w:hAnsi="Times New Roman"/>
          <w:sz w:val="24"/>
        </w:rPr>
        <w:t xml:space="preserve"> (un gadījumā, ja starp tiem rodas pretrunas, lielāks juridiskais spēks ir otrajam minētajam dokumentam).</w:t>
      </w:r>
    </w:p>
    <w:p w14:paraId="3E07EE86" w14:textId="4B9C2DCF" w:rsidR="00F567EF" w:rsidRPr="00AF4B3D" w:rsidRDefault="00C52E7F" w:rsidP="00394F98">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9.4.2. </w:t>
      </w:r>
      <w:r>
        <w:rPr>
          <w:rFonts w:ascii="Times New Roman" w:hAnsi="Times New Roman"/>
          <w:sz w:val="24"/>
        </w:rPr>
        <w:t xml:space="preserve">Procesu reglamentē Šveices tiesību akti. Arbitrāžas tiesas galvenā mītne, kur notiek visu lietu izskatīšana, ir Lozannā, Šveicē. Ja vien puses nevienojas citādi, process notiek angļu valodā un lietu izskata un strīdu izšķir </w:t>
      </w:r>
      <w:r>
        <w:rPr>
          <w:rFonts w:ascii="Times New Roman" w:hAnsi="Times New Roman"/>
          <w:i/>
          <w:sz w:val="24"/>
        </w:rPr>
        <w:t>CAS</w:t>
      </w:r>
      <w:r>
        <w:rPr>
          <w:rFonts w:ascii="Times New Roman" w:hAnsi="Times New Roman"/>
          <w:sz w:val="24"/>
        </w:rPr>
        <w:t xml:space="preserve"> kolēģija trīs (3) šķīrējtiesnešu sastāvā. </w:t>
      </w:r>
      <w:r>
        <w:rPr>
          <w:rFonts w:ascii="Times New Roman" w:hAnsi="Times New Roman"/>
          <w:i/>
          <w:sz w:val="24"/>
        </w:rPr>
        <w:t>WADA</w:t>
      </w:r>
      <w:r>
        <w:rPr>
          <w:rFonts w:ascii="Times New Roman" w:hAnsi="Times New Roman"/>
          <w:sz w:val="24"/>
        </w:rPr>
        <w:t xml:space="preserve"> un </w:t>
      </w:r>
      <w:r>
        <w:rPr>
          <w:rFonts w:ascii="Times New Roman" w:hAnsi="Times New Roman"/>
          <w:i/>
          <w:sz w:val="24"/>
        </w:rPr>
        <w:t>parakstītājs</w:t>
      </w:r>
      <w:r>
        <w:rPr>
          <w:rFonts w:ascii="Times New Roman" w:hAnsi="Times New Roman"/>
          <w:sz w:val="24"/>
        </w:rPr>
        <w:t xml:space="preserve"> ieceļ katrs savu šķīrējtiesnesi, kas piedalīsies </w:t>
      </w:r>
      <w:r>
        <w:rPr>
          <w:rFonts w:ascii="Times New Roman" w:hAnsi="Times New Roman"/>
          <w:i/>
          <w:sz w:val="24"/>
        </w:rPr>
        <w:t>CAS</w:t>
      </w:r>
      <w:r>
        <w:rPr>
          <w:rFonts w:ascii="Times New Roman" w:hAnsi="Times New Roman"/>
          <w:sz w:val="24"/>
        </w:rPr>
        <w:t xml:space="preserve"> kolēģijā, to pēc saviem ieskatiem izvēloties vai nu no to šķīrējtiesnešu saraksta, kurus </w:t>
      </w:r>
      <w:r>
        <w:rPr>
          <w:rFonts w:ascii="Times New Roman" w:hAnsi="Times New Roman"/>
          <w:i/>
          <w:sz w:val="24"/>
        </w:rPr>
        <w:t>CAS</w:t>
      </w:r>
      <w:r>
        <w:rPr>
          <w:rFonts w:ascii="Times New Roman" w:hAnsi="Times New Roman"/>
          <w:sz w:val="24"/>
        </w:rPr>
        <w:t xml:space="preserve"> ir īpaši norīkojusi </w:t>
      </w:r>
      <w:r>
        <w:rPr>
          <w:rFonts w:ascii="Times New Roman" w:hAnsi="Times New Roman"/>
          <w:i/>
          <w:sz w:val="24"/>
        </w:rPr>
        <w:t>Kodeksa</w:t>
      </w:r>
      <w:r>
        <w:rPr>
          <w:rFonts w:ascii="Times New Roman" w:hAnsi="Times New Roman"/>
          <w:sz w:val="24"/>
        </w:rPr>
        <w:t xml:space="preserve"> 24.1. punktam atbilstošo lietu skatīšanai, vai no kopējā </w:t>
      </w:r>
      <w:r>
        <w:rPr>
          <w:rFonts w:ascii="Times New Roman" w:hAnsi="Times New Roman"/>
          <w:i/>
          <w:sz w:val="24"/>
        </w:rPr>
        <w:t>CAS</w:t>
      </w:r>
      <w:r>
        <w:rPr>
          <w:rFonts w:ascii="Times New Roman" w:hAnsi="Times New Roman"/>
          <w:sz w:val="24"/>
        </w:rPr>
        <w:t xml:space="preserve"> šķīrējtiesnešu saraksta, un šie abi (2) šķīrējtiesneši kopīgi izvēlas no pirmā minētā saraksta trešo šķīrējtiesnesi, kas pilda </w:t>
      </w:r>
      <w:r>
        <w:rPr>
          <w:rFonts w:ascii="Times New Roman" w:hAnsi="Times New Roman"/>
          <w:i/>
          <w:sz w:val="24"/>
        </w:rPr>
        <w:t>CAS</w:t>
      </w:r>
      <w:r>
        <w:rPr>
          <w:rFonts w:ascii="Times New Roman" w:hAnsi="Times New Roman"/>
          <w:sz w:val="24"/>
        </w:rPr>
        <w:t xml:space="preserve"> kolēģijas priekšsēdētāja pienākumus. Ja viņi nespēj vienoties trīs (3) dienu laikā, </w:t>
      </w:r>
      <w:r>
        <w:rPr>
          <w:rFonts w:ascii="Times New Roman" w:hAnsi="Times New Roman"/>
          <w:i/>
          <w:sz w:val="24"/>
        </w:rPr>
        <w:t>CAS</w:t>
      </w:r>
      <w:r>
        <w:rPr>
          <w:rFonts w:ascii="Times New Roman" w:hAnsi="Times New Roman"/>
          <w:sz w:val="24"/>
        </w:rPr>
        <w:t xml:space="preserve"> kolēģijas priekšsēdētāju no pirmā minētā saraksta izvēlas </w:t>
      </w:r>
      <w:r>
        <w:rPr>
          <w:rFonts w:ascii="Times New Roman" w:hAnsi="Times New Roman"/>
          <w:i/>
          <w:sz w:val="24"/>
        </w:rPr>
        <w:t>CAS</w:t>
      </w:r>
      <w:r>
        <w:rPr>
          <w:rFonts w:ascii="Times New Roman" w:hAnsi="Times New Roman"/>
          <w:sz w:val="24"/>
        </w:rPr>
        <w:t xml:space="preserve"> Šķīrējtiesas parastās nodaļas priekšsēdētājs. Trešās personas var iestāties lietā vai iesniegt pieteikumu par iestāšanos lietā (pēc vajadzības), kā noteikts </w:t>
      </w:r>
      <w:r>
        <w:rPr>
          <w:rFonts w:ascii="Times New Roman" w:hAnsi="Times New Roman"/>
          <w:i/>
          <w:sz w:val="24"/>
        </w:rPr>
        <w:t xml:space="preserve">Kodeksa </w:t>
      </w:r>
      <w:r>
        <w:rPr>
          <w:rFonts w:ascii="Times New Roman" w:hAnsi="Times New Roman"/>
          <w:sz w:val="24"/>
        </w:rPr>
        <w:t xml:space="preserve">24.1.8.3. apakšpunktā, bet tikai, lai risinātu tādas ierosinātas </w:t>
      </w:r>
      <w:r>
        <w:rPr>
          <w:rFonts w:ascii="Times New Roman" w:hAnsi="Times New Roman"/>
          <w:i/>
          <w:sz w:val="24"/>
        </w:rPr>
        <w:t>sankcijas parakstītājam</w:t>
      </w:r>
      <w:r>
        <w:rPr>
          <w:rFonts w:ascii="Times New Roman" w:hAnsi="Times New Roman"/>
          <w:sz w:val="24"/>
        </w:rPr>
        <w:t>, kas varētu ietekmēt šīs trešās personas.</w:t>
      </w:r>
    </w:p>
    <w:p w14:paraId="51567035" w14:textId="6AAA4E7E" w:rsidR="00F567EF" w:rsidRPr="00AF4B3D" w:rsidRDefault="00C52E7F" w:rsidP="00394F98">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9.4.3. </w:t>
      </w:r>
      <w:r>
        <w:rPr>
          <w:rFonts w:ascii="Times New Roman" w:hAnsi="Times New Roman"/>
          <w:sz w:val="24"/>
        </w:rPr>
        <w:t xml:space="preserve">Lietas izskata paātrināti, un (izņemot ārkārtas apstākļus) pamatotu lēmumu izdod ne vēlāk kā trīs (3) mēnešu laikā no dienas, kurā iecelti attiecīgās </w:t>
      </w:r>
      <w:r>
        <w:rPr>
          <w:rFonts w:ascii="Times New Roman" w:hAnsi="Times New Roman"/>
          <w:i/>
          <w:sz w:val="24"/>
        </w:rPr>
        <w:t>CAS</w:t>
      </w:r>
      <w:r>
        <w:rPr>
          <w:rFonts w:ascii="Times New Roman" w:hAnsi="Times New Roman"/>
          <w:sz w:val="24"/>
        </w:rPr>
        <w:t xml:space="preserve"> kolēģijas tiesneši. Par šo spriedumu publiski ziņo gan </w:t>
      </w:r>
      <w:r>
        <w:rPr>
          <w:rFonts w:ascii="Times New Roman" w:hAnsi="Times New Roman"/>
          <w:i/>
          <w:sz w:val="24"/>
        </w:rPr>
        <w:t>CAS</w:t>
      </w:r>
      <w:r>
        <w:rPr>
          <w:rFonts w:ascii="Times New Roman" w:hAnsi="Times New Roman"/>
          <w:sz w:val="24"/>
        </w:rPr>
        <w:t xml:space="preserve">, gan lietā iesaistītās puses. </w:t>
      </w:r>
      <w:r>
        <w:rPr>
          <w:rFonts w:ascii="Times New Roman" w:hAnsi="Times New Roman"/>
          <w:i/>
          <w:sz w:val="24"/>
        </w:rPr>
        <w:t>WADA</w:t>
      </w:r>
      <w:r>
        <w:rPr>
          <w:rFonts w:ascii="Times New Roman" w:hAnsi="Times New Roman"/>
          <w:sz w:val="24"/>
        </w:rPr>
        <w:t xml:space="preserve"> ir pienākums pierādīt, izvērtējot iespējamību, ka attiecīgais </w:t>
      </w:r>
      <w:r>
        <w:rPr>
          <w:rFonts w:ascii="Times New Roman" w:hAnsi="Times New Roman"/>
          <w:i/>
          <w:sz w:val="24"/>
        </w:rPr>
        <w:t>parakstītājs</w:t>
      </w:r>
      <w:r>
        <w:rPr>
          <w:rFonts w:ascii="Times New Roman" w:hAnsi="Times New Roman"/>
          <w:sz w:val="24"/>
        </w:rPr>
        <w:t xml:space="preserve"> neievēro </w:t>
      </w:r>
      <w:r>
        <w:rPr>
          <w:rFonts w:ascii="Times New Roman" w:hAnsi="Times New Roman"/>
          <w:i/>
          <w:iCs/>
          <w:sz w:val="24"/>
        </w:rPr>
        <w:t>Kodeksu</w:t>
      </w:r>
      <w:r>
        <w:rPr>
          <w:rFonts w:ascii="Times New Roman" w:hAnsi="Times New Roman"/>
          <w:sz w:val="24"/>
        </w:rPr>
        <w:t xml:space="preserve"> atbilstoši apgalvotajam (ja </w:t>
      </w:r>
      <w:r>
        <w:rPr>
          <w:rFonts w:ascii="Times New Roman" w:hAnsi="Times New Roman"/>
          <w:i/>
          <w:sz w:val="24"/>
        </w:rPr>
        <w:t>parakstītājs</w:t>
      </w:r>
      <w:r>
        <w:rPr>
          <w:rFonts w:ascii="Times New Roman" w:hAnsi="Times New Roman"/>
          <w:sz w:val="24"/>
        </w:rPr>
        <w:t xml:space="preserve"> to apstrīd). Ja </w:t>
      </w:r>
      <w:r>
        <w:rPr>
          <w:rFonts w:ascii="Times New Roman" w:hAnsi="Times New Roman"/>
          <w:i/>
          <w:sz w:val="24"/>
        </w:rPr>
        <w:t>CAS</w:t>
      </w:r>
      <w:r>
        <w:rPr>
          <w:rFonts w:ascii="Times New Roman" w:hAnsi="Times New Roman"/>
          <w:sz w:val="24"/>
        </w:rPr>
        <w:t xml:space="preserve"> kolēģija nolemj, ka </w:t>
      </w:r>
      <w:r>
        <w:rPr>
          <w:rFonts w:ascii="Times New Roman" w:hAnsi="Times New Roman"/>
          <w:i/>
          <w:sz w:val="24"/>
        </w:rPr>
        <w:t>WADA</w:t>
      </w:r>
      <w:r>
        <w:rPr>
          <w:rFonts w:ascii="Times New Roman" w:hAnsi="Times New Roman"/>
          <w:sz w:val="24"/>
        </w:rPr>
        <w:t xml:space="preserve"> šo pienākumu ir izpildījusi un, ja </w:t>
      </w:r>
      <w:r>
        <w:rPr>
          <w:rFonts w:ascii="Times New Roman" w:hAnsi="Times New Roman"/>
          <w:i/>
          <w:sz w:val="24"/>
        </w:rPr>
        <w:t>parakstītājs</w:t>
      </w:r>
      <w:r>
        <w:rPr>
          <w:rFonts w:ascii="Times New Roman" w:hAnsi="Times New Roman"/>
          <w:sz w:val="24"/>
        </w:rPr>
        <w:t xml:space="preserve"> ir apstrīdējis arī </w:t>
      </w:r>
      <w:r>
        <w:rPr>
          <w:rFonts w:ascii="Times New Roman" w:hAnsi="Times New Roman"/>
          <w:i/>
          <w:iCs/>
          <w:sz w:val="24"/>
        </w:rPr>
        <w:t>WADA</w:t>
      </w:r>
      <w:r>
        <w:rPr>
          <w:rFonts w:ascii="Times New Roman" w:hAnsi="Times New Roman"/>
          <w:sz w:val="24"/>
        </w:rPr>
        <w:t xml:space="preserve"> ierosinātās sankcijas </w:t>
      </w:r>
      <w:r>
        <w:rPr>
          <w:rFonts w:ascii="Times New Roman" w:hAnsi="Times New Roman"/>
          <w:i/>
          <w:sz w:val="24"/>
        </w:rPr>
        <w:t>parakstītājam</w:t>
      </w:r>
      <w:r>
        <w:rPr>
          <w:rFonts w:ascii="Times New Roman" w:hAnsi="Times New Roman"/>
          <w:sz w:val="24"/>
        </w:rPr>
        <w:t xml:space="preserve"> un/vai nosacījumus </w:t>
      </w:r>
      <w:r>
        <w:rPr>
          <w:rFonts w:ascii="Times New Roman" w:hAnsi="Times New Roman"/>
          <w:i/>
          <w:sz w:val="24"/>
        </w:rPr>
        <w:t>atkārtotai iekļaušanai sarakstā</w:t>
      </w:r>
      <w:r>
        <w:rPr>
          <w:rFonts w:ascii="Times New Roman" w:hAnsi="Times New Roman"/>
          <w:sz w:val="24"/>
        </w:rPr>
        <w:t xml:space="preserve">, tad </w:t>
      </w:r>
      <w:r>
        <w:rPr>
          <w:rFonts w:ascii="Times New Roman" w:hAnsi="Times New Roman"/>
          <w:i/>
          <w:sz w:val="24"/>
        </w:rPr>
        <w:t>CAS</w:t>
      </w:r>
      <w:r>
        <w:rPr>
          <w:rFonts w:ascii="Times New Roman" w:hAnsi="Times New Roman"/>
          <w:sz w:val="24"/>
        </w:rPr>
        <w:t xml:space="preserve"> kolēģija lemj arī par piemērojamajām </w:t>
      </w:r>
      <w:r>
        <w:rPr>
          <w:rFonts w:ascii="Times New Roman" w:hAnsi="Times New Roman"/>
          <w:i/>
          <w:iCs/>
          <w:sz w:val="24"/>
        </w:rPr>
        <w:t>sankcijām parakstītājam</w:t>
      </w:r>
      <w:r>
        <w:rPr>
          <w:rFonts w:ascii="Times New Roman" w:hAnsi="Times New Roman"/>
          <w:sz w:val="24"/>
        </w:rPr>
        <w:t xml:space="preserve">, pamatojoties uz 10. panta noteikumiem, un par to, kādi nosacījumi tam jāizpilda, lai to </w:t>
      </w:r>
      <w:r>
        <w:rPr>
          <w:rFonts w:ascii="Times New Roman" w:hAnsi="Times New Roman"/>
          <w:i/>
          <w:sz w:val="24"/>
        </w:rPr>
        <w:t>atkārtoti iekļautu sarakstā</w:t>
      </w:r>
      <w:r>
        <w:rPr>
          <w:rFonts w:ascii="Times New Roman" w:hAnsi="Times New Roman"/>
          <w:sz w:val="24"/>
        </w:rPr>
        <w:t xml:space="preserve">, pamatojoties uz 11. panta noteikumiem. </w:t>
      </w:r>
      <w:r>
        <w:rPr>
          <w:rFonts w:ascii="Times New Roman" w:hAnsi="Times New Roman"/>
          <w:i/>
          <w:sz w:val="24"/>
        </w:rPr>
        <w:t xml:space="preserve">CAS </w:t>
      </w:r>
      <w:r>
        <w:rPr>
          <w:rFonts w:ascii="Times New Roman" w:hAnsi="Times New Roman"/>
          <w:sz w:val="24"/>
        </w:rPr>
        <w:t xml:space="preserve">kolēģija arī nosaka, cik lielu daļu no </w:t>
      </w:r>
      <w:r>
        <w:rPr>
          <w:rFonts w:ascii="Times New Roman" w:hAnsi="Times New Roman"/>
          <w:i/>
          <w:sz w:val="24"/>
        </w:rPr>
        <w:t xml:space="preserve">CAS </w:t>
      </w:r>
      <w:r>
        <w:rPr>
          <w:rFonts w:ascii="Times New Roman" w:hAnsi="Times New Roman"/>
          <w:sz w:val="24"/>
        </w:rPr>
        <w:t xml:space="preserve">kodeksa R64.4. apakšpunktā norādītajām šķīrējtiesas izmaksām katrai pusei ir jāmaksā (ja šādas izmaksas ir), un var uzdot vienai pusei veikt maksājumu otrai pusei tās juridisko izmaksu un citu saistībā ar tiesvedību radušos izdevumu segšanai saskaņā ar </w:t>
      </w:r>
      <w:r>
        <w:rPr>
          <w:rFonts w:ascii="Times New Roman" w:hAnsi="Times New Roman"/>
          <w:i/>
          <w:sz w:val="24"/>
        </w:rPr>
        <w:t xml:space="preserve">CAS </w:t>
      </w:r>
      <w:r>
        <w:rPr>
          <w:rFonts w:ascii="Times New Roman" w:hAnsi="Times New Roman"/>
          <w:sz w:val="24"/>
        </w:rPr>
        <w:t xml:space="preserve">dokumentu </w:t>
      </w:r>
      <w:r>
        <w:rPr>
          <w:rFonts w:ascii="Times New Roman" w:hAnsi="Times New Roman"/>
          <w:i/>
          <w:iCs/>
          <w:sz w:val="24"/>
        </w:rPr>
        <w:t>Code of Sports-related Arbitration</w:t>
      </w:r>
      <w:r>
        <w:rPr>
          <w:rFonts w:ascii="Times New Roman" w:hAnsi="Times New Roman"/>
          <w:sz w:val="24"/>
        </w:rPr>
        <w:t>.</w:t>
      </w:r>
    </w:p>
    <w:p w14:paraId="7C1B7FCF" w14:textId="6F62BCB0" w:rsidR="00F567EF" w:rsidRPr="00AF4B3D" w:rsidRDefault="00C52E7F" w:rsidP="00394F98">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9.4.4.</w:t>
      </w:r>
      <w:r>
        <w:rPr>
          <w:rFonts w:ascii="Times New Roman" w:hAnsi="Times New Roman"/>
          <w:sz w:val="24"/>
        </w:rPr>
        <w:t xml:space="preserve"> Atbilstoši “pēdējās iespējas”principam, ja </w:t>
      </w:r>
      <w:r>
        <w:rPr>
          <w:rFonts w:ascii="Times New Roman" w:hAnsi="Times New Roman"/>
          <w:i/>
          <w:sz w:val="24"/>
        </w:rPr>
        <w:t>parakstītājs</w:t>
      </w:r>
      <w:r>
        <w:rPr>
          <w:rFonts w:ascii="Times New Roman" w:hAnsi="Times New Roman"/>
          <w:sz w:val="24"/>
        </w:rPr>
        <w:t xml:space="preserve"> attiecīgās </w:t>
      </w:r>
      <w:r>
        <w:rPr>
          <w:rFonts w:ascii="Times New Roman" w:hAnsi="Times New Roman"/>
          <w:i/>
          <w:sz w:val="24"/>
        </w:rPr>
        <w:t xml:space="preserve">neatbilstības </w:t>
      </w:r>
      <w:r>
        <w:rPr>
          <w:rFonts w:ascii="Times New Roman" w:hAnsi="Times New Roman"/>
          <w:sz w:val="24"/>
        </w:rPr>
        <w:t xml:space="preserve">novērš </w:t>
      </w:r>
      <w:r>
        <w:rPr>
          <w:rFonts w:ascii="Times New Roman" w:hAnsi="Times New Roman"/>
          <w:i/>
          <w:sz w:val="24"/>
        </w:rPr>
        <w:t xml:space="preserve">WADA </w:t>
      </w:r>
      <w:r>
        <w:rPr>
          <w:rFonts w:ascii="Times New Roman" w:hAnsi="Times New Roman"/>
          <w:sz w:val="24"/>
        </w:rPr>
        <w:t xml:space="preserve">apmierinošā veidā pirms </w:t>
      </w:r>
      <w:r>
        <w:rPr>
          <w:rFonts w:ascii="Times New Roman" w:hAnsi="Times New Roman"/>
          <w:i/>
          <w:sz w:val="24"/>
        </w:rPr>
        <w:t xml:space="preserve">CAS </w:t>
      </w:r>
      <w:r>
        <w:rPr>
          <w:rFonts w:ascii="Times New Roman" w:hAnsi="Times New Roman"/>
          <w:sz w:val="24"/>
        </w:rPr>
        <w:t xml:space="preserve">pieņem lēmumu, </w:t>
      </w:r>
      <w:r>
        <w:rPr>
          <w:rFonts w:ascii="Times New Roman" w:hAnsi="Times New Roman"/>
          <w:i/>
          <w:sz w:val="24"/>
        </w:rPr>
        <w:t xml:space="preserve">WADA </w:t>
      </w:r>
      <w:r>
        <w:rPr>
          <w:rFonts w:ascii="Times New Roman" w:hAnsi="Times New Roman"/>
          <w:sz w:val="24"/>
        </w:rPr>
        <w:t xml:space="preserve">var vienoties par procesa izbeigšanu </w:t>
      </w:r>
      <w:r>
        <w:rPr>
          <w:rFonts w:ascii="Times New Roman" w:hAnsi="Times New Roman"/>
          <w:i/>
          <w:sz w:val="24"/>
        </w:rPr>
        <w:t xml:space="preserve">CAS </w:t>
      </w:r>
      <w:r>
        <w:rPr>
          <w:rFonts w:ascii="Times New Roman" w:hAnsi="Times New Roman"/>
          <w:sz w:val="24"/>
        </w:rPr>
        <w:t xml:space="preserve">ar </w:t>
      </w:r>
      <w:r>
        <w:rPr>
          <w:rFonts w:ascii="Times New Roman" w:hAnsi="Times New Roman"/>
          <w:i/>
          <w:iCs/>
          <w:sz w:val="24"/>
        </w:rPr>
        <w:t>WADA</w:t>
      </w:r>
      <w:r>
        <w:rPr>
          <w:rFonts w:ascii="Times New Roman" w:hAnsi="Times New Roman"/>
          <w:sz w:val="24"/>
        </w:rPr>
        <w:t xml:space="preserve"> apstiprinātu izlīguma lēmumu, kurā paredzēts, ka a) </w:t>
      </w:r>
      <w:r>
        <w:rPr>
          <w:rFonts w:ascii="Times New Roman" w:hAnsi="Times New Roman"/>
          <w:i/>
          <w:sz w:val="24"/>
        </w:rPr>
        <w:t xml:space="preserve">parakstītājs </w:t>
      </w:r>
      <w:r>
        <w:rPr>
          <w:rFonts w:ascii="Times New Roman" w:hAnsi="Times New Roman"/>
          <w:sz w:val="24"/>
        </w:rPr>
        <w:t xml:space="preserve">pieņem </w:t>
      </w:r>
      <w:r>
        <w:rPr>
          <w:rFonts w:ascii="Times New Roman" w:hAnsi="Times New Roman"/>
          <w:i/>
          <w:sz w:val="24"/>
        </w:rPr>
        <w:t>sankcijas parakstītājam</w:t>
      </w:r>
      <w:r>
        <w:rPr>
          <w:rFonts w:ascii="Times New Roman" w:hAnsi="Times New Roman"/>
          <w:sz w:val="24"/>
        </w:rPr>
        <w:t xml:space="preserve">, ar ko tiek novērsts jebkāds neatbilstības radītais kaitējums, b) </w:t>
      </w:r>
      <w:r>
        <w:rPr>
          <w:rFonts w:ascii="Times New Roman" w:hAnsi="Times New Roman"/>
          <w:i/>
          <w:sz w:val="24"/>
        </w:rPr>
        <w:t xml:space="preserve">parakstītājs </w:t>
      </w:r>
      <w:r>
        <w:rPr>
          <w:rFonts w:ascii="Times New Roman" w:hAnsi="Times New Roman"/>
          <w:sz w:val="24"/>
        </w:rPr>
        <w:t xml:space="preserve">sedz visas šķīrējtiesas procesa izmaksas, kas norādītas </w:t>
      </w:r>
      <w:r>
        <w:rPr>
          <w:rFonts w:ascii="Times New Roman" w:hAnsi="Times New Roman"/>
          <w:i/>
          <w:sz w:val="24"/>
        </w:rPr>
        <w:t xml:space="preserve">CAS </w:t>
      </w:r>
      <w:r>
        <w:rPr>
          <w:rFonts w:ascii="Times New Roman" w:hAnsi="Times New Roman"/>
          <w:sz w:val="24"/>
        </w:rPr>
        <w:t xml:space="preserve">kodeksa R64.4. apakšpunktā, un c) </w:t>
      </w:r>
      <w:r>
        <w:rPr>
          <w:rFonts w:ascii="Times New Roman" w:hAnsi="Times New Roman"/>
          <w:i/>
          <w:sz w:val="24"/>
        </w:rPr>
        <w:t xml:space="preserve">parakstītājs </w:t>
      </w:r>
      <w:r>
        <w:rPr>
          <w:rFonts w:ascii="Times New Roman" w:hAnsi="Times New Roman"/>
          <w:sz w:val="24"/>
        </w:rPr>
        <w:t xml:space="preserve">iemaksā </w:t>
      </w:r>
      <w:r>
        <w:rPr>
          <w:rFonts w:ascii="Times New Roman" w:hAnsi="Times New Roman"/>
          <w:i/>
          <w:iCs/>
          <w:sz w:val="24"/>
        </w:rPr>
        <w:t>WADA</w:t>
      </w:r>
      <w:r>
        <w:rPr>
          <w:rFonts w:ascii="Times New Roman" w:hAnsi="Times New Roman"/>
          <w:sz w:val="24"/>
        </w:rPr>
        <w:t xml:space="preserve"> noteiktu summu juridisko izdevumu un citu izdevumu segšanai, kas </w:t>
      </w:r>
      <w:r>
        <w:rPr>
          <w:rFonts w:ascii="Times New Roman" w:hAnsi="Times New Roman"/>
          <w:i/>
          <w:sz w:val="24"/>
        </w:rPr>
        <w:t xml:space="preserve">WADA </w:t>
      </w:r>
      <w:r>
        <w:rPr>
          <w:rFonts w:ascii="Times New Roman" w:hAnsi="Times New Roman"/>
          <w:sz w:val="24"/>
        </w:rPr>
        <w:lastRenderedPageBreak/>
        <w:t xml:space="preserve">radušies saistībā ar procesu. </w:t>
      </w:r>
      <w:r>
        <w:rPr>
          <w:rFonts w:ascii="Times New Roman" w:hAnsi="Times New Roman"/>
          <w:i/>
          <w:sz w:val="24"/>
        </w:rPr>
        <w:t xml:space="preserve">CAS </w:t>
      </w:r>
      <w:r>
        <w:rPr>
          <w:rFonts w:ascii="Times New Roman" w:hAnsi="Times New Roman"/>
          <w:sz w:val="24"/>
        </w:rPr>
        <w:t>un puses publiski paziņo par šādu procesa izbeigšanu, tostarp tā iemesliem un izbeigšanas nosacījumiem.</w:t>
      </w:r>
    </w:p>
    <w:p w14:paraId="4603313E" w14:textId="7344C5F4" w:rsidR="00F567EF" w:rsidRPr="00AF4B3D" w:rsidRDefault="00C52E7F" w:rsidP="00394F98">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9.4.5. </w:t>
      </w:r>
      <w:r>
        <w:rPr>
          <w:rFonts w:ascii="Times New Roman" w:hAnsi="Times New Roman"/>
          <w:i/>
          <w:sz w:val="24"/>
        </w:rPr>
        <w:t>Parakstītāja</w:t>
      </w:r>
      <w:r>
        <w:rPr>
          <w:rFonts w:ascii="Times New Roman" w:hAnsi="Times New Roman"/>
          <w:sz w:val="24"/>
        </w:rPr>
        <w:t xml:space="preserve"> apstrīdētas </w:t>
      </w:r>
      <w:r>
        <w:rPr>
          <w:rFonts w:ascii="Times New Roman" w:hAnsi="Times New Roman"/>
          <w:i/>
          <w:sz w:val="24"/>
        </w:rPr>
        <w:t>sankcijas parakstītājam</w:t>
      </w:r>
      <w:r>
        <w:rPr>
          <w:rFonts w:ascii="Times New Roman" w:hAnsi="Times New Roman"/>
          <w:sz w:val="24"/>
        </w:rPr>
        <w:t xml:space="preserve"> stājas spēkā tikai tad, ja </w:t>
      </w:r>
      <w:r>
        <w:rPr>
          <w:rFonts w:ascii="Times New Roman" w:hAnsi="Times New Roman"/>
          <w:i/>
          <w:sz w:val="24"/>
        </w:rPr>
        <w:t xml:space="preserve">CAS </w:t>
      </w:r>
      <w:r>
        <w:rPr>
          <w:rFonts w:ascii="Times New Roman" w:hAnsi="Times New Roman"/>
          <w:sz w:val="24"/>
        </w:rPr>
        <w:t xml:space="preserve">to pieprasa. Lai novērstu jebkādas šaubas, </w:t>
      </w:r>
      <w:r>
        <w:rPr>
          <w:rFonts w:ascii="Times New Roman" w:hAnsi="Times New Roman"/>
          <w:i/>
          <w:sz w:val="24"/>
        </w:rPr>
        <w:t xml:space="preserve">WADA </w:t>
      </w:r>
      <w:r>
        <w:rPr>
          <w:rFonts w:ascii="Times New Roman" w:hAnsi="Times New Roman"/>
          <w:sz w:val="24"/>
        </w:rPr>
        <w:t xml:space="preserve">tomēr var lūgt </w:t>
      </w:r>
      <w:r>
        <w:rPr>
          <w:rFonts w:ascii="Times New Roman" w:hAnsi="Times New Roman"/>
          <w:i/>
          <w:sz w:val="24"/>
        </w:rPr>
        <w:t xml:space="preserve">CAS </w:t>
      </w:r>
      <w:r>
        <w:rPr>
          <w:rFonts w:ascii="Times New Roman" w:hAnsi="Times New Roman"/>
          <w:sz w:val="24"/>
        </w:rPr>
        <w:t xml:space="preserve">noteikt pagaidu pasākumus līdz strīda atrisināšanai. Šādos gadījumos jebkurai trešajai pusei, kura ir iestājusies lietā saskaņā ar </w:t>
      </w:r>
      <w:r>
        <w:rPr>
          <w:rFonts w:ascii="Times New Roman" w:hAnsi="Times New Roman"/>
          <w:i/>
          <w:sz w:val="24"/>
        </w:rPr>
        <w:t>Kodeksa</w:t>
      </w:r>
      <w:r>
        <w:rPr>
          <w:rFonts w:ascii="Times New Roman" w:hAnsi="Times New Roman"/>
          <w:sz w:val="24"/>
        </w:rPr>
        <w:t xml:space="preserve"> 24.1.8.3. apakšpunktu, ir tiesības tikt uzklausītai par pieteikumu attiecībā uz pagaidu pasākumiem, ciktāl šie pasākumi to ietekmē. Ja pagaidu pasākumi tiek noteikti, </w:t>
      </w:r>
      <w:r>
        <w:rPr>
          <w:rFonts w:ascii="Times New Roman" w:hAnsi="Times New Roman"/>
          <w:i/>
          <w:sz w:val="24"/>
        </w:rPr>
        <w:t xml:space="preserve">parakstītājam </w:t>
      </w:r>
      <w:r>
        <w:rPr>
          <w:rFonts w:ascii="Times New Roman" w:hAnsi="Times New Roman"/>
          <w:sz w:val="24"/>
        </w:rPr>
        <w:t xml:space="preserve">un jebkurai šādai trešajai pusei nav tiesību pārsūdzēt šos pagaidu pasākumus, bet tā vietā ir tiesības uz paātrinātu lietas izskatīšanu pēc būtības. Ja pagaidu pasākumi netiek noteikti, </w:t>
      </w:r>
      <w:r>
        <w:rPr>
          <w:rFonts w:ascii="Times New Roman" w:hAnsi="Times New Roman"/>
          <w:i/>
          <w:sz w:val="24"/>
        </w:rPr>
        <w:t xml:space="preserve">CAS </w:t>
      </w:r>
      <w:r>
        <w:rPr>
          <w:rFonts w:ascii="Times New Roman" w:hAnsi="Times New Roman"/>
          <w:sz w:val="24"/>
        </w:rPr>
        <w:t>izdod norādījumus par paātrinātu lietas izskatīšanu pēc būtības.</w:t>
      </w:r>
    </w:p>
    <w:p w14:paraId="07F95189" w14:textId="6277491E" w:rsidR="00F567EF" w:rsidRPr="00AF4B3D" w:rsidRDefault="00C52E7F" w:rsidP="00394F98">
      <w:pPr>
        <w:pStyle w:val="ListParagraph"/>
        <w:tabs>
          <w:tab w:val="left" w:pos="4111"/>
          <w:tab w:val="left" w:pos="4117"/>
        </w:tabs>
        <w:spacing w:before="120"/>
        <w:ind w:left="1418" w:hanging="567"/>
        <w:rPr>
          <w:rFonts w:ascii="Times New Roman" w:hAnsi="Times New Roman" w:cs="Times New Roman"/>
          <w:b/>
          <w:noProof/>
          <w:sz w:val="24"/>
          <w:szCs w:val="24"/>
        </w:rPr>
      </w:pPr>
      <w:r>
        <w:rPr>
          <w:rFonts w:ascii="Times New Roman" w:hAnsi="Times New Roman"/>
          <w:b/>
          <w:sz w:val="24"/>
        </w:rPr>
        <w:t xml:space="preserve">9.4.5.1. </w:t>
      </w:r>
      <w:r>
        <w:rPr>
          <w:rFonts w:ascii="Times New Roman" w:hAnsi="Times New Roman"/>
          <w:sz w:val="24"/>
        </w:rPr>
        <w:t xml:space="preserve">Ja nepieciešams (piemēram, lai izvairītos no pierādījumu iznīcināšanas riska), </w:t>
      </w:r>
      <w:r>
        <w:rPr>
          <w:rFonts w:ascii="Times New Roman" w:hAnsi="Times New Roman"/>
          <w:i/>
          <w:sz w:val="24"/>
        </w:rPr>
        <w:t>WADA</w:t>
      </w:r>
      <w:r>
        <w:rPr>
          <w:rFonts w:ascii="Times New Roman" w:hAnsi="Times New Roman"/>
          <w:sz w:val="24"/>
        </w:rPr>
        <w:t xml:space="preserve"> var pieprasīt pagaidu pasākumus </w:t>
      </w:r>
      <w:r>
        <w:rPr>
          <w:rFonts w:ascii="Times New Roman" w:hAnsi="Times New Roman"/>
          <w:i/>
          <w:sz w:val="24"/>
        </w:rPr>
        <w:t>ex parte</w:t>
      </w:r>
      <w:r>
        <w:rPr>
          <w:rFonts w:ascii="Times New Roman" w:hAnsi="Times New Roman"/>
          <w:sz w:val="24"/>
        </w:rPr>
        <w:t xml:space="preserve">, pat pirms lieta tiek nodota </w:t>
      </w:r>
      <w:r>
        <w:rPr>
          <w:rFonts w:ascii="Times New Roman" w:hAnsi="Times New Roman"/>
          <w:i/>
          <w:sz w:val="24"/>
        </w:rPr>
        <w:t>WADA</w:t>
      </w:r>
      <w:r>
        <w:rPr>
          <w:rFonts w:ascii="Times New Roman" w:hAnsi="Times New Roman"/>
          <w:sz w:val="24"/>
        </w:rPr>
        <w:t xml:space="preserve"> izpildkomitejai vai attiecīgajam </w:t>
      </w:r>
      <w:r>
        <w:rPr>
          <w:rFonts w:ascii="Times New Roman" w:hAnsi="Times New Roman"/>
          <w:i/>
          <w:sz w:val="24"/>
        </w:rPr>
        <w:t>parakstītājam</w:t>
      </w:r>
      <w:r>
        <w:rPr>
          <w:rFonts w:ascii="Times New Roman" w:hAnsi="Times New Roman"/>
          <w:sz w:val="24"/>
        </w:rPr>
        <w:t xml:space="preserve"> tiek nosūtīts oficiāls paziņojums par strīdu. Šādos gadījumos, ja tiek noteikti pagaidu pasākumi, </w:t>
      </w:r>
      <w:r>
        <w:rPr>
          <w:rFonts w:ascii="Times New Roman" w:hAnsi="Times New Roman"/>
          <w:i/>
          <w:sz w:val="24"/>
        </w:rPr>
        <w:t>parakstītājam</w:t>
      </w:r>
      <w:r>
        <w:rPr>
          <w:rFonts w:ascii="Times New Roman" w:hAnsi="Times New Roman"/>
          <w:sz w:val="24"/>
        </w:rPr>
        <w:t xml:space="preserve"> (un jebkurai trešajai personai, kas iestājusies lietā tiktāl, cik to ietekmē šie pasākumi) ir tiesības pārsūdzēt šos pagaidu pasākumus </w:t>
      </w:r>
      <w:r>
        <w:rPr>
          <w:rFonts w:ascii="Times New Roman" w:hAnsi="Times New Roman"/>
          <w:i/>
          <w:sz w:val="24"/>
        </w:rPr>
        <w:t>CAS</w:t>
      </w:r>
      <w:r>
        <w:rPr>
          <w:rFonts w:ascii="Times New Roman" w:hAnsi="Times New Roman"/>
          <w:sz w:val="24"/>
        </w:rPr>
        <w:t xml:space="preserve"> Šķīrējtiesas pārsūdzību nodaļā.</w:t>
      </w:r>
    </w:p>
    <w:p w14:paraId="02B9AEB1" w14:textId="1C8107FF" w:rsidR="00F567EF" w:rsidRPr="00AF4B3D" w:rsidRDefault="00C52E7F" w:rsidP="007F088C">
      <w:pPr>
        <w:pStyle w:val="ListParagraph"/>
        <w:tabs>
          <w:tab w:val="left" w:pos="2403"/>
        </w:tabs>
        <w:spacing w:before="120"/>
        <w:ind w:left="0" w:firstLine="0"/>
        <w:rPr>
          <w:rFonts w:ascii="Times New Roman" w:hAnsi="Times New Roman" w:cs="Times New Roman"/>
          <w:b/>
          <w:i/>
          <w:noProof/>
          <w:sz w:val="24"/>
          <w:szCs w:val="24"/>
        </w:rPr>
      </w:pPr>
      <w:r>
        <w:rPr>
          <w:rFonts w:ascii="Times New Roman" w:hAnsi="Times New Roman"/>
          <w:b/>
          <w:sz w:val="24"/>
        </w:rPr>
        <w:t xml:space="preserve">9.5. Citu </w:t>
      </w:r>
      <w:r>
        <w:rPr>
          <w:rFonts w:ascii="Times New Roman" w:hAnsi="Times New Roman"/>
          <w:b/>
          <w:i/>
          <w:sz w:val="24"/>
        </w:rPr>
        <w:t>parakstītāju</w:t>
      </w:r>
      <w:r>
        <w:rPr>
          <w:rFonts w:ascii="Times New Roman" w:hAnsi="Times New Roman"/>
          <w:b/>
          <w:sz w:val="24"/>
        </w:rPr>
        <w:t xml:space="preserve"> veikta </w:t>
      </w:r>
      <w:r>
        <w:rPr>
          <w:rFonts w:ascii="Times New Roman" w:hAnsi="Times New Roman"/>
          <w:b/>
          <w:i/>
          <w:sz w:val="24"/>
        </w:rPr>
        <w:t>sankciju parakstītājam</w:t>
      </w:r>
      <w:r>
        <w:rPr>
          <w:rFonts w:ascii="Times New Roman" w:hAnsi="Times New Roman"/>
          <w:b/>
          <w:sz w:val="24"/>
        </w:rPr>
        <w:t xml:space="preserve"> atzīšana</w:t>
      </w:r>
      <w:bookmarkStart w:id="94" w:name="_bookmark40"/>
      <w:bookmarkEnd w:id="94"/>
    </w:p>
    <w:p w14:paraId="5878BBF0" w14:textId="152D5515" w:rsidR="00F567EF" w:rsidRPr="00AF4B3D" w:rsidRDefault="00C52E7F" w:rsidP="00394F98">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9.5.1. </w:t>
      </w:r>
      <w:r>
        <w:rPr>
          <w:rFonts w:ascii="Times New Roman" w:hAnsi="Times New Roman"/>
          <w:sz w:val="24"/>
        </w:rPr>
        <w:t xml:space="preserve">Ja </w:t>
      </w:r>
      <w:r>
        <w:rPr>
          <w:rFonts w:ascii="Times New Roman" w:hAnsi="Times New Roman"/>
          <w:i/>
          <w:sz w:val="24"/>
        </w:rPr>
        <w:t xml:space="preserve">sankcijas parakstītājam </w:t>
      </w:r>
      <w:r>
        <w:rPr>
          <w:rFonts w:ascii="Times New Roman" w:hAnsi="Times New Roman"/>
          <w:sz w:val="24"/>
        </w:rPr>
        <w:t xml:space="preserve">tiek noteiktas saskaņā ar galīgo lēmumu, kas pieņemts atbilstīgi 9.3.1.2. apakšpunktam, vai tās nosaka </w:t>
      </w:r>
      <w:r>
        <w:rPr>
          <w:rFonts w:ascii="Times New Roman" w:hAnsi="Times New Roman"/>
          <w:i/>
          <w:sz w:val="24"/>
        </w:rPr>
        <w:t xml:space="preserve">CAS </w:t>
      </w:r>
      <w:r>
        <w:rPr>
          <w:rFonts w:ascii="Times New Roman" w:hAnsi="Times New Roman"/>
          <w:sz w:val="24"/>
        </w:rPr>
        <w:t xml:space="preserve">procesā saskaņā ar 9.4. punktu, ievērojot </w:t>
      </w:r>
      <w:r>
        <w:rPr>
          <w:rFonts w:ascii="Times New Roman" w:hAnsi="Times New Roman"/>
          <w:i/>
          <w:sz w:val="24"/>
        </w:rPr>
        <w:t xml:space="preserve">Kodeksa </w:t>
      </w:r>
      <w:r>
        <w:rPr>
          <w:rFonts w:ascii="Times New Roman" w:hAnsi="Times New Roman"/>
          <w:sz w:val="24"/>
        </w:rPr>
        <w:t xml:space="preserve">24.1.9. apakšpunktu (taču vienmēr saskaņā ar 9.3.1.3. apakšpunktu), šīs </w:t>
      </w:r>
      <w:r>
        <w:rPr>
          <w:rFonts w:ascii="Times New Roman" w:hAnsi="Times New Roman"/>
          <w:i/>
          <w:sz w:val="24"/>
        </w:rPr>
        <w:t xml:space="preserve">sankcijas parakstītājam </w:t>
      </w:r>
      <w:r>
        <w:rPr>
          <w:rFonts w:ascii="Times New Roman" w:hAnsi="Times New Roman"/>
          <w:sz w:val="24"/>
        </w:rPr>
        <w:t xml:space="preserve">ir jāatzīst, jāievēro un pilnībā jāīsteno visiem </w:t>
      </w:r>
      <w:r>
        <w:rPr>
          <w:rFonts w:ascii="Times New Roman" w:hAnsi="Times New Roman"/>
          <w:i/>
          <w:sz w:val="24"/>
        </w:rPr>
        <w:t xml:space="preserve">parakstītājiem </w:t>
      </w:r>
      <w:r>
        <w:rPr>
          <w:rFonts w:ascii="Times New Roman" w:hAnsi="Times New Roman"/>
          <w:sz w:val="24"/>
        </w:rPr>
        <w:t>saskaņā ar to pilnvarām un to attiecīgajās atbildības jomās.</w:t>
      </w:r>
    </w:p>
    <w:p w14:paraId="2ACEC546" w14:textId="12689650" w:rsidR="00F567EF" w:rsidRPr="00AF4B3D" w:rsidRDefault="00C52E7F" w:rsidP="00394F98">
      <w:pPr>
        <w:pStyle w:val="ListParagraph"/>
        <w:tabs>
          <w:tab w:val="left" w:pos="3123"/>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9.5.2. </w:t>
      </w:r>
      <w:r>
        <w:rPr>
          <w:rFonts w:ascii="Times New Roman" w:hAnsi="Times New Roman"/>
          <w:i/>
          <w:sz w:val="24"/>
        </w:rPr>
        <w:t>Parakstītāji</w:t>
      </w:r>
      <w:r>
        <w:rPr>
          <w:rFonts w:ascii="Times New Roman" w:hAnsi="Times New Roman"/>
          <w:sz w:val="24"/>
        </w:rPr>
        <w:t xml:space="preserve"> pārliecinās, ka saskaņā ar saviem statūtiem un noteikumiem tiem ir pienācīgas pilnvaras, lai varētu laikus izpildīt šo prasību.</w:t>
      </w:r>
    </w:p>
    <w:p w14:paraId="5972D529" w14:textId="0BFA76A1" w:rsidR="00F567EF" w:rsidRPr="00394F98" w:rsidRDefault="00C52E7F" w:rsidP="00394F98">
      <w:pPr>
        <w:pStyle w:val="ListParagraph"/>
        <w:tabs>
          <w:tab w:val="left" w:pos="1685"/>
        </w:tabs>
        <w:spacing w:before="360"/>
        <w:ind w:left="0" w:firstLine="0"/>
        <w:jc w:val="left"/>
        <w:rPr>
          <w:rFonts w:ascii="Times New Roman" w:hAnsi="Times New Roman" w:cs="Times New Roman"/>
          <w:b/>
          <w:noProof/>
          <w:sz w:val="26"/>
          <w:szCs w:val="26"/>
        </w:rPr>
      </w:pPr>
      <w:r>
        <w:rPr>
          <w:rFonts w:ascii="Times New Roman" w:hAnsi="Times New Roman"/>
          <w:b/>
          <w:sz w:val="26"/>
        </w:rPr>
        <w:t xml:space="preserve">10.0 Lemšana par </w:t>
      </w:r>
      <w:r>
        <w:rPr>
          <w:rFonts w:ascii="Times New Roman" w:hAnsi="Times New Roman"/>
          <w:b/>
          <w:i/>
          <w:iCs/>
          <w:sz w:val="26"/>
        </w:rPr>
        <w:t>sankcijām</w:t>
      </w:r>
      <w:r>
        <w:rPr>
          <w:rFonts w:ascii="Times New Roman" w:hAnsi="Times New Roman"/>
          <w:b/>
          <w:sz w:val="26"/>
        </w:rPr>
        <w:t xml:space="preserve"> </w:t>
      </w:r>
      <w:r>
        <w:rPr>
          <w:rFonts w:ascii="Times New Roman" w:hAnsi="Times New Roman"/>
          <w:b/>
          <w:i/>
          <w:sz w:val="26"/>
        </w:rPr>
        <w:t>parakstītājam</w:t>
      </w:r>
      <w:bookmarkStart w:id="95" w:name="_bookmark41"/>
      <w:bookmarkEnd w:id="95"/>
    </w:p>
    <w:p w14:paraId="256871B8" w14:textId="2D9A3DAF" w:rsidR="00F567EF" w:rsidRPr="00AF4B3D" w:rsidRDefault="00C52E7F" w:rsidP="007F088C">
      <w:pPr>
        <w:pStyle w:val="ListParagraph"/>
        <w:tabs>
          <w:tab w:val="left" w:pos="2401"/>
        </w:tabs>
        <w:spacing w:before="120"/>
        <w:ind w:left="0" w:firstLine="0"/>
        <w:rPr>
          <w:rFonts w:ascii="Times New Roman" w:hAnsi="Times New Roman" w:cs="Times New Roman"/>
          <w:b/>
          <w:noProof/>
          <w:sz w:val="24"/>
          <w:szCs w:val="24"/>
        </w:rPr>
      </w:pPr>
      <w:r>
        <w:rPr>
          <w:rFonts w:ascii="Times New Roman" w:hAnsi="Times New Roman"/>
          <w:b/>
          <w:sz w:val="24"/>
        </w:rPr>
        <w:t xml:space="preserve">10.1. Iespējamās </w:t>
      </w:r>
      <w:r>
        <w:rPr>
          <w:rFonts w:ascii="Times New Roman" w:hAnsi="Times New Roman"/>
          <w:b/>
          <w:i/>
          <w:iCs/>
          <w:sz w:val="24"/>
        </w:rPr>
        <w:t>sankcijas</w:t>
      </w:r>
      <w:r>
        <w:rPr>
          <w:rFonts w:ascii="Times New Roman" w:hAnsi="Times New Roman"/>
          <w:b/>
          <w:sz w:val="24"/>
        </w:rPr>
        <w:t xml:space="preserve"> </w:t>
      </w:r>
      <w:r>
        <w:rPr>
          <w:rFonts w:ascii="Times New Roman" w:hAnsi="Times New Roman"/>
          <w:b/>
          <w:i/>
          <w:sz w:val="24"/>
        </w:rPr>
        <w:t>parakstītājam</w:t>
      </w:r>
      <w:bookmarkStart w:id="96" w:name="_bookmark42"/>
      <w:bookmarkEnd w:id="96"/>
    </w:p>
    <w:p w14:paraId="555903BD" w14:textId="342299BC" w:rsidR="00F567EF" w:rsidRPr="00AF4B3D" w:rsidRDefault="00C52E7F" w:rsidP="00394F98">
      <w:pPr>
        <w:pStyle w:val="ListParagraph"/>
        <w:tabs>
          <w:tab w:val="left" w:pos="716"/>
        </w:tabs>
        <w:spacing w:before="120"/>
        <w:ind w:left="851" w:hanging="567"/>
        <w:rPr>
          <w:rFonts w:ascii="Times New Roman" w:hAnsi="Times New Roman" w:cs="Times New Roman"/>
          <w:noProof/>
          <w:sz w:val="24"/>
          <w:szCs w:val="24"/>
        </w:rPr>
      </w:pPr>
      <w:r>
        <w:rPr>
          <w:rFonts w:ascii="Times New Roman" w:hAnsi="Times New Roman"/>
          <w:b/>
          <w:sz w:val="24"/>
        </w:rPr>
        <w:t>10.1.1.</w:t>
      </w:r>
      <w:r>
        <w:rPr>
          <w:rFonts w:ascii="Times New Roman" w:hAnsi="Times New Roman"/>
          <w:sz w:val="24"/>
        </w:rPr>
        <w:t xml:space="preserve"> </w:t>
      </w:r>
      <w:r>
        <w:rPr>
          <w:rFonts w:ascii="Times New Roman" w:hAnsi="Times New Roman"/>
          <w:i/>
          <w:sz w:val="24"/>
        </w:rPr>
        <w:t>Sankcijas parakstītājam</w:t>
      </w:r>
      <w:r>
        <w:rPr>
          <w:rFonts w:ascii="Times New Roman" w:hAnsi="Times New Roman"/>
          <w:sz w:val="24"/>
        </w:rPr>
        <w:t xml:space="preserve">, kas var tikt piemērotas individuāli vai kumulatīvi attiecībā uz </w:t>
      </w:r>
      <w:r>
        <w:rPr>
          <w:rFonts w:ascii="Times New Roman" w:hAnsi="Times New Roman"/>
          <w:i/>
          <w:sz w:val="24"/>
        </w:rPr>
        <w:t>parakstītāja neatbilstību</w:t>
      </w:r>
      <w:r>
        <w:rPr>
          <w:rFonts w:ascii="Times New Roman" w:hAnsi="Times New Roman"/>
          <w:sz w:val="24"/>
        </w:rPr>
        <w:t xml:space="preserve">, pamatojoties uz pantā izklāstīto principu piemērošanu konkrētajiem lietas faktiskajiem apstākļiem, ir noteiktas </w:t>
      </w:r>
      <w:r>
        <w:rPr>
          <w:rFonts w:ascii="Times New Roman" w:hAnsi="Times New Roman"/>
          <w:i/>
          <w:sz w:val="24"/>
        </w:rPr>
        <w:t>Kodeksa</w:t>
      </w:r>
      <w:r>
        <w:rPr>
          <w:rFonts w:ascii="Times New Roman" w:hAnsi="Times New Roman"/>
          <w:sz w:val="24"/>
        </w:rPr>
        <w:t xml:space="preserve"> 24.1.4. apakšpunktā.</w:t>
      </w:r>
    </w:p>
    <w:p w14:paraId="52F15FAC" w14:textId="7878EDC4" w:rsidR="00F567EF" w:rsidRPr="00AF4B3D" w:rsidRDefault="00C52E7F" w:rsidP="00394F98">
      <w:pPr>
        <w:pStyle w:val="ListParagraph"/>
        <w:tabs>
          <w:tab w:val="left" w:pos="3121"/>
          <w:tab w:val="left" w:pos="3125"/>
        </w:tabs>
        <w:spacing w:before="120"/>
        <w:ind w:left="851" w:hanging="567"/>
        <w:rPr>
          <w:rFonts w:ascii="Times New Roman" w:hAnsi="Times New Roman" w:cs="Times New Roman"/>
          <w:i/>
          <w:noProof/>
          <w:sz w:val="24"/>
          <w:szCs w:val="24"/>
        </w:rPr>
      </w:pPr>
      <w:r>
        <w:rPr>
          <w:rFonts w:ascii="Times New Roman" w:hAnsi="Times New Roman"/>
          <w:b/>
          <w:sz w:val="24"/>
        </w:rPr>
        <w:t xml:space="preserve">10.1.2. </w:t>
      </w:r>
      <w:r>
        <w:rPr>
          <w:rFonts w:ascii="Times New Roman" w:hAnsi="Times New Roman"/>
          <w:sz w:val="24"/>
        </w:rPr>
        <w:t xml:space="preserve">Kā izklāstīts B pielikumā, noteiktas </w:t>
      </w:r>
      <w:r>
        <w:rPr>
          <w:rFonts w:ascii="Times New Roman" w:hAnsi="Times New Roman"/>
          <w:i/>
          <w:sz w:val="24"/>
        </w:rPr>
        <w:t xml:space="preserve">sankcijas parakstītājam </w:t>
      </w:r>
      <w:r>
        <w:rPr>
          <w:rFonts w:ascii="Times New Roman" w:hAnsi="Times New Roman"/>
          <w:sz w:val="24"/>
        </w:rPr>
        <w:t xml:space="preserve">ir specifiskas konkrētiem </w:t>
      </w:r>
      <w:r>
        <w:rPr>
          <w:rFonts w:ascii="Times New Roman" w:hAnsi="Times New Roman"/>
          <w:i/>
          <w:sz w:val="24"/>
        </w:rPr>
        <w:t>parakstītāju</w:t>
      </w:r>
      <w:r>
        <w:rPr>
          <w:rFonts w:ascii="Times New Roman" w:hAnsi="Times New Roman"/>
          <w:sz w:val="24"/>
        </w:rPr>
        <w:t xml:space="preserve"> veidiem.</w:t>
      </w:r>
    </w:p>
    <w:p w14:paraId="10F0268C" w14:textId="6DFC96BA" w:rsidR="00F567EF" w:rsidRPr="00AF4B3D" w:rsidRDefault="00C52E7F" w:rsidP="00394F98">
      <w:pPr>
        <w:pStyle w:val="ListParagraph"/>
        <w:tabs>
          <w:tab w:val="left" w:pos="4110"/>
          <w:tab w:val="left" w:pos="4117"/>
        </w:tabs>
        <w:spacing w:before="120"/>
        <w:ind w:left="1418" w:hanging="567"/>
        <w:rPr>
          <w:rFonts w:ascii="Times New Roman" w:hAnsi="Times New Roman" w:cs="Times New Roman"/>
          <w:i/>
          <w:noProof/>
          <w:sz w:val="24"/>
          <w:szCs w:val="24"/>
        </w:rPr>
      </w:pPr>
      <w:r>
        <w:rPr>
          <w:rFonts w:ascii="Times New Roman" w:hAnsi="Times New Roman"/>
          <w:b/>
          <w:sz w:val="24"/>
        </w:rPr>
        <w:t xml:space="preserve">10.1.2.1. </w:t>
      </w:r>
      <w:r>
        <w:rPr>
          <w:rFonts w:ascii="Times New Roman" w:hAnsi="Times New Roman"/>
          <w:sz w:val="24"/>
        </w:rPr>
        <w:t xml:space="preserve">Ja </w:t>
      </w:r>
      <w:r>
        <w:rPr>
          <w:rFonts w:ascii="Times New Roman" w:hAnsi="Times New Roman"/>
          <w:i/>
          <w:sz w:val="24"/>
        </w:rPr>
        <w:t>parakstītājs</w:t>
      </w:r>
      <w:r>
        <w:rPr>
          <w:rFonts w:ascii="Times New Roman" w:hAnsi="Times New Roman"/>
          <w:sz w:val="24"/>
        </w:rPr>
        <w:t xml:space="preserve">, kurš neievēro </w:t>
      </w:r>
      <w:r>
        <w:rPr>
          <w:rFonts w:ascii="Times New Roman" w:hAnsi="Times New Roman"/>
          <w:i/>
          <w:iCs/>
          <w:sz w:val="24"/>
        </w:rPr>
        <w:t>Kodeksu</w:t>
      </w:r>
      <w:r>
        <w:rPr>
          <w:rFonts w:ascii="Times New Roman" w:hAnsi="Times New Roman"/>
          <w:sz w:val="24"/>
        </w:rPr>
        <w:t xml:space="preserve">, darbojas gan kā starptautiska federācija, gan kā </w:t>
      </w:r>
      <w:r>
        <w:rPr>
          <w:rFonts w:ascii="Times New Roman" w:hAnsi="Times New Roman"/>
          <w:i/>
          <w:sz w:val="24"/>
        </w:rPr>
        <w:t>lielu sporta pasākuma rīkotājorganizācija</w:t>
      </w:r>
      <w:r>
        <w:rPr>
          <w:rFonts w:ascii="Times New Roman" w:hAnsi="Times New Roman"/>
          <w:sz w:val="24"/>
        </w:rPr>
        <w:t xml:space="preserve">, tad (neatkarīgi no tā, vai attiecīgā prasība tam tika noteikta kā starptautiskajai federācijai vai kā </w:t>
      </w:r>
      <w:r>
        <w:rPr>
          <w:rFonts w:ascii="Times New Roman" w:hAnsi="Times New Roman"/>
          <w:i/>
          <w:sz w:val="24"/>
        </w:rPr>
        <w:t>lielu sporta pasākumu rīkotājorganizācijai</w:t>
      </w:r>
      <w:r>
        <w:rPr>
          <w:rFonts w:ascii="Times New Roman" w:hAnsi="Times New Roman"/>
          <w:sz w:val="24"/>
        </w:rPr>
        <w:t xml:space="preserve">, vai abējādi): 1) uz to attiecas </w:t>
      </w:r>
      <w:r>
        <w:rPr>
          <w:rFonts w:ascii="Times New Roman" w:hAnsi="Times New Roman"/>
          <w:i/>
          <w:sz w:val="24"/>
        </w:rPr>
        <w:t>sankcijas parakstītājam</w:t>
      </w:r>
      <w:r>
        <w:rPr>
          <w:rFonts w:ascii="Times New Roman" w:hAnsi="Times New Roman"/>
          <w:sz w:val="24"/>
        </w:rPr>
        <w:t xml:space="preserve">, kas piemērojamas abiem organizāciju veidiem attiecīgās neatbilstības gadījumā, un 2) </w:t>
      </w:r>
      <w:r>
        <w:rPr>
          <w:rFonts w:ascii="Times New Roman" w:hAnsi="Times New Roman"/>
          <w:i/>
          <w:sz w:val="24"/>
        </w:rPr>
        <w:t>sankcijas parakstītājam</w:t>
      </w:r>
      <w:r>
        <w:rPr>
          <w:rFonts w:ascii="Times New Roman" w:hAnsi="Times New Roman"/>
          <w:sz w:val="24"/>
        </w:rPr>
        <w:t xml:space="preserve">, kas tiek noteiktas, uz to attieksies gan tā statusā kā starptautiskajai federācijai, gan tā statusā kā </w:t>
      </w:r>
      <w:r>
        <w:rPr>
          <w:rFonts w:ascii="Times New Roman" w:hAnsi="Times New Roman"/>
          <w:i/>
          <w:sz w:val="24"/>
        </w:rPr>
        <w:t>lielu sporta pasākumu rīkotājorganizācijai.</w:t>
      </w:r>
    </w:p>
    <w:p w14:paraId="68039343" w14:textId="77777777" w:rsidR="00F567EF" w:rsidRPr="00394F98" w:rsidRDefault="00F567EF" w:rsidP="00394F98">
      <w:pPr>
        <w:spacing w:before="120"/>
        <w:ind w:left="1418"/>
        <w:jc w:val="both"/>
        <w:rPr>
          <w:rFonts w:ascii="Times New Roman" w:hAnsi="Times New Roman" w:cs="Times New Roman"/>
          <w:i/>
          <w:noProof/>
        </w:rPr>
      </w:pPr>
      <w:r>
        <w:rPr>
          <w:rFonts w:ascii="Times New Roman" w:hAnsi="Times New Roman"/>
          <w:i/>
        </w:rPr>
        <w:t xml:space="preserve">[Piezīme par 10.1.2.1. apakšpunktu. Piemēram, ja tiek konstatēts, ka parakstītājs neatbilst augstas prioritātes prasībai, tad tas zaudē gan </w:t>
      </w:r>
      <w:r>
        <w:rPr>
          <w:rFonts w:ascii="Times New Roman" w:hAnsi="Times New Roman"/>
          <w:i/>
          <w:u w:val="single"/>
        </w:rPr>
        <w:t>WADA privilēģijas</w:t>
      </w:r>
      <w:r>
        <w:rPr>
          <w:rFonts w:ascii="Times New Roman" w:hAnsi="Times New Roman"/>
          <w:i/>
        </w:rPr>
        <w:t xml:space="preserve">, kuras tam </w:t>
      </w:r>
      <w:r>
        <w:rPr>
          <w:rFonts w:ascii="Times New Roman" w:hAnsi="Times New Roman"/>
          <w:i/>
        </w:rPr>
        <w:lastRenderedPageBreak/>
        <w:t xml:space="preserve">ir kā starptautiskai federācijai, gan </w:t>
      </w:r>
      <w:r>
        <w:rPr>
          <w:rFonts w:ascii="Times New Roman" w:hAnsi="Times New Roman"/>
          <w:i/>
          <w:u w:val="single"/>
        </w:rPr>
        <w:t>WADA privilēģijas</w:t>
      </w:r>
      <w:r>
        <w:rPr>
          <w:rFonts w:ascii="Times New Roman" w:hAnsi="Times New Roman"/>
          <w:i/>
        </w:rPr>
        <w:t>, kuras tam ir kā lielu sporta pasākumu rīkotājorganizācijai (B2.1. apakšpunkta a) punkts), un apstiprināta trešā persona var pārraudzīt vai pārņemt daļu vai visus tā antidopinga pasākumus gan tā statusā kā starptautiskai federācijai, gan tā statusā kā lielu sporta pasākumu rīkotājorganizācijai (B2.1. apakšpunkta b) punkts). Turklāt, ja tiek nolemts, ka parakstītāja pārstāvji noteiktu laikposmu nav tiesīgi darboties parakstītāja vai tā biedru valdēs, komitejās vai citās struktūrās (B2.1. apakšpunkta d) punkts), šīs sankcijas parakstītājam attiecas ne tikai uz parakstītāja pārstāvjiem tā statusā kā starptautiskai federācijai, bet arī uz parakstītāja pārstāvjiem tā statusā kā lielu sporta pasākumu rīkotājorganizācijai.]</w:t>
      </w:r>
    </w:p>
    <w:p w14:paraId="08DB9BE3" w14:textId="69351DB1" w:rsidR="00F567EF" w:rsidRPr="00AF4B3D" w:rsidRDefault="00C52E7F" w:rsidP="00394F98">
      <w:pPr>
        <w:pStyle w:val="ListParagraph"/>
        <w:tabs>
          <w:tab w:val="left" w:pos="4110"/>
          <w:tab w:val="left" w:pos="4117"/>
        </w:tabs>
        <w:spacing w:before="120"/>
        <w:ind w:left="1418" w:hanging="567"/>
        <w:rPr>
          <w:rFonts w:ascii="Times New Roman" w:hAnsi="Times New Roman" w:cs="Times New Roman"/>
          <w:noProof/>
          <w:sz w:val="24"/>
          <w:szCs w:val="24"/>
        </w:rPr>
      </w:pPr>
      <w:r>
        <w:rPr>
          <w:rFonts w:ascii="Times New Roman" w:hAnsi="Times New Roman"/>
          <w:b/>
          <w:sz w:val="24"/>
        </w:rPr>
        <w:t xml:space="preserve">10.1.2.2. </w:t>
      </w:r>
      <w:r>
        <w:rPr>
          <w:rFonts w:ascii="Times New Roman" w:hAnsi="Times New Roman"/>
          <w:sz w:val="24"/>
        </w:rPr>
        <w:t xml:space="preserve">Ja </w:t>
      </w:r>
      <w:r>
        <w:rPr>
          <w:rFonts w:ascii="Times New Roman" w:hAnsi="Times New Roman"/>
          <w:i/>
          <w:sz w:val="24"/>
        </w:rPr>
        <w:t>parakstītājs</w:t>
      </w:r>
      <w:r>
        <w:rPr>
          <w:rFonts w:ascii="Times New Roman" w:hAnsi="Times New Roman"/>
          <w:sz w:val="24"/>
        </w:rPr>
        <w:t xml:space="preserve">, kurš neievēro </w:t>
      </w:r>
      <w:r>
        <w:rPr>
          <w:rFonts w:ascii="Times New Roman" w:hAnsi="Times New Roman"/>
          <w:i/>
          <w:iCs/>
          <w:sz w:val="24"/>
        </w:rPr>
        <w:t>Kodeksu</w:t>
      </w:r>
      <w:r>
        <w:rPr>
          <w:rFonts w:ascii="Times New Roman" w:hAnsi="Times New Roman"/>
          <w:sz w:val="24"/>
        </w:rPr>
        <w:t>, ir “cita organizācija ar būtisku nozīmi sportā” (</w:t>
      </w:r>
      <w:r>
        <w:rPr>
          <w:rFonts w:ascii="Times New Roman" w:hAnsi="Times New Roman"/>
          <w:i/>
          <w:sz w:val="24"/>
        </w:rPr>
        <w:t xml:space="preserve">Kodeksa </w:t>
      </w:r>
      <w:r>
        <w:rPr>
          <w:rFonts w:ascii="Times New Roman" w:hAnsi="Times New Roman"/>
          <w:sz w:val="24"/>
        </w:rPr>
        <w:t xml:space="preserve">23.1.1. apakšpunkts), uz to attiecas </w:t>
      </w:r>
      <w:r>
        <w:rPr>
          <w:rFonts w:ascii="Times New Roman" w:hAnsi="Times New Roman"/>
          <w:i/>
          <w:sz w:val="24"/>
        </w:rPr>
        <w:t>sankcijas parakstītājam</w:t>
      </w:r>
      <w:r>
        <w:rPr>
          <w:rFonts w:ascii="Times New Roman" w:hAnsi="Times New Roman"/>
          <w:sz w:val="24"/>
        </w:rPr>
        <w:t>, kas piemērojamas starptautiskām federācijām.</w:t>
      </w:r>
    </w:p>
    <w:p w14:paraId="6BF80C1C" w14:textId="5A282A7E" w:rsidR="00F567EF" w:rsidRPr="00AF4B3D" w:rsidRDefault="00C52E7F" w:rsidP="00394F98">
      <w:pPr>
        <w:pStyle w:val="ListParagraph"/>
        <w:tabs>
          <w:tab w:val="left" w:pos="2401"/>
          <w:tab w:val="left" w:pos="2405"/>
        </w:tabs>
        <w:spacing w:before="120"/>
        <w:ind w:left="567" w:hanging="567"/>
        <w:rPr>
          <w:rFonts w:ascii="Times New Roman" w:hAnsi="Times New Roman" w:cs="Times New Roman"/>
          <w:b/>
          <w:noProof/>
          <w:sz w:val="24"/>
          <w:szCs w:val="24"/>
        </w:rPr>
      </w:pPr>
      <w:r>
        <w:rPr>
          <w:rFonts w:ascii="Times New Roman" w:hAnsi="Times New Roman"/>
          <w:b/>
          <w:sz w:val="24"/>
        </w:rPr>
        <w:t xml:space="preserve">10.2. Principi attiecībā uz katrā konkrētā gadījumā </w:t>
      </w:r>
      <w:r>
        <w:rPr>
          <w:rFonts w:ascii="Times New Roman" w:hAnsi="Times New Roman"/>
          <w:b/>
          <w:i/>
          <w:sz w:val="24"/>
        </w:rPr>
        <w:t>parakstītājam</w:t>
      </w:r>
      <w:r>
        <w:rPr>
          <w:rFonts w:ascii="Times New Roman" w:hAnsi="Times New Roman"/>
          <w:b/>
          <w:sz w:val="24"/>
        </w:rPr>
        <w:t xml:space="preserve"> piemērojamo </w:t>
      </w:r>
      <w:r>
        <w:rPr>
          <w:rFonts w:ascii="Times New Roman" w:hAnsi="Times New Roman"/>
          <w:b/>
          <w:i/>
          <w:sz w:val="24"/>
        </w:rPr>
        <w:t>sankciju</w:t>
      </w:r>
      <w:r>
        <w:rPr>
          <w:rFonts w:ascii="Times New Roman" w:hAnsi="Times New Roman"/>
          <w:b/>
          <w:sz w:val="24"/>
        </w:rPr>
        <w:t xml:space="preserve"> noteikšanu</w:t>
      </w:r>
      <w:bookmarkStart w:id="97" w:name="_bookmark43"/>
      <w:bookmarkEnd w:id="97"/>
    </w:p>
    <w:p w14:paraId="25F5744D" w14:textId="1ADC3991" w:rsidR="00F567EF" w:rsidRPr="00AF4B3D" w:rsidRDefault="00C52E7F"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10.2.1. </w:t>
      </w:r>
      <w:r>
        <w:rPr>
          <w:rFonts w:ascii="Times New Roman" w:hAnsi="Times New Roman"/>
          <w:sz w:val="24"/>
        </w:rPr>
        <w:t xml:space="preserve">Katrā konkrētā gadījumā, nosakot </w:t>
      </w:r>
      <w:r>
        <w:rPr>
          <w:rFonts w:ascii="Times New Roman" w:hAnsi="Times New Roman"/>
          <w:i/>
          <w:sz w:val="24"/>
        </w:rPr>
        <w:t>sankcijas parakstītājam</w:t>
      </w:r>
      <w:r>
        <w:rPr>
          <w:rFonts w:ascii="Times New Roman" w:hAnsi="Times New Roman"/>
          <w:sz w:val="24"/>
        </w:rPr>
        <w:t xml:space="preserve">, tās ir proporcionālas neievēroto prasību veidam un nodarījuma nopietnībai, ņemot vērā gan </w:t>
      </w:r>
      <w:r>
        <w:rPr>
          <w:rFonts w:ascii="Times New Roman" w:hAnsi="Times New Roman"/>
          <w:i/>
          <w:sz w:val="24"/>
        </w:rPr>
        <w:t>parakstītāja</w:t>
      </w:r>
      <w:r>
        <w:rPr>
          <w:rFonts w:ascii="Times New Roman" w:hAnsi="Times New Roman"/>
          <w:sz w:val="24"/>
        </w:rPr>
        <w:t xml:space="preserve"> vainas apmēru, gan tās potenciālo ietekmi uz sportu bez dopinga. Novērtējot, kā fakts, ka </w:t>
      </w:r>
      <w:r>
        <w:rPr>
          <w:rFonts w:ascii="Times New Roman" w:hAnsi="Times New Roman"/>
          <w:i/>
          <w:iCs/>
          <w:sz w:val="24"/>
        </w:rPr>
        <w:t>parakstītājs</w:t>
      </w:r>
      <w:r>
        <w:rPr>
          <w:rFonts w:ascii="Times New Roman" w:hAnsi="Times New Roman"/>
          <w:sz w:val="24"/>
        </w:rPr>
        <w:t xml:space="preserve"> nav ievērojis </w:t>
      </w:r>
      <w:r>
        <w:rPr>
          <w:rFonts w:ascii="Times New Roman" w:hAnsi="Times New Roman"/>
          <w:i/>
          <w:iCs/>
          <w:sz w:val="24"/>
        </w:rPr>
        <w:t>Kodeksu</w:t>
      </w:r>
      <w:r>
        <w:rPr>
          <w:rFonts w:ascii="Times New Roman" w:hAnsi="Times New Roman"/>
          <w:sz w:val="24"/>
        </w:rPr>
        <w:t xml:space="preserve">, var ietekmēt sportu bez dopinga, dažādās </w:t>
      </w:r>
      <w:r>
        <w:rPr>
          <w:rFonts w:ascii="Times New Roman" w:hAnsi="Times New Roman"/>
          <w:i/>
          <w:iCs/>
          <w:sz w:val="24"/>
        </w:rPr>
        <w:t>Kodeksa</w:t>
      </w:r>
      <w:r>
        <w:rPr>
          <w:rFonts w:ascii="Times New Roman" w:hAnsi="Times New Roman"/>
          <w:sz w:val="24"/>
        </w:rPr>
        <w:t xml:space="preserve"> un </w:t>
      </w:r>
      <w:r>
        <w:rPr>
          <w:rFonts w:ascii="Times New Roman" w:hAnsi="Times New Roman"/>
          <w:i/>
          <w:iCs/>
          <w:sz w:val="24"/>
        </w:rPr>
        <w:t>starptautisko standartu</w:t>
      </w:r>
      <w:r>
        <w:rPr>
          <w:rFonts w:ascii="Times New Roman" w:hAnsi="Times New Roman"/>
          <w:sz w:val="24"/>
        </w:rPr>
        <w:t xml:space="preserve"> prasības klasificē kā </w:t>
      </w:r>
      <w:r>
        <w:rPr>
          <w:rFonts w:ascii="Times New Roman" w:hAnsi="Times New Roman"/>
          <w:i/>
          <w:iCs/>
          <w:sz w:val="24"/>
        </w:rPr>
        <w:t>kritiskās</w:t>
      </w:r>
      <w:r>
        <w:rPr>
          <w:rFonts w:ascii="Times New Roman" w:hAnsi="Times New Roman"/>
          <w:sz w:val="24"/>
        </w:rPr>
        <w:t xml:space="preserve"> prasības, </w:t>
      </w:r>
      <w:r>
        <w:rPr>
          <w:rFonts w:ascii="Times New Roman" w:hAnsi="Times New Roman"/>
          <w:i/>
          <w:iCs/>
          <w:sz w:val="24"/>
        </w:rPr>
        <w:t>augstas prioritātes</w:t>
      </w:r>
      <w:r>
        <w:rPr>
          <w:rFonts w:ascii="Times New Roman" w:hAnsi="Times New Roman"/>
          <w:sz w:val="24"/>
        </w:rPr>
        <w:t xml:space="preserve"> prasības vai </w:t>
      </w:r>
      <w:r>
        <w:rPr>
          <w:rFonts w:ascii="Times New Roman" w:hAnsi="Times New Roman"/>
          <w:i/>
          <w:iCs/>
          <w:sz w:val="24"/>
        </w:rPr>
        <w:t>vispārīgās</w:t>
      </w:r>
      <w:r>
        <w:rPr>
          <w:rFonts w:ascii="Times New Roman" w:hAnsi="Times New Roman"/>
          <w:sz w:val="24"/>
        </w:rPr>
        <w:t xml:space="preserve"> prasības (secībā no mazāk svarīgajām uz svarīgākajām) atbilstoši A pielikumā sniegtajiem norādījumiem. Ja konkrētajā gadījumā ir pārkāptas vairāk nekā vienas kategorijas prasības, </w:t>
      </w:r>
      <w:r>
        <w:rPr>
          <w:rFonts w:ascii="Times New Roman" w:hAnsi="Times New Roman"/>
          <w:i/>
          <w:iCs/>
          <w:sz w:val="24"/>
        </w:rPr>
        <w:t>parakstītājam</w:t>
      </w:r>
      <w:r>
        <w:rPr>
          <w:rFonts w:ascii="Times New Roman" w:hAnsi="Times New Roman"/>
          <w:sz w:val="24"/>
        </w:rPr>
        <w:t xml:space="preserve"> piemēro </w:t>
      </w:r>
      <w:r>
        <w:rPr>
          <w:rFonts w:ascii="Times New Roman" w:hAnsi="Times New Roman"/>
          <w:i/>
          <w:iCs/>
          <w:sz w:val="24"/>
        </w:rPr>
        <w:t>sankcijas</w:t>
      </w:r>
      <w:r>
        <w:rPr>
          <w:rFonts w:ascii="Times New Roman" w:hAnsi="Times New Roman"/>
          <w:sz w:val="24"/>
        </w:rPr>
        <w:t xml:space="preserve">, ņemot vērā smagāko neievērošanas gadījumu. Attiecībā uz </w:t>
      </w:r>
      <w:r>
        <w:rPr>
          <w:rFonts w:ascii="Times New Roman" w:hAnsi="Times New Roman"/>
          <w:i/>
          <w:sz w:val="24"/>
        </w:rPr>
        <w:t>parakstītāja</w:t>
      </w:r>
      <w:r>
        <w:rPr>
          <w:rFonts w:ascii="Times New Roman" w:hAnsi="Times New Roman"/>
          <w:sz w:val="24"/>
        </w:rPr>
        <w:t xml:space="preserve"> vainas pakāpi tiek norādīts, ka pienākums ievērot </w:t>
      </w:r>
      <w:r>
        <w:rPr>
          <w:rFonts w:ascii="Times New Roman" w:hAnsi="Times New Roman"/>
          <w:i/>
          <w:sz w:val="24"/>
        </w:rPr>
        <w:t>Kodeksu</w:t>
      </w:r>
      <w:r>
        <w:rPr>
          <w:rFonts w:ascii="Times New Roman" w:hAnsi="Times New Roman"/>
          <w:sz w:val="24"/>
        </w:rPr>
        <w:t xml:space="preserve"> ir absolūts, tāpēc jebkāda iespējamā nodomu neesība vai cita kļūme nav atbildību mazinošs faktors un jebkāda parakstītāja kļūme vai nolaidība var ietekmēt piemērojamās </w:t>
      </w:r>
      <w:r>
        <w:rPr>
          <w:rFonts w:ascii="Times New Roman" w:hAnsi="Times New Roman"/>
          <w:i/>
          <w:iCs/>
          <w:sz w:val="24"/>
        </w:rPr>
        <w:t>sankcijas parakstītājam</w:t>
      </w:r>
      <w:r>
        <w:rPr>
          <w:rFonts w:ascii="Times New Roman" w:hAnsi="Times New Roman"/>
          <w:sz w:val="24"/>
        </w:rPr>
        <w:t>.</w:t>
      </w:r>
    </w:p>
    <w:p w14:paraId="547B77A0" w14:textId="158A2110" w:rsidR="00F567EF" w:rsidRPr="00AF4B3D" w:rsidRDefault="00C52E7F"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10.2.2. </w:t>
      </w:r>
      <w:r>
        <w:rPr>
          <w:rFonts w:ascii="Times New Roman" w:hAnsi="Times New Roman"/>
          <w:sz w:val="24"/>
        </w:rPr>
        <w:t xml:space="preserve">Ja konkrētajā lietā pastāv </w:t>
      </w:r>
      <w:r>
        <w:rPr>
          <w:rFonts w:ascii="Times New Roman" w:hAnsi="Times New Roman"/>
          <w:i/>
          <w:sz w:val="24"/>
        </w:rPr>
        <w:t>atbildību pastiprinoši faktori</w:t>
      </w:r>
      <w:r>
        <w:rPr>
          <w:rFonts w:ascii="Times New Roman" w:hAnsi="Times New Roman"/>
          <w:sz w:val="24"/>
        </w:rPr>
        <w:t xml:space="preserve">, piemēro būtiski smagākas </w:t>
      </w:r>
      <w:r>
        <w:rPr>
          <w:rFonts w:ascii="Times New Roman" w:hAnsi="Times New Roman"/>
          <w:i/>
          <w:iCs/>
          <w:sz w:val="24"/>
        </w:rPr>
        <w:t>sankcijas parakstītājam</w:t>
      </w:r>
      <w:r>
        <w:rPr>
          <w:rFonts w:ascii="Times New Roman" w:hAnsi="Times New Roman"/>
          <w:sz w:val="24"/>
        </w:rPr>
        <w:t xml:space="preserve"> nekā gadījumos, kad šādu </w:t>
      </w:r>
      <w:r>
        <w:rPr>
          <w:rFonts w:ascii="Times New Roman" w:hAnsi="Times New Roman"/>
          <w:i/>
          <w:sz w:val="24"/>
        </w:rPr>
        <w:t>atbildību pastiprinošo faktoru</w:t>
      </w:r>
      <w:r>
        <w:rPr>
          <w:rFonts w:ascii="Times New Roman" w:hAnsi="Times New Roman"/>
          <w:sz w:val="24"/>
        </w:rPr>
        <w:t xml:space="preserve"> nav. No otras puses, ja pastāv atbildību mazinoši faktori, var būt pamats piemērot mazāk smagas </w:t>
      </w:r>
      <w:r>
        <w:rPr>
          <w:rFonts w:ascii="Times New Roman" w:hAnsi="Times New Roman"/>
          <w:i/>
          <w:iCs/>
          <w:sz w:val="24"/>
        </w:rPr>
        <w:t>sankcijas</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w:t>
      </w:r>
    </w:p>
    <w:p w14:paraId="1FA9242C" w14:textId="5D4E0A63" w:rsidR="00F567EF" w:rsidRPr="00AF4B3D" w:rsidRDefault="00C52E7F"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10.2.3. </w:t>
      </w:r>
      <w:r>
        <w:rPr>
          <w:rFonts w:ascii="Times New Roman" w:hAnsi="Times New Roman"/>
          <w:i/>
          <w:iCs/>
          <w:sz w:val="24"/>
        </w:rPr>
        <w:t>Sankcijas parakstītājam</w:t>
      </w:r>
      <w:r>
        <w:rPr>
          <w:rFonts w:ascii="Times New Roman" w:hAnsi="Times New Roman"/>
          <w:sz w:val="24"/>
        </w:rPr>
        <w:t xml:space="preserve"> piemēro, bez pamatojuma nediskriminējot atsevišķas </w:t>
      </w:r>
      <w:r>
        <w:rPr>
          <w:rFonts w:ascii="Times New Roman" w:hAnsi="Times New Roman"/>
          <w:i/>
          <w:sz w:val="24"/>
        </w:rPr>
        <w:t>parakstītāju</w:t>
      </w:r>
      <w:r>
        <w:rPr>
          <w:rFonts w:ascii="Times New Roman" w:hAnsi="Times New Roman"/>
          <w:sz w:val="24"/>
        </w:rPr>
        <w:t xml:space="preserve"> kategorijas. Ņemot vērā, ka starptautiskajām federācijām un </w:t>
      </w:r>
      <w:r>
        <w:rPr>
          <w:rFonts w:ascii="Times New Roman" w:hAnsi="Times New Roman"/>
          <w:i/>
          <w:sz w:val="24"/>
        </w:rPr>
        <w:t>valsts antidopinga organizācijām</w:t>
      </w:r>
      <w:r>
        <w:rPr>
          <w:rFonts w:ascii="Times New Roman" w:hAnsi="Times New Roman"/>
          <w:sz w:val="24"/>
        </w:rPr>
        <w:t xml:space="preserve"> ir vienlīdz svarīgas funkcijas cīņā pret dopingu sportā, pret tām jāizturas vienādi (</w:t>
      </w:r>
      <w:r>
        <w:rPr>
          <w:rFonts w:ascii="Times New Roman" w:hAnsi="Times New Roman"/>
          <w:i/>
          <w:sz w:val="24"/>
        </w:rPr>
        <w:t>mutatis mutandis</w:t>
      </w:r>
      <w:r>
        <w:rPr>
          <w:rFonts w:ascii="Times New Roman" w:hAnsi="Times New Roman"/>
          <w:sz w:val="24"/>
        </w:rPr>
        <w:t xml:space="preserve">), lemjot par </w:t>
      </w:r>
      <w:r>
        <w:rPr>
          <w:rFonts w:ascii="Times New Roman" w:hAnsi="Times New Roman"/>
          <w:i/>
          <w:iCs/>
          <w:sz w:val="24"/>
        </w:rPr>
        <w:t>sankcijām parakstītājiem</w:t>
      </w:r>
      <w:r>
        <w:rPr>
          <w:rFonts w:ascii="Times New Roman" w:hAnsi="Times New Roman"/>
          <w:sz w:val="24"/>
        </w:rPr>
        <w:t xml:space="preserve"> saistībā ar </w:t>
      </w:r>
      <w:r>
        <w:rPr>
          <w:rFonts w:ascii="Times New Roman" w:hAnsi="Times New Roman"/>
          <w:i/>
          <w:sz w:val="24"/>
        </w:rPr>
        <w:t>Kodeksā</w:t>
      </w:r>
      <w:r>
        <w:rPr>
          <w:rFonts w:ascii="Times New Roman" w:hAnsi="Times New Roman"/>
          <w:sz w:val="24"/>
        </w:rPr>
        <w:t xml:space="preserve"> un </w:t>
      </w:r>
      <w:r>
        <w:rPr>
          <w:rFonts w:ascii="Times New Roman" w:hAnsi="Times New Roman"/>
          <w:i/>
          <w:sz w:val="24"/>
        </w:rPr>
        <w:t>starptautiskajos standartos</w:t>
      </w:r>
      <w:r>
        <w:rPr>
          <w:rFonts w:ascii="Times New Roman" w:hAnsi="Times New Roman"/>
          <w:sz w:val="24"/>
        </w:rPr>
        <w:t xml:space="preserve"> noteikto pienākumu neievērošanu.</w:t>
      </w:r>
    </w:p>
    <w:p w14:paraId="36DD66CE" w14:textId="4A8186AC" w:rsidR="00F567EF" w:rsidRPr="00AF4B3D" w:rsidRDefault="00C52E7F"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10.2.4. </w:t>
      </w:r>
      <w:r>
        <w:rPr>
          <w:rFonts w:ascii="Times New Roman" w:hAnsi="Times New Roman"/>
          <w:sz w:val="24"/>
        </w:rPr>
        <w:t xml:space="preserve">Saskaņā ar 10.2.1. apakšpunktā minēto samērīguma principu katrā konkrētajā gadījumā noteiktajām </w:t>
      </w:r>
      <w:r>
        <w:rPr>
          <w:rFonts w:ascii="Times New Roman" w:hAnsi="Times New Roman"/>
          <w:i/>
          <w:sz w:val="24"/>
        </w:rPr>
        <w:t xml:space="preserve">sankcijām parakstītājam </w:t>
      </w:r>
      <w:r>
        <w:rPr>
          <w:rFonts w:ascii="Times New Roman" w:hAnsi="Times New Roman"/>
          <w:sz w:val="24"/>
        </w:rPr>
        <w:t xml:space="preserve">jābūt tik smagām, cik nepieciešams, lai sasniegtu </w:t>
      </w:r>
      <w:r>
        <w:rPr>
          <w:rFonts w:ascii="Times New Roman" w:hAnsi="Times New Roman"/>
          <w:i/>
          <w:sz w:val="24"/>
        </w:rPr>
        <w:t xml:space="preserve">Kodeksa </w:t>
      </w:r>
      <w:r>
        <w:rPr>
          <w:rFonts w:ascii="Times New Roman" w:hAnsi="Times New Roman"/>
          <w:sz w:val="24"/>
        </w:rPr>
        <w:t xml:space="preserve">un </w:t>
      </w:r>
      <w:r>
        <w:rPr>
          <w:rFonts w:ascii="Times New Roman" w:hAnsi="Times New Roman"/>
          <w:i/>
          <w:sz w:val="24"/>
        </w:rPr>
        <w:t xml:space="preserve">Parakstītāju starptautiskā Kodeksa </w:t>
      </w:r>
      <w:r>
        <w:rPr>
          <w:rFonts w:ascii="Times New Roman" w:hAnsi="Times New Roman"/>
          <w:sz w:val="24"/>
        </w:rPr>
        <w:t xml:space="preserve">ievērošanas </w:t>
      </w:r>
      <w:r>
        <w:rPr>
          <w:rFonts w:ascii="Times New Roman" w:hAnsi="Times New Roman"/>
          <w:i/>
          <w:sz w:val="24"/>
        </w:rPr>
        <w:t xml:space="preserve">standarta </w:t>
      </w:r>
      <w:r>
        <w:rPr>
          <w:rFonts w:ascii="Times New Roman" w:hAnsi="Times New Roman"/>
          <w:sz w:val="24"/>
        </w:rPr>
        <w:t xml:space="preserve">pamatmērķus. Proti, </w:t>
      </w:r>
      <w:r>
        <w:rPr>
          <w:rFonts w:ascii="Times New Roman" w:hAnsi="Times New Roman"/>
          <w:i/>
          <w:iCs/>
          <w:sz w:val="24"/>
        </w:rPr>
        <w:t>sankcijas</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 xml:space="preserve"> ir pietiekamas, lai attiecīgo </w:t>
      </w:r>
      <w:r>
        <w:rPr>
          <w:rFonts w:ascii="Times New Roman" w:hAnsi="Times New Roman"/>
          <w:i/>
          <w:sz w:val="24"/>
        </w:rPr>
        <w:t>parakstītāju</w:t>
      </w:r>
      <w:r>
        <w:rPr>
          <w:rFonts w:ascii="Times New Roman" w:hAnsi="Times New Roman"/>
          <w:sz w:val="24"/>
        </w:rPr>
        <w:t xml:space="preserve"> motivētu </w:t>
      </w:r>
      <w:r>
        <w:rPr>
          <w:rFonts w:ascii="Times New Roman" w:hAnsi="Times New Roman"/>
          <w:sz w:val="24"/>
          <w:u w:val="single"/>
        </w:rPr>
        <w:t xml:space="preserve">ievērot </w:t>
      </w:r>
      <w:r>
        <w:rPr>
          <w:rFonts w:ascii="Times New Roman" w:hAnsi="Times New Roman"/>
          <w:i/>
          <w:sz w:val="24"/>
          <w:u w:val="single"/>
        </w:rPr>
        <w:t>Kodeksu</w:t>
      </w:r>
      <w:r>
        <w:rPr>
          <w:rFonts w:ascii="Times New Roman" w:hAnsi="Times New Roman"/>
          <w:sz w:val="24"/>
        </w:rPr>
        <w:t xml:space="preserve"> un sodītu par </w:t>
      </w:r>
      <w:r>
        <w:rPr>
          <w:rFonts w:ascii="Times New Roman" w:hAnsi="Times New Roman"/>
          <w:i/>
          <w:sz w:val="24"/>
        </w:rPr>
        <w:t xml:space="preserve">Kodeksa </w:t>
      </w:r>
      <w:r>
        <w:rPr>
          <w:rFonts w:ascii="Times New Roman" w:hAnsi="Times New Roman"/>
          <w:sz w:val="24"/>
        </w:rPr>
        <w:t xml:space="preserve">neievērošanu un lai nākotnē šo </w:t>
      </w:r>
      <w:r>
        <w:rPr>
          <w:rFonts w:ascii="Times New Roman" w:hAnsi="Times New Roman"/>
          <w:i/>
          <w:sz w:val="24"/>
        </w:rPr>
        <w:t>parakstītāju</w:t>
      </w:r>
      <w:r>
        <w:rPr>
          <w:rFonts w:ascii="Times New Roman" w:hAnsi="Times New Roman"/>
          <w:sz w:val="24"/>
        </w:rPr>
        <w:t xml:space="preserve"> un/vai pārējos </w:t>
      </w:r>
      <w:r>
        <w:rPr>
          <w:rFonts w:ascii="Times New Roman" w:hAnsi="Times New Roman"/>
          <w:i/>
          <w:sz w:val="24"/>
        </w:rPr>
        <w:t>parakstītājus</w:t>
      </w:r>
      <w:r>
        <w:rPr>
          <w:rFonts w:ascii="Times New Roman" w:hAnsi="Times New Roman"/>
          <w:sz w:val="24"/>
        </w:rPr>
        <w:t xml:space="preserve"> atturētu no </w:t>
      </w:r>
      <w:r>
        <w:rPr>
          <w:rFonts w:ascii="Times New Roman" w:hAnsi="Times New Roman"/>
          <w:i/>
          <w:sz w:val="24"/>
        </w:rPr>
        <w:t>Kodeksa</w:t>
      </w:r>
      <w:r>
        <w:rPr>
          <w:rFonts w:ascii="Times New Roman" w:hAnsi="Times New Roman"/>
          <w:sz w:val="24"/>
        </w:rPr>
        <w:t xml:space="preserve"> neievērošanas, un lai radītu stimulu visiem parakstītājiem pārliecināties par to, ka tie vienmēr laikus un pilnībā </w:t>
      </w:r>
      <w:r>
        <w:rPr>
          <w:rFonts w:ascii="Times New Roman" w:hAnsi="Times New Roman"/>
          <w:sz w:val="24"/>
          <w:u w:val="single"/>
        </w:rPr>
        <w:t xml:space="preserve">ievēro </w:t>
      </w:r>
      <w:r>
        <w:rPr>
          <w:rFonts w:ascii="Times New Roman" w:hAnsi="Times New Roman"/>
          <w:i/>
          <w:iCs/>
          <w:sz w:val="24"/>
          <w:u w:val="single"/>
        </w:rPr>
        <w:t>Kodeksu</w:t>
      </w:r>
      <w:r>
        <w:rPr>
          <w:rFonts w:ascii="Times New Roman" w:hAnsi="Times New Roman"/>
          <w:sz w:val="24"/>
        </w:rPr>
        <w:t>.</w:t>
      </w:r>
    </w:p>
    <w:p w14:paraId="66BDB6DD" w14:textId="08BC440B" w:rsidR="00F567EF" w:rsidRPr="00AF4B3D" w:rsidRDefault="00C52E7F" w:rsidP="002905D2">
      <w:pPr>
        <w:pStyle w:val="ListParagraph"/>
        <w:widowControl/>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10.2.5. </w:t>
      </w:r>
      <w:r>
        <w:rPr>
          <w:rFonts w:ascii="Times New Roman" w:hAnsi="Times New Roman"/>
          <w:sz w:val="24"/>
        </w:rPr>
        <w:t xml:space="preserve">Galvenokārt ir jānodrošina, ka </w:t>
      </w:r>
      <w:r>
        <w:rPr>
          <w:rFonts w:ascii="Times New Roman" w:hAnsi="Times New Roman"/>
          <w:i/>
          <w:iCs/>
          <w:sz w:val="24"/>
        </w:rPr>
        <w:t>sankcijas parakstītājam</w:t>
      </w:r>
      <w:r>
        <w:rPr>
          <w:rFonts w:ascii="Times New Roman" w:hAnsi="Times New Roman"/>
          <w:sz w:val="24"/>
        </w:rPr>
        <w:t xml:space="preserve"> ir pietiekami nozīmīgas, lai saglabātu visu </w:t>
      </w:r>
      <w:r>
        <w:rPr>
          <w:rFonts w:ascii="Times New Roman" w:hAnsi="Times New Roman"/>
          <w:i/>
          <w:sz w:val="24"/>
        </w:rPr>
        <w:t>sportistu</w:t>
      </w:r>
      <w:r>
        <w:rPr>
          <w:rFonts w:ascii="Times New Roman" w:hAnsi="Times New Roman"/>
          <w:sz w:val="24"/>
        </w:rPr>
        <w:t xml:space="preserve">, citu ieinteresēto personu un plašas sabiedrības ticību tam, ka </w:t>
      </w:r>
      <w:r>
        <w:rPr>
          <w:rFonts w:ascii="Times New Roman" w:hAnsi="Times New Roman"/>
          <w:i/>
          <w:sz w:val="24"/>
        </w:rPr>
        <w:t>WADA</w:t>
      </w:r>
      <w:r>
        <w:rPr>
          <w:rFonts w:ascii="Times New Roman" w:hAnsi="Times New Roman"/>
          <w:sz w:val="24"/>
        </w:rPr>
        <w:t xml:space="preserve"> un tās partneri no valsts iestādēm un no sporta kustības ir apņēmušies darīt visu iespējamo, lai aizsargātu sporta integritāti pret dopinga radītajiem </w:t>
      </w:r>
      <w:r>
        <w:rPr>
          <w:rFonts w:ascii="Times New Roman" w:hAnsi="Times New Roman"/>
          <w:sz w:val="24"/>
        </w:rPr>
        <w:lastRenderedPageBreak/>
        <w:t>izkropļojumiem. Tas ir vissvarīgākais pamatmērķis, kam ir augstāka prioritāte nekā jebkuram citam mērķim.</w:t>
      </w:r>
    </w:p>
    <w:p w14:paraId="171D27CF" w14:textId="77777777" w:rsidR="00F567EF" w:rsidRPr="00394F98" w:rsidRDefault="00F567EF" w:rsidP="00394F98">
      <w:pPr>
        <w:spacing w:before="120"/>
        <w:ind w:left="851"/>
        <w:jc w:val="both"/>
        <w:rPr>
          <w:rFonts w:ascii="Times New Roman" w:hAnsi="Times New Roman" w:cs="Times New Roman"/>
          <w:i/>
          <w:noProof/>
        </w:rPr>
      </w:pPr>
      <w:r>
        <w:rPr>
          <w:rFonts w:ascii="Times New Roman" w:hAnsi="Times New Roman"/>
          <w:i/>
        </w:rPr>
        <w:t>[Piezīme par 10.2.4. un 10.2.5. apakšpunktu. Saskaņā ar CAS lēmumu lietā “</w:t>
      </w:r>
      <w:r>
        <w:rPr>
          <w:rFonts w:ascii="Times New Roman" w:hAnsi="Times New Roman"/>
          <w:i/>
          <w:u w:val="single"/>
        </w:rPr>
        <w:t>ROC et al. pret IAAF</w:t>
      </w:r>
      <w:r>
        <w:rPr>
          <w:rFonts w:ascii="Times New Roman" w:hAnsi="Times New Roman"/>
          <w:i/>
        </w:rPr>
        <w:t>”, CAS 2016/O/4684, un pēc tam lietā “</w:t>
      </w:r>
      <w:r>
        <w:rPr>
          <w:rFonts w:ascii="Times New Roman" w:hAnsi="Times New Roman"/>
          <w:i/>
          <w:u w:val="single"/>
        </w:rPr>
        <w:t>RPC pret IPC</w:t>
      </w:r>
      <w:r>
        <w:rPr>
          <w:rFonts w:ascii="Times New Roman" w:hAnsi="Times New Roman"/>
          <w:i/>
        </w:rPr>
        <w:t xml:space="preserve">”, CAS 2016/A/4745, ja parakstītājs neizstrādā Kodeksam atbilstošu </w:t>
      </w:r>
      <w:r>
        <w:rPr>
          <w:rFonts w:ascii="Times New Roman" w:hAnsi="Times New Roman"/>
          <w:i/>
          <w:u w:val="single"/>
        </w:rPr>
        <w:t>antidopinga programmu</w:t>
      </w:r>
      <w:r>
        <w:rPr>
          <w:rFonts w:ascii="Times New Roman" w:hAnsi="Times New Roman"/>
          <w:i/>
        </w:rPr>
        <w:t>, tad, lai atjaunotu vienlīdzīgus nosacījumus, piemērotu jēgpilnas sankcijas, kas būs iemesls mainīt rīcību parakstītāja ietekmes jomā, un saglabātu sabiedrības uzticību starptautisko sporta pasākumu integritātei, var būt nepieciešams (un tāpēc leģitīmi un samērīgi) pat diskvalificēt ar parakstītāju saistītos sportistus, sportistu atbalsta personālu un/vai tā pārstāvjus, liedzot tiem dalību šajos starptautiskajos sporta pasākumos.]</w:t>
      </w:r>
    </w:p>
    <w:p w14:paraId="078E9E8E" w14:textId="3CE19649" w:rsidR="00F567EF" w:rsidRPr="00AF4B3D" w:rsidRDefault="00C52E7F" w:rsidP="00394F98">
      <w:pPr>
        <w:pStyle w:val="ListParagraph"/>
        <w:tabs>
          <w:tab w:val="left" w:pos="3121"/>
        </w:tabs>
        <w:spacing w:before="120"/>
        <w:ind w:left="851" w:hanging="567"/>
        <w:rPr>
          <w:rFonts w:ascii="Times New Roman" w:hAnsi="Times New Roman" w:cs="Times New Roman"/>
          <w:noProof/>
          <w:sz w:val="24"/>
          <w:szCs w:val="24"/>
        </w:rPr>
      </w:pPr>
      <w:r>
        <w:rPr>
          <w:rFonts w:ascii="Times New Roman" w:hAnsi="Times New Roman"/>
          <w:b/>
          <w:sz w:val="24"/>
        </w:rPr>
        <w:t xml:space="preserve">10.2.6. </w:t>
      </w:r>
      <w:r>
        <w:rPr>
          <w:rFonts w:ascii="Times New Roman" w:hAnsi="Times New Roman"/>
          <w:i/>
          <w:iCs/>
          <w:sz w:val="24"/>
        </w:rPr>
        <w:t>Sankcijām parakstītājam</w:t>
      </w:r>
      <w:r>
        <w:rPr>
          <w:rFonts w:ascii="Times New Roman" w:hAnsi="Times New Roman"/>
          <w:sz w:val="24"/>
        </w:rPr>
        <w:t xml:space="preserve"> nevajadzētu būt smagākām, kā tas nepieciešams, lai sasniegtu </w:t>
      </w:r>
      <w:r>
        <w:rPr>
          <w:rFonts w:ascii="Times New Roman" w:hAnsi="Times New Roman"/>
          <w:i/>
          <w:sz w:val="24"/>
        </w:rPr>
        <w:t>Kodeksa</w:t>
      </w:r>
      <w:r>
        <w:rPr>
          <w:rFonts w:ascii="Times New Roman" w:hAnsi="Times New Roman"/>
          <w:sz w:val="24"/>
        </w:rPr>
        <w:t xml:space="preserve"> pamatmērķus. Jo īpaši </w:t>
      </w:r>
      <w:r>
        <w:rPr>
          <w:rFonts w:ascii="Times New Roman" w:hAnsi="Times New Roman"/>
          <w:i/>
          <w:sz w:val="24"/>
        </w:rPr>
        <w:t xml:space="preserve">sportistu </w:t>
      </w:r>
      <w:r>
        <w:rPr>
          <w:rFonts w:ascii="Times New Roman" w:hAnsi="Times New Roman"/>
          <w:sz w:val="24"/>
        </w:rPr>
        <w:t xml:space="preserve">un/vai </w:t>
      </w:r>
      <w:r>
        <w:rPr>
          <w:rFonts w:ascii="Times New Roman" w:hAnsi="Times New Roman"/>
          <w:i/>
          <w:sz w:val="24"/>
        </w:rPr>
        <w:t xml:space="preserve">sportistu atbalsta personāla </w:t>
      </w:r>
      <w:r>
        <w:rPr>
          <w:rFonts w:ascii="Times New Roman" w:hAnsi="Times New Roman"/>
          <w:sz w:val="24"/>
        </w:rPr>
        <w:t xml:space="preserve">izslēgšana no dalības vienā vai vairākos </w:t>
      </w:r>
      <w:r>
        <w:rPr>
          <w:rFonts w:ascii="Times New Roman" w:hAnsi="Times New Roman"/>
          <w:i/>
          <w:sz w:val="24"/>
        </w:rPr>
        <w:t xml:space="preserve">sporta pasākumos </w:t>
      </w:r>
      <w:r>
        <w:rPr>
          <w:rFonts w:ascii="Times New Roman" w:hAnsi="Times New Roman"/>
          <w:sz w:val="24"/>
        </w:rPr>
        <w:t xml:space="preserve">ir apsverama tikai tad, ja pastāv risks attiecībā uz </w:t>
      </w:r>
      <w:r>
        <w:rPr>
          <w:rFonts w:ascii="Times New Roman" w:hAnsi="Times New Roman"/>
          <w:i/>
          <w:sz w:val="24"/>
        </w:rPr>
        <w:t xml:space="preserve">sporta pasākuma </w:t>
      </w:r>
      <w:r>
        <w:rPr>
          <w:rFonts w:ascii="Times New Roman" w:hAnsi="Times New Roman"/>
          <w:sz w:val="24"/>
        </w:rPr>
        <w:t xml:space="preserve">integritāti un taisnīgumu attiecībā uz konkurentiem. Šajā kontekstā vispirms ir jāapsver, vai citiem attiecīgajiem </w:t>
      </w:r>
      <w:r>
        <w:rPr>
          <w:rFonts w:ascii="Times New Roman" w:hAnsi="Times New Roman"/>
          <w:i/>
          <w:sz w:val="24"/>
        </w:rPr>
        <w:t>parakstītājiem</w:t>
      </w:r>
      <w:r>
        <w:rPr>
          <w:rFonts w:ascii="Times New Roman" w:hAnsi="Times New Roman"/>
          <w:sz w:val="24"/>
        </w:rPr>
        <w:t xml:space="preserve"> ir iespējams (loģistiski, praktiski un citādi) izveidot un īstenot mehānismu, kas ļauj attiecīgajiem </w:t>
      </w:r>
      <w:r>
        <w:rPr>
          <w:rFonts w:ascii="Times New Roman" w:hAnsi="Times New Roman"/>
          <w:i/>
          <w:sz w:val="24"/>
        </w:rPr>
        <w:t>sportistiem</w:t>
      </w:r>
      <w:r>
        <w:rPr>
          <w:rFonts w:ascii="Times New Roman" w:hAnsi="Times New Roman"/>
          <w:sz w:val="24"/>
        </w:rPr>
        <w:t xml:space="preserve"> un/vai </w:t>
      </w:r>
      <w:r>
        <w:rPr>
          <w:rFonts w:ascii="Times New Roman" w:hAnsi="Times New Roman"/>
          <w:i/>
          <w:sz w:val="24"/>
        </w:rPr>
        <w:t>sportistu atbalsta personālam</w:t>
      </w:r>
      <w:r>
        <w:rPr>
          <w:rFonts w:ascii="Times New Roman" w:hAnsi="Times New Roman"/>
          <w:sz w:val="24"/>
        </w:rPr>
        <w:t xml:space="preserve"> pierādīt, ka to neietekmē </w:t>
      </w:r>
      <w:r>
        <w:rPr>
          <w:rFonts w:ascii="Times New Roman" w:hAnsi="Times New Roman"/>
          <w:i/>
          <w:sz w:val="24"/>
        </w:rPr>
        <w:t xml:space="preserve">parakstītāja </w:t>
      </w:r>
      <w:r>
        <w:rPr>
          <w:rFonts w:ascii="Times New Roman" w:hAnsi="Times New Roman"/>
          <w:sz w:val="24"/>
        </w:rPr>
        <w:t xml:space="preserve">neatbilstība. Ja ir iespējams un ir skaidrs, ka, atļaujot viņiem startēt </w:t>
      </w:r>
      <w:r>
        <w:rPr>
          <w:rFonts w:ascii="Times New Roman" w:hAnsi="Times New Roman"/>
          <w:i/>
          <w:sz w:val="24"/>
        </w:rPr>
        <w:t>sporta pasākumā(-os)</w:t>
      </w:r>
      <w:r>
        <w:rPr>
          <w:rFonts w:ascii="Times New Roman" w:hAnsi="Times New Roman"/>
          <w:sz w:val="24"/>
        </w:rPr>
        <w:t xml:space="preserve"> neitrālā statusā (t. i., nepārstāvot nevienu valsti), netiks mazināta </w:t>
      </w:r>
      <w:r>
        <w:rPr>
          <w:rFonts w:ascii="Times New Roman" w:hAnsi="Times New Roman"/>
          <w:i/>
          <w:iCs/>
          <w:sz w:val="24"/>
        </w:rPr>
        <w:t>parakstītājam piemēroto sankciju</w:t>
      </w:r>
      <w:r>
        <w:rPr>
          <w:rFonts w:ascii="Times New Roman" w:hAnsi="Times New Roman"/>
          <w:sz w:val="24"/>
        </w:rPr>
        <w:t xml:space="preserve"> efektivitāte un tas nebūs netaisnīgi attiecībā pret citiem sacensību dalībniekiem vai negraus sabiedrības uzticību ne attiecīgā(-o) </w:t>
      </w:r>
      <w:r>
        <w:rPr>
          <w:rFonts w:ascii="Times New Roman" w:hAnsi="Times New Roman"/>
          <w:i/>
          <w:sz w:val="24"/>
        </w:rPr>
        <w:t>sporta pasākuma(-u)</w:t>
      </w:r>
      <w:r>
        <w:rPr>
          <w:rFonts w:ascii="Times New Roman" w:hAnsi="Times New Roman"/>
          <w:sz w:val="24"/>
        </w:rPr>
        <w:t xml:space="preserve"> integritātei (piemēram, tāpēc, ka </w:t>
      </w:r>
      <w:r>
        <w:rPr>
          <w:rFonts w:ascii="Times New Roman" w:hAnsi="Times New Roman"/>
          <w:i/>
          <w:sz w:val="24"/>
        </w:rPr>
        <w:t>sportistiem</w:t>
      </w:r>
      <w:r>
        <w:rPr>
          <w:rFonts w:ascii="Times New Roman" w:hAnsi="Times New Roman"/>
          <w:sz w:val="24"/>
        </w:rPr>
        <w:t xml:space="preserve"> pietiekami ilgu laiku ir ticis piemērots atbilstošs </w:t>
      </w:r>
      <w:r>
        <w:rPr>
          <w:rFonts w:ascii="Times New Roman" w:hAnsi="Times New Roman"/>
          <w:i/>
          <w:sz w:val="24"/>
        </w:rPr>
        <w:t>pārbaužu</w:t>
      </w:r>
      <w:r>
        <w:rPr>
          <w:rFonts w:ascii="Times New Roman" w:hAnsi="Times New Roman"/>
          <w:sz w:val="24"/>
        </w:rPr>
        <w:t xml:space="preserve"> režīms), ne </w:t>
      </w:r>
      <w:r>
        <w:rPr>
          <w:rFonts w:ascii="Times New Roman" w:hAnsi="Times New Roman"/>
          <w:i/>
          <w:sz w:val="24"/>
        </w:rPr>
        <w:t>WADA</w:t>
      </w:r>
      <w:r>
        <w:rPr>
          <w:rFonts w:ascii="Times New Roman" w:hAnsi="Times New Roman"/>
          <w:sz w:val="24"/>
        </w:rPr>
        <w:t xml:space="preserve"> un tās ieinteresēto personu apņēmībai darīt visu iespējamo, lai aizsargātu sporta integritāti pret dopinga radītajiem izkropļojumiem, tad var atļaut veidot šādu mehānismu </w:t>
      </w:r>
      <w:r>
        <w:rPr>
          <w:rFonts w:ascii="Times New Roman" w:hAnsi="Times New Roman"/>
          <w:i/>
          <w:sz w:val="24"/>
        </w:rPr>
        <w:t>WADA</w:t>
      </w:r>
      <w:r>
        <w:rPr>
          <w:rFonts w:ascii="Times New Roman" w:hAnsi="Times New Roman"/>
          <w:sz w:val="24"/>
        </w:rPr>
        <w:t xml:space="preserve"> pārraudzībā un/vai saskaņā ar </w:t>
      </w:r>
      <w:r>
        <w:rPr>
          <w:rFonts w:ascii="Times New Roman" w:hAnsi="Times New Roman"/>
          <w:i/>
          <w:iCs/>
          <w:sz w:val="24"/>
        </w:rPr>
        <w:t>WADA</w:t>
      </w:r>
      <w:r>
        <w:rPr>
          <w:rFonts w:ascii="Times New Roman" w:hAnsi="Times New Roman"/>
          <w:sz w:val="24"/>
        </w:rPr>
        <w:t xml:space="preserve"> atļauju (lai dažādos gadījumos nodrošinātu pienācīgu un konsekventu rīcību).</w:t>
      </w:r>
    </w:p>
    <w:p w14:paraId="056555D4" w14:textId="77777777" w:rsidR="00F567EF" w:rsidRPr="00394F98" w:rsidRDefault="00F567EF" w:rsidP="00394F98">
      <w:pPr>
        <w:spacing w:before="120"/>
        <w:ind w:left="851"/>
        <w:jc w:val="both"/>
        <w:rPr>
          <w:rFonts w:ascii="Times New Roman" w:hAnsi="Times New Roman" w:cs="Times New Roman"/>
          <w:i/>
          <w:noProof/>
        </w:rPr>
      </w:pPr>
      <w:r>
        <w:rPr>
          <w:rFonts w:ascii="Times New Roman" w:hAnsi="Times New Roman"/>
          <w:i/>
        </w:rPr>
        <w:t xml:space="preserve">[Piezīme par 10.2.6. apakšpunktu. Tam piemērs ir IAAF Sacensību noteikumu 22.1.A punkts, kas (saskaņā ar spriedumu lietā </w:t>
      </w:r>
      <w:r>
        <w:rPr>
          <w:rFonts w:ascii="Times New Roman" w:hAnsi="Times New Roman"/>
          <w:i/>
          <w:u w:val="single"/>
        </w:rPr>
        <w:t>“ROC pret IAAF”</w:t>
      </w:r>
      <w:r>
        <w:rPr>
          <w:rFonts w:ascii="Times New Roman" w:hAnsi="Times New Roman"/>
          <w:i/>
        </w:rPr>
        <w:t>, CAS 2016/O/4684) radīja iespēju sportistiem, kas ir saistīti ar kādu uz laiku diskvalificētu nacionālo dalībfederāciju, pieteikties uz īpašu atļauju startēt starptautiskās sacensībās “neitrālu” sportistu statusā, ja tie var pierādīt, ka fakts, ka diskvalificētā dalībfederācija neizpildīja antidopinga noteikumus, nekādā veidā neietekmēja sportistus, jo tiem tika piemērota cita, pilnīgi atbilstoša antidopinga sistēma pietiekami ilgu laiku, lai būtu diezgan objektīva pārliecība par integritāti. Jo īpaši sportistam ir jāpierāda, ka tam gan sacensību laikā, gan ārpus tām ir veiktas tādas pilnīgi atbilstošas pārbaudes, kuru kvalitāte ir līdzvērtīga tām pārbaudēm, kas noteiktajā laikposmā ir veiktas pārējiem attiecīgo starptautisko sacensību dalībniekiem.]</w:t>
      </w:r>
    </w:p>
    <w:p w14:paraId="1B9A47E3" w14:textId="5D39FE5D" w:rsidR="00F567EF" w:rsidRPr="00AF4B3D" w:rsidRDefault="00C52E7F"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10.2.7. </w:t>
      </w:r>
      <w:r>
        <w:rPr>
          <w:rFonts w:ascii="Times New Roman" w:hAnsi="Times New Roman"/>
          <w:sz w:val="24"/>
        </w:rPr>
        <w:t xml:space="preserve">Piemērojot </w:t>
      </w:r>
      <w:r>
        <w:rPr>
          <w:rFonts w:ascii="Times New Roman" w:hAnsi="Times New Roman"/>
          <w:i/>
          <w:iCs/>
          <w:sz w:val="24"/>
        </w:rPr>
        <w:t>sankcijas parakstītājam</w:t>
      </w:r>
      <w:r>
        <w:rPr>
          <w:rFonts w:ascii="Times New Roman" w:hAnsi="Times New Roman"/>
          <w:sz w:val="24"/>
        </w:rPr>
        <w:t xml:space="preserve">, būtu arī jāpārtrauc </w:t>
      </w:r>
      <w:r>
        <w:rPr>
          <w:rFonts w:ascii="Times New Roman" w:hAnsi="Times New Roman"/>
          <w:i/>
          <w:iCs/>
          <w:sz w:val="24"/>
        </w:rPr>
        <w:t>parakstītāja</w:t>
      </w:r>
      <w:r>
        <w:rPr>
          <w:rFonts w:ascii="Times New Roman" w:hAnsi="Times New Roman"/>
          <w:sz w:val="24"/>
        </w:rPr>
        <w:t xml:space="preserve"> neatbilstošie </w:t>
      </w:r>
      <w:r>
        <w:rPr>
          <w:rFonts w:ascii="Times New Roman" w:hAnsi="Times New Roman"/>
          <w:i/>
          <w:iCs/>
          <w:sz w:val="24"/>
        </w:rPr>
        <w:t>antidopinga pasākumi</w:t>
      </w:r>
      <w:r>
        <w:rPr>
          <w:rFonts w:ascii="Times New Roman" w:hAnsi="Times New Roman"/>
          <w:sz w:val="24"/>
        </w:rPr>
        <w:t xml:space="preserve">, ja tas ir nepieciešams, lai saglabātu uzticību sporta integritātei, bet šīs </w:t>
      </w:r>
      <w:r>
        <w:rPr>
          <w:rFonts w:ascii="Times New Roman" w:hAnsi="Times New Roman"/>
          <w:i/>
          <w:iCs/>
          <w:sz w:val="24"/>
        </w:rPr>
        <w:t>sankcijas</w:t>
      </w:r>
      <w:r>
        <w:rPr>
          <w:rFonts w:ascii="Times New Roman" w:hAnsi="Times New Roman"/>
          <w:sz w:val="24"/>
        </w:rPr>
        <w:t xml:space="preserve"> būtu jānosaka tā, lai, ciktāl tas iespējams, netiktu pārtraukta aizsardzība “tīrajiem </w:t>
      </w:r>
      <w:r>
        <w:rPr>
          <w:rFonts w:ascii="Times New Roman" w:hAnsi="Times New Roman"/>
          <w:i/>
          <w:iCs/>
          <w:sz w:val="24"/>
        </w:rPr>
        <w:t>sportistiem</w:t>
      </w:r>
      <w:r>
        <w:rPr>
          <w:rFonts w:ascii="Times New Roman" w:hAnsi="Times New Roman"/>
          <w:sz w:val="24"/>
        </w:rPr>
        <w:t xml:space="preserve">”, kamēr </w:t>
      </w:r>
      <w:r>
        <w:rPr>
          <w:rFonts w:ascii="Times New Roman" w:hAnsi="Times New Roman"/>
          <w:i/>
          <w:iCs/>
          <w:sz w:val="24"/>
        </w:rPr>
        <w:t>parakstītājs</w:t>
      </w:r>
      <w:r>
        <w:rPr>
          <w:rFonts w:ascii="Times New Roman" w:hAnsi="Times New Roman"/>
          <w:sz w:val="24"/>
        </w:rPr>
        <w:t xml:space="preserve"> cenšas izpildīt nosacījumus </w:t>
      </w:r>
      <w:r>
        <w:rPr>
          <w:rFonts w:ascii="Times New Roman" w:hAnsi="Times New Roman"/>
          <w:i/>
          <w:iCs/>
          <w:sz w:val="24"/>
        </w:rPr>
        <w:t>atkārtotai iekļaušanai sarakstā</w:t>
      </w:r>
      <w:r>
        <w:rPr>
          <w:rFonts w:ascii="Times New Roman" w:hAnsi="Times New Roman"/>
          <w:sz w:val="24"/>
        </w:rPr>
        <w:t xml:space="preserve">. Atkarībā no konkrētās lietas apstākļiem, tas var ietvert </w:t>
      </w:r>
      <w:r>
        <w:rPr>
          <w:rFonts w:ascii="Times New Roman" w:hAnsi="Times New Roman"/>
          <w:i/>
          <w:sz w:val="24"/>
        </w:rPr>
        <w:t>pārraudzības</w:t>
      </w:r>
      <w:r>
        <w:rPr>
          <w:rFonts w:ascii="Times New Roman" w:hAnsi="Times New Roman"/>
          <w:sz w:val="24"/>
        </w:rPr>
        <w:t xml:space="preserve"> noteikšanu visiem vai dažiem </w:t>
      </w:r>
      <w:r>
        <w:rPr>
          <w:rFonts w:ascii="Times New Roman" w:hAnsi="Times New Roman"/>
          <w:i/>
          <w:sz w:val="24"/>
        </w:rPr>
        <w:t>parakstītāja antidopinga pasākumiem</w:t>
      </w:r>
      <w:r>
        <w:rPr>
          <w:rFonts w:ascii="Times New Roman" w:hAnsi="Times New Roman"/>
          <w:sz w:val="24"/>
        </w:rPr>
        <w:t xml:space="preserve"> un/vai to </w:t>
      </w:r>
      <w:r>
        <w:rPr>
          <w:rFonts w:ascii="Times New Roman" w:hAnsi="Times New Roman"/>
          <w:i/>
          <w:sz w:val="24"/>
        </w:rPr>
        <w:t>pārņemšanu</w:t>
      </w:r>
      <w:r>
        <w:rPr>
          <w:rFonts w:ascii="Times New Roman" w:hAnsi="Times New Roman"/>
          <w:sz w:val="24"/>
        </w:rPr>
        <w:t xml:space="preserve">. Tomēr, ja tas ir nepieciešams konkrētajos apstākļos, </w:t>
      </w:r>
      <w:r>
        <w:rPr>
          <w:rFonts w:ascii="Times New Roman" w:hAnsi="Times New Roman"/>
          <w:i/>
          <w:iCs/>
          <w:sz w:val="24"/>
        </w:rPr>
        <w:t>parakstītājam</w:t>
      </w:r>
      <w:r>
        <w:rPr>
          <w:rFonts w:ascii="Times New Roman" w:hAnsi="Times New Roman"/>
          <w:sz w:val="24"/>
        </w:rPr>
        <w:t xml:space="preserve"> var atļaut turpināt veikt dažus vai visus </w:t>
      </w:r>
      <w:r>
        <w:rPr>
          <w:rFonts w:ascii="Times New Roman" w:hAnsi="Times New Roman"/>
          <w:i/>
          <w:iCs/>
          <w:sz w:val="24"/>
        </w:rPr>
        <w:t>antidopinga pasākumus</w:t>
      </w:r>
      <w:r>
        <w:rPr>
          <w:rFonts w:ascii="Times New Roman" w:hAnsi="Times New Roman"/>
          <w:sz w:val="24"/>
        </w:rPr>
        <w:t xml:space="preserve"> (piemēram, </w:t>
      </w:r>
      <w:r>
        <w:rPr>
          <w:rFonts w:ascii="Times New Roman" w:hAnsi="Times New Roman"/>
          <w:i/>
          <w:iCs/>
          <w:sz w:val="24"/>
        </w:rPr>
        <w:t>izglītības</w:t>
      </w:r>
      <w:r>
        <w:rPr>
          <w:rFonts w:ascii="Times New Roman" w:hAnsi="Times New Roman"/>
          <w:sz w:val="24"/>
        </w:rPr>
        <w:t xml:space="preserve"> jomā) līdz tā </w:t>
      </w:r>
      <w:r>
        <w:rPr>
          <w:rFonts w:ascii="Times New Roman" w:hAnsi="Times New Roman"/>
          <w:i/>
          <w:iCs/>
          <w:sz w:val="24"/>
        </w:rPr>
        <w:t>atkārtotai iekļaušanai sarakstā</w:t>
      </w:r>
      <w:r>
        <w:rPr>
          <w:rFonts w:ascii="Times New Roman" w:hAnsi="Times New Roman"/>
          <w:sz w:val="24"/>
        </w:rPr>
        <w:t xml:space="preserve">, ja to iespējams darīt, neapdraudot no dopinga brīvu sportu. Šādā situācijā var būt pamatoti veikt attiecīgo pasākumu </w:t>
      </w:r>
      <w:r>
        <w:rPr>
          <w:rFonts w:ascii="Times New Roman" w:hAnsi="Times New Roman"/>
          <w:i/>
          <w:sz w:val="24"/>
        </w:rPr>
        <w:t>īpašu uzraudzību</w:t>
      </w:r>
      <w:r>
        <w:rPr>
          <w:rFonts w:ascii="Times New Roman" w:hAnsi="Times New Roman"/>
          <w:sz w:val="24"/>
        </w:rPr>
        <w:t>.</w:t>
      </w:r>
    </w:p>
    <w:p w14:paraId="08C486D7" w14:textId="0AA6D619" w:rsidR="00F567EF" w:rsidRPr="00AF4B3D" w:rsidRDefault="00C52E7F" w:rsidP="002905D2">
      <w:pPr>
        <w:pStyle w:val="ListParagraph"/>
        <w:keepNext/>
        <w:keepLines/>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lastRenderedPageBreak/>
        <w:t xml:space="preserve">10.2.8. </w:t>
      </w:r>
      <w:r>
        <w:rPr>
          <w:rFonts w:ascii="Times New Roman" w:hAnsi="Times New Roman"/>
          <w:sz w:val="24"/>
        </w:rPr>
        <w:t xml:space="preserve">Ja vien nav noteikts citādi, visas </w:t>
      </w:r>
      <w:r>
        <w:rPr>
          <w:rFonts w:ascii="Times New Roman" w:hAnsi="Times New Roman"/>
          <w:i/>
          <w:iCs/>
          <w:sz w:val="24"/>
        </w:rPr>
        <w:t>sankcijas parakstītājam</w:t>
      </w:r>
      <w:r>
        <w:rPr>
          <w:rFonts w:ascii="Times New Roman" w:hAnsi="Times New Roman"/>
          <w:sz w:val="24"/>
        </w:rPr>
        <w:t xml:space="preserve"> paliek spēkā līdz tā </w:t>
      </w:r>
      <w:r>
        <w:rPr>
          <w:rFonts w:ascii="Times New Roman" w:hAnsi="Times New Roman"/>
          <w:i/>
          <w:sz w:val="24"/>
        </w:rPr>
        <w:t>atkārtotai iekļaušanai sarakstā</w:t>
      </w:r>
      <w:r>
        <w:rPr>
          <w:rFonts w:ascii="Times New Roman" w:hAnsi="Times New Roman"/>
          <w:sz w:val="24"/>
        </w:rPr>
        <w:t xml:space="preserve">. Tomēr, lai novērstu šaubas, nekas neliedz piemērot </w:t>
      </w:r>
      <w:r>
        <w:rPr>
          <w:rFonts w:ascii="Times New Roman" w:hAnsi="Times New Roman"/>
          <w:i/>
          <w:sz w:val="24"/>
        </w:rPr>
        <w:t>sankcijas parakstītājam</w:t>
      </w:r>
      <w:r>
        <w:rPr>
          <w:rFonts w:ascii="Times New Roman" w:hAnsi="Times New Roman"/>
          <w:sz w:val="24"/>
        </w:rPr>
        <w:t xml:space="preserve">, kas ir piemērojamas (vai turpina būt piemērojamas) pēc </w:t>
      </w:r>
      <w:r>
        <w:rPr>
          <w:rFonts w:ascii="Times New Roman" w:hAnsi="Times New Roman"/>
          <w:i/>
          <w:sz w:val="24"/>
        </w:rPr>
        <w:t>atkārtotas iekļaušanas sarakstā</w:t>
      </w:r>
      <w:r>
        <w:rPr>
          <w:rFonts w:ascii="Times New Roman" w:hAnsi="Times New Roman"/>
          <w:sz w:val="24"/>
        </w:rPr>
        <w:t>, ja tas ir pamatoti konkrētajos apstākļos.</w:t>
      </w:r>
    </w:p>
    <w:p w14:paraId="7675A27F" w14:textId="77777777" w:rsidR="00F567EF" w:rsidRPr="00394F98" w:rsidRDefault="00F567EF" w:rsidP="00394F98">
      <w:pPr>
        <w:spacing w:before="120"/>
        <w:ind w:left="851"/>
        <w:jc w:val="both"/>
        <w:rPr>
          <w:rFonts w:ascii="Times New Roman" w:hAnsi="Times New Roman" w:cs="Times New Roman"/>
          <w:i/>
          <w:noProof/>
        </w:rPr>
      </w:pPr>
      <w:r>
        <w:rPr>
          <w:rFonts w:ascii="Times New Roman" w:hAnsi="Times New Roman"/>
          <w:i/>
        </w:rPr>
        <w:t>[Piezīme par 10.2.8. apakšpunktu. Vispārīgais noteikums ir tāds, ka visām sankcijām parakstītājam ir jābeidzas brīdī, kad parakstītājs tiek atjaunots sarakstā. Izņēmumi ir šādi: a) ja B pielikumā ir noteikts citādi un b) ja atbilstoši konkrētās lietas faktiem un apstākļiem dažām vai visām sankcijām parakstītājam ir jāpaliek spēkā papildu (noteiktu) laikposmu pēc atjaunošanas sarakstā (piemēram, lai nodrošinātu, ka sods un/vai preventīvā iedarbība ir pietiekama).]</w:t>
      </w:r>
    </w:p>
    <w:p w14:paraId="481FFA04" w14:textId="2D92A287" w:rsidR="00F567EF" w:rsidRPr="00AF4B3D" w:rsidRDefault="00C52E7F"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10.2.9. </w:t>
      </w:r>
      <w:r>
        <w:rPr>
          <w:rFonts w:ascii="Times New Roman" w:hAnsi="Times New Roman"/>
          <w:sz w:val="24"/>
        </w:rPr>
        <w:t xml:space="preserve">Lēmumā par sākotnējo </w:t>
      </w:r>
      <w:r>
        <w:rPr>
          <w:rFonts w:ascii="Times New Roman" w:hAnsi="Times New Roman"/>
          <w:i/>
          <w:iCs/>
          <w:sz w:val="24"/>
        </w:rPr>
        <w:t>sankciju</w:t>
      </w:r>
      <w:r>
        <w:rPr>
          <w:rFonts w:ascii="Times New Roman" w:hAnsi="Times New Roman"/>
          <w:sz w:val="24"/>
        </w:rPr>
        <w:t xml:space="preserve"> piemērošanu </w:t>
      </w:r>
      <w:r>
        <w:rPr>
          <w:rFonts w:ascii="Times New Roman" w:hAnsi="Times New Roman"/>
          <w:i/>
          <w:iCs/>
          <w:sz w:val="24"/>
        </w:rPr>
        <w:t>parakstītājam</w:t>
      </w:r>
      <w:r>
        <w:rPr>
          <w:rFonts w:ascii="Times New Roman" w:hAnsi="Times New Roman"/>
          <w:sz w:val="24"/>
        </w:rPr>
        <w:t xml:space="preserve"> (vai nu šis lēmums ir </w:t>
      </w:r>
      <w:r>
        <w:rPr>
          <w:rFonts w:ascii="Times New Roman" w:hAnsi="Times New Roman"/>
          <w:i/>
          <w:sz w:val="24"/>
        </w:rPr>
        <w:t>WADA</w:t>
      </w:r>
      <w:r>
        <w:rPr>
          <w:rFonts w:ascii="Times New Roman" w:hAnsi="Times New Roman"/>
          <w:sz w:val="24"/>
        </w:rPr>
        <w:t xml:space="preserve"> priekšlikums, kam </w:t>
      </w:r>
      <w:r>
        <w:rPr>
          <w:rFonts w:ascii="Times New Roman" w:hAnsi="Times New Roman"/>
          <w:i/>
          <w:sz w:val="24"/>
        </w:rPr>
        <w:t xml:space="preserve">parakstītājs </w:t>
      </w:r>
      <w:r>
        <w:rPr>
          <w:rFonts w:ascii="Times New Roman" w:hAnsi="Times New Roman"/>
          <w:sz w:val="24"/>
        </w:rPr>
        <w:t xml:space="preserve">piekrīt, vai </w:t>
      </w:r>
      <w:r>
        <w:rPr>
          <w:rFonts w:ascii="Times New Roman" w:hAnsi="Times New Roman"/>
          <w:i/>
          <w:sz w:val="24"/>
        </w:rPr>
        <w:t>CAS</w:t>
      </w:r>
      <w:r>
        <w:rPr>
          <w:rFonts w:ascii="Times New Roman" w:hAnsi="Times New Roman"/>
          <w:sz w:val="24"/>
        </w:rPr>
        <w:t xml:space="preserve"> lēmums, ja </w:t>
      </w:r>
      <w:r>
        <w:rPr>
          <w:rFonts w:ascii="Times New Roman" w:hAnsi="Times New Roman"/>
          <w:i/>
          <w:iCs/>
          <w:sz w:val="24"/>
        </w:rPr>
        <w:t>parakstītājs</w:t>
      </w:r>
      <w:r>
        <w:rPr>
          <w:rFonts w:ascii="Times New Roman" w:hAnsi="Times New Roman"/>
          <w:sz w:val="24"/>
        </w:rPr>
        <w:t xml:space="preserve"> apstrīd </w:t>
      </w:r>
      <w:r>
        <w:rPr>
          <w:rFonts w:ascii="Times New Roman" w:hAnsi="Times New Roman"/>
          <w:i/>
          <w:sz w:val="24"/>
        </w:rPr>
        <w:t>WADA</w:t>
      </w:r>
      <w:r>
        <w:rPr>
          <w:rFonts w:ascii="Times New Roman" w:hAnsi="Times New Roman"/>
          <w:sz w:val="24"/>
        </w:rPr>
        <w:t xml:space="preserve"> priekšlikumu) var norādīt, ka gadījumā, ja </w:t>
      </w:r>
      <w:r>
        <w:rPr>
          <w:rFonts w:ascii="Times New Roman" w:hAnsi="Times New Roman"/>
          <w:i/>
          <w:sz w:val="24"/>
        </w:rPr>
        <w:t>parakstītājs</w:t>
      </w:r>
      <w:r>
        <w:rPr>
          <w:rFonts w:ascii="Times New Roman" w:hAnsi="Times New Roman"/>
          <w:sz w:val="24"/>
        </w:rPr>
        <w:t xml:space="preserve"> līdz noteiktam termiņam neizpilda visus nosacījumus tā </w:t>
      </w:r>
      <w:r>
        <w:rPr>
          <w:rFonts w:ascii="Times New Roman" w:hAnsi="Times New Roman"/>
          <w:i/>
          <w:sz w:val="24"/>
        </w:rPr>
        <w:t>atkārtotai iekļaušanai sarakstā</w:t>
      </w:r>
      <w:r>
        <w:rPr>
          <w:rFonts w:ascii="Times New Roman" w:hAnsi="Times New Roman"/>
          <w:sz w:val="24"/>
        </w:rPr>
        <w:t xml:space="preserve">, tam piemērotās sankcijas automātiski tiks palielinātas. Gadījumos, kas saistīti ar vairāk nekā vienu </w:t>
      </w:r>
      <w:r>
        <w:rPr>
          <w:rFonts w:ascii="Times New Roman" w:hAnsi="Times New Roman"/>
          <w:i/>
          <w:sz w:val="24"/>
        </w:rPr>
        <w:t>neatbilstību</w:t>
      </w:r>
      <w:r>
        <w:rPr>
          <w:rFonts w:ascii="Times New Roman" w:hAnsi="Times New Roman"/>
          <w:sz w:val="24"/>
        </w:rPr>
        <w:t xml:space="preserve">, šajā lēmumā var arī noteikt, ka konkrētas </w:t>
      </w:r>
      <w:r>
        <w:rPr>
          <w:rFonts w:ascii="Times New Roman" w:hAnsi="Times New Roman"/>
          <w:i/>
          <w:sz w:val="24"/>
        </w:rPr>
        <w:t xml:space="preserve">sankcijas parakstītājam </w:t>
      </w:r>
      <w:r>
        <w:rPr>
          <w:rFonts w:ascii="Times New Roman" w:hAnsi="Times New Roman"/>
          <w:sz w:val="24"/>
        </w:rPr>
        <w:t xml:space="preserve">ir saistītas ar konkrētām prasībām un ka šādas </w:t>
      </w:r>
      <w:r>
        <w:rPr>
          <w:rFonts w:ascii="Times New Roman" w:hAnsi="Times New Roman"/>
          <w:i/>
          <w:sz w:val="24"/>
        </w:rPr>
        <w:t xml:space="preserve">sankcijas parakstītājam </w:t>
      </w:r>
      <w:r>
        <w:rPr>
          <w:rFonts w:ascii="Times New Roman" w:hAnsi="Times New Roman"/>
          <w:sz w:val="24"/>
        </w:rPr>
        <w:t xml:space="preserve">var tikt atceltas, tiklīdz </w:t>
      </w:r>
      <w:r>
        <w:rPr>
          <w:rFonts w:ascii="Times New Roman" w:hAnsi="Times New Roman"/>
          <w:i/>
          <w:iCs/>
          <w:sz w:val="24"/>
          <w:u w:val="single"/>
        </w:rPr>
        <w:t>CRC</w:t>
      </w:r>
      <w:r>
        <w:rPr>
          <w:rFonts w:ascii="Times New Roman" w:hAnsi="Times New Roman"/>
          <w:sz w:val="24"/>
        </w:rPr>
        <w:t xml:space="preserve"> nolemj, ka saistītās prasības ir izpildītas.</w:t>
      </w:r>
    </w:p>
    <w:p w14:paraId="0DC7418D" w14:textId="4EE3DBEB" w:rsidR="00F567EF" w:rsidRPr="00AF4B3D" w:rsidRDefault="00C52E7F" w:rsidP="00394F98">
      <w:pPr>
        <w:pStyle w:val="ListParagraph"/>
        <w:tabs>
          <w:tab w:val="left" w:pos="3119"/>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10.2.10. </w:t>
      </w:r>
      <w:r>
        <w:rPr>
          <w:rFonts w:ascii="Times New Roman" w:hAnsi="Times New Roman"/>
          <w:sz w:val="24"/>
        </w:rPr>
        <w:t xml:space="preserve">Saskaņā ar iepriekš izklāstītajiem principiem B pielikumā ir norādītas dažādas pakāpeniskas un samērīgas </w:t>
      </w:r>
      <w:r>
        <w:rPr>
          <w:rFonts w:ascii="Times New Roman" w:hAnsi="Times New Roman"/>
          <w:i/>
          <w:iCs/>
          <w:sz w:val="24"/>
        </w:rPr>
        <w:t>sankcijas parakstītājam</w:t>
      </w:r>
      <w:r>
        <w:rPr>
          <w:rFonts w:ascii="Times New Roman" w:hAnsi="Times New Roman"/>
          <w:sz w:val="24"/>
        </w:rPr>
        <w:t xml:space="preserve">, ko </w:t>
      </w:r>
      <w:r>
        <w:rPr>
          <w:rFonts w:ascii="Times New Roman" w:hAnsi="Times New Roman"/>
          <w:i/>
          <w:sz w:val="24"/>
        </w:rPr>
        <w:t>prima facie</w:t>
      </w:r>
      <w:r>
        <w:rPr>
          <w:rFonts w:ascii="Times New Roman" w:hAnsi="Times New Roman"/>
          <w:sz w:val="24"/>
        </w:rPr>
        <w:t xml:space="preserve"> piemēro gadījumos, kas saistīti vai nu ar </w:t>
      </w:r>
      <w:r>
        <w:rPr>
          <w:rFonts w:ascii="Times New Roman" w:hAnsi="Times New Roman"/>
          <w:i/>
          <w:sz w:val="24"/>
        </w:rPr>
        <w:t>kritisko</w:t>
      </w:r>
      <w:r>
        <w:rPr>
          <w:rFonts w:ascii="Times New Roman" w:hAnsi="Times New Roman"/>
          <w:sz w:val="24"/>
        </w:rPr>
        <w:t xml:space="preserve"> prasību, vai tikai ar </w:t>
      </w:r>
      <w:r>
        <w:rPr>
          <w:rFonts w:ascii="Times New Roman" w:hAnsi="Times New Roman"/>
          <w:i/>
          <w:sz w:val="24"/>
        </w:rPr>
        <w:t>augstas prioritātes</w:t>
      </w:r>
      <w:r>
        <w:rPr>
          <w:rFonts w:ascii="Times New Roman" w:hAnsi="Times New Roman"/>
          <w:sz w:val="24"/>
        </w:rPr>
        <w:t xml:space="preserve"> prasību, vai tikai ar </w:t>
      </w:r>
      <w:r>
        <w:rPr>
          <w:rFonts w:ascii="Times New Roman" w:hAnsi="Times New Roman"/>
          <w:i/>
          <w:sz w:val="24"/>
        </w:rPr>
        <w:t>vispārīgo</w:t>
      </w:r>
      <w:r>
        <w:rPr>
          <w:rFonts w:ascii="Times New Roman" w:hAnsi="Times New Roman"/>
          <w:sz w:val="24"/>
        </w:rPr>
        <w:t xml:space="preserve"> prasību neievērošanu. B pielikuma nolūks ir veicināt paredzamību un konsekvenci visās lietās saistībā ar piemērojamām </w:t>
      </w:r>
      <w:r>
        <w:rPr>
          <w:rFonts w:ascii="Times New Roman" w:hAnsi="Times New Roman"/>
          <w:i/>
          <w:iCs/>
          <w:sz w:val="24"/>
        </w:rPr>
        <w:t>sankcijām parakstītājam</w:t>
      </w:r>
      <w:r>
        <w:rPr>
          <w:rFonts w:ascii="Times New Roman" w:hAnsi="Times New Roman"/>
          <w:sz w:val="24"/>
        </w:rPr>
        <w:t xml:space="preserve">. Tomēr ir nepieciešams elastīgums, lai atsevišķos gadījumos varētu piemērot dažādas smaguma pakāpes sankcijas vai pat atkāpties no šeit norādītajām sankcijām, ja tas ir pamatoti, izvērtējot konkrētās lietas faktus un apstākļus saskaņā ar iepriekš izklāstītajiem principiem. Jo smagāks ir </w:t>
      </w:r>
      <w:r>
        <w:rPr>
          <w:rFonts w:ascii="Times New Roman" w:hAnsi="Times New Roman"/>
          <w:i/>
          <w:iCs/>
          <w:sz w:val="24"/>
        </w:rPr>
        <w:t>parakstītāja</w:t>
      </w:r>
      <w:r>
        <w:rPr>
          <w:rFonts w:ascii="Times New Roman" w:hAnsi="Times New Roman"/>
          <w:sz w:val="24"/>
        </w:rPr>
        <w:t xml:space="preserve"> nodarījums (t. i., jo vairāk prasību tas nav ievērojis un jo svarīgākas šīs prasības ir cīņā pret dopingu sportā), jo ir jāpiemēro smagākas </w:t>
      </w:r>
      <w:r>
        <w:rPr>
          <w:rFonts w:ascii="Times New Roman" w:hAnsi="Times New Roman"/>
          <w:i/>
          <w:sz w:val="24"/>
        </w:rPr>
        <w:t>sankcijas parakstītājam</w:t>
      </w:r>
      <w:r>
        <w:rPr>
          <w:rFonts w:ascii="Times New Roman" w:hAnsi="Times New Roman"/>
          <w:sz w:val="24"/>
        </w:rPr>
        <w:t>.</w:t>
      </w:r>
    </w:p>
    <w:p w14:paraId="302A6663" w14:textId="680B8FBC" w:rsidR="00F567EF" w:rsidRPr="00394F98" w:rsidRDefault="00C52E7F" w:rsidP="00394F98">
      <w:pPr>
        <w:pStyle w:val="Heading4"/>
        <w:tabs>
          <w:tab w:val="left" w:pos="1685"/>
        </w:tabs>
        <w:spacing w:before="360"/>
        <w:ind w:left="0"/>
        <w:rPr>
          <w:rFonts w:ascii="Times New Roman" w:hAnsi="Times New Roman" w:cs="Times New Roman"/>
          <w:noProof/>
          <w:sz w:val="26"/>
          <w:szCs w:val="26"/>
        </w:rPr>
      </w:pPr>
      <w:r>
        <w:rPr>
          <w:rFonts w:ascii="Times New Roman" w:hAnsi="Times New Roman"/>
          <w:i w:val="0"/>
          <w:sz w:val="26"/>
        </w:rPr>
        <w:t xml:space="preserve">11.0. </w:t>
      </w:r>
      <w:r>
        <w:rPr>
          <w:rFonts w:ascii="Times New Roman" w:hAnsi="Times New Roman"/>
          <w:sz w:val="26"/>
        </w:rPr>
        <w:t>Atkārtota iekļaušana sarakstā</w:t>
      </w:r>
      <w:bookmarkStart w:id="98" w:name="_bookmark44"/>
      <w:bookmarkEnd w:id="98"/>
    </w:p>
    <w:p w14:paraId="65A6A53A" w14:textId="75D502D8" w:rsidR="00F567EF" w:rsidRPr="00AF4B3D" w:rsidRDefault="00C52E7F" w:rsidP="007F088C">
      <w:pPr>
        <w:pStyle w:val="Heading3"/>
        <w:tabs>
          <w:tab w:val="left" w:pos="2401"/>
        </w:tabs>
        <w:spacing w:before="120"/>
        <w:ind w:left="0" w:firstLine="0"/>
        <w:rPr>
          <w:rFonts w:ascii="Times New Roman" w:hAnsi="Times New Roman" w:cs="Times New Roman"/>
          <w:noProof/>
          <w:sz w:val="24"/>
          <w:szCs w:val="24"/>
        </w:rPr>
      </w:pPr>
      <w:bookmarkStart w:id="99" w:name="_Toc239166732"/>
      <w:bookmarkStart w:id="100" w:name="_Toc239171954"/>
      <w:r>
        <w:rPr>
          <w:rFonts w:ascii="Times New Roman" w:hAnsi="Times New Roman"/>
          <w:sz w:val="24"/>
        </w:rPr>
        <w:t>11.1. Mērķis</w:t>
      </w:r>
      <w:bookmarkStart w:id="101" w:name="_bookmark45"/>
      <w:bookmarkEnd w:id="99"/>
      <w:bookmarkEnd w:id="100"/>
      <w:bookmarkEnd w:id="101"/>
    </w:p>
    <w:p w14:paraId="451D83ED" w14:textId="1D45D7D7" w:rsidR="00F567EF" w:rsidRPr="00AF4B3D" w:rsidRDefault="00C52E7F"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11.1.1. </w:t>
      </w:r>
      <w:r>
        <w:rPr>
          <w:rFonts w:ascii="Times New Roman" w:hAnsi="Times New Roman"/>
          <w:sz w:val="24"/>
        </w:rPr>
        <w:t xml:space="preserve">Kad ir atzīts, ka </w:t>
      </w:r>
      <w:r>
        <w:rPr>
          <w:rFonts w:ascii="Times New Roman" w:hAnsi="Times New Roman"/>
          <w:i/>
          <w:sz w:val="24"/>
        </w:rPr>
        <w:t>parakstītājs</w:t>
      </w:r>
      <w:r>
        <w:rPr>
          <w:rFonts w:ascii="Times New Roman" w:hAnsi="Times New Roman"/>
          <w:sz w:val="24"/>
        </w:rPr>
        <w:t xml:space="preserve"> neievēro </w:t>
      </w:r>
      <w:r>
        <w:rPr>
          <w:rFonts w:ascii="Times New Roman" w:hAnsi="Times New Roman"/>
          <w:i/>
          <w:sz w:val="24"/>
        </w:rPr>
        <w:t>Kodeksu</w:t>
      </w:r>
      <w:r>
        <w:rPr>
          <w:rFonts w:ascii="Times New Roman" w:hAnsi="Times New Roman"/>
          <w:sz w:val="24"/>
        </w:rPr>
        <w:t xml:space="preserve">, mērķis ir palīdzēt šim </w:t>
      </w:r>
      <w:r>
        <w:rPr>
          <w:rFonts w:ascii="Times New Roman" w:hAnsi="Times New Roman"/>
          <w:i/>
          <w:sz w:val="24"/>
        </w:rPr>
        <w:t>parakstītājam</w:t>
      </w:r>
      <w:r>
        <w:rPr>
          <w:rFonts w:ascii="Times New Roman" w:hAnsi="Times New Roman"/>
          <w:sz w:val="24"/>
        </w:rPr>
        <w:t xml:space="preserve"> pēc iespējas ātrāk panākt </w:t>
      </w:r>
      <w:r>
        <w:rPr>
          <w:rFonts w:ascii="Times New Roman" w:hAnsi="Times New Roman"/>
          <w:i/>
          <w:sz w:val="24"/>
        </w:rPr>
        <w:t>atkārtotu iekļaušanu sarakstā</w:t>
      </w:r>
      <w:r>
        <w:rPr>
          <w:rFonts w:ascii="Times New Roman" w:hAnsi="Times New Roman"/>
          <w:sz w:val="24"/>
        </w:rPr>
        <w:t xml:space="preserve"> un vienlaikus nodrošināt, ka tiek veikti koriģējoši pasākumi, kas garantēs, ka šis </w:t>
      </w:r>
      <w:r>
        <w:rPr>
          <w:rFonts w:ascii="Times New Roman" w:hAnsi="Times New Roman"/>
          <w:i/>
          <w:sz w:val="24"/>
        </w:rPr>
        <w:t>parakstītājs</w:t>
      </w:r>
      <w:r>
        <w:rPr>
          <w:rFonts w:ascii="Times New Roman" w:hAnsi="Times New Roman"/>
          <w:sz w:val="24"/>
        </w:rPr>
        <w:t xml:space="preserve"> ilgstoši </w:t>
      </w:r>
      <w:r>
        <w:rPr>
          <w:rFonts w:ascii="Times New Roman" w:hAnsi="Times New Roman"/>
          <w:sz w:val="24"/>
          <w:u w:val="single"/>
        </w:rPr>
        <w:t>ievēros Kodeksu</w:t>
      </w:r>
      <w:r>
        <w:rPr>
          <w:rFonts w:ascii="Times New Roman" w:hAnsi="Times New Roman"/>
          <w:sz w:val="24"/>
        </w:rPr>
        <w:t>.</w:t>
      </w:r>
    </w:p>
    <w:p w14:paraId="185AFD7B" w14:textId="0599BFE3" w:rsidR="00F567EF" w:rsidRPr="00AF4B3D" w:rsidRDefault="00C52E7F"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11.1.2. </w:t>
      </w:r>
      <w:r>
        <w:rPr>
          <w:rFonts w:ascii="Times New Roman" w:hAnsi="Times New Roman"/>
          <w:sz w:val="24"/>
        </w:rPr>
        <w:t xml:space="preserve">Lai gan </w:t>
      </w:r>
      <w:r>
        <w:rPr>
          <w:rFonts w:ascii="Times New Roman" w:hAnsi="Times New Roman"/>
          <w:i/>
          <w:sz w:val="24"/>
        </w:rPr>
        <w:t>WADA</w:t>
      </w:r>
      <w:r>
        <w:rPr>
          <w:rFonts w:ascii="Times New Roman" w:hAnsi="Times New Roman"/>
          <w:sz w:val="24"/>
        </w:rPr>
        <w:t xml:space="preserve"> vadība cenšas sniegt norādījumus </w:t>
      </w:r>
      <w:r>
        <w:rPr>
          <w:rFonts w:ascii="Times New Roman" w:hAnsi="Times New Roman"/>
          <w:i/>
          <w:sz w:val="24"/>
        </w:rPr>
        <w:t>parakstītājam</w:t>
      </w:r>
      <w:r>
        <w:rPr>
          <w:rFonts w:ascii="Times New Roman" w:hAnsi="Times New Roman"/>
          <w:sz w:val="24"/>
        </w:rPr>
        <w:t xml:space="preserve"> attiecībā uz to, kādi pasākumi tam būtu jāveic, lai tas tik drīz, cik vien tas ir praktiski iespējams, izpildītu nosacījumus </w:t>
      </w:r>
      <w:r>
        <w:rPr>
          <w:rFonts w:ascii="Times New Roman" w:hAnsi="Times New Roman"/>
          <w:i/>
          <w:sz w:val="24"/>
        </w:rPr>
        <w:t>atkārtotai iekļaušanai sarakstā</w:t>
      </w:r>
      <w:r>
        <w:rPr>
          <w:rFonts w:ascii="Times New Roman" w:hAnsi="Times New Roman"/>
          <w:sz w:val="24"/>
        </w:rPr>
        <w:t>, nedrīkst pieļaut, ka šis mērķis mazina procesa integritāti un/vai pasliktina galīgo iznākumu.</w:t>
      </w:r>
    </w:p>
    <w:p w14:paraId="75BB1E1D" w14:textId="7BA1B260" w:rsidR="00F567EF" w:rsidRPr="00AF4B3D" w:rsidRDefault="00C52E7F" w:rsidP="007F088C">
      <w:pPr>
        <w:pStyle w:val="ListParagraph"/>
        <w:tabs>
          <w:tab w:val="left" w:pos="2401"/>
        </w:tabs>
        <w:spacing w:before="120"/>
        <w:ind w:left="0" w:firstLine="0"/>
        <w:rPr>
          <w:rFonts w:ascii="Times New Roman" w:hAnsi="Times New Roman" w:cs="Times New Roman"/>
          <w:b/>
          <w:noProof/>
          <w:sz w:val="24"/>
          <w:szCs w:val="24"/>
        </w:rPr>
      </w:pPr>
      <w:r>
        <w:rPr>
          <w:rFonts w:ascii="Times New Roman" w:hAnsi="Times New Roman"/>
          <w:b/>
          <w:sz w:val="24"/>
        </w:rPr>
        <w:t xml:space="preserve">11.2. Nosacījumi </w:t>
      </w:r>
      <w:r>
        <w:rPr>
          <w:rFonts w:ascii="Times New Roman" w:hAnsi="Times New Roman"/>
          <w:b/>
          <w:i/>
          <w:sz w:val="24"/>
        </w:rPr>
        <w:t>atkārtotai iekļaušanai sarakstā</w:t>
      </w:r>
      <w:bookmarkStart w:id="102" w:name="_bookmark46"/>
      <w:bookmarkEnd w:id="102"/>
    </w:p>
    <w:p w14:paraId="267F34D9" w14:textId="1D6D3264" w:rsidR="00F567EF" w:rsidRPr="00AF4B3D" w:rsidRDefault="00C52E7F"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11.2.1. </w:t>
      </w:r>
      <w:r>
        <w:rPr>
          <w:rFonts w:ascii="Times New Roman" w:hAnsi="Times New Roman"/>
          <w:sz w:val="24"/>
        </w:rPr>
        <w:t xml:space="preserve">Saskaņā ar </w:t>
      </w:r>
      <w:r>
        <w:rPr>
          <w:rFonts w:ascii="Times New Roman" w:hAnsi="Times New Roman"/>
          <w:i/>
          <w:sz w:val="24"/>
        </w:rPr>
        <w:t>Kodeksa</w:t>
      </w:r>
      <w:r>
        <w:rPr>
          <w:rFonts w:ascii="Times New Roman" w:hAnsi="Times New Roman"/>
          <w:sz w:val="24"/>
        </w:rPr>
        <w:t xml:space="preserve"> 24.1.2. apakšpunktu oficiālajā paziņojumā, ko </w:t>
      </w:r>
      <w:r>
        <w:rPr>
          <w:rFonts w:ascii="Times New Roman" w:hAnsi="Times New Roman"/>
          <w:i/>
          <w:sz w:val="24"/>
        </w:rPr>
        <w:t>WADA</w:t>
      </w:r>
      <w:r>
        <w:rPr>
          <w:rFonts w:ascii="Times New Roman" w:hAnsi="Times New Roman"/>
          <w:sz w:val="24"/>
        </w:rPr>
        <w:t xml:space="preserve"> nosūta </w:t>
      </w:r>
      <w:r>
        <w:rPr>
          <w:rFonts w:ascii="Times New Roman" w:hAnsi="Times New Roman"/>
          <w:i/>
          <w:sz w:val="24"/>
        </w:rPr>
        <w:t>parakstītājam</w:t>
      </w:r>
      <w:r>
        <w:rPr>
          <w:rFonts w:ascii="Times New Roman" w:hAnsi="Times New Roman"/>
          <w:sz w:val="24"/>
        </w:rPr>
        <w:t xml:space="preserve">, lai paziņotu, ka tas neievēro </w:t>
      </w:r>
      <w:r>
        <w:rPr>
          <w:rFonts w:ascii="Times New Roman" w:hAnsi="Times New Roman"/>
          <w:i/>
          <w:sz w:val="24"/>
        </w:rPr>
        <w:t>Kodeksu</w:t>
      </w:r>
      <w:r>
        <w:rPr>
          <w:rFonts w:ascii="Times New Roman" w:hAnsi="Times New Roman"/>
          <w:sz w:val="24"/>
        </w:rPr>
        <w:t xml:space="preserve">, un norādītu </w:t>
      </w:r>
      <w:r>
        <w:rPr>
          <w:rFonts w:ascii="Times New Roman" w:hAnsi="Times New Roman"/>
          <w:i/>
          <w:iCs/>
          <w:sz w:val="24"/>
        </w:rPr>
        <w:t xml:space="preserve">sankcijas </w:t>
      </w:r>
      <w:r>
        <w:rPr>
          <w:rFonts w:ascii="Times New Roman" w:hAnsi="Times New Roman"/>
          <w:i/>
          <w:sz w:val="24"/>
        </w:rPr>
        <w:t>parakstītājam</w:t>
      </w:r>
      <w:r>
        <w:rPr>
          <w:rFonts w:ascii="Times New Roman" w:hAnsi="Times New Roman"/>
          <w:sz w:val="24"/>
        </w:rPr>
        <w:t xml:space="preserve">, ko tā ierosina piemērot, tā norāda arī nosacījumus, kas </w:t>
      </w:r>
      <w:r>
        <w:rPr>
          <w:rFonts w:ascii="Times New Roman" w:hAnsi="Times New Roman"/>
          <w:i/>
          <w:sz w:val="24"/>
        </w:rPr>
        <w:t>parakstītājam</w:t>
      </w:r>
      <w:r>
        <w:rPr>
          <w:rFonts w:ascii="Times New Roman" w:hAnsi="Times New Roman"/>
          <w:sz w:val="24"/>
        </w:rPr>
        <w:t xml:space="preserve"> jāizpilda, lai to </w:t>
      </w:r>
      <w:r>
        <w:rPr>
          <w:rFonts w:ascii="Times New Roman" w:hAnsi="Times New Roman"/>
          <w:i/>
          <w:sz w:val="24"/>
        </w:rPr>
        <w:t>atkārtoti iekļautu sarakstā</w:t>
      </w:r>
      <w:r>
        <w:rPr>
          <w:rFonts w:ascii="Times New Roman" w:hAnsi="Times New Roman"/>
          <w:sz w:val="24"/>
        </w:rPr>
        <w:t>, proti:</w:t>
      </w:r>
    </w:p>
    <w:p w14:paraId="791B3B7A" w14:textId="3840586F" w:rsidR="00F567EF" w:rsidRPr="00AF4B3D" w:rsidRDefault="00C52E7F" w:rsidP="00394F98">
      <w:pPr>
        <w:pStyle w:val="ListParagraph"/>
        <w:tabs>
          <w:tab w:val="left" w:pos="4114"/>
          <w:tab w:val="left" w:pos="4117"/>
        </w:tabs>
        <w:spacing w:before="120"/>
        <w:ind w:left="1418" w:hanging="567"/>
        <w:rPr>
          <w:rFonts w:ascii="Times New Roman" w:hAnsi="Times New Roman" w:cs="Times New Roman"/>
          <w:noProof/>
          <w:sz w:val="24"/>
          <w:szCs w:val="24"/>
        </w:rPr>
      </w:pPr>
      <w:r>
        <w:rPr>
          <w:rFonts w:ascii="Times New Roman" w:hAnsi="Times New Roman"/>
          <w:b/>
          <w:sz w:val="24"/>
        </w:rPr>
        <w:t>11.2.1.1.</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 xml:space="preserve"> ir pilnībā jāizlabo visi aspekti, kuru dēļ tika atzīts, ka tas neievēro </w:t>
      </w:r>
      <w:r>
        <w:rPr>
          <w:rFonts w:ascii="Times New Roman" w:hAnsi="Times New Roman"/>
          <w:i/>
          <w:iCs/>
          <w:sz w:val="24"/>
        </w:rPr>
        <w:t>Kodeksu</w:t>
      </w:r>
      <w:r>
        <w:rPr>
          <w:rFonts w:ascii="Times New Roman" w:hAnsi="Times New Roman"/>
          <w:sz w:val="24"/>
        </w:rPr>
        <w:t>;</w:t>
      </w:r>
    </w:p>
    <w:p w14:paraId="5DB687A0" w14:textId="518875A8" w:rsidR="00F567EF" w:rsidRPr="00AF4B3D" w:rsidRDefault="00C52E7F" w:rsidP="00394F98">
      <w:pPr>
        <w:pStyle w:val="ListParagraph"/>
        <w:tabs>
          <w:tab w:val="left" w:pos="4114"/>
          <w:tab w:val="left" w:pos="4117"/>
        </w:tabs>
        <w:spacing w:before="120"/>
        <w:ind w:left="1418" w:hanging="567"/>
        <w:rPr>
          <w:rFonts w:ascii="Times New Roman" w:hAnsi="Times New Roman" w:cs="Times New Roman"/>
          <w:noProof/>
          <w:sz w:val="24"/>
          <w:szCs w:val="24"/>
        </w:rPr>
      </w:pPr>
      <w:r>
        <w:rPr>
          <w:rFonts w:ascii="Times New Roman" w:hAnsi="Times New Roman"/>
          <w:b/>
          <w:sz w:val="24"/>
        </w:rPr>
        <w:lastRenderedPageBreak/>
        <w:t>11.2.1.2.</w:t>
      </w:r>
      <w:r>
        <w:rPr>
          <w:rFonts w:ascii="Times New Roman" w:hAnsi="Times New Roman"/>
          <w:sz w:val="24"/>
        </w:rPr>
        <w:t xml:space="preserve"> </w:t>
      </w:r>
      <w:r>
        <w:rPr>
          <w:rFonts w:ascii="Times New Roman" w:hAnsi="Times New Roman"/>
          <w:i/>
          <w:iCs/>
          <w:sz w:val="24"/>
        </w:rPr>
        <w:t>parakstītājam</w:t>
      </w:r>
      <w:r>
        <w:rPr>
          <w:rFonts w:ascii="Times New Roman" w:hAnsi="Times New Roman"/>
          <w:sz w:val="24"/>
        </w:rPr>
        <w:t xml:space="preserve"> ir jāpierāda, ka tas ir gatavs, vēlas un spēj izpildīt visas/visus </w:t>
      </w:r>
      <w:r>
        <w:rPr>
          <w:rFonts w:ascii="Times New Roman" w:hAnsi="Times New Roman"/>
          <w:i/>
          <w:iCs/>
          <w:sz w:val="24"/>
        </w:rPr>
        <w:t>Kodeksā</w:t>
      </w:r>
      <w:r>
        <w:rPr>
          <w:rFonts w:ascii="Times New Roman" w:hAnsi="Times New Roman"/>
          <w:sz w:val="24"/>
        </w:rPr>
        <w:t xml:space="preserve"> un </w:t>
      </w:r>
      <w:r>
        <w:rPr>
          <w:rFonts w:ascii="Times New Roman" w:hAnsi="Times New Roman"/>
          <w:i/>
          <w:iCs/>
          <w:sz w:val="24"/>
        </w:rPr>
        <w:t>starptautiskajos standartos</w:t>
      </w:r>
      <w:r>
        <w:rPr>
          <w:rFonts w:ascii="Times New Roman" w:hAnsi="Times New Roman"/>
          <w:sz w:val="24"/>
        </w:rPr>
        <w:t xml:space="preserve"> noteiktās saistības/noteiktos pienākumus, tostarp (bez ierobežojumiem) ir gatavs un spēj neatkarīgi un bez nepamatotas citu personu iejaukšanās veikt visus savus </w:t>
      </w:r>
      <w:r>
        <w:rPr>
          <w:rFonts w:ascii="Times New Roman" w:hAnsi="Times New Roman"/>
          <w:i/>
          <w:iCs/>
          <w:sz w:val="24"/>
        </w:rPr>
        <w:t>antidopinga pasākumus</w:t>
      </w:r>
      <w:r>
        <w:rPr>
          <w:rFonts w:ascii="Times New Roman" w:hAnsi="Times New Roman"/>
          <w:sz w:val="24"/>
        </w:rPr>
        <w:t xml:space="preserve">. Ja pēc tam, kad ir atzīts, ka </w:t>
      </w:r>
      <w:r>
        <w:rPr>
          <w:rFonts w:ascii="Times New Roman" w:hAnsi="Times New Roman"/>
          <w:i/>
          <w:iCs/>
          <w:sz w:val="24"/>
        </w:rPr>
        <w:t>parakstītājs</w:t>
      </w:r>
      <w:r>
        <w:rPr>
          <w:rFonts w:ascii="Times New Roman" w:hAnsi="Times New Roman"/>
          <w:sz w:val="24"/>
        </w:rPr>
        <w:t xml:space="preserve"> neievēro </w:t>
      </w:r>
      <w:r>
        <w:rPr>
          <w:rFonts w:ascii="Times New Roman" w:hAnsi="Times New Roman"/>
          <w:i/>
          <w:iCs/>
          <w:sz w:val="24"/>
        </w:rPr>
        <w:t>Kodeksu</w:t>
      </w:r>
      <w:r>
        <w:rPr>
          <w:rFonts w:ascii="Times New Roman" w:hAnsi="Times New Roman"/>
          <w:sz w:val="24"/>
        </w:rPr>
        <w:t xml:space="preserve">, bet pirms tā </w:t>
      </w:r>
      <w:r>
        <w:rPr>
          <w:rFonts w:ascii="Times New Roman" w:hAnsi="Times New Roman"/>
          <w:i/>
          <w:iCs/>
          <w:sz w:val="24"/>
        </w:rPr>
        <w:t>atkārtotas iekļaušanas sarakstā</w:t>
      </w:r>
      <w:r>
        <w:rPr>
          <w:rFonts w:ascii="Times New Roman" w:hAnsi="Times New Roman"/>
          <w:sz w:val="24"/>
        </w:rPr>
        <w:t xml:space="preserve"> tiek atklātas vēl citas </w:t>
      </w:r>
      <w:r>
        <w:rPr>
          <w:rFonts w:ascii="Times New Roman" w:hAnsi="Times New Roman"/>
          <w:i/>
          <w:iCs/>
          <w:sz w:val="24"/>
        </w:rPr>
        <w:t>neatbilstības</w:t>
      </w:r>
      <w:r>
        <w:rPr>
          <w:rFonts w:ascii="Times New Roman" w:hAnsi="Times New Roman"/>
          <w:sz w:val="24"/>
        </w:rPr>
        <w:t xml:space="preserve">, </w:t>
      </w:r>
      <w:r>
        <w:rPr>
          <w:rFonts w:ascii="Times New Roman" w:hAnsi="Times New Roman"/>
          <w:i/>
          <w:iCs/>
          <w:sz w:val="24"/>
        </w:rPr>
        <w:t>WADA</w:t>
      </w:r>
      <w:r>
        <w:rPr>
          <w:rFonts w:ascii="Times New Roman" w:hAnsi="Times New Roman"/>
          <w:sz w:val="24"/>
        </w:rPr>
        <w:t xml:space="preserve"> izdod jaunu </w:t>
      </w:r>
      <w:r>
        <w:rPr>
          <w:rFonts w:ascii="Times New Roman" w:hAnsi="Times New Roman"/>
          <w:sz w:val="24"/>
          <w:u w:val="single"/>
        </w:rPr>
        <w:t>koriģējošo pasākumu ziņojumu</w:t>
      </w:r>
      <w:r>
        <w:rPr>
          <w:rFonts w:ascii="Times New Roman" w:hAnsi="Times New Roman"/>
          <w:sz w:val="24"/>
        </w:rPr>
        <w:t xml:space="preserve"> attiecībā uz šīm jaunajām </w:t>
      </w:r>
      <w:r>
        <w:rPr>
          <w:rFonts w:ascii="Times New Roman" w:hAnsi="Times New Roman"/>
          <w:i/>
          <w:iCs/>
          <w:sz w:val="24"/>
        </w:rPr>
        <w:t>neatbilstībām</w:t>
      </w:r>
      <w:r>
        <w:rPr>
          <w:rFonts w:ascii="Times New Roman" w:hAnsi="Times New Roman"/>
          <w:sz w:val="24"/>
        </w:rPr>
        <w:t xml:space="preserve"> un tiek piemērots parastais process, nosakot parastos termiņus to novēršanai (atbilstoši 8. pantam), bet papildus, ja </w:t>
      </w:r>
      <w:r>
        <w:rPr>
          <w:rFonts w:ascii="Times New Roman" w:hAnsi="Times New Roman"/>
          <w:i/>
          <w:iCs/>
          <w:sz w:val="24"/>
        </w:rPr>
        <w:t>WADA</w:t>
      </w:r>
      <w:r>
        <w:rPr>
          <w:rFonts w:ascii="Times New Roman" w:hAnsi="Times New Roman"/>
          <w:sz w:val="24"/>
        </w:rPr>
        <w:t xml:space="preserve"> izpildkomiteja tā nolemj pēc </w:t>
      </w:r>
      <w:r>
        <w:rPr>
          <w:rFonts w:ascii="Times New Roman" w:hAnsi="Times New Roman"/>
          <w:i/>
          <w:iCs/>
          <w:sz w:val="24"/>
          <w:u w:val="single"/>
        </w:rPr>
        <w:t>CRC</w:t>
      </w:r>
      <w:r>
        <w:rPr>
          <w:rFonts w:ascii="Times New Roman" w:hAnsi="Times New Roman"/>
          <w:sz w:val="24"/>
        </w:rPr>
        <w:t xml:space="preserve"> ieteikuma saņemšanas, </w:t>
      </w:r>
      <w:r>
        <w:rPr>
          <w:rFonts w:ascii="Times New Roman" w:hAnsi="Times New Roman"/>
          <w:i/>
          <w:iCs/>
          <w:sz w:val="24"/>
        </w:rPr>
        <w:t>parakstītāju</w:t>
      </w:r>
      <w:r>
        <w:rPr>
          <w:rFonts w:ascii="Times New Roman" w:hAnsi="Times New Roman"/>
          <w:sz w:val="24"/>
        </w:rPr>
        <w:t xml:space="preserve"> pēc sākotnējās neatbilstības atzīšanas </w:t>
      </w:r>
      <w:r>
        <w:rPr>
          <w:rFonts w:ascii="Times New Roman" w:hAnsi="Times New Roman"/>
          <w:i/>
          <w:iCs/>
          <w:sz w:val="24"/>
        </w:rPr>
        <w:t>atkārtoti neiekļauj sarakstā</w:t>
      </w:r>
      <w:r>
        <w:rPr>
          <w:rFonts w:ascii="Times New Roman" w:hAnsi="Times New Roman"/>
          <w:sz w:val="24"/>
        </w:rPr>
        <w:t xml:space="preserve">, līdz tas nav novērsis visas jaunās </w:t>
      </w:r>
      <w:r>
        <w:rPr>
          <w:rFonts w:ascii="Times New Roman" w:hAnsi="Times New Roman"/>
          <w:i/>
          <w:iCs/>
          <w:sz w:val="24"/>
        </w:rPr>
        <w:t>neatbilstības</w:t>
      </w:r>
      <w:r>
        <w:rPr>
          <w:rFonts w:ascii="Times New Roman" w:hAnsi="Times New Roman"/>
          <w:sz w:val="24"/>
        </w:rPr>
        <w:t xml:space="preserve">, kas ir saistītas ar </w:t>
      </w:r>
      <w:r>
        <w:rPr>
          <w:rFonts w:ascii="Times New Roman" w:hAnsi="Times New Roman"/>
          <w:i/>
          <w:iCs/>
          <w:sz w:val="24"/>
        </w:rPr>
        <w:t>kritisko</w:t>
      </w:r>
      <w:r>
        <w:rPr>
          <w:rFonts w:ascii="Times New Roman" w:hAnsi="Times New Roman"/>
          <w:sz w:val="24"/>
        </w:rPr>
        <w:t xml:space="preserve"> vai </w:t>
      </w:r>
      <w:r>
        <w:rPr>
          <w:rFonts w:ascii="Times New Roman" w:hAnsi="Times New Roman"/>
          <w:i/>
          <w:iCs/>
          <w:sz w:val="24"/>
        </w:rPr>
        <w:t>augstas prioritātes</w:t>
      </w:r>
      <w:r>
        <w:rPr>
          <w:rFonts w:ascii="Times New Roman" w:hAnsi="Times New Roman"/>
          <w:sz w:val="24"/>
        </w:rPr>
        <w:t xml:space="preserve"> prasību izpildi;</w:t>
      </w:r>
    </w:p>
    <w:p w14:paraId="3E7DEAF4" w14:textId="17A82F42" w:rsidR="00F567EF" w:rsidRPr="00AF4B3D" w:rsidRDefault="00C52E7F" w:rsidP="00394F98">
      <w:pPr>
        <w:pStyle w:val="ListParagraph"/>
        <w:tabs>
          <w:tab w:val="left" w:pos="4114"/>
          <w:tab w:val="left" w:pos="4117"/>
        </w:tabs>
        <w:spacing w:before="120"/>
        <w:ind w:left="1418" w:hanging="567"/>
        <w:rPr>
          <w:rFonts w:ascii="Times New Roman" w:hAnsi="Times New Roman" w:cs="Times New Roman"/>
          <w:noProof/>
          <w:sz w:val="24"/>
          <w:szCs w:val="24"/>
        </w:rPr>
      </w:pPr>
      <w:r>
        <w:rPr>
          <w:rFonts w:ascii="Times New Roman" w:hAnsi="Times New Roman"/>
          <w:b/>
          <w:sz w:val="24"/>
        </w:rPr>
        <w:t xml:space="preserve">11.2.1.3. </w:t>
      </w:r>
      <w:r>
        <w:rPr>
          <w:rFonts w:ascii="Times New Roman" w:hAnsi="Times New Roman"/>
          <w:i/>
          <w:iCs/>
          <w:sz w:val="24"/>
        </w:rPr>
        <w:t>parakstītājs</w:t>
      </w:r>
      <w:r>
        <w:rPr>
          <w:rFonts w:ascii="Times New Roman" w:hAnsi="Times New Roman"/>
          <w:sz w:val="24"/>
        </w:rPr>
        <w:t xml:space="preserve"> ir pilnībā ievērojis un izpildījis visas tam piemērotās </w:t>
      </w:r>
      <w:r>
        <w:rPr>
          <w:rFonts w:ascii="Times New Roman" w:hAnsi="Times New Roman"/>
          <w:i/>
          <w:sz w:val="24"/>
        </w:rPr>
        <w:t>sankcijas parakstītājam</w:t>
      </w:r>
      <w:r>
        <w:rPr>
          <w:rFonts w:ascii="Times New Roman" w:hAnsi="Times New Roman"/>
          <w:sz w:val="24"/>
        </w:rPr>
        <w:t xml:space="preserve"> (skaidrības labad, izņemot tās </w:t>
      </w:r>
      <w:r>
        <w:rPr>
          <w:rFonts w:ascii="Times New Roman" w:hAnsi="Times New Roman"/>
          <w:i/>
          <w:sz w:val="24"/>
        </w:rPr>
        <w:t>sankcijas parakstītājam</w:t>
      </w:r>
      <w:r>
        <w:rPr>
          <w:rFonts w:ascii="Times New Roman" w:hAnsi="Times New Roman"/>
          <w:sz w:val="24"/>
        </w:rPr>
        <w:t xml:space="preserve">, par kurām ir noteikts, ka tās piemēro vai turpina piemērot pēc </w:t>
      </w:r>
      <w:r>
        <w:rPr>
          <w:rFonts w:ascii="Times New Roman" w:hAnsi="Times New Roman"/>
          <w:i/>
          <w:sz w:val="24"/>
        </w:rPr>
        <w:t>atkārtotas iekļaušanas sarakstā</w:t>
      </w:r>
      <w:r>
        <w:rPr>
          <w:rFonts w:ascii="Times New Roman" w:hAnsi="Times New Roman"/>
          <w:sz w:val="24"/>
        </w:rPr>
        <w:t>);</w:t>
      </w:r>
    </w:p>
    <w:p w14:paraId="7FAB66B5" w14:textId="5B86A31A" w:rsidR="00F567EF" w:rsidRPr="00AF4B3D" w:rsidRDefault="00C52E7F" w:rsidP="00394F98">
      <w:pPr>
        <w:pStyle w:val="ListParagraph"/>
        <w:tabs>
          <w:tab w:val="left" w:pos="4115"/>
          <w:tab w:val="left" w:pos="4117"/>
        </w:tabs>
        <w:spacing w:before="120"/>
        <w:ind w:left="1418" w:hanging="567"/>
        <w:rPr>
          <w:rFonts w:ascii="Times New Roman" w:hAnsi="Times New Roman" w:cs="Times New Roman"/>
          <w:noProof/>
          <w:sz w:val="24"/>
          <w:szCs w:val="24"/>
        </w:rPr>
      </w:pPr>
      <w:r>
        <w:rPr>
          <w:rFonts w:ascii="Times New Roman" w:hAnsi="Times New Roman"/>
          <w:b/>
          <w:sz w:val="24"/>
        </w:rPr>
        <w:t>11.2.1.4.</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noteiktajā termiņā ir pilnā apmērā jāsedz šādas izmaksas un izdevumi:</w:t>
      </w:r>
    </w:p>
    <w:p w14:paraId="6D902650" w14:textId="1AA57413" w:rsidR="00F567EF" w:rsidRPr="00AF4B3D" w:rsidRDefault="00C52E7F" w:rsidP="00394F98">
      <w:pPr>
        <w:pStyle w:val="ListParagraph"/>
        <w:tabs>
          <w:tab w:val="left" w:pos="4655"/>
          <w:tab w:val="left" w:pos="4657"/>
        </w:tabs>
        <w:spacing w:before="120"/>
        <w:ind w:left="1701" w:hanging="283"/>
        <w:rPr>
          <w:rFonts w:ascii="Times New Roman" w:hAnsi="Times New Roman" w:cs="Times New Roman"/>
          <w:noProof/>
          <w:sz w:val="24"/>
          <w:szCs w:val="24"/>
        </w:rPr>
      </w:pPr>
      <w:r>
        <w:rPr>
          <w:rFonts w:ascii="Times New Roman" w:hAnsi="Times New Roman"/>
          <w:sz w:val="24"/>
        </w:rPr>
        <w:t xml:space="preserve">a) jebkādas konkrētas izmaksas un izdevumi (t. i., izņemot izmaksas un izdevumus, kas radušies </w:t>
      </w:r>
      <w:r>
        <w:rPr>
          <w:rFonts w:ascii="Times New Roman" w:hAnsi="Times New Roman"/>
          <w:i/>
          <w:sz w:val="24"/>
        </w:rPr>
        <w:t>WADA</w:t>
      </w:r>
      <w:r>
        <w:rPr>
          <w:rFonts w:ascii="Times New Roman" w:hAnsi="Times New Roman"/>
          <w:sz w:val="24"/>
        </w:rPr>
        <w:t xml:space="preserve"> ikdienas uzraudzības darbību ietvaros), kas pamatoti radušies </w:t>
      </w:r>
      <w:r>
        <w:rPr>
          <w:rFonts w:ascii="Times New Roman" w:hAnsi="Times New Roman"/>
          <w:i/>
          <w:sz w:val="24"/>
        </w:rPr>
        <w:t>WADA</w:t>
      </w:r>
      <w:r>
        <w:rPr>
          <w:rFonts w:ascii="Times New Roman" w:hAnsi="Times New Roman"/>
          <w:sz w:val="24"/>
        </w:rPr>
        <w:t xml:space="preserve">, konstatējot </w:t>
      </w:r>
      <w:r>
        <w:rPr>
          <w:rFonts w:ascii="Times New Roman" w:hAnsi="Times New Roman"/>
          <w:i/>
          <w:sz w:val="24"/>
        </w:rPr>
        <w:t xml:space="preserve">parakstītāja </w:t>
      </w:r>
      <w:r>
        <w:rPr>
          <w:rFonts w:ascii="Times New Roman" w:hAnsi="Times New Roman"/>
          <w:sz w:val="24"/>
        </w:rPr>
        <w:t xml:space="preserve">neatbilstību (piemēram, jebkādas konkrētas izmaksas saistībā ar izmeklēšanu, ko veikusi </w:t>
      </w:r>
      <w:r>
        <w:rPr>
          <w:rFonts w:ascii="Times New Roman" w:hAnsi="Times New Roman"/>
          <w:i/>
          <w:sz w:val="24"/>
        </w:rPr>
        <w:t xml:space="preserve">WADA </w:t>
      </w:r>
      <w:r>
        <w:rPr>
          <w:rFonts w:ascii="Times New Roman" w:hAnsi="Times New Roman"/>
          <w:sz w:val="24"/>
        </w:rPr>
        <w:t xml:space="preserve">izlūkdatu un izmeklēšanas nodaļa vai trešās personas, ar ko </w:t>
      </w:r>
      <w:r>
        <w:rPr>
          <w:rFonts w:ascii="Times New Roman" w:hAnsi="Times New Roman"/>
          <w:i/>
          <w:sz w:val="24"/>
        </w:rPr>
        <w:t xml:space="preserve">WADA </w:t>
      </w:r>
      <w:r>
        <w:rPr>
          <w:rFonts w:ascii="Times New Roman" w:hAnsi="Times New Roman"/>
          <w:sz w:val="24"/>
        </w:rPr>
        <w:t>noslēgts līgums un kas konstatējusi šādu neatbilstību),</w:t>
      </w:r>
    </w:p>
    <w:p w14:paraId="4E1AAEF1" w14:textId="3879EF5C" w:rsidR="00F567EF" w:rsidRPr="00AF4B3D" w:rsidRDefault="00C52E7F" w:rsidP="00394F98">
      <w:pPr>
        <w:pStyle w:val="ListParagraph"/>
        <w:tabs>
          <w:tab w:val="left" w:pos="4655"/>
          <w:tab w:val="left" w:pos="4657"/>
        </w:tabs>
        <w:spacing w:before="120"/>
        <w:ind w:left="1701" w:hanging="283"/>
        <w:rPr>
          <w:rFonts w:ascii="Times New Roman" w:hAnsi="Times New Roman" w:cs="Times New Roman"/>
          <w:noProof/>
          <w:sz w:val="24"/>
          <w:szCs w:val="24"/>
        </w:rPr>
      </w:pPr>
      <w:r>
        <w:rPr>
          <w:rFonts w:ascii="Times New Roman" w:hAnsi="Times New Roman"/>
          <w:sz w:val="24"/>
        </w:rPr>
        <w:t xml:space="preserve">b) izmaksas un izdevumi, kas radušies </w:t>
      </w:r>
      <w:r>
        <w:rPr>
          <w:rFonts w:ascii="Times New Roman" w:hAnsi="Times New Roman"/>
          <w:i/>
          <w:sz w:val="24"/>
        </w:rPr>
        <w:t>WADA</w:t>
      </w:r>
      <w:r>
        <w:rPr>
          <w:rFonts w:ascii="Times New Roman" w:hAnsi="Times New Roman"/>
          <w:sz w:val="24"/>
        </w:rPr>
        <w:t xml:space="preserve">, ierosinot procesu </w:t>
      </w:r>
      <w:r>
        <w:rPr>
          <w:rFonts w:ascii="Times New Roman" w:hAnsi="Times New Roman"/>
          <w:i/>
          <w:sz w:val="24"/>
        </w:rPr>
        <w:t xml:space="preserve">CAS </w:t>
      </w:r>
      <w:r>
        <w:rPr>
          <w:rFonts w:ascii="Times New Roman" w:hAnsi="Times New Roman"/>
          <w:sz w:val="24"/>
        </w:rPr>
        <w:t xml:space="preserve">saskaņā ar 9.4. punktu attiecībā uz </w:t>
      </w:r>
      <w:r>
        <w:rPr>
          <w:rFonts w:ascii="Times New Roman" w:hAnsi="Times New Roman"/>
          <w:i/>
          <w:sz w:val="24"/>
        </w:rPr>
        <w:t xml:space="preserve">parakstītāja </w:t>
      </w:r>
      <w:r>
        <w:rPr>
          <w:rFonts w:ascii="Times New Roman" w:hAnsi="Times New Roman"/>
          <w:sz w:val="24"/>
        </w:rPr>
        <w:t xml:space="preserve">neatbilstību, tostarp ne tikai juridiskās izmaksas un citus izdevumus, kas radušies </w:t>
      </w:r>
      <w:r>
        <w:rPr>
          <w:rFonts w:ascii="Times New Roman" w:hAnsi="Times New Roman"/>
          <w:i/>
          <w:sz w:val="24"/>
        </w:rPr>
        <w:t xml:space="preserve">WADA </w:t>
      </w:r>
      <w:r>
        <w:rPr>
          <w:rFonts w:ascii="Times New Roman" w:hAnsi="Times New Roman"/>
          <w:sz w:val="24"/>
        </w:rPr>
        <w:t xml:space="preserve">saistībā ar šo procesu, bet arī procesa izmaksas, kas minētas </w:t>
      </w:r>
      <w:r>
        <w:rPr>
          <w:rFonts w:ascii="Times New Roman" w:hAnsi="Times New Roman"/>
          <w:i/>
          <w:sz w:val="24"/>
        </w:rPr>
        <w:t xml:space="preserve">CAS </w:t>
      </w:r>
      <w:r>
        <w:rPr>
          <w:rFonts w:ascii="Times New Roman" w:hAnsi="Times New Roman"/>
          <w:sz w:val="24"/>
        </w:rPr>
        <w:t xml:space="preserve">kodeksa R64.4. punktā (vienmēr ievērojot jebkādu pretēju nolēmumu, ko pieņēmusi </w:t>
      </w:r>
      <w:r>
        <w:rPr>
          <w:rFonts w:ascii="Times New Roman" w:hAnsi="Times New Roman"/>
          <w:i/>
          <w:sz w:val="24"/>
        </w:rPr>
        <w:t>CAS</w:t>
      </w:r>
      <w:r>
        <w:rPr>
          <w:rFonts w:ascii="Times New Roman" w:hAnsi="Times New Roman"/>
          <w:sz w:val="24"/>
        </w:rPr>
        <w:t>), un</w:t>
      </w:r>
    </w:p>
    <w:p w14:paraId="70B63255" w14:textId="6678006A" w:rsidR="00F567EF" w:rsidRPr="00AF4B3D" w:rsidRDefault="00C52E7F" w:rsidP="00394F98">
      <w:pPr>
        <w:pStyle w:val="ListParagraph"/>
        <w:tabs>
          <w:tab w:val="left" w:pos="4657"/>
        </w:tabs>
        <w:spacing w:before="120"/>
        <w:ind w:left="1701" w:hanging="283"/>
        <w:rPr>
          <w:rFonts w:ascii="Times New Roman" w:hAnsi="Times New Roman" w:cs="Times New Roman"/>
          <w:noProof/>
          <w:sz w:val="24"/>
          <w:szCs w:val="24"/>
        </w:rPr>
      </w:pPr>
      <w:r>
        <w:rPr>
          <w:rFonts w:ascii="Times New Roman" w:hAnsi="Times New Roman"/>
          <w:sz w:val="24"/>
        </w:rPr>
        <w:t xml:space="preserve">c) visas īpašās izmaksas un izdevumi, kas </w:t>
      </w:r>
      <w:r>
        <w:rPr>
          <w:rFonts w:ascii="Times New Roman" w:hAnsi="Times New Roman"/>
          <w:i/>
          <w:sz w:val="24"/>
        </w:rPr>
        <w:t>WADA</w:t>
      </w:r>
      <w:r>
        <w:rPr>
          <w:rFonts w:ascii="Times New Roman" w:hAnsi="Times New Roman"/>
          <w:sz w:val="24"/>
        </w:rPr>
        <w:t xml:space="preserve"> un/vai </w:t>
      </w:r>
      <w:r>
        <w:rPr>
          <w:rFonts w:ascii="Times New Roman" w:hAnsi="Times New Roman"/>
          <w:i/>
          <w:sz w:val="24"/>
        </w:rPr>
        <w:t>apstiprinātām trešajām personām</w:t>
      </w:r>
      <w:r>
        <w:rPr>
          <w:rFonts w:ascii="Times New Roman" w:hAnsi="Times New Roman"/>
          <w:sz w:val="24"/>
        </w:rPr>
        <w:t xml:space="preserve"> ir pamatoti radušies no dienas, kurā lēmums par to, ka </w:t>
      </w:r>
      <w:r>
        <w:rPr>
          <w:rFonts w:ascii="Times New Roman" w:hAnsi="Times New Roman"/>
          <w:i/>
          <w:sz w:val="24"/>
        </w:rPr>
        <w:t>parakstītājs</w:t>
      </w:r>
      <w:r>
        <w:rPr>
          <w:rFonts w:ascii="Times New Roman" w:hAnsi="Times New Roman"/>
          <w:sz w:val="24"/>
        </w:rPr>
        <w:t xml:space="preserve"> neievēro </w:t>
      </w:r>
      <w:r>
        <w:rPr>
          <w:rFonts w:ascii="Times New Roman" w:hAnsi="Times New Roman"/>
          <w:i/>
          <w:sz w:val="24"/>
        </w:rPr>
        <w:t>Kodeksu</w:t>
      </w:r>
      <w:r>
        <w:rPr>
          <w:rFonts w:ascii="Times New Roman" w:hAnsi="Times New Roman"/>
          <w:sz w:val="24"/>
        </w:rPr>
        <w:t xml:space="preserve">, kļuva galīgs, līdz dienai, kurā parakstītāju </w:t>
      </w:r>
      <w:r>
        <w:rPr>
          <w:rFonts w:ascii="Times New Roman" w:hAnsi="Times New Roman"/>
          <w:i/>
          <w:sz w:val="24"/>
        </w:rPr>
        <w:t>atkārtoti iekļāva sarakstā</w:t>
      </w:r>
      <w:r>
        <w:rPr>
          <w:rFonts w:ascii="Times New Roman" w:hAnsi="Times New Roman"/>
          <w:sz w:val="24"/>
        </w:rPr>
        <w:t xml:space="preserve">, tostarp (bez ierobežojumiem) tās izmaksas un izdevumi, kas ir pamatoti radušies, īstenojot sankcijas </w:t>
      </w:r>
      <w:r>
        <w:rPr>
          <w:rFonts w:ascii="Times New Roman" w:hAnsi="Times New Roman"/>
          <w:i/>
          <w:sz w:val="24"/>
        </w:rPr>
        <w:t>parakstītājam</w:t>
      </w:r>
      <w:r>
        <w:rPr>
          <w:rFonts w:ascii="Times New Roman" w:hAnsi="Times New Roman"/>
          <w:sz w:val="24"/>
        </w:rPr>
        <w:t xml:space="preserve"> (tostarp izmaksas, kas saistītas ar </w:t>
      </w:r>
      <w:r>
        <w:rPr>
          <w:rFonts w:ascii="Times New Roman" w:hAnsi="Times New Roman"/>
          <w:i/>
          <w:sz w:val="24"/>
        </w:rPr>
        <w:t>īpašo uzraudzību</w:t>
      </w:r>
      <w:r>
        <w:rPr>
          <w:rFonts w:ascii="Times New Roman" w:hAnsi="Times New Roman"/>
          <w:sz w:val="24"/>
        </w:rPr>
        <w:t xml:space="preserve">, </w:t>
      </w:r>
      <w:r>
        <w:rPr>
          <w:rFonts w:ascii="Times New Roman" w:hAnsi="Times New Roman"/>
          <w:i/>
          <w:sz w:val="24"/>
        </w:rPr>
        <w:t>pārraudzību</w:t>
      </w:r>
      <w:r>
        <w:rPr>
          <w:rFonts w:ascii="Times New Roman" w:hAnsi="Times New Roman"/>
          <w:sz w:val="24"/>
        </w:rPr>
        <w:t xml:space="preserve"> vai </w:t>
      </w:r>
      <w:r>
        <w:rPr>
          <w:rFonts w:ascii="Times New Roman" w:hAnsi="Times New Roman"/>
          <w:i/>
          <w:sz w:val="24"/>
        </w:rPr>
        <w:t>pārņemšanu</w:t>
      </w:r>
      <w:r>
        <w:rPr>
          <w:rFonts w:ascii="Times New Roman" w:hAnsi="Times New Roman"/>
          <w:sz w:val="24"/>
        </w:rPr>
        <w:t xml:space="preserve">, un izmaksas, kas radušās, uzraugot, kā </w:t>
      </w:r>
      <w:r>
        <w:rPr>
          <w:rFonts w:ascii="Times New Roman" w:hAnsi="Times New Roman"/>
          <w:i/>
          <w:sz w:val="24"/>
        </w:rPr>
        <w:t>parakstītājs</w:t>
      </w:r>
      <w:r>
        <w:rPr>
          <w:rFonts w:ascii="Times New Roman" w:hAnsi="Times New Roman"/>
          <w:sz w:val="24"/>
        </w:rPr>
        <w:t xml:space="preserve"> ievēro </w:t>
      </w:r>
      <w:r>
        <w:rPr>
          <w:rFonts w:ascii="Times New Roman" w:hAnsi="Times New Roman"/>
          <w:i/>
          <w:iCs/>
          <w:sz w:val="24"/>
        </w:rPr>
        <w:t>sankcijas</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 un izmaksas un izdevumi, kas radušies, novērtējot pasākumus, kurus parakstītājs veica ar mērķi izpildīt nosacījumus tā atkārtotai iekļaušanai sarakstā, un</w:t>
      </w:r>
    </w:p>
    <w:p w14:paraId="18B5DE78" w14:textId="621A7EF4" w:rsidR="00F567EF" w:rsidRPr="00AF4B3D" w:rsidRDefault="00BF7A2B" w:rsidP="00394F98">
      <w:pPr>
        <w:pStyle w:val="ListParagraph"/>
        <w:tabs>
          <w:tab w:val="left" w:pos="4114"/>
          <w:tab w:val="left" w:pos="4117"/>
        </w:tabs>
        <w:spacing w:before="120"/>
        <w:ind w:left="1418" w:hanging="567"/>
        <w:rPr>
          <w:rFonts w:ascii="Times New Roman" w:hAnsi="Times New Roman" w:cs="Times New Roman"/>
          <w:noProof/>
          <w:sz w:val="24"/>
          <w:szCs w:val="24"/>
        </w:rPr>
      </w:pPr>
      <w:r>
        <w:rPr>
          <w:rFonts w:ascii="Times New Roman" w:hAnsi="Times New Roman"/>
          <w:b/>
          <w:bCs/>
          <w:sz w:val="24"/>
        </w:rPr>
        <w:t>11.2.1.5.</w:t>
      </w:r>
      <w:r>
        <w:rPr>
          <w:rFonts w:ascii="Times New Roman" w:hAnsi="Times New Roman"/>
          <w:sz w:val="24"/>
        </w:rPr>
        <w:t xml:space="preserve"> </w:t>
      </w:r>
      <w:r>
        <w:rPr>
          <w:rFonts w:ascii="Times New Roman" w:hAnsi="Times New Roman"/>
          <w:i/>
          <w:iCs/>
          <w:sz w:val="24"/>
        </w:rPr>
        <w:t>parakstītājam</w:t>
      </w:r>
      <w:r>
        <w:rPr>
          <w:rFonts w:ascii="Times New Roman" w:hAnsi="Times New Roman"/>
          <w:sz w:val="24"/>
        </w:rPr>
        <w:t xml:space="preserve"> ir jāizpilda jebkuri citi nosacījumi, ko </w:t>
      </w:r>
      <w:r>
        <w:rPr>
          <w:rFonts w:ascii="Times New Roman" w:hAnsi="Times New Roman"/>
          <w:i/>
          <w:iCs/>
          <w:sz w:val="24"/>
        </w:rPr>
        <w:t>WADA</w:t>
      </w:r>
      <w:r>
        <w:rPr>
          <w:rFonts w:ascii="Times New Roman" w:hAnsi="Times New Roman"/>
          <w:sz w:val="24"/>
        </w:rPr>
        <w:t xml:space="preserve"> izpildkomiteja var noteikt (atbilstoši </w:t>
      </w:r>
      <w:r>
        <w:rPr>
          <w:rFonts w:ascii="Times New Roman" w:hAnsi="Times New Roman"/>
          <w:i/>
          <w:iCs/>
          <w:sz w:val="24"/>
          <w:u w:val="single"/>
        </w:rPr>
        <w:t>CRC</w:t>
      </w:r>
      <w:r>
        <w:rPr>
          <w:rFonts w:ascii="Times New Roman" w:hAnsi="Times New Roman"/>
          <w:sz w:val="24"/>
        </w:rPr>
        <w:t xml:space="preserve"> ieteikumiem), pamatojoties uz konkrētajiem lietas faktiem un apstākļiem.</w:t>
      </w:r>
    </w:p>
    <w:p w14:paraId="1424512D" w14:textId="484F22BC" w:rsidR="00F567EF" w:rsidRPr="00AF4B3D" w:rsidRDefault="00BF7A2B" w:rsidP="002905D2">
      <w:pPr>
        <w:pStyle w:val="ListParagraph"/>
        <w:widowControl/>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11.2.2. </w:t>
      </w:r>
      <w:r>
        <w:rPr>
          <w:rFonts w:ascii="Times New Roman" w:hAnsi="Times New Roman"/>
          <w:sz w:val="24"/>
        </w:rPr>
        <w:t xml:space="preserve">Divdesmit vienas (21) dienas laikā no </w:t>
      </w:r>
      <w:r>
        <w:rPr>
          <w:rFonts w:ascii="Times New Roman" w:hAnsi="Times New Roman"/>
          <w:i/>
          <w:sz w:val="24"/>
        </w:rPr>
        <w:t>Kodeksa</w:t>
      </w:r>
      <w:r>
        <w:rPr>
          <w:rFonts w:ascii="Times New Roman" w:hAnsi="Times New Roman"/>
          <w:sz w:val="24"/>
        </w:rPr>
        <w:t xml:space="preserve"> 24.1.2. apakšpunktā minētā paziņojuma saņemšanas dienas </w:t>
      </w:r>
      <w:r>
        <w:rPr>
          <w:rFonts w:ascii="Times New Roman" w:hAnsi="Times New Roman"/>
          <w:i/>
          <w:sz w:val="24"/>
        </w:rPr>
        <w:t>parakstītājs</w:t>
      </w:r>
      <w:r>
        <w:rPr>
          <w:rFonts w:ascii="Times New Roman" w:hAnsi="Times New Roman"/>
          <w:sz w:val="24"/>
        </w:rPr>
        <w:t xml:space="preserve"> saskaņā ar 24.1.3. apakšpunktu var apstrīdēt </w:t>
      </w:r>
      <w:r>
        <w:rPr>
          <w:rFonts w:ascii="Times New Roman" w:hAnsi="Times New Roman"/>
          <w:i/>
          <w:sz w:val="24"/>
        </w:rPr>
        <w:t>WADA</w:t>
      </w:r>
      <w:r>
        <w:rPr>
          <w:rFonts w:ascii="Times New Roman" w:hAnsi="Times New Roman"/>
          <w:sz w:val="24"/>
        </w:rPr>
        <w:t xml:space="preserve"> ierosinātos nosacījumus tā </w:t>
      </w:r>
      <w:r>
        <w:rPr>
          <w:rFonts w:ascii="Times New Roman" w:hAnsi="Times New Roman"/>
          <w:i/>
          <w:sz w:val="24"/>
        </w:rPr>
        <w:t>atkārtotai iekļaušanai sarakstā</w:t>
      </w:r>
      <w:r>
        <w:rPr>
          <w:rFonts w:ascii="Times New Roman" w:hAnsi="Times New Roman"/>
          <w:sz w:val="24"/>
        </w:rPr>
        <w:t xml:space="preserve">, un tādā gadījumā </w:t>
      </w:r>
      <w:r>
        <w:rPr>
          <w:rFonts w:ascii="Times New Roman" w:hAnsi="Times New Roman"/>
          <w:i/>
          <w:sz w:val="24"/>
        </w:rPr>
        <w:t>WADA</w:t>
      </w:r>
      <w:r>
        <w:rPr>
          <w:rFonts w:ascii="Times New Roman" w:hAnsi="Times New Roman"/>
          <w:sz w:val="24"/>
        </w:rPr>
        <w:t xml:space="preserve"> lietu nodod izskatīšanai </w:t>
      </w:r>
      <w:r>
        <w:rPr>
          <w:rFonts w:ascii="Times New Roman" w:hAnsi="Times New Roman"/>
          <w:i/>
          <w:sz w:val="24"/>
        </w:rPr>
        <w:t>CAS</w:t>
      </w:r>
      <w:r>
        <w:rPr>
          <w:rFonts w:ascii="Times New Roman" w:hAnsi="Times New Roman"/>
          <w:sz w:val="24"/>
        </w:rPr>
        <w:t xml:space="preserve"> Šķīrējtiesas parastajai nodaļai saskaņā </w:t>
      </w:r>
      <w:r>
        <w:rPr>
          <w:rFonts w:ascii="Times New Roman" w:hAnsi="Times New Roman"/>
          <w:sz w:val="24"/>
        </w:rPr>
        <w:lastRenderedPageBreak/>
        <w:t xml:space="preserve">ar </w:t>
      </w:r>
      <w:r>
        <w:rPr>
          <w:rFonts w:ascii="Times New Roman" w:hAnsi="Times New Roman"/>
          <w:i/>
          <w:sz w:val="24"/>
        </w:rPr>
        <w:t>Kodeksa</w:t>
      </w:r>
      <w:r>
        <w:rPr>
          <w:rFonts w:ascii="Times New Roman" w:hAnsi="Times New Roman"/>
          <w:sz w:val="24"/>
        </w:rPr>
        <w:t xml:space="preserve"> 24.1.3. apakšpunktu un </w:t>
      </w:r>
      <w:r>
        <w:rPr>
          <w:rFonts w:ascii="Times New Roman" w:hAnsi="Times New Roman"/>
          <w:i/>
          <w:sz w:val="24"/>
        </w:rPr>
        <w:t>CAS</w:t>
      </w:r>
      <w:r>
        <w:rPr>
          <w:rFonts w:ascii="Times New Roman" w:hAnsi="Times New Roman"/>
          <w:sz w:val="24"/>
        </w:rPr>
        <w:t xml:space="preserve"> nosaka, vai šie </w:t>
      </w:r>
      <w:r>
        <w:rPr>
          <w:rFonts w:ascii="Times New Roman" w:hAnsi="Times New Roman"/>
          <w:i/>
          <w:sz w:val="24"/>
        </w:rPr>
        <w:t>WADA</w:t>
      </w:r>
      <w:r>
        <w:rPr>
          <w:rFonts w:ascii="Times New Roman" w:hAnsi="Times New Roman"/>
          <w:sz w:val="24"/>
        </w:rPr>
        <w:t xml:space="preserve"> ierosinātie nosacījumi ir nepieciešami un samērīgi.</w:t>
      </w:r>
    </w:p>
    <w:p w14:paraId="504AEBEF" w14:textId="780D2C65" w:rsidR="00F567EF" w:rsidRPr="00AF4B3D" w:rsidRDefault="00BF7A2B" w:rsidP="00394F98">
      <w:pPr>
        <w:pStyle w:val="ListParagraph"/>
        <w:tabs>
          <w:tab w:val="left" w:pos="3121"/>
          <w:tab w:val="left" w:pos="3125"/>
        </w:tabs>
        <w:spacing w:before="120"/>
        <w:ind w:left="851" w:hanging="567"/>
        <w:rPr>
          <w:rFonts w:ascii="Times New Roman" w:hAnsi="Times New Roman" w:cs="Times New Roman"/>
          <w:i/>
          <w:noProof/>
          <w:sz w:val="24"/>
          <w:szCs w:val="24"/>
        </w:rPr>
      </w:pPr>
      <w:r>
        <w:rPr>
          <w:rFonts w:ascii="Times New Roman" w:hAnsi="Times New Roman"/>
          <w:b/>
          <w:sz w:val="24"/>
        </w:rPr>
        <w:t xml:space="preserve">11.2.3. </w:t>
      </w:r>
      <w:r>
        <w:rPr>
          <w:rFonts w:ascii="Times New Roman" w:hAnsi="Times New Roman"/>
          <w:sz w:val="24"/>
        </w:rPr>
        <w:t xml:space="preserve">Ja vien </w:t>
      </w:r>
      <w:r>
        <w:rPr>
          <w:rFonts w:ascii="Times New Roman" w:hAnsi="Times New Roman"/>
          <w:i/>
          <w:sz w:val="24"/>
        </w:rPr>
        <w:t>CAS</w:t>
      </w:r>
      <w:r>
        <w:rPr>
          <w:rFonts w:ascii="Times New Roman" w:hAnsi="Times New Roman"/>
          <w:sz w:val="24"/>
        </w:rPr>
        <w:t xml:space="preserve"> nepieņem pretēju lēmumu, tad, lai </w:t>
      </w:r>
      <w:r>
        <w:rPr>
          <w:rFonts w:ascii="Times New Roman" w:hAnsi="Times New Roman"/>
          <w:i/>
          <w:sz w:val="24"/>
        </w:rPr>
        <w:t>parakstītāju</w:t>
      </w:r>
      <w:r>
        <w:rPr>
          <w:rFonts w:ascii="Times New Roman" w:hAnsi="Times New Roman"/>
          <w:sz w:val="24"/>
        </w:rPr>
        <w:t xml:space="preserve">, kurš neievēroja </w:t>
      </w:r>
      <w:r>
        <w:rPr>
          <w:rFonts w:ascii="Times New Roman" w:hAnsi="Times New Roman"/>
          <w:i/>
          <w:sz w:val="24"/>
        </w:rPr>
        <w:t>Kodeksu</w:t>
      </w:r>
      <w:r>
        <w:rPr>
          <w:rFonts w:ascii="Times New Roman" w:hAnsi="Times New Roman"/>
          <w:sz w:val="24"/>
        </w:rPr>
        <w:t xml:space="preserve">, </w:t>
      </w:r>
      <w:r>
        <w:rPr>
          <w:rFonts w:ascii="Times New Roman" w:hAnsi="Times New Roman"/>
          <w:i/>
          <w:sz w:val="24"/>
        </w:rPr>
        <w:t>atkārtoti iekļautu sarakstā</w:t>
      </w:r>
      <w:r>
        <w:rPr>
          <w:rFonts w:ascii="Times New Roman" w:hAnsi="Times New Roman"/>
          <w:sz w:val="24"/>
        </w:rPr>
        <w:t xml:space="preserve">, tam ir jāpierāda (gan pašam veicot pasākumus, gan vajadzības gadījumā nodrošinot valsts iestāžu un/vai citu attiecīgo personu atbalstu un palīdzību), ka tas ir izpildījis visus </w:t>
      </w:r>
      <w:r>
        <w:rPr>
          <w:rFonts w:ascii="Times New Roman" w:hAnsi="Times New Roman"/>
          <w:i/>
          <w:sz w:val="24"/>
        </w:rPr>
        <w:t>WADA</w:t>
      </w:r>
      <w:r>
        <w:rPr>
          <w:rFonts w:ascii="Times New Roman" w:hAnsi="Times New Roman"/>
          <w:sz w:val="24"/>
        </w:rPr>
        <w:t xml:space="preserve"> izvirzītos nosacījumus tā atkārtotai iekļaušanai sarakstā.</w:t>
      </w:r>
    </w:p>
    <w:p w14:paraId="60EE5788" w14:textId="1B69F2FE" w:rsidR="00F567EF" w:rsidRPr="00AF4B3D" w:rsidRDefault="00BF7A2B"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11.2.4. </w:t>
      </w:r>
      <w:r>
        <w:rPr>
          <w:rFonts w:ascii="Times New Roman" w:hAnsi="Times New Roman"/>
          <w:i/>
          <w:sz w:val="24"/>
        </w:rPr>
        <w:t>WADA</w:t>
      </w:r>
      <w:r>
        <w:rPr>
          <w:rFonts w:ascii="Times New Roman" w:hAnsi="Times New Roman"/>
          <w:sz w:val="24"/>
        </w:rPr>
        <w:t xml:space="preserve"> (un/vai </w:t>
      </w:r>
      <w:r>
        <w:rPr>
          <w:rFonts w:ascii="Times New Roman" w:hAnsi="Times New Roman"/>
          <w:i/>
          <w:sz w:val="24"/>
        </w:rPr>
        <w:t>CAS</w:t>
      </w:r>
      <w:r>
        <w:rPr>
          <w:rFonts w:ascii="Times New Roman" w:hAnsi="Times New Roman"/>
          <w:sz w:val="24"/>
        </w:rPr>
        <w:t xml:space="preserve">) var izveidot maksājumu plānu 11.2.1.4. apakšpunktā minēto izmaksu un izdevumu segšanai. Šādā gadījumā, ja </w:t>
      </w:r>
      <w:r>
        <w:rPr>
          <w:rFonts w:ascii="Times New Roman" w:hAnsi="Times New Roman"/>
          <w:i/>
          <w:iCs/>
          <w:sz w:val="24"/>
        </w:rPr>
        <w:t>parakstītājs</w:t>
      </w:r>
      <w:r>
        <w:rPr>
          <w:rFonts w:ascii="Times New Roman" w:hAnsi="Times New Roman"/>
          <w:sz w:val="24"/>
        </w:rPr>
        <w:t xml:space="preserve"> ir veicis visus kārtējos maksājumus saskaņā ar maksājumu plānu, to var </w:t>
      </w:r>
      <w:r>
        <w:rPr>
          <w:rFonts w:ascii="Times New Roman" w:hAnsi="Times New Roman"/>
          <w:i/>
          <w:iCs/>
          <w:sz w:val="24"/>
        </w:rPr>
        <w:t>atkārtoti iekļaut sarakstā</w:t>
      </w:r>
      <w:r>
        <w:rPr>
          <w:rFonts w:ascii="Times New Roman" w:hAnsi="Times New Roman"/>
          <w:sz w:val="24"/>
        </w:rPr>
        <w:t xml:space="preserve">, tiklīdz tas ir izpildījis visus pārējos nosacījumus </w:t>
      </w:r>
      <w:r>
        <w:rPr>
          <w:rFonts w:ascii="Times New Roman" w:hAnsi="Times New Roman"/>
          <w:i/>
          <w:iCs/>
          <w:sz w:val="24"/>
        </w:rPr>
        <w:t>atkārtotai iekļaušanai sarakstā</w:t>
      </w:r>
      <w:r>
        <w:rPr>
          <w:rFonts w:ascii="Times New Roman" w:hAnsi="Times New Roman"/>
          <w:sz w:val="24"/>
        </w:rPr>
        <w:t xml:space="preserve">, pat ja nākamo maksājumu izpildes datumi būs tikai pēc šādas </w:t>
      </w:r>
      <w:r>
        <w:rPr>
          <w:rFonts w:ascii="Times New Roman" w:hAnsi="Times New Roman"/>
          <w:i/>
          <w:iCs/>
          <w:sz w:val="24"/>
        </w:rPr>
        <w:t>atkārtotas iekļaušanas sarakstā</w:t>
      </w:r>
      <w:r>
        <w:rPr>
          <w:rFonts w:ascii="Times New Roman" w:hAnsi="Times New Roman"/>
          <w:sz w:val="24"/>
        </w:rPr>
        <w:t xml:space="preserve">. Tomēr pēc </w:t>
      </w:r>
      <w:r>
        <w:rPr>
          <w:rFonts w:ascii="Times New Roman" w:hAnsi="Times New Roman"/>
          <w:i/>
          <w:sz w:val="24"/>
        </w:rPr>
        <w:t>atkārtotas iekļaušanas sarakstā</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 xml:space="preserve"> tik un tā ir jāveic visi atlikušie maksājumi. Ja tas šos maksājumus neveic, to skata kā jaunu </w:t>
      </w:r>
      <w:r>
        <w:rPr>
          <w:rFonts w:ascii="Times New Roman" w:hAnsi="Times New Roman"/>
          <w:i/>
          <w:sz w:val="24"/>
        </w:rPr>
        <w:t>neatbilstību</w:t>
      </w:r>
      <w:r>
        <w:rPr>
          <w:rFonts w:ascii="Times New Roman" w:hAnsi="Times New Roman"/>
          <w:sz w:val="24"/>
        </w:rPr>
        <w:t xml:space="preserve"> </w:t>
      </w:r>
      <w:r>
        <w:rPr>
          <w:rFonts w:ascii="Times New Roman" w:hAnsi="Times New Roman"/>
          <w:i/>
          <w:sz w:val="24"/>
        </w:rPr>
        <w:t>augstas prioritātes</w:t>
      </w:r>
      <w:r>
        <w:rPr>
          <w:rFonts w:ascii="Times New Roman" w:hAnsi="Times New Roman"/>
          <w:sz w:val="24"/>
        </w:rPr>
        <w:t xml:space="preserve"> prasībai.</w:t>
      </w:r>
    </w:p>
    <w:p w14:paraId="32A0EEF9" w14:textId="4A2155E4" w:rsidR="00F567EF" w:rsidRPr="00AF4B3D" w:rsidRDefault="00BF7A2B" w:rsidP="007F088C">
      <w:pPr>
        <w:pStyle w:val="ListParagraph"/>
        <w:tabs>
          <w:tab w:val="left" w:pos="2401"/>
        </w:tabs>
        <w:spacing w:before="120"/>
        <w:ind w:left="0" w:firstLine="0"/>
        <w:rPr>
          <w:rFonts w:ascii="Times New Roman" w:hAnsi="Times New Roman" w:cs="Times New Roman"/>
          <w:b/>
          <w:noProof/>
          <w:sz w:val="24"/>
          <w:szCs w:val="24"/>
        </w:rPr>
      </w:pPr>
      <w:r>
        <w:rPr>
          <w:rFonts w:ascii="Times New Roman" w:hAnsi="Times New Roman"/>
          <w:b/>
          <w:sz w:val="24"/>
        </w:rPr>
        <w:t xml:space="preserve">11.3. </w:t>
      </w:r>
      <w:r>
        <w:rPr>
          <w:rFonts w:ascii="Times New Roman" w:hAnsi="Times New Roman"/>
          <w:b/>
          <w:i/>
          <w:sz w:val="24"/>
        </w:rPr>
        <w:t xml:space="preserve">Atkārtotas iekļaušanas sarakstā </w:t>
      </w:r>
      <w:r>
        <w:rPr>
          <w:rFonts w:ascii="Times New Roman" w:hAnsi="Times New Roman"/>
          <w:b/>
          <w:sz w:val="24"/>
        </w:rPr>
        <w:t>process</w:t>
      </w:r>
      <w:bookmarkStart w:id="103" w:name="_bookmark47"/>
      <w:bookmarkEnd w:id="103"/>
    </w:p>
    <w:p w14:paraId="62FC95E1" w14:textId="7C221DF2" w:rsidR="00F567EF" w:rsidRPr="00AF4B3D" w:rsidRDefault="00BF7A2B"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11.3.1. </w:t>
      </w:r>
      <w:r>
        <w:rPr>
          <w:rFonts w:ascii="Times New Roman" w:hAnsi="Times New Roman"/>
          <w:i/>
          <w:sz w:val="24"/>
        </w:rPr>
        <w:t>WADA</w:t>
      </w:r>
      <w:r>
        <w:rPr>
          <w:rFonts w:ascii="Times New Roman" w:hAnsi="Times New Roman"/>
          <w:sz w:val="24"/>
        </w:rPr>
        <w:t xml:space="preserve"> vadība uzrauga pasākumus, kurus </w:t>
      </w:r>
      <w:r>
        <w:rPr>
          <w:rFonts w:ascii="Times New Roman" w:hAnsi="Times New Roman"/>
          <w:i/>
          <w:sz w:val="24"/>
        </w:rPr>
        <w:t>parakstītājs</w:t>
      </w:r>
      <w:r>
        <w:rPr>
          <w:rFonts w:ascii="Times New Roman" w:hAnsi="Times New Roman"/>
          <w:sz w:val="24"/>
        </w:rPr>
        <w:t xml:space="preserve"> veic, lai izpildītu nosacījumus tā </w:t>
      </w:r>
      <w:r>
        <w:rPr>
          <w:rFonts w:ascii="Times New Roman" w:hAnsi="Times New Roman"/>
          <w:i/>
          <w:sz w:val="24"/>
        </w:rPr>
        <w:t>atkārtotai iekļaušanai sarakstā</w:t>
      </w:r>
      <w:r>
        <w:rPr>
          <w:rFonts w:ascii="Times New Roman" w:hAnsi="Times New Roman"/>
          <w:sz w:val="24"/>
        </w:rPr>
        <w:t xml:space="preserve">, un regulāri ziņo </w:t>
      </w:r>
      <w:r>
        <w:rPr>
          <w:rFonts w:ascii="Times New Roman" w:hAnsi="Times New Roman"/>
          <w:i/>
          <w:sz w:val="24"/>
          <w:u w:val="single"/>
        </w:rPr>
        <w:t>CRC</w:t>
      </w:r>
      <w:r>
        <w:rPr>
          <w:rFonts w:ascii="Times New Roman" w:hAnsi="Times New Roman"/>
          <w:sz w:val="24"/>
        </w:rPr>
        <w:t xml:space="preserve"> par parakstītāja progresu. Lai atvieglotu šo uzdevumu, var veikt </w:t>
      </w:r>
      <w:r>
        <w:rPr>
          <w:rFonts w:ascii="Times New Roman" w:hAnsi="Times New Roman"/>
          <w:i/>
          <w:iCs/>
          <w:sz w:val="24"/>
          <w:u w:val="single"/>
        </w:rPr>
        <w:t xml:space="preserve">Kodeksa </w:t>
      </w:r>
      <w:r>
        <w:rPr>
          <w:rFonts w:ascii="Times New Roman" w:hAnsi="Times New Roman"/>
          <w:sz w:val="24"/>
          <w:u w:val="single"/>
        </w:rPr>
        <w:t>ievērošanas revīziju</w:t>
      </w:r>
      <w:r>
        <w:rPr>
          <w:rFonts w:ascii="Times New Roman" w:hAnsi="Times New Roman"/>
          <w:sz w:val="24"/>
        </w:rPr>
        <w:t xml:space="preserve"> un/vai izmantot citus </w:t>
      </w:r>
      <w:r>
        <w:rPr>
          <w:rFonts w:ascii="Times New Roman" w:hAnsi="Times New Roman"/>
          <w:i/>
          <w:iCs/>
          <w:sz w:val="24"/>
        </w:rPr>
        <w:t>Kodeksa</w:t>
      </w:r>
      <w:r>
        <w:rPr>
          <w:rFonts w:ascii="Times New Roman" w:hAnsi="Times New Roman"/>
          <w:sz w:val="24"/>
        </w:rPr>
        <w:t xml:space="preserve"> ievērošanas uzraudzības rīkus.</w:t>
      </w:r>
    </w:p>
    <w:p w14:paraId="0F0EC743" w14:textId="73038576" w:rsidR="00F567EF" w:rsidRPr="00AF4B3D" w:rsidRDefault="00BF7A2B"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11.3.2. </w:t>
      </w:r>
      <w:r>
        <w:rPr>
          <w:rFonts w:ascii="Times New Roman" w:hAnsi="Times New Roman"/>
          <w:sz w:val="24"/>
        </w:rPr>
        <w:t xml:space="preserve">Ja ir anulētas </w:t>
      </w:r>
      <w:r>
        <w:rPr>
          <w:rFonts w:ascii="Times New Roman" w:hAnsi="Times New Roman"/>
          <w:i/>
          <w:sz w:val="24"/>
        </w:rPr>
        <w:t>parakstītāja</w:t>
      </w:r>
      <w:r>
        <w:rPr>
          <w:rFonts w:ascii="Times New Roman" w:hAnsi="Times New Roman"/>
          <w:sz w:val="24"/>
        </w:rPr>
        <w:t xml:space="preserve"> tiesības veikt dažus vai visus </w:t>
      </w:r>
      <w:r>
        <w:rPr>
          <w:rFonts w:ascii="Times New Roman" w:hAnsi="Times New Roman"/>
          <w:i/>
          <w:sz w:val="24"/>
        </w:rPr>
        <w:t>antidopinga pasākumus</w:t>
      </w:r>
      <w:r>
        <w:rPr>
          <w:rFonts w:ascii="Times New Roman" w:hAnsi="Times New Roman"/>
          <w:sz w:val="24"/>
        </w:rPr>
        <w:t xml:space="preserve">, </w:t>
      </w:r>
      <w:r>
        <w:rPr>
          <w:rFonts w:ascii="Times New Roman" w:hAnsi="Times New Roman"/>
          <w:i/>
          <w:sz w:val="24"/>
          <w:u w:val="single"/>
        </w:rPr>
        <w:t>CRC</w:t>
      </w:r>
      <w:r>
        <w:rPr>
          <w:rFonts w:ascii="Times New Roman" w:hAnsi="Times New Roman"/>
          <w:sz w:val="24"/>
        </w:rPr>
        <w:t xml:space="preserve"> var ieteikt </w:t>
      </w:r>
      <w:r>
        <w:rPr>
          <w:rFonts w:ascii="Times New Roman" w:hAnsi="Times New Roman"/>
          <w:i/>
          <w:sz w:val="24"/>
        </w:rPr>
        <w:t>WADA</w:t>
      </w:r>
      <w:r>
        <w:rPr>
          <w:rFonts w:ascii="Times New Roman" w:hAnsi="Times New Roman"/>
          <w:sz w:val="24"/>
        </w:rPr>
        <w:t xml:space="preserve"> izpildkomitejai no jauna piešķirt </w:t>
      </w:r>
      <w:r>
        <w:rPr>
          <w:rFonts w:ascii="Times New Roman" w:hAnsi="Times New Roman"/>
          <w:i/>
          <w:sz w:val="24"/>
        </w:rPr>
        <w:t>parakstītājam</w:t>
      </w:r>
      <w:r>
        <w:rPr>
          <w:rFonts w:ascii="Times New Roman" w:hAnsi="Times New Roman"/>
          <w:sz w:val="24"/>
        </w:rPr>
        <w:t xml:space="preserve"> tiesības veikt dažus no šiem </w:t>
      </w:r>
      <w:r>
        <w:rPr>
          <w:rFonts w:ascii="Times New Roman" w:hAnsi="Times New Roman"/>
          <w:i/>
          <w:sz w:val="24"/>
        </w:rPr>
        <w:t>antidopinga pasākumiem</w:t>
      </w:r>
      <w:r>
        <w:rPr>
          <w:rFonts w:ascii="Times New Roman" w:hAnsi="Times New Roman"/>
          <w:sz w:val="24"/>
        </w:rPr>
        <w:t xml:space="preserve"> (</w:t>
      </w:r>
      <w:r>
        <w:rPr>
          <w:rFonts w:ascii="Times New Roman" w:hAnsi="Times New Roman"/>
          <w:i/>
          <w:sz w:val="24"/>
        </w:rPr>
        <w:t>apstiprinātas trešās personas īpašā uzraudzībā</w:t>
      </w:r>
      <w:r>
        <w:rPr>
          <w:rFonts w:ascii="Times New Roman" w:hAnsi="Times New Roman"/>
          <w:sz w:val="24"/>
        </w:rPr>
        <w:t xml:space="preserve"> un/vai </w:t>
      </w:r>
      <w:r>
        <w:rPr>
          <w:rFonts w:ascii="Times New Roman" w:hAnsi="Times New Roman"/>
          <w:i/>
          <w:sz w:val="24"/>
        </w:rPr>
        <w:t>pārraudzībā</w:t>
      </w:r>
      <w:r>
        <w:rPr>
          <w:rFonts w:ascii="Times New Roman" w:hAnsi="Times New Roman"/>
          <w:sz w:val="24"/>
        </w:rPr>
        <w:t xml:space="preserve">), pirms to pilnā apmērā </w:t>
      </w:r>
      <w:r>
        <w:rPr>
          <w:rFonts w:ascii="Times New Roman" w:hAnsi="Times New Roman"/>
          <w:i/>
          <w:sz w:val="24"/>
        </w:rPr>
        <w:t>atkārtoti iekļauj sarakstā</w:t>
      </w:r>
      <w:r>
        <w:rPr>
          <w:rFonts w:ascii="Times New Roman" w:hAnsi="Times New Roman"/>
          <w:sz w:val="24"/>
        </w:rPr>
        <w:t xml:space="preserve">. Šo ieteikumu sniedz tikai tad, ja </w:t>
      </w:r>
      <w:r>
        <w:rPr>
          <w:rFonts w:ascii="Times New Roman" w:hAnsi="Times New Roman"/>
          <w:i/>
          <w:sz w:val="24"/>
          <w:u w:val="single"/>
        </w:rPr>
        <w:t>CRC</w:t>
      </w:r>
      <w:r>
        <w:rPr>
          <w:rFonts w:ascii="Times New Roman" w:hAnsi="Times New Roman"/>
          <w:sz w:val="24"/>
        </w:rPr>
        <w:t xml:space="preserve"> piekrīt </w:t>
      </w:r>
      <w:r>
        <w:rPr>
          <w:rFonts w:ascii="Times New Roman" w:hAnsi="Times New Roman"/>
          <w:i/>
          <w:sz w:val="24"/>
        </w:rPr>
        <w:t>WADA</w:t>
      </w:r>
      <w:r>
        <w:rPr>
          <w:rFonts w:ascii="Times New Roman" w:hAnsi="Times New Roman"/>
          <w:sz w:val="24"/>
        </w:rPr>
        <w:t xml:space="preserve"> vadībai, ka </w:t>
      </w:r>
      <w:r>
        <w:rPr>
          <w:rFonts w:ascii="Times New Roman" w:hAnsi="Times New Roman"/>
          <w:i/>
          <w:sz w:val="24"/>
        </w:rPr>
        <w:t>parakstītāja</w:t>
      </w:r>
      <w:r>
        <w:rPr>
          <w:rFonts w:ascii="Times New Roman" w:hAnsi="Times New Roman"/>
          <w:sz w:val="24"/>
        </w:rPr>
        <w:t xml:space="preserve"> līdzšinējie koriģējošie pasākumi nozīmē, ka tas spēj pats veikt šādus </w:t>
      </w:r>
      <w:r>
        <w:rPr>
          <w:rFonts w:ascii="Times New Roman" w:hAnsi="Times New Roman"/>
          <w:i/>
          <w:iCs/>
          <w:sz w:val="24"/>
        </w:rPr>
        <w:t>antidopinga pasākumus</w:t>
      </w:r>
      <w:r>
        <w:rPr>
          <w:rFonts w:ascii="Times New Roman" w:hAnsi="Times New Roman"/>
          <w:sz w:val="24"/>
        </w:rPr>
        <w:t xml:space="preserve"> Kodeksam atbilstošā veidā.</w:t>
      </w:r>
    </w:p>
    <w:p w14:paraId="068C30E7" w14:textId="301A2740" w:rsidR="00F567EF" w:rsidRPr="00AF4B3D" w:rsidRDefault="00BF7A2B" w:rsidP="00394F98">
      <w:pPr>
        <w:pStyle w:val="ListParagraph"/>
        <w:tabs>
          <w:tab w:val="left" w:pos="2160"/>
        </w:tabs>
        <w:spacing w:before="120"/>
        <w:ind w:left="851" w:hanging="567"/>
        <w:rPr>
          <w:rFonts w:ascii="Times New Roman" w:hAnsi="Times New Roman" w:cs="Times New Roman"/>
          <w:noProof/>
          <w:sz w:val="24"/>
          <w:szCs w:val="24"/>
        </w:rPr>
      </w:pPr>
      <w:r>
        <w:rPr>
          <w:rFonts w:ascii="Times New Roman" w:hAnsi="Times New Roman"/>
          <w:b/>
          <w:sz w:val="24"/>
        </w:rPr>
        <w:t xml:space="preserve">11.3.3. </w:t>
      </w:r>
      <w:r>
        <w:rPr>
          <w:rFonts w:ascii="Times New Roman" w:hAnsi="Times New Roman"/>
          <w:sz w:val="24"/>
        </w:rPr>
        <w:t xml:space="preserve">Kad </w:t>
      </w:r>
      <w:r>
        <w:rPr>
          <w:rFonts w:ascii="Times New Roman" w:hAnsi="Times New Roman"/>
          <w:i/>
          <w:sz w:val="24"/>
        </w:rPr>
        <w:t>WADA</w:t>
      </w:r>
      <w:r>
        <w:rPr>
          <w:rFonts w:ascii="Times New Roman" w:hAnsi="Times New Roman"/>
          <w:sz w:val="24"/>
        </w:rPr>
        <w:t xml:space="preserve"> vadība uzskata, ka </w:t>
      </w:r>
      <w:r>
        <w:rPr>
          <w:rFonts w:ascii="Times New Roman" w:hAnsi="Times New Roman"/>
          <w:i/>
          <w:sz w:val="24"/>
        </w:rPr>
        <w:t>parakstītājs</w:t>
      </w:r>
      <w:r>
        <w:rPr>
          <w:rFonts w:ascii="Times New Roman" w:hAnsi="Times New Roman"/>
          <w:sz w:val="24"/>
        </w:rPr>
        <w:t xml:space="preserve"> ir izpildījis visus nosacījumus </w:t>
      </w:r>
      <w:r>
        <w:rPr>
          <w:rFonts w:ascii="Times New Roman" w:hAnsi="Times New Roman"/>
          <w:i/>
          <w:sz w:val="24"/>
        </w:rPr>
        <w:t>atkārtotai iekļaušanai sarakstā</w:t>
      </w:r>
      <w:r>
        <w:rPr>
          <w:rFonts w:ascii="Times New Roman" w:hAnsi="Times New Roman"/>
          <w:sz w:val="24"/>
        </w:rPr>
        <w:t xml:space="preserve">, tā par šo faktu informē </w:t>
      </w:r>
      <w:r>
        <w:rPr>
          <w:rFonts w:ascii="Times New Roman" w:hAnsi="Times New Roman"/>
          <w:i/>
          <w:iCs/>
          <w:sz w:val="24"/>
          <w:u w:val="single"/>
        </w:rPr>
        <w:t>CRC</w:t>
      </w:r>
      <w:r>
        <w:rPr>
          <w:rFonts w:ascii="Times New Roman" w:hAnsi="Times New Roman"/>
          <w:sz w:val="24"/>
        </w:rPr>
        <w:t>.</w:t>
      </w:r>
    </w:p>
    <w:p w14:paraId="4B3CD074" w14:textId="1C732221" w:rsidR="00F567EF" w:rsidRPr="00AF4B3D" w:rsidRDefault="00BF7A2B" w:rsidP="00394F98">
      <w:pPr>
        <w:pStyle w:val="ListParagraph"/>
        <w:tabs>
          <w:tab w:val="left" w:pos="4114"/>
          <w:tab w:val="left" w:pos="4117"/>
        </w:tabs>
        <w:spacing w:before="120"/>
        <w:ind w:left="1418" w:hanging="567"/>
        <w:rPr>
          <w:rFonts w:ascii="Times New Roman" w:hAnsi="Times New Roman" w:cs="Times New Roman"/>
          <w:noProof/>
          <w:sz w:val="24"/>
          <w:szCs w:val="24"/>
        </w:rPr>
      </w:pPr>
      <w:r>
        <w:rPr>
          <w:rFonts w:ascii="Times New Roman" w:hAnsi="Times New Roman"/>
          <w:b/>
          <w:sz w:val="24"/>
        </w:rPr>
        <w:t xml:space="preserve">11.3.3.1. </w:t>
      </w:r>
      <w:r>
        <w:rPr>
          <w:rFonts w:ascii="Times New Roman" w:hAnsi="Times New Roman"/>
          <w:sz w:val="24"/>
        </w:rPr>
        <w:t xml:space="preserve">Ja </w:t>
      </w:r>
      <w:r>
        <w:rPr>
          <w:rFonts w:ascii="Times New Roman" w:hAnsi="Times New Roman"/>
          <w:i/>
          <w:sz w:val="24"/>
          <w:u w:val="single"/>
        </w:rPr>
        <w:t>CRC</w:t>
      </w:r>
      <w:r>
        <w:rPr>
          <w:rFonts w:ascii="Times New Roman" w:hAnsi="Times New Roman"/>
          <w:sz w:val="24"/>
        </w:rPr>
        <w:t xml:space="preserve"> piekrīt </w:t>
      </w:r>
      <w:r>
        <w:rPr>
          <w:rFonts w:ascii="Times New Roman" w:hAnsi="Times New Roman"/>
          <w:i/>
          <w:sz w:val="24"/>
        </w:rPr>
        <w:t>WADA</w:t>
      </w:r>
      <w:r>
        <w:rPr>
          <w:rFonts w:ascii="Times New Roman" w:hAnsi="Times New Roman"/>
          <w:sz w:val="24"/>
        </w:rPr>
        <w:t xml:space="preserve"> vadībai, ka </w:t>
      </w:r>
      <w:r>
        <w:rPr>
          <w:rFonts w:ascii="Times New Roman" w:hAnsi="Times New Roman"/>
          <w:i/>
          <w:sz w:val="24"/>
        </w:rPr>
        <w:t>parakstītājs</w:t>
      </w:r>
      <w:r>
        <w:rPr>
          <w:rFonts w:ascii="Times New Roman" w:hAnsi="Times New Roman"/>
          <w:sz w:val="24"/>
        </w:rPr>
        <w:t xml:space="preserve"> ir izpildījis visus nosacījumus </w:t>
      </w:r>
      <w:r>
        <w:rPr>
          <w:rFonts w:ascii="Times New Roman" w:hAnsi="Times New Roman"/>
          <w:i/>
          <w:sz w:val="24"/>
        </w:rPr>
        <w:t>atkārtotai iekļaušanai sarakstā</w:t>
      </w:r>
      <w:r>
        <w:rPr>
          <w:rFonts w:ascii="Times New Roman" w:hAnsi="Times New Roman"/>
          <w:sz w:val="24"/>
        </w:rPr>
        <w:t xml:space="preserve">, tā iesaka </w:t>
      </w:r>
      <w:r>
        <w:rPr>
          <w:rFonts w:ascii="Times New Roman" w:hAnsi="Times New Roman"/>
          <w:i/>
          <w:sz w:val="24"/>
        </w:rPr>
        <w:t>WADA</w:t>
      </w:r>
      <w:r>
        <w:rPr>
          <w:rFonts w:ascii="Times New Roman" w:hAnsi="Times New Roman"/>
          <w:sz w:val="24"/>
        </w:rPr>
        <w:t xml:space="preserve"> izpildkomitejai apstiprināt </w:t>
      </w:r>
      <w:r>
        <w:rPr>
          <w:rFonts w:ascii="Times New Roman" w:hAnsi="Times New Roman"/>
          <w:i/>
          <w:sz w:val="24"/>
        </w:rPr>
        <w:t>parakstītāja</w:t>
      </w:r>
      <w:r>
        <w:rPr>
          <w:rFonts w:ascii="Times New Roman" w:hAnsi="Times New Roman"/>
          <w:sz w:val="24"/>
        </w:rPr>
        <w:t xml:space="preserve"> atkārtotu iekļaušanu sarakstā.</w:t>
      </w:r>
    </w:p>
    <w:p w14:paraId="7715D75E" w14:textId="6DD6FB09" w:rsidR="00F567EF" w:rsidRPr="00AF4B3D" w:rsidRDefault="00BF7A2B" w:rsidP="00394F98">
      <w:pPr>
        <w:pStyle w:val="ListParagraph"/>
        <w:tabs>
          <w:tab w:val="left" w:pos="4114"/>
          <w:tab w:val="left" w:pos="4117"/>
        </w:tabs>
        <w:spacing w:before="120"/>
        <w:ind w:left="1418" w:hanging="567"/>
        <w:rPr>
          <w:rFonts w:ascii="Times New Roman" w:hAnsi="Times New Roman" w:cs="Times New Roman"/>
          <w:noProof/>
          <w:sz w:val="24"/>
          <w:szCs w:val="24"/>
        </w:rPr>
      </w:pPr>
      <w:r>
        <w:rPr>
          <w:rFonts w:ascii="Times New Roman" w:hAnsi="Times New Roman"/>
          <w:b/>
          <w:sz w:val="24"/>
        </w:rPr>
        <w:t xml:space="preserve">11.3.3.2. </w:t>
      </w:r>
      <w:r>
        <w:rPr>
          <w:rFonts w:ascii="Times New Roman" w:hAnsi="Times New Roman"/>
          <w:sz w:val="24"/>
        </w:rPr>
        <w:t xml:space="preserve">Ja </w:t>
      </w:r>
      <w:r>
        <w:rPr>
          <w:rFonts w:ascii="Times New Roman" w:hAnsi="Times New Roman"/>
          <w:i/>
          <w:iCs/>
          <w:sz w:val="24"/>
          <w:u w:val="single"/>
        </w:rPr>
        <w:t>CRC</w:t>
      </w:r>
      <w:r>
        <w:rPr>
          <w:rFonts w:ascii="Times New Roman" w:hAnsi="Times New Roman"/>
          <w:sz w:val="24"/>
        </w:rPr>
        <w:t xml:space="preserve"> uzskata, ka </w:t>
      </w:r>
      <w:r>
        <w:rPr>
          <w:rFonts w:ascii="Times New Roman" w:hAnsi="Times New Roman"/>
          <w:i/>
          <w:sz w:val="24"/>
        </w:rPr>
        <w:t xml:space="preserve">parakstītājs </w:t>
      </w:r>
      <w:r>
        <w:rPr>
          <w:rFonts w:ascii="Times New Roman" w:hAnsi="Times New Roman"/>
          <w:sz w:val="24"/>
        </w:rPr>
        <w:t xml:space="preserve">nav izpildījis visus nosacījumus </w:t>
      </w:r>
      <w:r>
        <w:rPr>
          <w:rFonts w:ascii="Times New Roman" w:hAnsi="Times New Roman"/>
          <w:i/>
          <w:sz w:val="24"/>
        </w:rPr>
        <w:t>atkārtotai iekļaušanai sarakstā</w:t>
      </w:r>
      <w:r>
        <w:rPr>
          <w:rFonts w:ascii="Times New Roman" w:hAnsi="Times New Roman"/>
          <w:sz w:val="24"/>
        </w:rPr>
        <w:t xml:space="preserve">, tā iesaka </w:t>
      </w:r>
      <w:r>
        <w:rPr>
          <w:rFonts w:ascii="Times New Roman" w:hAnsi="Times New Roman"/>
          <w:i/>
          <w:sz w:val="24"/>
        </w:rPr>
        <w:t xml:space="preserve">WADA </w:t>
      </w:r>
      <w:r>
        <w:rPr>
          <w:rFonts w:ascii="Times New Roman" w:hAnsi="Times New Roman"/>
          <w:sz w:val="24"/>
        </w:rPr>
        <w:t xml:space="preserve">izpildkomitejai apstiprināt, ka </w:t>
      </w:r>
      <w:r>
        <w:rPr>
          <w:rFonts w:ascii="Times New Roman" w:hAnsi="Times New Roman"/>
          <w:i/>
          <w:sz w:val="24"/>
        </w:rPr>
        <w:t xml:space="preserve">parakstītājs </w:t>
      </w:r>
      <w:r>
        <w:rPr>
          <w:rFonts w:ascii="Times New Roman" w:hAnsi="Times New Roman"/>
          <w:sz w:val="24"/>
        </w:rPr>
        <w:t xml:space="preserve">vēl nav tiesīgs tikt </w:t>
      </w:r>
      <w:r>
        <w:rPr>
          <w:rFonts w:ascii="Times New Roman" w:hAnsi="Times New Roman"/>
          <w:i/>
          <w:sz w:val="24"/>
        </w:rPr>
        <w:t>atkārtoti iekļauts sarakstā</w:t>
      </w:r>
      <w:r>
        <w:rPr>
          <w:rFonts w:ascii="Times New Roman" w:hAnsi="Times New Roman"/>
          <w:sz w:val="24"/>
        </w:rPr>
        <w:t xml:space="preserve">. Ja </w:t>
      </w:r>
      <w:r>
        <w:rPr>
          <w:rFonts w:ascii="Times New Roman" w:hAnsi="Times New Roman"/>
          <w:i/>
          <w:sz w:val="24"/>
        </w:rPr>
        <w:t xml:space="preserve">WADA </w:t>
      </w:r>
      <w:r>
        <w:rPr>
          <w:rFonts w:ascii="Times New Roman" w:hAnsi="Times New Roman"/>
          <w:sz w:val="24"/>
        </w:rPr>
        <w:t xml:space="preserve">izpildkomiteja pieņem šo ieteikumu, </w:t>
      </w:r>
      <w:r>
        <w:rPr>
          <w:rFonts w:ascii="Times New Roman" w:hAnsi="Times New Roman"/>
          <w:i/>
          <w:sz w:val="24"/>
        </w:rPr>
        <w:t xml:space="preserve">WADA </w:t>
      </w:r>
      <w:r>
        <w:rPr>
          <w:rFonts w:ascii="Times New Roman" w:hAnsi="Times New Roman"/>
          <w:sz w:val="24"/>
        </w:rPr>
        <w:t xml:space="preserve">par to attiecīgi paziņo </w:t>
      </w:r>
      <w:r>
        <w:rPr>
          <w:rFonts w:ascii="Times New Roman" w:hAnsi="Times New Roman"/>
          <w:i/>
          <w:sz w:val="24"/>
        </w:rPr>
        <w:t>parakstītājam</w:t>
      </w:r>
      <w:r>
        <w:rPr>
          <w:rFonts w:ascii="Times New Roman" w:hAnsi="Times New Roman"/>
          <w:sz w:val="24"/>
        </w:rPr>
        <w:t>.</w:t>
      </w:r>
    </w:p>
    <w:p w14:paraId="1BF41A33" w14:textId="19154605" w:rsidR="00F567EF" w:rsidRPr="00AF4B3D" w:rsidRDefault="00BF7A2B" w:rsidP="00394F98">
      <w:pPr>
        <w:pStyle w:val="ListParagraph"/>
        <w:tabs>
          <w:tab w:val="left" w:pos="2881"/>
          <w:tab w:val="left" w:pos="2885"/>
        </w:tabs>
        <w:spacing w:before="120"/>
        <w:ind w:left="851" w:hanging="567"/>
        <w:rPr>
          <w:rFonts w:ascii="Times New Roman" w:hAnsi="Times New Roman" w:cs="Times New Roman"/>
          <w:noProof/>
          <w:sz w:val="24"/>
          <w:szCs w:val="24"/>
        </w:rPr>
      </w:pPr>
      <w:r>
        <w:rPr>
          <w:rFonts w:ascii="Times New Roman" w:hAnsi="Times New Roman"/>
          <w:b/>
          <w:sz w:val="24"/>
        </w:rPr>
        <w:t xml:space="preserve">11.3.4. </w:t>
      </w:r>
      <w:r>
        <w:rPr>
          <w:rFonts w:ascii="Times New Roman" w:hAnsi="Times New Roman"/>
          <w:sz w:val="24"/>
        </w:rPr>
        <w:t xml:space="preserve">Ja </w:t>
      </w:r>
      <w:r>
        <w:rPr>
          <w:rFonts w:ascii="Times New Roman" w:hAnsi="Times New Roman"/>
          <w:i/>
          <w:sz w:val="24"/>
        </w:rPr>
        <w:t xml:space="preserve">parakstītājs </w:t>
      </w:r>
      <w:r>
        <w:rPr>
          <w:rFonts w:ascii="Times New Roman" w:hAnsi="Times New Roman"/>
          <w:sz w:val="24"/>
        </w:rPr>
        <w:t xml:space="preserve">jebkurā brīdī uzskata, ka tas ir izpildījis visus nosacījumus </w:t>
      </w:r>
      <w:r>
        <w:rPr>
          <w:rFonts w:ascii="Times New Roman" w:hAnsi="Times New Roman"/>
          <w:i/>
          <w:sz w:val="24"/>
        </w:rPr>
        <w:t>atkārtotai iekļaušanai sarakstā</w:t>
      </w:r>
      <w:r>
        <w:rPr>
          <w:rFonts w:ascii="Times New Roman" w:hAnsi="Times New Roman"/>
          <w:sz w:val="24"/>
        </w:rPr>
        <w:t xml:space="preserve"> un tādēļ tas būtu </w:t>
      </w:r>
      <w:r>
        <w:rPr>
          <w:rFonts w:ascii="Times New Roman" w:hAnsi="Times New Roman"/>
          <w:i/>
          <w:sz w:val="24"/>
        </w:rPr>
        <w:t>atkārtoti jāiekļauj sarakstā</w:t>
      </w:r>
      <w:r>
        <w:rPr>
          <w:rFonts w:ascii="Times New Roman" w:hAnsi="Times New Roman"/>
          <w:sz w:val="24"/>
        </w:rPr>
        <w:t xml:space="preserve">, bet </w:t>
      </w:r>
      <w:r>
        <w:rPr>
          <w:rFonts w:ascii="Times New Roman" w:hAnsi="Times New Roman"/>
          <w:i/>
          <w:sz w:val="24"/>
        </w:rPr>
        <w:t>WADA</w:t>
      </w:r>
      <w:r>
        <w:rPr>
          <w:rFonts w:ascii="Times New Roman" w:hAnsi="Times New Roman"/>
          <w:sz w:val="24"/>
        </w:rPr>
        <w:t xml:space="preserve"> nepiekrīt, </w:t>
      </w:r>
      <w:r>
        <w:rPr>
          <w:rFonts w:ascii="Times New Roman" w:hAnsi="Times New Roman"/>
          <w:i/>
          <w:sz w:val="24"/>
        </w:rPr>
        <w:t xml:space="preserve">parakstītājs </w:t>
      </w:r>
      <w:r>
        <w:rPr>
          <w:rFonts w:ascii="Times New Roman" w:hAnsi="Times New Roman"/>
          <w:sz w:val="24"/>
        </w:rPr>
        <w:t xml:space="preserve">var iesniegt šķīrējtiesas pieprasījumu </w:t>
      </w:r>
      <w:r>
        <w:rPr>
          <w:rFonts w:ascii="Times New Roman" w:hAnsi="Times New Roman"/>
          <w:i/>
          <w:sz w:val="24"/>
        </w:rPr>
        <w:t xml:space="preserve">CAS </w:t>
      </w:r>
      <w:r>
        <w:rPr>
          <w:rFonts w:ascii="Times New Roman" w:hAnsi="Times New Roman"/>
          <w:sz w:val="24"/>
        </w:rPr>
        <w:t xml:space="preserve">divdesmit vienas (21) dienas laikā pēc šā paziņojuma saņemšanas, un strīdu izšķir </w:t>
      </w:r>
      <w:r>
        <w:rPr>
          <w:rFonts w:ascii="Times New Roman" w:hAnsi="Times New Roman"/>
          <w:i/>
          <w:sz w:val="24"/>
        </w:rPr>
        <w:t xml:space="preserve">CAS </w:t>
      </w:r>
      <w:r>
        <w:rPr>
          <w:rFonts w:ascii="Times New Roman" w:hAnsi="Times New Roman"/>
          <w:sz w:val="24"/>
        </w:rPr>
        <w:t xml:space="preserve">Parastā šķīrējtiesas nodaļa saskaņā ar </w:t>
      </w:r>
      <w:r>
        <w:rPr>
          <w:rFonts w:ascii="Times New Roman" w:hAnsi="Times New Roman"/>
          <w:i/>
          <w:sz w:val="24"/>
        </w:rPr>
        <w:t xml:space="preserve">Kodeksa </w:t>
      </w:r>
      <w:r>
        <w:rPr>
          <w:rFonts w:ascii="Times New Roman" w:hAnsi="Times New Roman"/>
          <w:sz w:val="24"/>
        </w:rPr>
        <w:t xml:space="preserve">24.1.7. apakšpunktu un šā </w:t>
      </w:r>
      <w:r>
        <w:rPr>
          <w:rFonts w:ascii="Times New Roman" w:hAnsi="Times New Roman"/>
          <w:i/>
          <w:sz w:val="24"/>
        </w:rPr>
        <w:t>Parakstītāju starptautiskā Kodeksa</w:t>
      </w:r>
      <w:r>
        <w:rPr>
          <w:rFonts w:ascii="Times New Roman" w:hAnsi="Times New Roman"/>
          <w:sz w:val="24"/>
        </w:rPr>
        <w:t xml:space="preserve"> ievērošanas </w:t>
      </w:r>
      <w:r>
        <w:rPr>
          <w:rFonts w:ascii="Times New Roman" w:hAnsi="Times New Roman"/>
          <w:i/>
          <w:sz w:val="24"/>
        </w:rPr>
        <w:t>standarta</w:t>
      </w:r>
      <w:r>
        <w:rPr>
          <w:rFonts w:ascii="Times New Roman" w:hAnsi="Times New Roman"/>
          <w:sz w:val="24"/>
        </w:rPr>
        <w:t xml:space="preserve"> 9. un 11. pantu. Lai iesniegums būtu derīgs, šķīrējtiesas pieprasījuma kopija tajā pašā dienā ir jānosūta </w:t>
      </w:r>
      <w:r>
        <w:rPr>
          <w:rFonts w:ascii="Times New Roman" w:hAnsi="Times New Roman"/>
          <w:i/>
          <w:sz w:val="24"/>
        </w:rPr>
        <w:t>WADA</w:t>
      </w:r>
      <w:r>
        <w:rPr>
          <w:rFonts w:ascii="Times New Roman" w:hAnsi="Times New Roman"/>
          <w:sz w:val="24"/>
        </w:rPr>
        <w:t xml:space="preserve"> uz e-pasta adresi </w:t>
      </w:r>
      <w:hyperlink r:id="rId16">
        <w:r>
          <w:rPr>
            <w:rFonts w:ascii="Times New Roman" w:hAnsi="Times New Roman"/>
            <w:sz w:val="24"/>
          </w:rPr>
          <w:t>Compliance@wada-ama.org</w:t>
        </w:r>
      </w:hyperlink>
      <w:r>
        <w:t>.</w:t>
      </w:r>
      <w:r>
        <w:rPr>
          <w:rFonts w:ascii="Times New Roman" w:hAnsi="Times New Roman"/>
          <w:sz w:val="24"/>
        </w:rPr>
        <w:t xml:space="preserve"> </w:t>
      </w:r>
      <w:r>
        <w:rPr>
          <w:rFonts w:ascii="Times New Roman" w:hAnsi="Times New Roman"/>
          <w:i/>
          <w:iCs/>
          <w:sz w:val="24"/>
        </w:rPr>
        <w:t>CAS</w:t>
      </w:r>
      <w:r>
        <w:rPr>
          <w:rFonts w:ascii="Times New Roman" w:hAnsi="Times New Roman"/>
          <w:sz w:val="24"/>
        </w:rPr>
        <w:t xml:space="preserve"> procesā </w:t>
      </w:r>
      <w:r>
        <w:rPr>
          <w:rFonts w:ascii="Times New Roman" w:hAnsi="Times New Roman"/>
          <w:i/>
          <w:sz w:val="24"/>
        </w:rPr>
        <w:t>parakstītājam</w:t>
      </w:r>
      <w:r>
        <w:rPr>
          <w:rFonts w:ascii="Times New Roman" w:hAnsi="Times New Roman"/>
          <w:sz w:val="24"/>
        </w:rPr>
        <w:t xml:space="preserve"> ir pienākums pierādīt, izvērtējot iespējamību, ka tas ir izpildījis visus nosacījumus </w:t>
      </w:r>
      <w:r>
        <w:rPr>
          <w:rFonts w:ascii="Times New Roman" w:hAnsi="Times New Roman"/>
          <w:i/>
          <w:iCs/>
          <w:sz w:val="24"/>
        </w:rPr>
        <w:t>atkārtotai iekļaušanai sarakstā</w:t>
      </w:r>
      <w:r>
        <w:rPr>
          <w:rFonts w:ascii="Times New Roman" w:hAnsi="Times New Roman"/>
          <w:sz w:val="24"/>
        </w:rPr>
        <w:t xml:space="preserve"> un tāpēc ir tiesīgs tikt </w:t>
      </w:r>
      <w:r>
        <w:rPr>
          <w:rFonts w:ascii="Times New Roman" w:hAnsi="Times New Roman"/>
          <w:i/>
          <w:iCs/>
          <w:sz w:val="24"/>
        </w:rPr>
        <w:t>atkārtoti iekļauts sarakstā</w:t>
      </w:r>
      <w:r>
        <w:rPr>
          <w:rFonts w:ascii="Times New Roman" w:hAnsi="Times New Roman"/>
          <w:sz w:val="24"/>
        </w:rPr>
        <w:t xml:space="preserve">. Procesu </w:t>
      </w:r>
      <w:r>
        <w:rPr>
          <w:rFonts w:ascii="Times New Roman" w:hAnsi="Times New Roman"/>
          <w:sz w:val="24"/>
        </w:rPr>
        <w:lastRenderedPageBreak/>
        <w:t xml:space="preserve">reglamentē Šveices tiesību akti. Arbitrāžas tiesas galvenā mītne, kur notiek visu lietu izskatīšana, ir Lozannā, Šveicē. Ja vien puses nevienojas citādi, process notiek angļu valodā. Katrā gadījumā šķīrējtiesnešus izvēlas tādā pašā kārtībā, kā noteikts 9.4.1. apakšpunktā; ja lietu iepriekš izskatīja </w:t>
      </w:r>
      <w:r>
        <w:rPr>
          <w:rFonts w:ascii="Times New Roman" w:hAnsi="Times New Roman"/>
          <w:i/>
          <w:sz w:val="24"/>
        </w:rPr>
        <w:t xml:space="preserve">CAS </w:t>
      </w:r>
      <w:r>
        <w:rPr>
          <w:rFonts w:ascii="Times New Roman" w:hAnsi="Times New Roman"/>
          <w:sz w:val="24"/>
        </w:rPr>
        <w:t xml:space="preserve">kolēģija saskaņā ar </w:t>
      </w:r>
      <w:r>
        <w:rPr>
          <w:rFonts w:ascii="Times New Roman" w:hAnsi="Times New Roman"/>
          <w:i/>
          <w:sz w:val="24"/>
        </w:rPr>
        <w:t xml:space="preserve">Kodeksa </w:t>
      </w:r>
      <w:r>
        <w:rPr>
          <w:rFonts w:ascii="Times New Roman" w:hAnsi="Times New Roman"/>
          <w:sz w:val="24"/>
        </w:rPr>
        <w:t xml:space="preserve">24.1.3. apakšpunktu, tad, ja iespējams, tā pati </w:t>
      </w:r>
      <w:r>
        <w:rPr>
          <w:rFonts w:ascii="Times New Roman" w:hAnsi="Times New Roman"/>
          <w:i/>
          <w:sz w:val="24"/>
        </w:rPr>
        <w:t xml:space="preserve">CAS </w:t>
      </w:r>
      <w:r>
        <w:rPr>
          <w:rFonts w:ascii="Times New Roman" w:hAnsi="Times New Roman"/>
          <w:sz w:val="24"/>
        </w:rPr>
        <w:t>kolēģija ir jāizveido, lai izskatītu un izlemtu šo jauno strīdu.</w:t>
      </w:r>
    </w:p>
    <w:p w14:paraId="01463A4E" w14:textId="75424CF0" w:rsidR="00F567EF" w:rsidRPr="00AF4B3D" w:rsidRDefault="00BF7A2B"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11.3.5. </w:t>
      </w:r>
      <w:r>
        <w:rPr>
          <w:rFonts w:ascii="Times New Roman" w:hAnsi="Times New Roman"/>
          <w:sz w:val="24"/>
        </w:rPr>
        <w:t xml:space="preserve">Tikai </w:t>
      </w:r>
      <w:r>
        <w:rPr>
          <w:rFonts w:ascii="Times New Roman" w:hAnsi="Times New Roman"/>
          <w:i/>
          <w:sz w:val="24"/>
        </w:rPr>
        <w:t>WADA</w:t>
      </w:r>
      <w:r>
        <w:rPr>
          <w:rFonts w:ascii="Times New Roman" w:hAnsi="Times New Roman"/>
          <w:sz w:val="24"/>
        </w:rPr>
        <w:t xml:space="preserve"> izpildkomiteja ir pilnvarota </w:t>
      </w:r>
      <w:r>
        <w:rPr>
          <w:rFonts w:ascii="Times New Roman" w:hAnsi="Times New Roman"/>
          <w:i/>
          <w:sz w:val="24"/>
        </w:rPr>
        <w:t>atkārtoti iekļaut sarakstā</w:t>
      </w:r>
      <w:r>
        <w:rPr>
          <w:rFonts w:ascii="Times New Roman" w:hAnsi="Times New Roman"/>
          <w:sz w:val="24"/>
        </w:rPr>
        <w:t xml:space="preserve"> tādu </w:t>
      </w:r>
      <w:r>
        <w:rPr>
          <w:rFonts w:ascii="Times New Roman" w:hAnsi="Times New Roman"/>
          <w:i/>
          <w:sz w:val="24"/>
        </w:rPr>
        <w:t>parakstītāju</w:t>
      </w:r>
      <w:r>
        <w:rPr>
          <w:rFonts w:ascii="Times New Roman" w:hAnsi="Times New Roman"/>
          <w:sz w:val="24"/>
        </w:rPr>
        <w:t xml:space="preserve">, par kuru ir ticis atzīts, ka tas neievēro </w:t>
      </w:r>
      <w:r>
        <w:rPr>
          <w:rFonts w:ascii="Times New Roman" w:hAnsi="Times New Roman"/>
          <w:i/>
          <w:iCs/>
          <w:sz w:val="24"/>
        </w:rPr>
        <w:t>Kodeksu</w:t>
      </w:r>
      <w:r>
        <w:rPr>
          <w:rFonts w:ascii="Times New Roman" w:hAnsi="Times New Roman"/>
          <w:sz w:val="24"/>
        </w:rPr>
        <w:t>.</w:t>
      </w:r>
    </w:p>
    <w:p w14:paraId="7E377DE7" w14:textId="67D7DD61" w:rsidR="00F567EF" w:rsidRPr="00AF4B3D" w:rsidRDefault="00BF7A2B"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11.3.6. </w:t>
      </w:r>
      <w:r>
        <w:rPr>
          <w:rFonts w:ascii="Times New Roman" w:hAnsi="Times New Roman"/>
          <w:i/>
          <w:sz w:val="24"/>
        </w:rPr>
        <w:t>WADA</w:t>
      </w:r>
      <w:r>
        <w:rPr>
          <w:rFonts w:ascii="Times New Roman" w:hAnsi="Times New Roman"/>
          <w:sz w:val="24"/>
        </w:rPr>
        <w:t xml:space="preserve"> publicē paziņojumu par </w:t>
      </w:r>
      <w:r>
        <w:rPr>
          <w:rFonts w:ascii="Times New Roman" w:hAnsi="Times New Roman"/>
          <w:i/>
          <w:sz w:val="24"/>
        </w:rPr>
        <w:t>parakstītāja atkārtoto iekļaušanu sarakstā</w:t>
      </w:r>
      <w:r>
        <w:rPr>
          <w:rFonts w:ascii="Times New Roman" w:hAnsi="Times New Roman"/>
          <w:sz w:val="24"/>
        </w:rPr>
        <w:t xml:space="preserve">. Pēc </w:t>
      </w:r>
      <w:r>
        <w:rPr>
          <w:rFonts w:ascii="Times New Roman" w:hAnsi="Times New Roman"/>
          <w:i/>
          <w:sz w:val="24"/>
        </w:rPr>
        <w:t>parakstītāja</w:t>
      </w:r>
      <w:r>
        <w:rPr>
          <w:rFonts w:ascii="Times New Roman" w:hAnsi="Times New Roman"/>
          <w:sz w:val="24"/>
        </w:rPr>
        <w:t xml:space="preserve"> </w:t>
      </w:r>
      <w:r>
        <w:rPr>
          <w:rFonts w:ascii="Times New Roman" w:hAnsi="Times New Roman"/>
          <w:i/>
          <w:sz w:val="24"/>
        </w:rPr>
        <w:t>atkārtotas iekļaušanas sarakstā</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rūpīgi uzrauga, </w:t>
      </w:r>
      <w:r>
        <w:rPr>
          <w:rFonts w:ascii="Times New Roman" w:hAnsi="Times New Roman"/>
          <w:sz w:val="24"/>
          <w:u w:val="single"/>
        </w:rPr>
        <w:t xml:space="preserve">kā tas ievēro </w:t>
      </w:r>
      <w:r>
        <w:rPr>
          <w:rFonts w:ascii="Times New Roman" w:hAnsi="Times New Roman"/>
          <w:i/>
          <w:iCs/>
          <w:sz w:val="24"/>
          <w:u w:val="single"/>
        </w:rPr>
        <w:t>Kodeksu</w:t>
      </w:r>
      <w:r>
        <w:rPr>
          <w:rFonts w:ascii="Times New Roman" w:hAnsi="Times New Roman"/>
          <w:sz w:val="24"/>
        </w:rPr>
        <w:t>, tik ilgi, cik ilgi šādu pārraudzību uzskata par lietderīgu.</w:t>
      </w:r>
    </w:p>
    <w:p w14:paraId="31E5F045" w14:textId="3E30BAD9" w:rsidR="00F567EF" w:rsidRPr="00AF4B3D" w:rsidRDefault="00BF7A2B" w:rsidP="00394F98">
      <w:pPr>
        <w:pStyle w:val="ListParagraph"/>
        <w:tabs>
          <w:tab w:val="left" w:pos="3121"/>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11.3.7. </w:t>
      </w:r>
      <w:r>
        <w:rPr>
          <w:rFonts w:ascii="Times New Roman" w:hAnsi="Times New Roman"/>
          <w:sz w:val="24"/>
        </w:rPr>
        <w:t xml:space="preserve">Kad </w:t>
      </w:r>
      <w:r>
        <w:rPr>
          <w:rFonts w:ascii="Times New Roman" w:hAnsi="Times New Roman"/>
          <w:i/>
          <w:sz w:val="24"/>
        </w:rPr>
        <w:t>WADA</w:t>
      </w:r>
      <w:r>
        <w:rPr>
          <w:rFonts w:ascii="Times New Roman" w:hAnsi="Times New Roman"/>
          <w:sz w:val="24"/>
        </w:rPr>
        <w:t xml:space="preserve"> izpildkomiteja apstiprina </w:t>
      </w:r>
      <w:r>
        <w:rPr>
          <w:rFonts w:ascii="Times New Roman" w:hAnsi="Times New Roman"/>
          <w:i/>
          <w:sz w:val="24"/>
        </w:rPr>
        <w:t>parakstītāja</w:t>
      </w:r>
      <w:r>
        <w:rPr>
          <w:rFonts w:ascii="Times New Roman" w:hAnsi="Times New Roman"/>
          <w:sz w:val="24"/>
        </w:rPr>
        <w:t xml:space="preserve"> </w:t>
      </w:r>
      <w:r>
        <w:rPr>
          <w:rFonts w:ascii="Times New Roman" w:hAnsi="Times New Roman"/>
          <w:i/>
          <w:sz w:val="24"/>
        </w:rPr>
        <w:t>atkārtotu iekļaušanu sarakstā</w:t>
      </w:r>
      <w:r>
        <w:rPr>
          <w:rFonts w:ascii="Times New Roman" w:hAnsi="Times New Roman"/>
          <w:sz w:val="24"/>
        </w:rPr>
        <w:t xml:space="preserve">, tā var izvirzīt īpašus nosacījumus, ko iesaka </w:t>
      </w:r>
      <w:r>
        <w:rPr>
          <w:rFonts w:ascii="Times New Roman" w:hAnsi="Times New Roman"/>
          <w:i/>
          <w:sz w:val="24"/>
          <w:u w:val="single"/>
        </w:rPr>
        <w:t>CRC</w:t>
      </w:r>
      <w:r>
        <w:rPr>
          <w:rFonts w:ascii="Times New Roman" w:hAnsi="Times New Roman"/>
          <w:sz w:val="24"/>
        </w:rPr>
        <w:t xml:space="preserve"> un kas </w:t>
      </w:r>
      <w:r>
        <w:rPr>
          <w:rFonts w:ascii="Times New Roman" w:hAnsi="Times New Roman"/>
          <w:i/>
          <w:sz w:val="24"/>
        </w:rPr>
        <w:t>parakstītājam</w:t>
      </w:r>
      <w:r>
        <w:rPr>
          <w:rFonts w:ascii="Times New Roman" w:hAnsi="Times New Roman"/>
          <w:sz w:val="24"/>
        </w:rPr>
        <w:t xml:space="preserve"> jāizpilda pēc </w:t>
      </w:r>
      <w:r>
        <w:rPr>
          <w:rFonts w:ascii="Times New Roman" w:hAnsi="Times New Roman"/>
          <w:sz w:val="24"/>
          <w:u w:val="single"/>
        </w:rPr>
        <w:t>atkārtotās iekļaušanas sarakstā</w:t>
      </w:r>
      <w:r>
        <w:rPr>
          <w:rFonts w:ascii="Times New Roman" w:hAnsi="Times New Roman"/>
          <w:sz w:val="24"/>
        </w:rPr>
        <w:t xml:space="preserve">, lai pierādītu, ka tas turpina </w:t>
      </w:r>
      <w:r>
        <w:rPr>
          <w:rFonts w:ascii="Times New Roman" w:hAnsi="Times New Roman"/>
          <w:sz w:val="24"/>
          <w:u w:val="single"/>
        </w:rPr>
        <w:t xml:space="preserve">ievērot </w:t>
      </w:r>
      <w:r>
        <w:rPr>
          <w:rFonts w:ascii="Times New Roman" w:hAnsi="Times New Roman"/>
          <w:i/>
          <w:sz w:val="24"/>
          <w:u w:val="single"/>
        </w:rPr>
        <w:t>Kodeksu</w:t>
      </w:r>
      <w:r>
        <w:rPr>
          <w:rFonts w:ascii="Times New Roman" w:hAnsi="Times New Roman"/>
          <w:sz w:val="24"/>
        </w:rPr>
        <w:t xml:space="preserve">, tostarp (bez ierobežojumiem) noteiktā laikposmā pēc atkārtotās iekļaušanas sarakstā var tikt veikta </w:t>
      </w:r>
      <w:r>
        <w:rPr>
          <w:rFonts w:ascii="Times New Roman" w:hAnsi="Times New Roman"/>
          <w:sz w:val="24"/>
          <w:u w:val="single"/>
        </w:rPr>
        <w:t>Kodeksa ievērošanas revīzija</w:t>
      </w:r>
      <w:r>
        <w:rPr>
          <w:rFonts w:ascii="Times New Roman" w:hAnsi="Times New Roman"/>
          <w:sz w:val="24"/>
        </w:rPr>
        <w:t xml:space="preserve">. Jebkuru šo nosacījumu neizpildi izskata tāpat kā jaunu </w:t>
      </w:r>
      <w:r>
        <w:rPr>
          <w:rFonts w:ascii="Times New Roman" w:hAnsi="Times New Roman"/>
          <w:i/>
          <w:iCs/>
          <w:sz w:val="24"/>
        </w:rPr>
        <w:t>neatbilstību</w:t>
      </w:r>
      <w:r>
        <w:rPr>
          <w:rFonts w:ascii="Times New Roman" w:hAnsi="Times New Roman"/>
          <w:sz w:val="24"/>
        </w:rPr>
        <w:t>.</w:t>
      </w:r>
    </w:p>
    <w:p w14:paraId="5D3F54EA" w14:textId="7FEA1058" w:rsidR="00F567EF" w:rsidRPr="00394F98" w:rsidRDefault="00BF7A2B" w:rsidP="00394F98">
      <w:pPr>
        <w:pStyle w:val="Heading3"/>
        <w:tabs>
          <w:tab w:val="left" w:pos="1685"/>
        </w:tabs>
        <w:spacing w:before="360"/>
        <w:ind w:left="0" w:firstLine="0"/>
        <w:jc w:val="left"/>
        <w:rPr>
          <w:rFonts w:ascii="Times New Roman" w:hAnsi="Times New Roman" w:cs="Times New Roman"/>
          <w:noProof/>
          <w:sz w:val="26"/>
          <w:szCs w:val="26"/>
        </w:rPr>
      </w:pPr>
      <w:bookmarkStart w:id="104" w:name="_Toc239166733"/>
      <w:bookmarkStart w:id="105" w:name="_Toc239171955"/>
      <w:r>
        <w:rPr>
          <w:rFonts w:ascii="Times New Roman" w:hAnsi="Times New Roman"/>
          <w:sz w:val="26"/>
        </w:rPr>
        <w:t>12.0. Pārejas noteikumi</w:t>
      </w:r>
      <w:bookmarkStart w:id="106" w:name="_bookmark48"/>
      <w:bookmarkEnd w:id="104"/>
      <w:bookmarkEnd w:id="105"/>
      <w:bookmarkEnd w:id="106"/>
    </w:p>
    <w:p w14:paraId="61A98AA5" w14:textId="5960FB9C" w:rsidR="00F567EF" w:rsidRPr="00AF4B3D" w:rsidRDefault="00BF7A2B" w:rsidP="007F088C">
      <w:pPr>
        <w:pStyle w:val="Heading3"/>
        <w:tabs>
          <w:tab w:val="left" w:pos="2401"/>
        </w:tabs>
        <w:spacing w:before="120"/>
        <w:ind w:left="0" w:firstLine="0"/>
        <w:rPr>
          <w:rFonts w:ascii="Times New Roman" w:hAnsi="Times New Roman" w:cs="Times New Roman"/>
          <w:noProof/>
          <w:sz w:val="24"/>
          <w:szCs w:val="24"/>
        </w:rPr>
      </w:pPr>
      <w:bookmarkStart w:id="107" w:name="_Toc239166734"/>
      <w:bookmarkStart w:id="108" w:name="_Toc239171956"/>
      <w:r>
        <w:rPr>
          <w:rFonts w:ascii="Times New Roman" w:hAnsi="Times New Roman"/>
          <w:sz w:val="24"/>
        </w:rPr>
        <w:t>12.1. Procesi, kas nav pabeigti 2027. gada 1. janvārī</w:t>
      </w:r>
      <w:bookmarkStart w:id="109" w:name="_bookmark49"/>
      <w:bookmarkEnd w:id="107"/>
      <w:bookmarkEnd w:id="108"/>
      <w:bookmarkEnd w:id="109"/>
    </w:p>
    <w:p w14:paraId="4038BC86" w14:textId="05D8C257" w:rsidR="00F567EF" w:rsidRPr="00AF4B3D" w:rsidRDefault="00BF7A2B" w:rsidP="00394F98">
      <w:pPr>
        <w:pStyle w:val="ListParagraph"/>
        <w:tabs>
          <w:tab w:val="left" w:pos="3070"/>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12.1.1. </w:t>
      </w:r>
      <w:r>
        <w:rPr>
          <w:rFonts w:ascii="Times New Roman" w:hAnsi="Times New Roman"/>
          <w:sz w:val="24"/>
        </w:rPr>
        <w:t xml:space="preserve">Ja </w:t>
      </w:r>
      <w:r>
        <w:rPr>
          <w:rFonts w:ascii="Times New Roman" w:hAnsi="Times New Roman"/>
          <w:sz w:val="24"/>
          <w:u w:val="single"/>
        </w:rPr>
        <w:t>koriģējošo pasākumu ziņojums</w:t>
      </w:r>
      <w:r>
        <w:rPr>
          <w:rFonts w:ascii="Times New Roman" w:hAnsi="Times New Roman"/>
          <w:sz w:val="24"/>
        </w:rPr>
        <w:t xml:space="preserve"> ir nosūtīts un/vai process saistībā ar </w:t>
      </w:r>
      <w:r>
        <w:rPr>
          <w:rFonts w:ascii="Times New Roman" w:hAnsi="Times New Roman"/>
          <w:i/>
          <w:iCs/>
          <w:sz w:val="24"/>
        </w:rPr>
        <w:t>Kodeksa</w:t>
      </w:r>
      <w:r>
        <w:rPr>
          <w:rFonts w:ascii="Times New Roman" w:hAnsi="Times New Roman"/>
          <w:sz w:val="24"/>
        </w:rPr>
        <w:t xml:space="preserve"> neievērošanu ir sākts līdz 2027. gada 1. janvārim, bet 2027. gada 1. janvārī joprojām nav pabeigts, attiecīgajam gaidāmajam </w:t>
      </w:r>
      <w:r>
        <w:rPr>
          <w:rFonts w:ascii="Times New Roman" w:hAnsi="Times New Roman"/>
          <w:sz w:val="24"/>
          <w:u w:val="single"/>
        </w:rPr>
        <w:t>koriģējošo pasākumu ziņojumam</w:t>
      </w:r>
      <w:r>
        <w:rPr>
          <w:rFonts w:ascii="Times New Roman" w:hAnsi="Times New Roman"/>
          <w:sz w:val="24"/>
        </w:rPr>
        <w:t xml:space="preserve"> un/vai nepabeigtajam procesam saistībā ar </w:t>
      </w:r>
      <w:r>
        <w:rPr>
          <w:rFonts w:ascii="Times New Roman" w:hAnsi="Times New Roman"/>
          <w:i/>
          <w:iCs/>
          <w:sz w:val="24"/>
        </w:rPr>
        <w:t>Kodeksa</w:t>
      </w:r>
      <w:r>
        <w:rPr>
          <w:rFonts w:ascii="Times New Roman" w:hAnsi="Times New Roman"/>
          <w:sz w:val="24"/>
        </w:rPr>
        <w:t xml:space="preserve"> neievērošanu piemēro visas procesuālās izmaiņas, kas ieviestas ar šā </w:t>
      </w:r>
      <w:r>
        <w:rPr>
          <w:rFonts w:ascii="Times New Roman" w:hAnsi="Times New Roman"/>
          <w:i/>
          <w:sz w:val="24"/>
        </w:rPr>
        <w:t>starptautiskā standarta</w:t>
      </w:r>
      <w:r>
        <w:rPr>
          <w:rFonts w:ascii="Times New Roman" w:hAnsi="Times New Roman"/>
          <w:sz w:val="24"/>
        </w:rPr>
        <w:t xml:space="preserve"> pārskatīto versiju, kura apstiprināta 2025. gada 5. decembrī, bet nekādas ieviestās būtiskās izmaiņas netiks piemērotas, ja tās nebūs izdevīgas attiecīgajam </w:t>
      </w:r>
      <w:r>
        <w:rPr>
          <w:rFonts w:ascii="Times New Roman" w:hAnsi="Times New Roman"/>
          <w:i/>
          <w:sz w:val="24"/>
        </w:rPr>
        <w:t>parakstītājam</w:t>
      </w:r>
      <w:r>
        <w:rPr>
          <w:rFonts w:ascii="Times New Roman" w:hAnsi="Times New Roman"/>
          <w:sz w:val="24"/>
        </w:rPr>
        <w:t>.</w:t>
      </w:r>
    </w:p>
    <w:p w14:paraId="5BA53FB0" w14:textId="6ACED482" w:rsidR="00F567EF" w:rsidRPr="00AF4B3D" w:rsidRDefault="00BF7A2B" w:rsidP="00394F98">
      <w:pPr>
        <w:pStyle w:val="ListParagraph"/>
        <w:tabs>
          <w:tab w:val="left" w:pos="3120"/>
          <w:tab w:val="left" w:pos="3125"/>
        </w:tabs>
        <w:spacing w:before="120"/>
        <w:ind w:left="851" w:hanging="567"/>
        <w:rPr>
          <w:rFonts w:ascii="Times New Roman" w:hAnsi="Times New Roman" w:cs="Times New Roman"/>
          <w:noProof/>
          <w:sz w:val="24"/>
          <w:szCs w:val="24"/>
        </w:rPr>
      </w:pPr>
      <w:r>
        <w:rPr>
          <w:rFonts w:ascii="Times New Roman" w:hAnsi="Times New Roman"/>
          <w:b/>
          <w:sz w:val="24"/>
        </w:rPr>
        <w:t xml:space="preserve">12.1.2. </w:t>
      </w:r>
      <w:r>
        <w:rPr>
          <w:rFonts w:ascii="Times New Roman" w:hAnsi="Times New Roman"/>
          <w:sz w:val="24"/>
        </w:rPr>
        <w:t xml:space="preserve">Lai novērstu šaubas, 8.4.5. apakšpunktā aprakstītā </w:t>
      </w:r>
      <w:r>
        <w:rPr>
          <w:rFonts w:ascii="Times New Roman" w:hAnsi="Times New Roman"/>
          <w:sz w:val="24"/>
          <w:u w:val="single"/>
        </w:rPr>
        <w:t>uzraudzības saraksta procedūra</w:t>
      </w:r>
      <w:r>
        <w:rPr>
          <w:rFonts w:ascii="Times New Roman" w:hAnsi="Times New Roman"/>
          <w:sz w:val="24"/>
        </w:rPr>
        <w:t xml:space="preserve"> ir procesuāls noteikums, tādēļ tas attiecas uz lietām, kas ir izskatīšanā no šā </w:t>
      </w:r>
      <w:r>
        <w:rPr>
          <w:rFonts w:ascii="Times New Roman" w:hAnsi="Times New Roman"/>
          <w:i/>
          <w:sz w:val="24"/>
        </w:rPr>
        <w:t>starptautiskā standarta</w:t>
      </w:r>
      <w:r>
        <w:rPr>
          <w:rFonts w:ascii="Times New Roman" w:hAnsi="Times New Roman"/>
          <w:sz w:val="24"/>
        </w:rPr>
        <w:t xml:space="preserve"> spēkā stāšanās dienas.</w:t>
      </w:r>
    </w:p>
    <w:p w14:paraId="61B19C49" w14:textId="77777777" w:rsidR="00BF7A2B" w:rsidRPr="00AF4B3D" w:rsidRDefault="00BF7A2B" w:rsidP="007F088C">
      <w:pPr>
        <w:spacing w:before="120"/>
        <w:rPr>
          <w:rFonts w:ascii="Times New Roman" w:hAnsi="Times New Roman" w:cs="Times New Roman"/>
          <w:b/>
          <w:bCs/>
          <w:noProof/>
          <w:sz w:val="24"/>
          <w:szCs w:val="24"/>
        </w:rPr>
      </w:pPr>
      <w:r>
        <w:br w:type="page"/>
      </w:r>
    </w:p>
    <w:p w14:paraId="114FE657" w14:textId="4CDD5278" w:rsidR="00F567EF" w:rsidRPr="00E24572" w:rsidRDefault="00F567EF" w:rsidP="00E24572">
      <w:pPr>
        <w:pStyle w:val="Heading1"/>
        <w:ind w:left="0"/>
        <w:rPr>
          <w:rFonts w:ascii="Times New Roman" w:hAnsi="Times New Roman" w:cs="Times New Roman"/>
          <w:noProof/>
        </w:rPr>
      </w:pPr>
      <w:bookmarkStart w:id="110" w:name="_Toc239166735"/>
      <w:bookmarkStart w:id="111" w:name="_Toc239171957"/>
      <w:r>
        <w:rPr>
          <w:rFonts w:ascii="Times New Roman" w:hAnsi="Times New Roman"/>
        </w:rPr>
        <w:lastRenderedPageBreak/>
        <w:t xml:space="preserve">A PIELIKUMS. </w:t>
      </w:r>
      <w:r>
        <w:rPr>
          <w:rFonts w:ascii="Times New Roman" w:hAnsi="Times New Roman"/>
          <w:i/>
          <w:iCs/>
        </w:rPr>
        <w:t>KODEKSA</w:t>
      </w:r>
      <w:r>
        <w:rPr>
          <w:rFonts w:ascii="Times New Roman" w:hAnsi="Times New Roman"/>
        </w:rPr>
        <w:t xml:space="preserve"> NEIEVĒROŠANAS KATEGORIJAS</w:t>
      </w:r>
      <w:bookmarkStart w:id="112" w:name="_bookmark50"/>
      <w:bookmarkEnd w:id="110"/>
      <w:bookmarkEnd w:id="111"/>
      <w:bookmarkEnd w:id="112"/>
    </w:p>
    <w:p w14:paraId="4144647B"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sz w:val="24"/>
        </w:rPr>
        <w:t xml:space="preserve">Dažādās prasības, kas </w:t>
      </w:r>
      <w:r>
        <w:rPr>
          <w:rFonts w:ascii="Times New Roman" w:hAnsi="Times New Roman"/>
          <w:i/>
          <w:sz w:val="24"/>
        </w:rPr>
        <w:t>parakstītājiem</w:t>
      </w:r>
      <w:r>
        <w:rPr>
          <w:rFonts w:ascii="Times New Roman" w:hAnsi="Times New Roman"/>
          <w:sz w:val="24"/>
        </w:rPr>
        <w:t xml:space="preserve"> ir noteiktas </w:t>
      </w:r>
      <w:r>
        <w:rPr>
          <w:rFonts w:ascii="Times New Roman" w:hAnsi="Times New Roman"/>
          <w:i/>
          <w:sz w:val="24"/>
        </w:rPr>
        <w:t>Kodeksā</w:t>
      </w:r>
      <w:r>
        <w:rPr>
          <w:rFonts w:ascii="Times New Roman" w:hAnsi="Times New Roman"/>
          <w:sz w:val="24"/>
        </w:rPr>
        <w:t xml:space="preserve"> un </w:t>
      </w:r>
      <w:r>
        <w:rPr>
          <w:rFonts w:ascii="Times New Roman" w:hAnsi="Times New Roman"/>
          <w:i/>
          <w:sz w:val="24"/>
        </w:rPr>
        <w:t>starptautiskajos standartos</w:t>
      </w:r>
      <w:r>
        <w:rPr>
          <w:rFonts w:ascii="Times New Roman" w:hAnsi="Times New Roman"/>
          <w:sz w:val="24"/>
        </w:rPr>
        <w:t xml:space="preserve">, atkarībā no to salīdzinošā nozīmīguma cīņā pret dopingu sportā klasificē vai nu kā </w:t>
      </w:r>
      <w:r>
        <w:rPr>
          <w:rFonts w:ascii="Times New Roman" w:hAnsi="Times New Roman"/>
          <w:i/>
          <w:sz w:val="24"/>
        </w:rPr>
        <w:t>vispārīgas</w:t>
      </w:r>
      <w:r>
        <w:rPr>
          <w:rFonts w:ascii="Times New Roman" w:hAnsi="Times New Roman"/>
          <w:sz w:val="24"/>
        </w:rPr>
        <w:t xml:space="preserve"> prasības, vai kā </w:t>
      </w:r>
      <w:r>
        <w:rPr>
          <w:rFonts w:ascii="Times New Roman" w:hAnsi="Times New Roman"/>
          <w:i/>
          <w:sz w:val="24"/>
        </w:rPr>
        <w:t>augstas prioritātes</w:t>
      </w:r>
      <w:r>
        <w:rPr>
          <w:rFonts w:ascii="Times New Roman" w:hAnsi="Times New Roman"/>
          <w:sz w:val="24"/>
        </w:rPr>
        <w:t xml:space="preserve"> prasības, vai arī kā </w:t>
      </w:r>
      <w:r>
        <w:rPr>
          <w:rFonts w:ascii="Times New Roman" w:hAnsi="Times New Roman"/>
          <w:i/>
          <w:sz w:val="24"/>
        </w:rPr>
        <w:t>kritiskas</w:t>
      </w:r>
      <w:r>
        <w:rPr>
          <w:rFonts w:ascii="Times New Roman" w:hAnsi="Times New Roman"/>
          <w:sz w:val="24"/>
        </w:rPr>
        <w:t xml:space="preserve"> prasības. Turpmāk tekstā ir minēti šo trīs kategoriju prasību piemēri. Prasības, kas nav minētas turpmāk, pēc analoģijas ar turpmāk minētajiem piemēriem klasificē vai nu </w:t>
      </w:r>
      <w:r>
        <w:rPr>
          <w:rFonts w:ascii="Times New Roman" w:hAnsi="Times New Roman"/>
          <w:i/>
          <w:sz w:val="24"/>
        </w:rPr>
        <w:t>vispārīgo</w:t>
      </w:r>
      <w:r>
        <w:rPr>
          <w:rFonts w:ascii="Times New Roman" w:hAnsi="Times New Roman"/>
          <w:sz w:val="24"/>
        </w:rPr>
        <w:t xml:space="preserve"> prasību, vai </w:t>
      </w:r>
      <w:r>
        <w:rPr>
          <w:rFonts w:ascii="Times New Roman" w:hAnsi="Times New Roman"/>
          <w:i/>
          <w:sz w:val="24"/>
        </w:rPr>
        <w:t>augstas prioritātes</w:t>
      </w:r>
      <w:r>
        <w:rPr>
          <w:rFonts w:ascii="Times New Roman" w:hAnsi="Times New Roman"/>
          <w:sz w:val="24"/>
        </w:rPr>
        <w:t xml:space="preserve"> prasību kategorijā (t. i., prasības, ko uzskata par tikpat svarīgām cīņā pret dopingu sportā kā turpmāk minētās </w:t>
      </w:r>
      <w:r>
        <w:rPr>
          <w:rFonts w:ascii="Times New Roman" w:hAnsi="Times New Roman"/>
          <w:i/>
          <w:sz w:val="24"/>
        </w:rPr>
        <w:t>augstas prioritātes</w:t>
      </w:r>
      <w:r>
        <w:rPr>
          <w:rFonts w:ascii="Times New Roman" w:hAnsi="Times New Roman"/>
          <w:sz w:val="24"/>
        </w:rPr>
        <w:t xml:space="preserve"> prasības, klasificē </w:t>
      </w:r>
      <w:r>
        <w:rPr>
          <w:rFonts w:ascii="Times New Roman" w:hAnsi="Times New Roman"/>
          <w:i/>
          <w:sz w:val="24"/>
        </w:rPr>
        <w:t>augstas prioritātes</w:t>
      </w:r>
      <w:r>
        <w:rPr>
          <w:rFonts w:ascii="Times New Roman" w:hAnsi="Times New Roman"/>
          <w:sz w:val="24"/>
        </w:rPr>
        <w:t xml:space="preserve"> prasību kategorijā u. c.). Par klasifikāciju vispirms lemj </w:t>
      </w:r>
      <w:r>
        <w:rPr>
          <w:rFonts w:ascii="Times New Roman" w:hAnsi="Times New Roman"/>
          <w:i/>
          <w:sz w:val="24"/>
        </w:rPr>
        <w:t>WADA</w:t>
      </w:r>
      <w:r>
        <w:rPr>
          <w:rFonts w:ascii="Times New Roman" w:hAnsi="Times New Roman"/>
          <w:sz w:val="24"/>
        </w:rPr>
        <w:t xml:space="preserve"> vadība, bet </w:t>
      </w:r>
      <w:r>
        <w:rPr>
          <w:rFonts w:ascii="Times New Roman" w:hAnsi="Times New Roman"/>
          <w:i/>
          <w:sz w:val="24"/>
        </w:rPr>
        <w:t>parakstītājam</w:t>
      </w:r>
      <w:r>
        <w:rPr>
          <w:rFonts w:ascii="Times New Roman" w:hAnsi="Times New Roman"/>
          <w:sz w:val="24"/>
        </w:rPr>
        <w:t xml:space="preserve"> ir tiesības to apstrīdēt, un </w:t>
      </w:r>
      <w:r>
        <w:rPr>
          <w:rFonts w:ascii="Times New Roman" w:hAnsi="Times New Roman"/>
          <w:i/>
          <w:sz w:val="24"/>
          <w:u w:val="single"/>
        </w:rPr>
        <w:t>CRC</w:t>
      </w:r>
      <w:r>
        <w:rPr>
          <w:rFonts w:ascii="Times New Roman" w:hAnsi="Times New Roman"/>
          <w:sz w:val="24"/>
        </w:rPr>
        <w:t xml:space="preserve"> viedoklis var atšķirties no </w:t>
      </w:r>
      <w:r>
        <w:rPr>
          <w:rFonts w:ascii="Times New Roman" w:hAnsi="Times New Roman"/>
          <w:i/>
          <w:iCs/>
          <w:sz w:val="24"/>
        </w:rPr>
        <w:t>WADA</w:t>
      </w:r>
      <w:r>
        <w:rPr>
          <w:rFonts w:ascii="Times New Roman" w:hAnsi="Times New Roman"/>
          <w:sz w:val="24"/>
        </w:rPr>
        <w:t xml:space="preserve"> izpildkomitejas viedokļa (kura pamatā ir </w:t>
      </w:r>
      <w:r>
        <w:rPr>
          <w:rFonts w:ascii="Times New Roman" w:hAnsi="Times New Roman"/>
          <w:i/>
          <w:iCs/>
          <w:sz w:val="24"/>
          <w:u w:val="single"/>
        </w:rPr>
        <w:t>CRC</w:t>
      </w:r>
      <w:r>
        <w:rPr>
          <w:rFonts w:ascii="Times New Roman" w:hAnsi="Times New Roman"/>
          <w:sz w:val="24"/>
        </w:rPr>
        <w:t xml:space="preserve"> ieteikums). Ja </w:t>
      </w:r>
      <w:r>
        <w:rPr>
          <w:rFonts w:ascii="Times New Roman" w:hAnsi="Times New Roman"/>
          <w:i/>
          <w:sz w:val="24"/>
        </w:rPr>
        <w:t>parakstītājs</w:t>
      </w:r>
      <w:r>
        <w:rPr>
          <w:rFonts w:ascii="Times New Roman" w:hAnsi="Times New Roman"/>
          <w:sz w:val="24"/>
        </w:rPr>
        <w:t xml:space="preserve"> turpina apstrīdēt klasifikāciju, galu galā lēmumu pieņem </w:t>
      </w:r>
      <w:r>
        <w:rPr>
          <w:rFonts w:ascii="Times New Roman" w:hAnsi="Times New Roman"/>
          <w:i/>
          <w:sz w:val="24"/>
        </w:rPr>
        <w:t>CAS</w:t>
      </w:r>
      <w:r>
        <w:rPr>
          <w:rFonts w:ascii="Times New Roman" w:hAnsi="Times New Roman"/>
          <w:sz w:val="24"/>
        </w:rPr>
        <w:t>.</w:t>
      </w:r>
    </w:p>
    <w:p w14:paraId="74CB3A4B" w14:textId="154B8FEC" w:rsidR="00F567EF" w:rsidRPr="00E24572" w:rsidRDefault="00BF7A2B" w:rsidP="00E24572">
      <w:pPr>
        <w:pStyle w:val="ListParagraph"/>
        <w:tabs>
          <w:tab w:val="left" w:pos="1678"/>
        </w:tabs>
        <w:spacing w:before="120"/>
        <w:ind w:left="284" w:hanging="284"/>
        <w:rPr>
          <w:rFonts w:ascii="Times New Roman" w:hAnsi="Times New Roman" w:cs="Times New Roman"/>
          <w:i/>
          <w:noProof/>
          <w:sz w:val="24"/>
          <w:szCs w:val="24"/>
        </w:rPr>
      </w:pPr>
      <w:r>
        <w:rPr>
          <w:rFonts w:ascii="Times New Roman" w:hAnsi="Times New Roman"/>
          <w:b/>
          <w:sz w:val="24"/>
        </w:rPr>
        <w:t>A1.</w:t>
      </w:r>
      <w:r>
        <w:rPr>
          <w:rFonts w:ascii="Times New Roman" w:hAnsi="Times New Roman"/>
          <w:sz w:val="24"/>
        </w:rPr>
        <w:t xml:space="preserve"> Šis ir to prasību nepilnīgs uzskaitījums, kuras uzskata par </w:t>
      </w:r>
      <w:r>
        <w:rPr>
          <w:rFonts w:ascii="Times New Roman" w:hAnsi="Times New Roman"/>
          <w:i/>
          <w:sz w:val="24"/>
        </w:rPr>
        <w:t>vispārīgām</w:t>
      </w:r>
      <w:r>
        <w:rPr>
          <w:rFonts w:ascii="Times New Roman" w:hAnsi="Times New Roman"/>
          <w:sz w:val="24"/>
        </w:rPr>
        <w:t xml:space="preserve"> prasībām cīņā pret dopingu sportā:</w:t>
      </w:r>
    </w:p>
    <w:p w14:paraId="33884FC0" w14:textId="6243FB1C" w:rsidR="00F567EF" w:rsidRPr="00AF4B3D" w:rsidRDefault="00BF7A2B" w:rsidP="00E24572">
      <w:pPr>
        <w:pStyle w:val="ListParagraph"/>
        <w:tabs>
          <w:tab w:val="left" w:pos="2398"/>
          <w:tab w:val="left" w:pos="2400"/>
        </w:tabs>
        <w:spacing w:before="120"/>
        <w:ind w:left="567" w:hanging="284"/>
        <w:rPr>
          <w:rFonts w:ascii="Times New Roman" w:hAnsi="Times New Roman" w:cs="Times New Roman"/>
          <w:noProof/>
          <w:sz w:val="24"/>
          <w:szCs w:val="24"/>
        </w:rPr>
      </w:pPr>
      <w:r>
        <w:rPr>
          <w:rFonts w:ascii="Times New Roman" w:hAnsi="Times New Roman"/>
          <w:sz w:val="24"/>
        </w:rPr>
        <w:t xml:space="preserve">a) pielāgot </w:t>
      </w:r>
      <w:r>
        <w:rPr>
          <w:rFonts w:ascii="Times New Roman" w:hAnsi="Times New Roman"/>
          <w:i/>
          <w:sz w:val="24"/>
          <w:u w:val="single"/>
        </w:rPr>
        <w:t>izglītības</w:t>
      </w:r>
      <w:r>
        <w:rPr>
          <w:rFonts w:ascii="Times New Roman" w:hAnsi="Times New Roman"/>
          <w:sz w:val="24"/>
          <w:u w:val="single"/>
        </w:rPr>
        <w:t xml:space="preserve"> pasākumus</w:t>
      </w:r>
      <w:r>
        <w:rPr>
          <w:rFonts w:ascii="Times New Roman" w:hAnsi="Times New Roman"/>
          <w:sz w:val="24"/>
        </w:rPr>
        <w:t xml:space="preserve"> </w:t>
      </w:r>
      <w:r>
        <w:rPr>
          <w:rFonts w:ascii="Times New Roman" w:hAnsi="Times New Roman"/>
          <w:i/>
          <w:sz w:val="24"/>
        </w:rPr>
        <w:t>nepilngadīgu personu</w:t>
      </w:r>
      <w:r>
        <w:rPr>
          <w:rFonts w:ascii="Times New Roman" w:hAnsi="Times New Roman"/>
          <w:sz w:val="24"/>
        </w:rPr>
        <w:t xml:space="preserve">, izglītojamo ar invaliditāti vai īpašām vajadzībām specifiskajām vajadzībām saskaņā ar </w:t>
      </w:r>
      <w:r>
        <w:rPr>
          <w:rFonts w:ascii="Times New Roman" w:hAnsi="Times New Roman"/>
          <w:i/>
          <w:sz w:val="24"/>
        </w:rPr>
        <w:t>Izglītības starptautiskā standarta</w:t>
      </w:r>
      <w:r>
        <w:rPr>
          <w:rFonts w:ascii="Times New Roman" w:hAnsi="Times New Roman"/>
          <w:sz w:val="24"/>
        </w:rPr>
        <w:t xml:space="preserve"> 9.3. punktu, tostarp nodrošinot, ka šādu izglītojamo apmācība atbilst attiecīgajiem aizsardzības apsvērumiem un juridiskajām prasībām;</w:t>
      </w:r>
    </w:p>
    <w:p w14:paraId="2D6C5C9A" w14:textId="64EB871F" w:rsidR="00F567EF" w:rsidRPr="00AF4B3D" w:rsidRDefault="00BF7A2B" w:rsidP="00E24572">
      <w:pPr>
        <w:pStyle w:val="ListParagraph"/>
        <w:tabs>
          <w:tab w:val="left" w:pos="2400"/>
        </w:tabs>
        <w:spacing w:before="120"/>
        <w:ind w:left="567" w:hanging="284"/>
        <w:rPr>
          <w:rFonts w:ascii="Times New Roman" w:hAnsi="Times New Roman" w:cs="Times New Roman"/>
          <w:noProof/>
          <w:sz w:val="24"/>
          <w:szCs w:val="24"/>
        </w:rPr>
      </w:pPr>
      <w:r>
        <w:rPr>
          <w:rFonts w:ascii="Times New Roman" w:hAnsi="Times New Roman"/>
          <w:sz w:val="24"/>
        </w:rPr>
        <w:t xml:space="preserve">b) glabāt </w:t>
      </w:r>
      <w:r>
        <w:rPr>
          <w:rFonts w:ascii="Times New Roman" w:hAnsi="Times New Roman"/>
          <w:i/>
          <w:sz w:val="24"/>
        </w:rPr>
        <w:t xml:space="preserve">izglītības </w:t>
      </w:r>
      <w:r>
        <w:rPr>
          <w:rFonts w:ascii="Times New Roman" w:hAnsi="Times New Roman"/>
          <w:sz w:val="24"/>
        </w:rPr>
        <w:t xml:space="preserve">ierakstus saskaņā ar </w:t>
      </w:r>
      <w:r>
        <w:rPr>
          <w:rFonts w:ascii="Times New Roman" w:hAnsi="Times New Roman"/>
          <w:i/>
          <w:sz w:val="24"/>
        </w:rPr>
        <w:t>Izglītības starptautiskā standarta</w:t>
      </w:r>
      <w:r>
        <w:rPr>
          <w:rFonts w:ascii="Times New Roman" w:hAnsi="Times New Roman"/>
          <w:sz w:val="24"/>
        </w:rPr>
        <w:t xml:space="preserve"> 12.1.1. apakšpunktu un Datu aizsardzības </w:t>
      </w:r>
      <w:r>
        <w:rPr>
          <w:rFonts w:ascii="Times New Roman" w:hAnsi="Times New Roman"/>
          <w:i/>
          <w:sz w:val="24"/>
        </w:rPr>
        <w:t>starptautisko standartu</w:t>
      </w:r>
      <w:r>
        <w:rPr>
          <w:rFonts w:ascii="Times New Roman" w:hAnsi="Times New Roman"/>
          <w:sz w:val="24"/>
        </w:rPr>
        <w:t>;</w:t>
      </w:r>
    </w:p>
    <w:p w14:paraId="31294B8D" w14:textId="147BD4CD" w:rsidR="00F567EF" w:rsidRPr="00AF4B3D" w:rsidRDefault="00BF7A2B" w:rsidP="00E24572">
      <w:pPr>
        <w:pStyle w:val="ListParagraph"/>
        <w:tabs>
          <w:tab w:val="left" w:pos="2400"/>
        </w:tabs>
        <w:spacing w:before="120"/>
        <w:ind w:left="567" w:hanging="284"/>
        <w:rPr>
          <w:rFonts w:ascii="Times New Roman" w:hAnsi="Times New Roman" w:cs="Times New Roman"/>
          <w:noProof/>
          <w:sz w:val="24"/>
          <w:szCs w:val="24"/>
        </w:rPr>
      </w:pPr>
      <w:r>
        <w:rPr>
          <w:rFonts w:ascii="Times New Roman" w:hAnsi="Times New Roman"/>
          <w:sz w:val="24"/>
        </w:rPr>
        <w:t xml:space="preserve">c) izveidot procesu, lai nodrošinātu, ka </w:t>
      </w:r>
      <w:r>
        <w:rPr>
          <w:rFonts w:ascii="Times New Roman" w:hAnsi="Times New Roman"/>
          <w:i/>
          <w:sz w:val="24"/>
        </w:rPr>
        <w:t>sportisti</w:t>
      </w:r>
      <w:r>
        <w:rPr>
          <w:rFonts w:ascii="Times New Roman" w:hAnsi="Times New Roman"/>
          <w:sz w:val="24"/>
        </w:rPr>
        <w:t xml:space="preserve"> un citas </w:t>
      </w:r>
      <w:r>
        <w:rPr>
          <w:rFonts w:ascii="Times New Roman" w:hAnsi="Times New Roman"/>
          <w:i/>
          <w:sz w:val="24"/>
        </w:rPr>
        <w:t>personas</w:t>
      </w:r>
      <w:r>
        <w:rPr>
          <w:rFonts w:ascii="Times New Roman" w:hAnsi="Times New Roman"/>
          <w:sz w:val="24"/>
        </w:rPr>
        <w:t xml:space="preserve"> nepārkāpj dalības aizliegumu, kamēr tiem ir spēkā </w:t>
      </w:r>
      <w:r>
        <w:rPr>
          <w:rFonts w:ascii="Times New Roman" w:hAnsi="Times New Roman"/>
          <w:i/>
          <w:sz w:val="24"/>
        </w:rPr>
        <w:t>diskvalifikācija</w:t>
      </w:r>
      <w:r>
        <w:rPr>
          <w:rFonts w:ascii="Times New Roman" w:hAnsi="Times New Roman"/>
          <w:sz w:val="24"/>
        </w:rPr>
        <w:t xml:space="preserve"> vai </w:t>
      </w:r>
      <w:r>
        <w:rPr>
          <w:rFonts w:ascii="Times New Roman" w:hAnsi="Times New Roman"/>
          <w:i/>
          <w:sz w:val="24"/>
        </w:rPr>
        <w:t>pagaidu aizliegums piedalīties sacensībās</w:t>
      </w:r>
      <w:r>
        <w:rPr>
          <w:rFonts w:ascii="Times New Roman" w:hAnsi="Times New Roman"/>
          <w:sz w:val="24"/>
        </w:rPr>
        <w:t xml:space="preserve"> saskaņā ar </w:t>
      </w:r>
      <w:r>
        <w:rPr>
          <w:rFonts w:ascii="Times New Roman" w:hAnsi="Times New Roman"/>
          <w:i/>
          <w:sz w:val="24"/>
        </w:rPr>
        <w:t>Kodeksa</w:t>
      </w:r>
      <w:r>
        <w:rPr>
          <w:rFonts w:ascii="Times New Roman" w:hAnsi="Times New Roman"/>
          <w:sz w:val="24"/>
        </w:rPr>
        <w:t xml:space="preserve"> 10.14. punktu;</w:t>
      </w:r>
    </w:p>
    <w:p w14:paraId="18441E44" w14:textId="78BC7231" w:rsidR="00F567EF" w:rsidRPr="00AF4B3D" w:rsidRDefault="00BF7A2B" w:rsidP="00E24572">
      <w:pPr>
        <w:pStyle w:val="ListParagraph"/>
        <w:tabs>
          <w:tab w:val="left" w:pos="2398"/>
          <w:tab w:val="left" w:pos="2400"/>
        </w:tabs>
        <w:spacing w:before="120"/>
        <w:ind w:left="567" w:hanging="284"/>
        <w:rPr>
          <w:rFonts w:ascii="Times New Roman" w:hAnsi="Times New Roman" w:cs="Times New Roman"/>
          <w:noProof/>
          <w:sz w:val="24"/>
          <w:szCs w:val="24"/>
        </w:rPr>
      </w:pPr>
      <w:r>
        <w:rPr>
          <w:rFonts w:ascii="Times New Roman" w:hAnsi="Times New Roman"/>
          <w:sz w:val="24"/>
        </w:rPr>
        <w:t xml:space="preserve">d) gadījumā, ja pēc lietas izskatīšanas vai pārsūdzības ir konstatēts, ka </w:t>
      </w:r>
      <w:r>
        <w:rPr>
          <w:rFonts w:ascii="Times New Roman" w:hAnsi="Times New Roman"/>
          <w:i/>
          <w:sz w:val="24"/>
        </w:rPr>
        <w:t>sportists</w:t>
      </w:r>
      <w:r>
        <w:rPr>
          <w:rFonts w:ascii="Times New Roman" w:hAnsi="Times New Roman"/>
          <w:sz w:val="24"/>
        </w:rPr>
        <w:t xml:space="preserve"> vai cita </w:t>
      </w:r>
      <w:r>
        <w:rPr>
          <w:rFonts w:ascii="Times New Roman" w:hAnsi="Times New Roman"/>
          <w:i/>
          <w:sz w:val="24"/>
        </w:rPr>
        <w:t>persona</w:t>
      </w:r>
      <w:r>
        <w:rPr>
          <w:rFonts w:ascii="Times New Roman" w:hAnsi="Times New Roman"/>
          <w:sz w:val="24"/>
        </w:rPr>
        <w:t xml:space="preserve"> nav izdarījusi antidopinga noteikumu pārkāpumu, veikt saprātīgi nepieciešamos pasākumus saskaņā ar </w:t>
      </w:r>
      <w:r>
        <w:rPr>
          <w:rFonts w:ascii="Times New Roman" w:hAnsi="Times New Roman"/>
          <w:i/>
          <w:sz w:val="24"/>
        </w:rPr>
        <w:t>Kodeksa</w:t>
      </w:r>
      <w:r>
        <w:rPr>
          <w:rFonts w:ascii="Times New Roman" w:hAnsi="Times New Roman"/>
          <w:sz w:val="24"/>
        </w:rPr>
        <w:t xml:space="preserve"> 14.3.3. apakšpunktu, lai saņemtu šā </w:t>
      </w:r>
      <w:r>
        <w:rPr>
          <w:rFonts w:ascii="Times New Roman" w:hAnsi="Times New Roman"/>
          <w:i/>
          <w:sz w:val="24"/>
        </w:rPr>
        <w:t>sportista</w:t>
      </w:r>
      <w:r>
        <w:rPr>
          <w:rFonts w:ascii="Times New Roman" w:hAnsi="Times New Roman"/>
          <w:sz w:val="24"/>
        </w:rPr>
        <w:t xml:space="preserve"> vai citas </w:t>
      </w:r>
      <w:r>
        <w:rPr>
          <w:rFonts w:ascii="Times New Roman" w:hAnsi="Times New Roman"/>
          <w:i/>
          <w:sz w:val="24"/>
        </w:rPr>
        <w:t>personas</w:t>
      </w:r>
      <w:r>
        <w:rPr>
          <w:rFonts w:ascii="Times New Roman" w:hAnsi="Times New Roman"/>
          <w:sz w:val="24"/>
        </w:rPr>
        <w:t xml:space="preserve"> piekrišanu </w:t>
      </w:r>
      <w:r>
        <w:rPr>
          <w:rFonts w:ascii="Times New Roman" w:hAnsi="Times New Roman"/>
          <w:i/>
          <w:sz w:val="24"/>
        </w:rPr>
        <w:t>publiskot</w:t>
      </w:r>
      <w:r>
        <w:rPr>
          <w:rFonts w:ascii="Times New Roman" w:hAnsi="Times New Roman"/>
          <w:sz w:val="24"/>
        </w:rPr>
        <w:t xml:space="preserve"> attiecīgo lēmumu;</w:t>
      </w:r>
    </w:p>
    <w:p w14:paraId="0849D978" w14:textId="0E17B183" w:rsidR="00F567EF" w:rsidRPr="00AF4B3D" w:rsidRDefault="00BF7A2B" w:rsidP="00E24572">
      <w:pPr>
        <w:pStyle w:val="ListParagraph"/>
        <w:tabs>
          <w:tab w:val="left" w:pos="2398"/>
          <w:tab w:val="left" w:pos="2400"/>
        </w:tabs>
        <w:spacing w:before="120"/>
        <w:ind w:left="567" w:hanging="284"/>
        <w:rPr>
          <w:rFonts w:ascii="Times New Roman" w:hAnsi="Times New Roman" w:cs="Times New Roman"/>
          <w:noProof/>
          <w:sz w:val="24"/>
          <w:szCs w:val="24"/>
        </w:rPr>
      </w:pPr>
      <w:r>
        <w:rPr>
          <w:rFonts w:ascii="Times New Roman" w:hAnsi="Times New Roman"/>
          <w:sz w:val="24"/>
        </w:rPr>
        <w:t xml:space="preserve">e) izveidot procesu, lai nodrošinātu ka persona var rakstiski vai mutiski apstiprināt, ka ir sapratusi noteikumus, kas reglamentē tās </w:t>
      </w:r>
      <w:r>
        <w:rPr>
          <w:rFonts w:ascii="Times New Roman" w:hAnsi="Times New Roman"/>
          <w:sz w:val="24"/>
          <w:u w:val="single"/>
        </w:rPr>
        <w:t>personas datu</w:t>
      </w:r>
      <w:r>
        <w:rPr>
          <w:rFonts w:ascii="Times New Roman" w:hAnsi="Times New Roman"/>
          <w:sz w:val="24"/>
        </w:rPr>
        <w:t xml:space="preserve"> apstrādi saskaņā ar Datu aizsardzības </w:t>
      </w:r>
      <w:r>
        <w:rPr>
          <w:rFonts w:ascii="Times New Roman" w:hAnsi="Times New Roman"/>
          <w:i/>
          <w:sz w:val="24"/>
        </w:rPr>
        <w:t>starptautiskā standarta</w:t>
      </w:r>
      <w:r>
        <w:rPr>
          <w:rFonts w:ascii="Times New Roman" w:hAnsi="Times New Roman"/>
          <w:sz w:val="24"/>
        </w:rPr>
        <w:t xml:space="preserve"> 7. un 8. pantu;</w:t>
      </w:r>
    </w:p>
    <w:p w14:paraId="14287E01" w14:textId="1AC0672A" w:rsidR="00F567EF" w:rsidRPr="00AF4B3D" w:rsidRDefault="00BF7A2B" w:rsidP="00E24572">
      <w:pPr>
        <w:pStyle w:val="ListParagraph"/>
        <w:tabs>
          <w:tab w:val="left" w:pos="2400"/>
        </w:tabs>
        <w:spacing w:before="120"/>
        <w:ind w:left="567" w:hanging="284"/>
        <w:rPr>
          <w:rFonts w:ascii="Times New Roman" w:hAnsi="Times New Roman" w:cs="Times New Roman"/>
          <w:noProof/>
          <w:sz w:val="24"/>
          <w:szCs w:val="24"/>
        </w:rPr>
      </w:pPr>
      <w:r>
        <w:rPr>
          <w:rFonts w:ascii="Times New Roman" w:hAnsi="Times New Roman"/>
          <w:sz w:val="24"/>
        </w:rPr>
        <w:t xml:space="preserve">f) norīkot vienu vai vairākas personas </w:t>
      </w:r>
      <w:r>
        <w:rPr>
          <w:rFonts w:ascii="Times New Roman" w:hAnsi="Times New Roman"/>
          <w:i/>
          <w:sz w:val="24"/>
        </w:rPr>
        <w:t xml:space="preserve">antidopinga organizācijā </w:t>
      </w:r>
      <w:r>
        <w:rPr>
          <w:rFonts w:ascii="Times New Roman" w:hAnsi="Times New Roman"/>
          <w:sz w:val="24"/>
        </w:rPr>
        <w:t xml:space="preserve">nolūkā nodrošināt </w:t>
      </w:r>
      <w:r>
        <w:rPr>
          <w:rFonts w:ascii="Times New Roman" w:hAnsi="Times New Roman"/>
          <w:i/>
          <w:sz w:val="24"/>
        </w:rPr>
        <w:t>antidopinga organizācijas</w:t>
      </w:r>
      <w:r>
        <w:rPr>
          <w:rFonts w:ascii="Times New Roman" w:hAnsi="Times New Roman"/>
          <w:sz w:val="24"/>
        </w:rPr>
        <w:t xml:space="preserve"> atbilstību Datu aizsardzības </w:t>
      </w:r>
      <w:r>
        <w:rPr>
          <w:rFonts w:ascii="Times New Roman" w:hAnsi="Times New Roman"/>
          <w:i/>
          <w:sz w:val="24"/>
        </w:rPr>
        <w:t>starptautiskajam standartam</w:t>
      </w:r>
      <w:r>
        <w:rPr>
          <w:rFonts w:ascii="Times New Roman" w:hAnsi="Times New Roman"/>
          <w:sz w:val="24"/>
        </w:rPr>
        <w:t xml:space="preserve"> un visiem piemērojamiem privātuma un datu aizsardzības tiesību aktiem saskaņā ar minētā </w:t>
      </w:r>
      <w:r>
        <w:rPr>
          <w:rFonts w:ascii="Times New Roman" w:hAnsi="Times New Roman"/>
          <w:i/>
          <w:sz w:val="24"/>
        </w:rPr>
        <w:t>starptautiskā standarta</w:t>
      </w:r>
      <w:r>
        <w:rPr>
          <w:rFonts w:ascii="Times New Roman" w:hAnsi="Times New Roman"/>
          <w:sz w:val="24"/>
        </w:rPr>
        <w:t xml:space="preserve"> 4.4. punktu.</w:t>
      </w:r>
    </w:p>
    <w:p w14:paraId="124C07DE" w14:textId="140C7EB6" w:rsidR="00F567EF" w:rsidRPr="00E24572" w:rsidRDefault="00BF7A2B" w:rsidP="00E24572">
      <w:pPr>
        <w:pStyle w:val="ListParagraph"/>
        <w:tabs>
          <w:tab w:val="left" w:pos="1678"/>
        </w:tabs>
        <w:spacing w:before="120"/>
        <w:ind w:left="426" w:hanging="426"/>
        <w:rPr>
          <w:rFonts w:ascii="Times New Roman" w:hAnsi="Times New Roman" w:cs="Times New Roman"/>
          <w:i/>
          <w:noProof/>
          <w:sz w:val="24"/>
          <w:szCs w:val="24"/>
        </w:rPr>
      </w:pPr>
      <w:r>
        <w:rPr>
          <w:rFonts w:ascii="Times New Roman" w:hAnsi="Times New Roman"/>
          <w:b/>
          <w:sz w:val="24"/>
        </w:rPr>
        <w:t>A2.</w:t>
      </w:r>
      <w:r>
        <w:rPr>
          <w:rFonts w:ascii="Times New Roman" w:hAnsi="Times New Roman"/>
          <w:sz w:val="24"/>
        </w:rPr>
        <w:t xml:space="preserve"> Šis ir neizsmeļošs to prasību uzskaitījums, kuras uzskata par </w:t>
      </w:r>
      <w:r>
        <w:rPr>
          <w:rFonts w:ascii="Times New Roman" w:hAnsi="Times New Roman"/>
          <w:i/>
          <w:iCs/>
          <w:sz w:val="24"/>
        </w:rPr>
        <w:t>augstas prioritātes</w:t>
      </w:r>
      <w:r>
        <w:rPr>
          <w:rFonts w:ascii="Times New Roman" w:hAnsi="Times New Roman"/>
          <w:sz w:val="24"/>
        </w:rPr>
        <w:t xml:space="preserve"> prasībām cīņā pret dopingu sportā:</w:t>
      </w:r>
    </w:p>
    <w:p w14:paraId="09D67F88" w14:textId="0AE3749C"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a) sniegt precīzu un atjauninātu informāciju </w:t>
      </w:r>
      <w:r>
        <w:rPr>
          <w:rFonts w:ascii="Times New Roman" w:hAnsi="Times New Roman"/>
          <w:i/>
          <w:sz w:val="24"/>
        </w:rPr>
        <w:t>sportistiem</w:t>
      </w:r>
      <w:r>
        <w:rPr>
          <w:rFonts w:ascii="Times New Roman" w:hAnsi="Times New Roman"/>
          <w:sz w:val="24"/>
        </w:rPr>
        <w:t xml:space="preserve"> un citām </w:t>
      </w:r>
      <w:r>
        <w:rPr>
          <w:rFonts w:ascii="Times New Roman" w:hAnsi="Times New Roman"/>
          <w:i/>
          <w:sz w:val="24"/>
        </w:rPr>
        <w:t>personām</w:t>
      </w:r>
      <w:r>
        <w:rPr>
          <w:rFonts w:ascii="Times New Roman" w:hAnsi="Times New Roman"/>
          <w:sz w:val="24"/>
        </w:rPr>
        <w:t xml:space="preserve"> atbilstoši tēmām, kas norādītas </w:t>
      </w:r>
      <w:r>
        <w:rPr>
          <w:rFonts w:ascii="Times New Roman" w:hAnsi="Times New Roman"/>
          <w:i/>
          <w:sz w:val="24"/>
        </w:rPr>
        <w:t>Izglītības starptautiskā standarta</w:t>
      </w:r>
      <w:r>
        <w:rPr>
          <w:rFonts w:ascii="Times New Roman" w:hAnsi="Times New Roman"/>
          <w:sz w:val="24"/>
        </w:rPr>
        <w:t xml:space="preserve"> 8.1.1. apakšpunktā, ja iespējams, ievietojot šo informāciju redzamā vietā attiecīgajā tīmekļa vietnē;</w:t>
      </w:r>
    </w:p>
    <w:p w14:paraId="35BC463F" w14:textId="7DF421AF"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b) angļu vai franču valodā atbilstošā tīmekļa vietnē publicēt uz </w:t>
      </w:r>
      <w:r>
        <w:rPr>
          <w:rFonts w:ascii="Times New Roman" w:hAnsi="Times New Roman"/>
          <w:i/>
          <w:iCs/>
          <w:sz w:val="24"/>
        </w:rPr>
        <w:t>WADA</w:t>
      </w:r>
      <w:r>
        <w:rPr>
          <w:rFonts w:ascii="Times New Roman" w:hAnsi="Times New Roman"/>
          <w:sz w:val="24"/>
        </w:rPr>
        <w:t xml:space="preserve"> nodrošinātās standartformas pamata sagatavoto </w:t>
      </w:r>
      <w:r>
        <w:rPr>
          <w:rFonts w:ascii="Times New Roman" w:hAnsi="Times New Roman"/>
          <w:i/>
          <w:sz w:val="24"/>
          <w:u w:val="single"/>
        </w:rPr>
        <w:t xml:space="preserve">izglītības </w:t>
      </w:r>
      <w:r>
        <w:rPr>
          <w:rFonts w:ascii="Times New Roman" w:hAnsi="Times New Roman"/>
          <w:sz w:val="24"/>
          <w:u w:val="single"/>
        </w:rPr>
        <w:t>plānu</w:t>
      </w:r>
      <w:r>
        <w:rPr>
          <w:rFonts w:ascii="Times New Roman" w:hAnsi="Times New Roman"/>
          <w:sz w:val="24"/>
        </w:rPr>
        <w:t>;</w:t>
      </w:r>
    </w:p>
    <w:p w14:paraId="014B2542" w14:textId="7F685341" w:rsidR="00F567EF" w:rsidRPr="00AF4B3D" w:rsidRDefault="00BF7A2B" w:rsidP="00E24572">
      <w:pPr>
        <w:pStyle w:val="ListParagraph"/>
        <w:tabs>
          <w:tab w:val="left" w:pos="719"/>
        </w:tabs>
        <w:spacing w:before="120"/>
        <w:ind w:left="709" w:hanging="283"/>
        <w:rPr>
          <w:rFonts w:ascii="Times New Roman" w:hAnsi="Times New Roman" w:cs="Times New Roman"/>
          <w:noProof/>
          <w:sz w:val="24"/>
          <w:szCs w:val="24"/>
        </w:rPr>
      </w:pPr>
      <w:r>
        <w:rPr>
          <w:rFonts w:ascii="Times New Roman" w:hAnsi="Times New Roman"/>
          <w:sz w:val="24"/>
        </w:rPr>
        <w:t xml:space="preserve">c) apmācīt, akreditēt un pilnvarot par klātienes </w:t>
      </w:r>
      <w:r>
        <w:rPr>
          <w:rFonts w:ascii="Times New Roman" w:hAnsi="Times New Roman"/>
          <w:i/>
          <w:sz w:val="24"/>
        </w:rPr>
        <w:t>izglītību</w:t>
      </w:r>
      <w:r>
        <w:rPr>
          <w:rFonts w:ascii="Times New Roman" w:hAnsi="Times New Roman"/>
          <w:sz w:val="24"/>
        </w:rPr>
        <w:t xml:space="preserve"> atbildīgos </w:t>
      </w:r>
      <w:r>
        <w:rPr>
          <w:rFonts w:ascii="Times New Roman" w:hAnsi="Times New Roman"/>
          <w:sz w:val="24"/>
          <w:u w:val="single"/>
        </w:rPr>
        <w:t>izglītotājus</w:t>
      </w:r>
      <w:r>
        <w:rPr>
          <w:rFonts w:ascii="Times New Roman" w:hAnsi="Times New Roman"/>
          <w:sz w:val="24"/>
        </w:rPr>
        <w:t xml:space="preserve">, kuri ir kompetenti 7.2. punktā uzskaitītajās jomās un visās tēmās saskaņā ar </w:t>
      </w:r>
      <w:r>
        <w:rPr>
          <w:rFonts w:ascii="Times New Roman" w:hAnsi="Times New Roman"/>
          <w:i/>
          <w:sz w:val="24"/>
        </w:rPr>
        <w:t>Izglītības starptautiskā standarta</w:t>
      </w:r>
      <w:r>
        <w:rPr>
          <w:rFonts w:ascii="Times New Roman" w:hAnsi="Times New Roman"/>
          <w:sz w:val="24"/>
        </w:rPr>
        <w:t xml:space="preserve"> 8.1. punktu;</w:t>
      </w:r>
    </w:p>
    <w:p w14:paraId="3AE1048F" w14:textId="169ED842" w:rsidR="00F567EF" w:rsidRPr="00AF4B3D" w:rsidRDefault="00BF7A2B" w:rsidP="002905D2">
      <w:pPr>
        <w:pStyle w:val="ListParagraph"/>
        <w:keepNext/>
        <w:keepLines/>
        <w:tabs>
          <w:tab w:val="left" w:pos="2398"/>
          <w:tab w:val="left" w:pos="2400"/>
        </w:tabs>
        <w:spacing w:before="120"/>
        <w:ind w:left="709" w:hanging="284"/>
        <w:rPr>
          <w:rFonts w:ascii="Times New Roman" w:hAnsi="Times New Roman" w:cs="Times New Roman"/>
          <w:noProof/>
          <w:sz w:val="24"/>
          <w:szCs w:val="24"/>
        </w:rPr>
      </w:pPr>
      <w:r>
        <w:rPr>
          <w:rFonts w:ascii="Times New Roman" w:hAnsi="Times New Roman"/>
          <w:sz w:val="24"/>
        </w:rPr>
        <w:lastRenderedPageBreak/>
        <w:t xml:space="preserve">d) mācību programma, kas ietver obligātās pamattēmas saskaņā ar </w:t>
      </w:r>
      <w:r>
        <w:rPr>
          <w:rFonts w:ascii="Times New Roman" w:hAnsi="Times New Roman"/>
          <w:i/>
          <w:sz w:val="24"/>
        </w:rPr>
        <w:t>Izglītības starptautiskā standarta</w:t>
      </w:r>
      <w:r>
        <w:rPr>
          <w:rFonts w:ascii="Times New Roman" w:hAnsi="Times New Roman"/>
          <w:sz w:val="24"/>
        </w:rPr>
        <w:t xml:space="preserve"> 8.1.1. apakšpunktu, nosaka mācību rezultātus un ir pielāgota vai saskaņota ar </w:t>
      </w:r>
      <w:r>
        <w:rPr>
          <w:rFonts w:ascii="Times New Roman" w:hAnsi="Times New Roman"/>
          <w:i/>
          <w:sz w:val="24"/>
        </w:rPr>
        <w:t xml:space="preserve">sportista </w:t>
      </w:r>
      <w:r>
        <w:rPr>
          <w:rFonts w:ascii="Times New Roman" w:hAnsi="Times New Roman"/>
          <w:sz w:val="24"/>
        </w:rPr>
        <w:t>karjeru;</w:t>
      </w:r>
    </w:p>
    <w:p w14:paraId="6578A289" w14:textId="7F8D5E7E"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e) pilnveidot izlūkdatu un izmeklēšanas spējas, kā arī izmantot šīs spējas iespējamo antidopinga noteikumu pārkāpumu novēršanai atbilstoši </w:t>
      </w:r>
      <w:r>
        <w:rPr>
          <w:rFonts w:ascii="Times New Roman" w:hAnsi="Times New Roman"/>
          <w:i/>
          <w:sz w:val="24"/>
        </w:rPr>
        <w:t>Kodeksa</w:t>
      </w:r>
      <w:r>
        <w:rPr>
          <w:rFonts w:ascii="Times New Roman" w:hAnsi="Times New Roman"/>
          <w:sz w:val="24"/>
        </w:rPr>
        <w:t xml:space="preserve"> 5.7. punkta prasībām un saskaņā ar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starptautiskā standarta</w:t>
      </w:r>
      <w:r>
        <w:rPr>
          <w:rFonts w:ascii="Times New Roman" w:hAnsi="Times New Roman"/>
          <w:sz w:val="24"/>
        </w:rPr>
        <w:t xml:space="preserve"> 5. pantu;</w:t>
      </w:r>
    </w:p>
    <w:p w14:paraId="60005D1A" w14:textId="0FE1D2F1" w:rsidR="00F567EF" w:rsidRPr="00AF4B3D" w:rsidRDefault="00BF7A2B" w:rsidP="00E24572">
      <w:pPr>
        <w:pStyle w:val="ListParagraph"/>
        <w:tabs>
          <w:tab w:val="left" w:pos="2400"/>
        </w:tabs>
        <w:spacing w:before="120"/>
        <w:ind w:left="709" w:hanging="283"/>
        <w:rPr>
          <w:rFonts w:ascii="Times New Roman" w:hAnsi="Times New Roman" w:cs="Times New Roman"/>
          <w:i/>
          <w:noProof/>
          <w:sz w:val="24"/>
          <w:szCs w:val="24"/>
        </w:rPr>
      </w:pPr>
      <w:r>
        <w:rPr>
          <w:rFonts w:ascii="Times New Roman" w:hAnsi="Times New Roman"/>
          <w:sz w:val="24"/>
        </w:rPr>
        <w:t xml:space="preserve">f) regulāri sazināties </w:t>
      </w:r>
      <w:r>
        <w:rPr>
          <w:rFonts w:ascii="Times New Roman" w:hAnsi="Times New Roman"/>
          <w:i/>
          <w:sz w:val="24"/>
        </w:rPr>
        <w:t xml:space="preserve">antidopinga organizācijām </w:t>
      </w:r>
      <w:r>
        <w:rPr>
          <w:rFonts w:ascii="Times New Roman" w:hAnsi="Times New Roman"/>
          <w:sz w:val="24"/>
        </w:rPr>
        <w:t xml:space="preserve">un laboratorijām, kā arī </w:t>
      </w:r>
      <w:r>
        <w:rPr>
          <w:rFonts w:ascii="Times New Roman" w:hAnsi="Times New Roman"/>
          <w:i/>
          <w:sz w:val="24"/>
        </w:rPr>
        <w:t>antidopinga organizācijai</w:t>
      </w:r>
      <w:r>
        <w:rPr>
          <w:rFonts w:ascii="Times New Roman" w:hAnsi="Times New Roman"/>
          <w:sz w:val="24"/>
        </w:rPr>
        <w:t xml:space="preserve"> savlaicīgi sniegt atbildi uz </w:t>
      </w:r>
      <w:r>
        <w:rPr>
          <w:rFonts w:ascii="Times New Roman" w:hAnsi="Times New Roman"/>
          <w:sz w:val="24"/>
          <w:u w:val="single"/>
        </w:rPr>
        <w:t>laboratorijas</w:t>
      </w:r>
      <w:r>
        <w:rPr>
          <w:rFonts w:ascii="Times New Roman" w:hAnsi="Times New Roman"/>
          <w:sz w:val="24"/>
        </w:rPr>
        <w:t xml:space="preserve"> pieprasījumiem termiņos, kas noteikti Laboratoriju </w:t>
      </w:r>
      <w:r>
        <w:rPr>
          <w:rFonts w:ascii="Times New Roman" w:hAnsi="Times New Roman"/>
          <w:i/>
          <w:sz w:val="24"/>
        </w:rPr>
        <w:t>starptautiskajā standartā</w:t>
      </w:r>
      <w:r>
        <w:rPr>
          <w:rFonts w:ascii="Times New Roman" w:hAnsi="Times New Roman"/>
          <w:sz w:val="24"/>
        </w:rPr>
        <w:t xml:space="preserve">, saskaņā ar </w:t>
      </w:r>
      <w:r>
        <w:rPr>
          <w:rFonts w:ascii="Times New Roman" w:hAnsi="Times New Roman"/>
          <w:i/>
          <w:sz w:val="24"/>
        </w:rPr>
        <w:t xml:space="preserve">Pārbaužu starptautiskā standarta </w:t>
      </w:r>
      <w:r>
        <w:rPr>
          <w:rFonts w:ascii="Times New Roman" w:hAnsi="Times New Roman"/>
          <w:sz w:val="24"/>
        </w:rPr>
        <w:t>4.8.2. apakšpunktu;</w:t>
      </w:r>
    </w:p>
    <w:p w14:paraId="0900878A" w14:textId="147F5C9B"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g) identificēt </w:t>
      </w:r>
      <w:r>
        <w:rPr>
          <w:rFonts w:ascii="Times New Roman" w:hAnsi="Times New Roman"/>
          <w:i/>
          <w:sz w:val="24"/>
        </w:rPr>
        <w:t>sportistu</w:t>
      </w:r>
      <w:r>
        <w:rPr>
          <w:rFonts w:ascii="Times New Roman" w:hAnsi="Times New Roman"/>
          <w:sz w:val="24"/>
        </w:rPr>
        <w:t xml:space="preserve"> saskaņā ar </w:t>
      </w:r>
      <w:r>
        <w:rPr>
          <w:rFonts w:ascii="Times New Roman" w:hAnsi="Times New Roman"/>
          <w:i/>
          <w:sz w:val="24"/>
        </w:rPr>
        <w:t>Pārbaužu starptautiskā standarta</w:t>
      </w:r>
      <w:r>
        <w:rPr>
          <w:rFonts w:ascii="Times New Roman" w:hAnsi="Times New Roman"/>
          <w:sz w:val="24"/>
        </w:rPr>
        <w:t xml:space="preserve"> 5.3.7. apakšpunktu un īstenot dokumentētu procedūru, lai saskaņā ar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starptautiskā standarta</w:t>
      </w:r>
      <w:r>
        <w:rPr>
          <w:rFonts w:ascii="Times New Roman" w:hAnsi="Times New Roman"/>
          <w:sz w:val="24"/>
        </w:rPr>
        <w:t xml:space="preserve"> 5.4. punktu informētu </w:t>
      </w:r>
      <w:r>
        <w:rPr>
          <w:rFonts w:ascii="Times New Roman" w:hAnsi="Times New Roman"/>
          <w:i/>
          <w:sz w:val="24"/>
        </w:rPr>
        <w:t>sportistus</w:t>
      </w:r>
      <w:r>
        <w:rPr>
          <w:rFonts w:ascii="Times New Roman" w:hAnsi="Times New Roman"/>
          <w:sz w:val="24"/>
        </w:rPr>
        <w:t xml:space="preserve"> (un/vai trešo personu, ja </w:t>
      </w:r>
      <w:r>
        <w:rPr>
          <w:rFonts w:ascii="Times New Roman" w:hAnsi="Times New Roman"/>
          <w:i/>
          <w:sz w:val="24"/>
        </w:rPr>
        <w:t>sportists</w:t>
      </w:r>
      <w:r>
        <w:rPr>
          <w:rFonts w:ascii="Times New Roman" w:hAnsi="Times New Roman"/>
          <w:sz w:val="24"/>
        </w:rPr>
        <w:t xml:space="preserve"> ir </w:t>
      </w:r>
      <w:r>
        <w:rPr>
          <w:rFonts w:ascii="Times New Roman" w:hAnsi="Times New Roman"/>
          <w:i/>
          <w:sz w:val="24"/>
        </w:rPr>
        <w:t>nepilngadīga persona</w:t>
      </w:r>
      <w:r>
        <w:rPr>
          <w:rFonts w:ascii="Times New Roman" w:hAnsi="Times New Roman"/>
          <w:sz w:val="24"/>
        </w:rPr>
        <w:t xml:space="preserve">) par to, ka no viņiem tiks ievākti </w:t>
      </w:r>
      <w:r>
        <w:rPr>
          <w:rFonts w:ascii="Times New Roman" w:hAnsi="Times New Roman"/>
          <w:i/>
          <w:sz w:val="24"/>
        </w:rPr>
        <w:t>paraugi</w:t>
      </w:r>
      <w:r>
        <w:rPr>
          <w:rFonts w:ascii="Times New Roman" w:hAnsi="Times New Roman"/>
          <w:sz w:val="24"/>
        </w:rPr>
        <w:t>;</w:t>
      </w:r>
    </w:p>
    <w:p w14:paraId="745C6B7B" w14:textId="7636E124"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h) īstenot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starptautiskā standarta</w:t>
      </w:r>
      <w:r>
        <w:rPr>
          <w:rFonts w:ascii="Times New Roman" w:hAnsi="Times New Roman"/>
          <w:sz w:val="24"/>
        </w:rPr>
        <w:t xml:space="preserve"> 7.4.5.–7.4.7. apakšpunktā izklāstītās prasības, kas paredz dokumentēt </w:t>
      </w:r>
      <w:r>
        <w:rPr>
          <w:rFonts w:ascii="Times New Roman" w:hAnsi="Times New Roman"/>
          <w:i/>
          <w:sz w:val="24"/>
        </w:rPr>
        <w:t>parauga</w:t>
      </w:r>
      <w:r>
        <w:rPr>
          <w:rFonts w:ascii="Times New Roman" w:hAnsi="Times New Roman"/>
          <w:sz w:val="24"/>
        </w:rPr>
        <w:t xml:space="preserve"> vākšanu no </w:t>
      </w:r>
      <w:r>
        <w:rPr>
          <w:rFonts w:ascii="Times New Roman" w:hAnsi="Times New Roman"/>
          <w:i/>
          <w:sz w:val="24"/>
        </w:rPr>
        <w:t>sportista</w:t>
      </w:r>
      <w:r>
        <w:rPr>
          <w:rFonts w:ascii="Times New Roman" w:hAnsi="Times New Roman"/>
          <w:sz w:val="24"/>
        </w:rPr>
        <w:t>;</w:t>
      </w:r>
    </w:p>
    <w:p w14:paraId="0CD8CB14" w14:textId="2DC3B773" w:rsidR="00F567EF" w:rsidRPr="00E24572" w:rsidRDefault="00BF7A2B" w:rsidP="00E24572">
      <w:pPr>
        <w:pStyle w:val="ListParagraph"/>
        <w:tabs>
          <w:tab w:val="left" w:pos="2400"/>
          <w:tab w:val="left" w:pos="2995"/>
          <w:tab w:val="left" w:pos="4700"/>
          <w:tab w:val="left" w:pos="5096"/>
          <w:tab w:val="left" w:pos="8924"/>
          <w:tab w:val="left" w:pos="10065"/>
          <w:tab w:val="left" w:pos="10540"/>
        </w:tabs>
        <w:spacing w:before="120"/>
        <w:ind w:left="709" w:hanging="283"/>
        <w:rPr>
          <w:rFonts w:ascii="Times New Roman" w:hAnsi="Times New Roman" w:cs="Times New Roman"/>
          <w:i/>
          <w:noProof/>
          <w:sz w:val="24"/>
          <w:szCs w:val="24"/>
        </w:rPr>
      </w:pPr>
      <w:r>
        <w:rPr>
          <w:rFonts w:ascii="Times New Roman" w:hAnsi="Times New Roman"/>
          <w:sz w:val="24"/>
        </w:rPr>
        <w:t xml:space="preserve">i) īstenot apmācības / akreditācijas / atkārtotas akreditācijas programmas </w:t>
      </w:r>
      <w:r>
        <w:rPr>
          <w:rFonts w:ascii="Times New Roman" w:hAnsi="Times New Roman"/>
          <w:i/>
          <w:iCs/>
          <w:sz w:val="24"/>
          <w:u w:val="single"/>
        </w:rPr>
        <w:t>paraugu</w:t>
      </w:r>
      <w:r>
        <w:rPr>
          <w:rFonts w:ascii="Times New Roman" w:hAnsi="Times New Roman"/>
          <w:sz w:val="24"/>
          <w:u w:val="single"/>
        </w:rPr>
        <w:t xml:space="preserve"> savākšanas personālam</w:t>
      </w:r>
      <w:r>
        <w:rPr>
          <w:rFonts w:ascii="Times New Roman" w:hAnsi="Times New Roman"/>
          <w:sz w:val="24"/>
        </w:rPr>
        <w:t xml:space="preserve"> saskaņā ar </w:t>
      </w:r>
      <w:r>
        <w:rPr>
          <w:rFonts w:ascii="Times New Roman" w:hAnsi="Times New Roman"/>
          <w:i/>
          <w:sz w:val="24"/>
        </w:rPr>
        <w:t>Pārbaužu starptautiskā standarta</w:t>
      </w:r>
      <w:r>
        <w:rPr>
          <w:rFonts w:ascii="Times New Roman" w:hAnsi="Times New Roman"/>
          <w:sz w:val="24"/>
        </w:rPr>
        <w:t xml:space="preserve"> I pielikumu;</w:t>
      </w:r>
    </w:p>
    <w:p w14:paraId="73F36779" w14:textId="1B14BD52"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j) īstenot interešu konflikta novēršanas politiku saistībā ar </w:t>
      </w:r>
      <w:r>
        <w:rPr>
          <w:rFonts w:ascii="Times New Roman" w:hAnsi="Times New Roman"/>
          <w:i/>
          <w:sz w:val="24"/>
          <w:u w:val="single"/>
        </w:rPr>
        <w:t>paraugu</w:t>
      </w:r>
      <w:r>
        <w:rPr>
          <w:rFonts w:ascii="Times New Roman" w:hAnsi="Times New Roman"/>
          <w:sz w:val="24"/>
          <w:u w:val="single"/>
        </w:rPr>
        <w:t xml:space="preserve"> savākšanas personāla</w:t>
      </w:r>
      <w:r>
        <w:rPr>
          <w:rFonts w:ascii="Times New Roman" w:hAnsi="Times New Roman"/>
          <w:sz w:val="24"/>
        </w:rPr>
        <w:t xml:space="preserve"> darbībām saskaņā ar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starptautiskā standarta</w:t>
      </w:r>
      <w:r>
        <w:rPr>
          <w:rFonts w:ascii="Times New Roman" w:hAnsi="Times New Roman"/>
          <w:sz w:val="24"/>
        </w:rPr>
        <w:t xml:space="preserve"> I pielikuma 4.2. un 4.3. punktu;</w:t>
      </w:r>
    </w:p>
    <w:p w14:paraId="5BD58969" w14:textId="76F2CB1E"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k) savākt un apstrādāt </w:t>
      </w:r>
      <w:r>
        <w:rPr>
          <w:rFonts w:ascii="Times New Roman" w:hAnsi="Times New Roman"/>
          <w:i/>
          <w:sz w:val="24"/>
        </w:rPr>
        <w:t>paraugus</w:t>
      </w:r>
      <w:r>
        <w:rPr>
          <w:rFonts w:ascii="Times New Roman" w:hAnsi="Times New Roman"/>
          <w:sz w:val="24"/>
        </w:rPr>
        <w:t xml:space="preserve"> saskaņā ar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starptautiskā standarta</w:t>
      </w:r>
      <w:r>
        <w:rPr>
          <w:rFonts w:ascii="Times New Roman" w:hAnsi="Times New Roman"/>
          <w:sz w:val="24"/>
        </w:rPr>
        <w:t xml:space="preserve"> A–H un K pielikuma prasībām;</w:t>
      </w:r>
    </w:p>
    <w:p w14:paraId="2A05761C" w14:textId="7CF28667"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l) īstenot </w:t>
      </w:r>
      <w:r>
        <w:rPr>
          <w:rFonts w:ascii="Times New Roman" w:hAnsi="Times New Roman"/>
          <w:i/>
          <w:sz w:val="24"/>
        </w:rPr>
        <w:t xml:space="preserve">paraugu </w:t>
      </w:r>
      <w:r>
        <w:rPr>
          <w:rFonts w:ascii="Times New Roman" w:hAnsi="Times New Roman"/>
          <w:sz w:val="24"/>
          <w:u w:val="single"/>
        </w:rPr>
        <w:t>uzraudzības ķēdes</w:t>
      </w:r>
      <w:r>
        <w:rPr>
          <w:rFonts w:ascii="Times New Roman" w:hAnsi="Times New Roman"/>
          <w:sz w:val="24"/>
        </w:rPr>
        <w:t xml:space="preserve"> procesu saskaņā ar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starptautiskā standarta</w:t>
      </w:r>
      <w:r>
        <w:rPr>
          <w:rFonts w:ascii="Times New Roman" w:hAnsi="Times New Roman"/>
          <w:sz w:val="24"/>
        </w:rPr>
        <w:t xml:space="preserve"> 8. un 9. panta prasībām;</w:t>
      </w:r>
    </w:p>
    <w:p w14:paraId="05CAC528" w14:textId="60F31AB5" w:rsidR="00F567EF" w:rsidRPr="00E24572" w:rsidRDefault="00BF7A2B" w:rsidP="00E24572">
      <w:pPr>
        <w:pStyle w:val="ListParagraph"/>
        <w:tabs>
          <w:tab w:val="left" w:pos="2400"/>
        </w:tabs>
        <w:spacing w:before="120"/>
        <w:ind w:left="709" w:hanging="283"/>
        <w:rPr>
          <w:rFonts w:ascii="Times New Roman" w:hAnsi="Times New Roman" w:cs="Times New Roman"/>
          <w:i/>
          <w:noProof/>
          <w:sz w:val="24"/>
          <w:szCs w:val="24"/>
        </w:rPr>
      </w:pPr>
      <w:r>
        <w:rPr>
          <w:rFonts w:ascii="Times New Roman" w:hAnsi="Times New Roman"/>
          <w:sz w:val="24"/>
        </w:rPr>
        <w:t xml:space="preserve">m) pārbaudīt visas </w:t>
      </w:r>
      <w:r>
        <w:rPr>
          <w:rFonts w:ascii="Times New Roman" w:hAnsi="Times New Roman"/>
          <w:i/>
          <w:sz w:val="24"/>
        </w:rPr>
        <w:t>netipiskās atrades</w:t>
      </w:r>
      <w:r>
        <w:rPr>
          <w:rFonts w:ascii="Times New Roman" w:hAnsi="Times New Roman"/>
          <w:sz w:val="24"/>
        </w:rPr>
        <w:t xml:space="preserve"> saskaņā ar </w:t>
      </w:r>
      <w:r>
        <w:rPr>
          <w:rFonts w:ascii="Times New Roman" w:hAnsi="Times New Roman"/>
          <w:i/>
          <w:sz w:val="24"/>
        </w:rPr>
        <w:t>Starptautiskā rezultātu pārvaldības</w:t>
      </w:r>
      <w:r>
        <w:rPr>
          <w:rFonts w:ascii="Times New Roman" w:hAnsi="Times New Roman"/>
          <w:sz w:val="24"/>
        </w:rPr>
        <w:t xml:space="preserve"> </w:t>
      </w:r>
      <w:r>
        <w:rPr>
          <w:rFonts w:ascii="Times New Roman" w:hAnsi="Times New Roman"/>
          <w:i/>
          <w:sz w:val="24"/>
        </w:rPr>
        <w:t>standarta</w:t>
      </w:r>
      <w:r>
        <w:rPr>
          <w:rFonts w:ascii="Times New Roman" w:hAnsi="Times New Roman"/>
          <w:sz w:val="24"/>
        </w:rPr>
        <w:t xml:space="preserve"> 5.2. punktu;</w:t>
      </w:r>
    </w:p>
    <w:p w14:paraId="4EFA4BEC" w14:textId="06FA80FB"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n) savlaicīgi paziņot </w:t>
      </w:r>
      <w:r>
        <w:rPr>
          <w:rFonts w:ascii="Times New Roman" w:hAnsi="Times New Roman"/>
          <w:i/>
          <w:iCs/>
          <w:sz w:val="24"/>
        </w:rPr>
        <w:t>WADA</w:t>
      </w:r>
      <w:r>
        <w:rPr>
          <w:rFonts w:ascii="Times New Roman" w:hAnsi="Times New Roman"/>
          <w:sz w:val="24"/>
        </w:rPr>
        <w:t xml:space="preserve">, starptautiskajai(-ām) federācijai(-ām) un </w:t>
      </w:r>
      <w:r>
        <w:rPr>
          <w:rFonts w:ascii="Times New Roman" w:hAnsi="Times New Roman"/>
          <w:i/>
          <w:iCs/>
          <w:sz w:val="24"/>
        </w:rPr>
        <w:t>valsts antidopinga organizācijai(-ām)</w:t>
      </w:r>
      <w:r>
        <w:rPr>
          <w:rFonts w:ascii="Times New Roman" w:hAnsi="Times New Roman"/>
          <w:sz w:val="24"/>
        </w:rPr>
        <w:t xml:space="preserve"> par iespējama antidopinga noteikumu pārkāpuma izmeklēšanas subjektu(-iem) un par šādas izmeklēšanas iznākumu saskaņā ar Informācijas vākšanas un izmeklēšanas </w:t>
      </w:r>
      <w:r>
        <w:rPr>
          <w:rFonts w:ascii="Times New Roman" w:hAnsi="Times New Roman"/>
          <w:i/>
          <w:sz w:val="24"/>
        </w:rPr>
        <w:t>starptautiskā standarta</w:t>
      </w:r>
      <w:r>
        <w:rPr>
          <w:rFonts w:ascii="Times New Roman" w:hAnsi="Times New Roman"/>
          <w:sz w:val="24"/>
        </w:rPr>
        <w:t xml:space="preserve"> 5.5. punktu un </w:t>
      </w:r>
      <w:r>
        <w:rPr>
          <w:rFonts w:ascii="Times New Roman" w:hAnsi="Times New Roman"/>
          <w:i/>
          <w:iCs/>
          <w:sz w:val="24"/>
        </w:rPr>
        <w:t>Starptautisko rezultātu pārvaldības</w:t>
      </w:r>
      <w:r>
        <w:rPr>
          <w:rFonts w:ascii="Times New Roman" w:hAnsi="Times New Roman"/>
          <w:sz w:val="24"/>
        </w:rPr>
        <w:t xml:space="preserve"> </w:t>
      </w:r>
      <w:r>
        <w:rPr>
          <w:rFonts w:ascii="Times New Roman" w:hAnsi="Times New Roman"/>
          <w:i/>
          <w:iCs/>
          <w:sz w:val="24"/>
        </w:rPr>
        <w:t>standartu</w:t>
      </w:r>
      <w:r>
        <w:rPr>
          <w:rFonts w:ascii="Times New Roman" w:hAnsi="Times New Roman"/>
          <w:sz w:val="24"/>
        </w:rPr>
        <w:t>;</w:t>
      </w:r>
    </w:p>
    <w:p w14:paraId="733F8601" w14:textId="7901A1F6"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o) publicēt informāciju par visu lietu iznākumiem un citas nepieciešamās ziņas divdesmit (20) dienu laikā no lēmuma pieņemšanas dienas saskaņā ar </w:t>
      </w:r>
      <w:r>
        <w:rPr>
          <w:rFonts w:ascii="Times New Roman" w:hAnsi="Times New Roman"/>
          <w:i/>
          <w:sz w:val="24"/>
        </w:rPr>
        <w:t>Kodeksa</w:t>
      </w:r>
      <w:r>
        <w:rPr>
          <w:rFonts w:ascii="Times New Roman" w:hAnsi="Times New Roman"/>
          <w:sz w:val="24"/>
        </w:rPr>
        <w:t xml:space="preserve"> 14.3. punktu;</w:t>
      </w:r>
    </w:p>
    <w:p w14:paraId="6704DC6E" w14:textId="6B0B0F39"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p) prasība starptautiskajai federācijai kā dalības nosacījumu pieprasīt, lai tās nacionālo federāciju un citu biedru politikas nostādnes, noteikumi un programmas atbilst </w:t>
      </w:r>
      <w:r>
        <w:rPr>
          <w:rFonts w:ascii="Times New Roman" w:hAnsi="Times New Roman"/>
          <w:i/>
          <w:sz w:val="24"/>
        </w:rPr>
        <w:t>Kodeksam</w:t>
      </w:r>
      <w:r>
        <w:rPr>
          <w:rFonts w:ascii="Times New Roman" w:hAnsi="Times New Roman"/>
          <w:sz w:val="24"/>
        </w:rPr>
        <w:t xml:space="preserve"> un </w:t>
      </w:r>
      <w:r>
        <w:rPr>
          <w:rFonts w:ascii="Times New Roman" w:hAnsi="Times New Roman"/>
          <w:i/>
          <w:sz w:val="24"/>
        </w:rPr>
        <w:t>starptautiskajiem standartiem</w:t>
      </w:r>
      <w:r>
        <w:rPr>
          <w:rFonts w:ascii="Times New Roman" w:hAnsi="Times New Roman"/>
          <w:sz w:val="24"/>
        </w:rPr>
        <w:t xml:space="preserve">, un atbilstoši rīkoties, lai ieviestu šo nosacījumu, saskaņā ar </w:t>
      </w:r>
      <w:r>
        <w:rPr>
          <w:rFonts w:ascii="Times New Roman" w:hAnsi="Times New Roman"/>
          <w:i/>
          <w:sz w:val="24"/>
        </w:rPr>
        <w:t>Kodeksa</w:t>
      </w:r>
      <w:r>
        <w:rPr>
          <w:rFonts w:ascii="Times New Roman" w:hAnsi="Times New Roman"/>
          <w:sz w:val="24"/>
        </w:rPr>
        <w:t xml:space="preserve"> 12. pantu un 20.3.2. apakšpunktu;</w:t>
      </w:r>
    </w:p>
    <w:p w14:paraId="576485E5" w14:textId="363094B2"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q) prasība segt i) </w:t>
      </w:r>
      <w:r>
        <w:rPr>
          <w:rFonts w:ascii="Times New Roman" w:hAnsi="Times New Roman"/>
          <w:i/>
          <w:sz w:val="24"/>
        </w:rPr>
        <w:t>WADA</w:t>
      </w:r>
      <w:r>
        <w:rPr>
          <w:rFonts w:ascii="Times New Roman" w:hAnsi="Times New Roman"/>
          <w:sz w:val="24"/>
        </w:rPr>
        <w:t xml:space="preserve"> izmeklēšanas izmaksas saskaņā ar 11.2.1.4. apakšpunkta a) punktu un/vai ii) </w:t>
      </w:r>
      <w:r>
        <w:rPr>
          <w:rFonts w:ascii="Times New Roman" w:hAnsi="Times New Roman"/>
          <w:i/>
          <w:sz w:val="24"/>
        </w:rPr>
        <w:t>rezultātu pārvaldības</w:t>
      </w:r>
      <w:r>
        <w:rPr>
          <w:rFonts w:ascii="Times New Roman" w:hAnsi="Times New Roman"/>
          <w:sz w:val="24"/>
        </w:rPr>
        <w:t xml:space="preserve"> izmaksas saskaņā ar </w:t>
      </w:r>
      <w:r>
        <w:rPr>
          <w:rFonts w:ascii="Times New Roman" w:hAnsi="Times New Roman"/>
          <w:i/>
          <w:sz w:val="24"/>
        </w:rPr>
        <w:t>Kodeksa</w:t>
      </w:r>
      <w:r>
        <w:rPr>
          <w:rFonts w:ascii="Times New Roman" w:hAnsi="Times New Roman"/>
          <w:sz w:val="24"/>
        </w:rPr>
        <w:t xml:space="preserve"> 7.1.5. apakšpunktu;</w:t>
      </w:r>
    </w:p>
    <w:p w14:paraId="46718C5D" w14:textId="27F3D4A3"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r) prasība attiecībā uz </w:t>
      </w:r>
      <w:r>
        <w:rPr>
          <w:rFonts w:ascii="Times New Roman" w:hAnsi="Times New Roman"/>
          <w:i/>
          <w:sz w:val="24"/>
        </w:rPr>
        <w:t>valsts antidopinga organizāciju</w:t>
      </w:r>
      <w:r>
        <w:rPr>
          <w:rFonts w:ascii="Times New Roman" w:hAnsi="Times New Roman"/>
          <w:sz w:val="24"/>
        </w:rPr>
        <w:t xml:space="preserve"> atbilstību </w:t>
      </w:r>
      <w:r>
        <w:rPr>
          <w:rFonts w:ascii="Times New Roman" w:hAnsi="Times New Roman"/>
          <w:i/>
          <w:sz w:val="24"/>
        </w:rPr>
        <w:t>valsts antidopinga organizāciju operacionālās neatkarības</w:t>
      </w:r>
      <w:r>
        <w:rPr>
          <w:rFonts w:ascii="Times New Roman" w:hAnsi="Times New Roman"/>
          <w:sz w:val="24"/>
        </w:rPr>
        <w:t xml:space="preserve"> prasībām saskaņā ar </w:t>
      </w:r>
      <w:r>
        <w:rPr>
          <w:rFonts w:ascii="Times New Roman" w:hAnsi="Times New Roman"/>
          <w:i/>
          <w:sz w:val="24"/>
        </w:rPr>
        <w:t xml:space="preserve">Kodeksa </w:t>
      </w:r>
      <w:r>
        <w:rPr>
          <w:rFonts w:ascii="Times New Roman" w:hAnsi="Times New Roman"/>
          <w:sz w:val="24"/>
        </w:rPr>
        <w:t>20.5.1. apakšpunktu;</w:t>
      </w:r>
    </w:p>
    <w:p w14:paraId="0D22B463" w14:textId="0BE8AE7B"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lastRenderedPageBreak/>
        <w:t xml:space="preserve">s) prasība </w:t>
      </w:r>
      <w:r>
        <w:rPr>
          <w:rFonts w:ascii="Times New Roman" w:hAnsi="Times New Roman"/>
          <w:i/>
          <w:sz w:val="24"/>
        </w:rPr>
        <w:t>parakstītājam</w:t>
      </w:r>
      <w:r>
        <w:rPr>
          <w:rFonts w:ascii="Times New Roman" w:hAnsi="Times New Roman"/>
          <w:sz w:val="24"/>
        </w:rPr>
        <w:t xml:space="preserve"> saskaņā ar </w:t>
      </w:r>
      <w:r>
        <w:rPr>
          <w:rFonts w:ascii="Times New Roman" w:hAnsi="Times New Roman"/>
          <w:i/>
          <w:sz w:val="24"/>
        </w:rPr>
        <w:t xml:space="preserve">Kodeksa </w:t>
      </w:r>
      <w:r>
        <w:rPr>
          <w:rFonts w:ascii="Times New Roman" w:hAnsi="Times New Roman"/>
          <w:sz w:val="24"/>
        </w:rPr>
        <w:t xml:space="preserve">24.1.4.9. apakšpunkta b) punktu nodrošināt, ka tam saskaņā ar saviem statūtiem, noteikumiem un/vai attiecīgo(-ajiem) rīkošanas līgumu(-iem) ir pienācīgas pilnvaras atsaukt saņēmējam (lai kas tas arī būtu) iepriekš piešķirtās tiesības rīkot vai līdzrīkot starptautisku </w:t>
      </w:r>
      <w:r>
        <w:rPr>
          <w:rFonts w:ascii="Times New Roman" w:hAnsi="Times New Roman"/>
          <w:i/>
          <w:sz w:val="24"/>
        </w:rPr>
        <w:t xml:space="preserve">sporta pasākumu(-us) </w:t>
      </w:r>
      <w:r>
        <w:rPr>
          <w:rFonts w:ascii="Times New Roman" w:hAnsi="Times New Roman"/>
          <w:sz w:val="24"/>
        </w:rPr>
        <w:t xml:space="preserve">neatbilstošas </w:t>
      </w:r>
      <w:r>
        <w:rPr>
          <w:rFonts w:ascii="Times New Roman" w:hAnsi="Times New Roman"/>
          <w:i/>
          <w:sz w:val="24"/>
        </w:rPr>
        <w:t xml:space="preserve">valsts antidopinga organizācijas </w:t>
      </w:r>
      <w:r>
        <w:rPr>
          <w:rFonts w:ascii="Times New Roman" w:hAnsi="Times New Roman"/>
          <w:sz w:val="24"/>
        </w:rPr>
        <w:t xml:space="preserve">vai neatbilstošas </w:t>
      </w:r>
      <w:r>
        <w:rPr>
          <w:rFonts w:ascii="Times New Roman" w:hAnsi="Times New Roman"/>
          <w:i/>
          <w:sz w:val="24"/>
        </w:rPr>
        <w:t>valsts olimpiskās komitejas</w:t>
      </w:r>
      <w:r>
        <w:rPr>
          <w:rFonts w:ascii="Times New Roman" w:hAnsi="Times New Roman"/>
          <w:sz w:val="24"/>
        </w:rPr>
        <w:t xml:space="preserve">, kas darbojas kā </w:t>
      </w:r>
      <w:r>
        <w:rPr>
          <w:rFonts w:ascii="Times New Roman" w:hAnsi="Times New Roman"/>
          <w:i/>
          <w:sz w:val="24"/>
        </w:rPr>
        <w:t>valsts antidopinga organizācija</w:t>
      </w:r>
      <w:r>
        <w:rPr>
          <w:rFonts w:ascii="Times New Roman" w:hAnsi="Times New Roman"/>
          <w:sz w:val="24"/>
        </w:rPr>
        <w:t>, valstī.</w:t>
      </w:r>
    </w:p>
    <w:p w14:paraId="076F0353" w14:textId="70EA03AB" w:rsidR="00F567EF" w:rsidRPr="00AF4B3D" w:rsidRDefault="00BF7A2B" w:rsidP="00E24572">
      <w:pPr>
        <w:pStyle w:val="ListParagraph"/>
        <w:tabs>
          <w:tab w:val="left" w:pos="1677"/>
          <w:tab w:val="left" w:pos="1680"/>
        </w:tabs>
        <w:spacing w:before="120"/>
        <w:ind w:left="567" w:hanging="567"/>
        <w:rPr>
          <w:rFonts w:ascii="Times New Roman" w:hAnsi="Times New Roman" w:cs="Times New Roman"/>
          <w:noProof/>
          <w:sz w:val="24"/>
          <w:szCs w:val="24"/>
        </w:rPr>
      </w:pPr>
      <w:r>
        <w:rPr>
          <w:rFonts w:ascii="Times New Roman" w:hAnsi="Times New Roman"/>
          <w:b/>
          <w:sz w:val="24"/>
        </w:rPr>
        <w:t>A3.</w:t>
      </w:r>
      <w:r>
        <w:rPr>
          <w:rFonts w:ascii="Times New Roman" w:hAnsi="Times New Roman"/>
          <w:sz w:val="24"/>
        </w:rPr>
        <w:t xml:space="preserve"> Šis ir to prasību nepilnīgs uzskaitījums, kuras uzskata par </w:t>
      </w:r>
      <w:r>
        <w:rPr>
          <w:rFonts w:ascii="Times New Roman" w:hAnsi="Times New Roman"/>
          <w:i/>
          <w:sz w:val="24"/>
        </w:rPr>
        <w:t>kritiskām</w:t>
      </w:r>
      <w:r>
        <w:rPr>
          <w:rFonts w:ascii="Times New Roman" w:hAnsi="Times New Roman"/>
          <w:sz w:val="24"/>
        </w:rPr>
        <w:t xml:space="preserve"> prasībām cīņā pret dopingu sportā:</w:t>
      </w:r>
    </w:p>
    <w:p w14:paraId="48DF33F6" w14:textId="379C3B3F"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a) pieņemt noteikumus un/vai (ja nepieciešams) tiesību aktus, kas atbilst </w:t>
      </w:r>
      <w:r>
        <w:rPr>
          <w:rFonts w:ascii="Times New Roman" w:hAnsi="Times New Roman"/>
          <w:i/>
          <w:sz w:val="24"/>
        </w:rPr>
        <w:t>Kodeksa</w:t>
      </w:r>
      <w:r>
        <w:rPr>
          <w:rFonts w:ascii="Times New Roman" w:hAnsi="Times New Roman"/>
          <w:sz w:val="24"/>
        </w:rPr>
        <w:t xml:space="preserve"> 23.2. punktā noteiktajam </w:t>
      </w:r>
      <w:r>
        <w:rPr>
          <w:rFonts w:ascii="Times New Roman" w:hAnsi="Times New Roman"/>
          <w:i/>
          <w:sz w:val="24"/>
        </w:rPr>
        <w:t>parakstītāja</w:t>
      </w:r>
      <w:r>
        <w:rPr>
          <w:rFonts w:ascii="Times New Roman" w:hAnsi="Times New Roman"/>
          <w:sz w:val="24"/>
        </w:rPr>
        <w:t xml:space="preserve"> pienākumam īstenot </w:t>
      </w:r>
      <w:r>
        <w:rPr>
          <w:rFonts w:ascii="Times New Roman" w:hAnsi="Times New Roman"/>
          <w:i/>
          <w:sz w:val="24"/>
        </w:rPr>
        <w:t>Kodeksu</w:t>
      </w:r>
      <w:r>
        <w:rPr>
          <w:rFonts w:ascii="Times New Roman" w:hAnsi="Times New Roman"/>
          <w:sz w:val="24"/>
        </w:rPr>
        <w:t xml:space="preserve"> savā atbildības jomā;</w:t>
      </w:r>
    </w:p>
    <w:p w14:paraId="35D92FAC" w14:textId="745321C0"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b) izpildīt </w:t>
      </w:r>
      <w:r>
        <w:rPr>
          <w:rFonts w:ascii="Times New Roman" w:hAnsi="Times New Roman"/>
          <w:i/>
          <w:iCs/>
          <w:sz w:val="24"/>
        </w:rPr>
        <w:t>parakstītāja</w:t>
      </w:r>
      <w:r>
        <w:rPr>
          <w:rFonts w:ascii="Times New Roman" w:hAnsi="Times New Roman"/>
          <w:sz w:val="24"/>
        </w:rPr>
        <w:t xml:space="preserve"> pienākumu saskaņā ar </w:t>
      </w:r>
      <w:r>
        <w:rPr>
          <w:rFonts w:ascii="Times New Roman" w:hAnsi="Times New Roman"/>
          <w:i/>
          <w:iCs/>
          <w:sz w:val="24"/>
        </w:rPr>
        <w:t>Kodeksa</w:t>
      </w:r>
      <w:r>
        <w:rPr>
          <w:rFonts w:ascii="Times New Roman" w:hAnsi="Times New Roman"/>
          <w:sz w:val="24"/>
        </w:rPr>
        <w:t xml:space="preserve"> 23.3. punktu veltīt pietiekamus resursus mērķim visās jomās, lai īstenotu </w:t>
      </w:r>
      <w:r>
        <w:rPr>
          <w:rFonts w:ascii="Times New Roman" w:hAnsi="Times New Roman"/>
          <w:i/>
          <w:iCs/>
          <w:sz w:val="24"/>
        </w:rPr>
        <w:t>Kodeksam</w:t>
      </w:r>
      <w:r>
        <w:rPr>
          <w:rFonts w:ascii="Times New Roman" w:hAnsi="Times New Roman"/>
          <w:sz w:val="24"/>
        </w:rPr>
        <w:t xml:space="preserve"> un </w:t>
      </w:r>
      <w:r>
        <w:rPr>
          <w:rFonts w:ascii="Times New Roman" w:hAnsi="Times New Roman"/>
          <w:i/>
          <w:iCs/>
          <w:sz w:val="24"/>
        </w:rPr>
        <w:t>starptautiskajiem standartiem</w:t>
      </w:r>
      <w:r>
        <w:rPr>
          <w:rFonts w:ascii="Times New Roman" w:hAnsi="Times New Roman"/>
          <w:sz w:val="24"/>
        </w:rPr>
        <w:t xml:space="preserve"> atbilstošu </w:t>
      </w:r>
      <w:r>
        <w:rPr>
          <w:rFonts w:ascii="Times New Roman" w:hAnsi="Times New Roman"/>
          <w:sz w:val="24"/>
          <w:u w:val="single"/>
        </w:rPr>
        <w:t>antidopinga programmu</w:t>
      </w:r>
      <w:r>
        <w:rPr>
          <w:rFonts w:ascii="Times New Roman" w:hAnsi="Times New Roman"/>
          <w:sz w:val="24"/>
        </w:rPr>
        <w:t>;</w:t>
      </w:r>
    </w:p>
    <w:p w14:paraId="6806A203" w14:textId="77777777" w:rsidR="00F567EF" w:rsidRPr="00E24572" w:rsidRDefault="00F567EF" w:rsidP="00E24572">
      <w:pPr>
        <w:spacing w:before="120"/>
        <w:ind w:left="709"/>
        <w:jc w:val="both"/>
        <w:rPr>
          <w:rFonts w:ascii="Times New Roman" w:hAnsi="Times New Roman" w:cs="Times New Roman"/>
          <w:i/>
          <w:noProof/>
        </w:rPr>
      </w:pPr>
      <w:r>
        <w:rPr>
          <w:rFonts w:ascii="Times New Roman" w:hAnsi="Times New Roman"/>
          <w:i/>
        </w:rPr>
        <w:t xml:space="preserve">[Piezīme par A3. panta b) punktu. Lai novērtējums būtu objektīvs, šīs kritiskās prasības īstenošana nav jāvērtē atsevišķi, bet gan ņemot vērā to, vai parakstītājs sekmīgi īsteno citas </w:t>
      </w:r>
      <w:r>
        <w:rPr>
          <w:rFonts w:ascii="Times New Roman" w:hAnsi="Times New Roman"/>
          <w:i/>
          <w:u w:val="single"/>
        </w:rPr>
        <w:t>Kodeksa ievērošanas</w:t>
      </w:r>
      <w:r>
        <w:rPr>
          <w:rFonts w:ascii="Times New Roman" w:hAnsi="Times New Roman"/>
          <w:i/>
        </w:rPr>
        <w:t xml:space="preserve"> prasības.]</w:t>
      </w:r>
    </w:p>
    <w:p w14:paraId="618246B2" w14:textId="5E77BB3C"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c) </w:t>
      </w:r>
      <w:r>
        <w:rPr>
          <w:rFonts w:ascii="Times New Roman" w:hAnsi="Times New Roman"/>
          <w:i/>
          <w:sz w:val="24"/>
          <w:u w:val="single"/>
        </w:rPr>
        <w:t xml:space="preserve">izglītības </w:t>
      </w:r>
      <w:r>
        <w:rPr>
          <w:rFonts w:ascii="Times New Roman" w:hAnsi="Times New Roman"/>
          <w:sz w:val="24"/>
          <w:u w:val="single"/>
        </w:rPr>
        <w:t>programma</w:t>
      </w:r>
      <w:r>
        <w:rPr>
          <w:rFonts w:ascii="Times New Roman" w:hAnsi="Times New Roman"/>
          <w:sz w:val="24"/>
        </w:rPr>
        <w:t xml:space="preserve">, kas dokumentēta saskaņā ar </w:t>
      </w:r>
      <w:r>
        <w:rPr>
          <w:rFonts w:ascii="Times New Roman" w:hAnsi="Times New Roman"/>
          <w:i/>
          <w:sz w:val="24"/>
        </w:rPr>
        <w:t>Izglītības starptautiskā standarta</w:t>
      </w:r>
      <w:r>
        <w:rPr>
          <w:rFonts w:ascii="Times New Roman" w:hAnsi="Times New Roman"/>
          <w:sz w:val="24"/>
        </w:rPr>
        <w:t xml:space="preserve"> 16.1. punktu, un ikgadējs </w:t>
      </w:r>
      <w:r>
        <w:rPr>
          <w:rFonts w:ascii="Times New Roman" w:hAnsi="Times New Roman"/>
          <w:i/>
          <w:sz w:val="24"/>
          <w:u w:val="single"/>
        </w:rPr>
        <w:t xml:space="preserve">izglītības </w:t>
      </w:r>
      <w:r>
        <w:rPr>
          <w:rFonts w:ascii="Times New Roman" w:hAnsi="Times New Roman"/>
          <w:sz w:val="24"/>
          <w:u w:val="single"/>
        </w:rPr>
        <w:t>plāns</w:t>
      </w:r>
      <w:r>
        <w:rPr>
          <w:rFonts w:ascii="Times New Roman" w:hAnsi="Times New Roman"/>
          <w:sz w:val="24"/>
        </w:rPr>
        <w:t xml:space="preserve"> saskaņā ar </w:t>
      </w:r>
      <w:r>
        <w:rPr>
          <w:rFonts w:ascii="Times New Roman" w:hAnsi="Times New Roman"/>
          <w:i/>
          <w:sz w:val="24"/>
        </w:rPr>
        <w:t xml:space="preserve">Kodeksa </w:t>
      </w:r>
      <w:r>
        <w:rPr>
          <w:rFonts w:ascii="Times New Roman" w:hAnsi="Times New Roman"/>
          <w:sz w:val="24"/>
        </w:rPr>
        <w:t xml:space="preserve">18. pantu un </w:t>
      </w:r>
      <w:r>
        <w:rPr>
          <w:rFonts w:ascii="Times New Roman" w:hAnsi="Times New Roman"/>
          <w:i/>
          <w:sz w:val="24"/>
        </w:rPr>
        <w:t>Izglītības starptautisko standartu</w:t>
      </w:r>
      <w:r>
        <w:rPr>
          <w:rFonts w:ascii="Times New Roman" w:hAnsi="Times New Roman"/>
          <w:sz w:val="24"/>
        </w:rPr>
        <w:t xml:space="preserve"> un pēc pieprasījuma iesniegts </w:t>
      </w:r>
      <w:r>
        <w:rPr>
          <w:rFonts w:ascii="Times New Roman" w:hAnsi="Times New Roman"/>
          <w:i/>
          <w:sz w:val="24"/>
        </w:rPr>
        <w:t>WADA</w:t>
      </w:r>
      <w:r>
        <w:rPr>
          <w:rFonts w:ascii="Times New Roman" w:hAnsi="Times New Roman"/>
          <w:sz w:val="24"/>
        </w:rPr>
        <w:t>;</w:t>
      </w:r>
    </w:p>
    <w:p w14:paraId="51F43562" w14:textId="5CD077C9"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d) </w:t>
      </w:r>
      <w:r>
        <w:rPr>
          <w:rFonts w:ascii="Times New Roman" w:hAnsi="Times New Roman"/>
          <w:sz w:val="24"/>
          <w:u w:val="single"/>
        </w:rPr>
        <w:t>novērtējuma ziņojums</w:t>
      </w:r>
      <w:r>
        <w:rPr>
          <w:rFonts w:ascii="Times New Roman" w:hAnsi="Times New Roman"/>
          <w:sz w:val="24"/>
        </w:rPr>
        <w:t xml:space="preserve">, kas veikts saskaņā ar </w:t>
      </w:r>
      <w:r>
        <w:rPr>
          <w:rFonts w:ascii="Times New Roman" w:hAnsi="Times New Roman"/>
          <w:i/>
          <w:sz w:val="24"/>
        </w:rPr>
        <w:t xml:space="preserve">Izglītības starptautiskā standarta </w:t>
      </w:r>
      <w:r>
        <w:rPr>
          <w:rFonts w:ascii="Times New Roman" w:hAnsi="Times New Roman"/>
          <w:sz w:val="24"/>
        </w:rPr>
        <w:t xml:space="preserve">16.4. punktu un pēc pieprasījuma iesniegts </w:t>
      </w:r>
      <w:r>
        <w:rPr>
          <w:rFonts w:ascii="Times New Roman" w:hAnsi="Times New Roman"/>
          <w:i/>
          <w:sz w:val="24"/>
        </w:rPr>
        <w:t>WADA</w:t>
      </w:r>
      <w:r>
        <w:rPr>
          <w:rFonts w:ascii="Times New Roman" w:hAnsi="Times New Roman"/>
          <w:sz w:val="24"/>
        </w:rPr>
        <w:t>;</w:t>
      </w:r>
    </w:p>
    <w:p w14:paraId="20B0C439" w14:textId="7D9E75F4"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e) izstrādāt un īstenot efektīvu, pārdomātu un samērīgu </w:t>
      </w:r>
      <w:r>
        <w:rPr>
          <w:rFonts w:ascii="Times New Roman" w:hAnsi="Times New Roman"/>
          <w:sz w:val="24"/>
          <w:u w:val="single"/>
        </w:rPr>
        <w:t>pārbaužu veikšanas plānu</w:t>
      </w:r>
      <w:r>
        <w:rPr>
          <w:rFonts w:ascii="Times New Roman" w:hAnsi="Times New Roman"/>
          <w:sz w:val="24"/>
        </w:rPr>
        <w:t xml:space="preserve"> saskaņā ar </w:t>
      </w:r>
      <w:r>
        <w:rPr>
          <w:rFonts w:ascii="Times New Roman" w:hAnsi="Times New Roman"/>
          <w:i/>
          <w:sz w:val="24"/>
        </w:rPr>
        <w:t>Kodeksa</w:t>
      </w:r>
      <w:r>
        <w:rPr>
          <w:rFonts w:ascii="Times New Roman" w:hAnsi="Times New Roman"/>
          <w:sz w:val="24"/>
        </w:rPr>
        <w:t xml:space="preserve"> 5.4. punktu, pamatojoties uz principiem, kas izklāstīti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starptautiskā standarta</w:t>
      </w:r>
      <w:r>
        <w:rPr>
          <w:rFonts w:ascii="Times New Roman" w:hAnsi="Times New Roman"/>
          <w:sz w:val="24"/>
        </w:rPr>
        <w:t xml:space="preserve"> 4. pantā, jo īpaši:</w:t>
      </w:r>
    </w:p>
    <w:p w14:paraId="38648D75" w14:textId="76CAE50C" w:rsidR="00F567EF" w:rsidRPr="00AF4B3D" w:rsidRDefault="00BF7A2B" w:rsidP="00E24572">
      <w:pPr>
        <w:pStyle w:val="ListParagraph"/>
        <w:tabs>
          <w:tab w:val="left" w:pos="3120"/>
        </w:tabs>
        <w:spacing w:before="120"/>
        <w:ind w:left="993" w:hanging="283"/>
        <w:rPr>
          <w:rFonts w:ascii="Times New Roman" w:hAnsi="Times New Roman" w:cs="Times New Roman"/>
          <w:noProof/>
          <w:sz w:val="24"/>
          <w:szCs w:val="24"/>
        </w:rPr>
      </w:pPr>
      <w:r>
        <w:rPr>
          <w:rFonts w:ascii="Times New Roman" w:hAnsi="Times New Roman"/>
          <w:sz w:val="24"/>
        </w:rPr>
        <w:t xml:space="preserve">i) izstrādāt un piemērot dokumentētu </w:t>
      </w:r>
      <w:r>
        <w:rPr>
          <w:rFonts w:ascii="Times New Roman" w:hAnsi="Times New Roman"/>
          <w:sz w:val="24"/>
          <w:u w:val="single"/>
        </w:rPr>
        <w:t>riska novērtējumu</w:t>
      </w:r>
      <w:r>
        <w:rPr>
          <w:rFonts w:ascii="Times New Roman" w:hAnsi="Times New Roman"/>
          <w:sz w:val="24"/>
        </w:rPr>
        <w:t>;</w:t>
      </w:r>
    </w:p>
    <w:p w14:paraId="049397AD" w14:textId="01375A1E" w:rsidR="00F567EF" w:rsidRPr="00AF4B3D" w:rsidRDefault="00BF7A2B" w:rsidP="00E24572">
      <w:pPr>
        <w:pStyle w:val="ListParagraph"/>
        <w:tabs>
          <w:tab w:val="left" w:pos="3118"/>
          <w:tab w:val="left" w:pos="3120"/>
        </w:tabs>
        <w:spacing w:before="120"/>
        <w:ind w:left="993" w:hanging="283"/>
        <w:rPr>
          <w:rFonts w:ascii="Times New Roman" w:hAnsi="Times New Roman" w:cs="Times New Roman"/>
          <w:noProof/>
          <w:sz w:val="24"/>
          <w:szCs w:val="24"/>
        </w:rPr>
      </w:pPr>
      <w:r>
        <w:rPr>
          <w:rFonts w:ascii="Times New Roman" w:hAnsi="Times New Roman"/>
          <w:sz w:val="24"/>
        </w:rPr>
        <w:t xml:space="preserve">ii) īstenot efektīvu </w:t>
      </w:r>
      <w:r>
        <w:rPr>
          <w:rFonts w:ascii="Times New Roman" w:hAnsi="Times New Roman"/>
          <w:i/>
          <w:sz w:val="24"/>
        </w:rPr>
        <w:t>ārpussacensību pārbaužu</w:t>
      </w:r>
      <w:r>
        <w:rPr>
          <w:rFonts w:ascii="Times New Roman" w:hAnsi="Times New Roman"/>
          <w:sz w:val="24"/>
        </w:rPr>
        <w:t xml:space="preserve"> programmu, tostarp (ja atbilstīgi) izveidot un administrēt samērīgu(-us) </w:t>
      </w:r>
      <w:r>
        <w:rPr>
          <w:rFonts w:ascii="Times New Roman" w:hAnsi="Times New Roman"/>
          <w:i/>
          <w:iCs/>
          <w:sz w:val="24"/>
        </w:rPr>
        <w:t>sportistu</w:t>
      </w:r>
      <w:r>
        <w:rPr>
          <w:rFonts w:ascii="Times New Roman" w:hAnsi="Times New Roman"/>
          <w:sz w:val="24"/>
        </w:rPr>
        <w:t xml:space="preserve"> atrašanās vietas reģistru(-us);</w:t>
      </w:r>
    </w:p>
    <w:p w14:paraId="2D2E76FB" w14:textId="21A82952" w:rsidR="00F567EF" w:rsidRPr="00AF4B3D" w:rsidRDefault="00BF7A2B" w:rsidP="00E24572">
      <w:pPr>
        <w:pStyle w:val="ListParagraph"/>
        <w:tabs>
          <w:tab w:val="left" w:pos="3117"/>
          <w:tab w:val="left" w:pos="3120"/>
        </w:tabs>
        <w:spacing w:before="120"/>
        <w:ind w:left="993" w:hanging="283"/>
        <w:rPr>
          <w:rFonts w:ascii="Times New Roman" w:hAnsi="Times New Roman" w:cs="Times New Roman"/>
          <w:noProof/>
          <w:sz w:val="24"/>
          <w:szCs w:val="24"/>
        </w:rPr>
      </w:pPr>
      <w:r>
        <w:rPr>
          <w:rFonts w:ascii="Times New Roman" w:hAnsi="Times New Roman"/>
          <w:sz w:val="24"/>
        </w:rPr>
        <w:t xml:space="preserve">iii) īstenot </w:t>
      </w:r>
      <w:r>
        <w:rPr>
          <w:rFonts w:ascii="Times New Roman" w:hAnsi="Times New Roman"/>
          <w:i/>
          <w:sz w:val="24"/>
        </w:rPr>
        <w:t>pārbaužu</w:t>
      </w:r>
      <w:r>
        <w:rPr>
          <w:rFonts w:ascii="Times New Roman" w:hAnsi="Times New Roman"/>
          <w:sz w:val="24"/>
        </w:rPr>
        <w:t xml:space="preserve"> veikšanu saskaņā ar </w:t>
      </w:r>
      <w:r>
        <w:rPr>
          <w:rFonts w:ascii="Times New Roman" w:hAnsi="Times New Roman"/>
          <w:i/>
          <w:sz w:val="24"/>
        </w:rPr>
        <w:t>Tehnisko dokumentu</w:t>
      </w:r>
      <w:r>
        <w:rPr>
          <w:rFonts w:ascii="Times New Roman" w:hAnsi="Times New Roman"/>
          <w:sz w:val="24"/>
        </w:rPr>
        <w:t xml:space="preserve"> analīžu veikšanai saistībā ar sportu;</w:t>
      </w:r>
    </w:p>
    <w:p w14:paraId="6A973853" w14:textId="5D5FDD4C" w:rsidR="00F567EF" w:rsidRPr="00AF4B3D" w:rsidRDefault="00BF7A2B" w:rsidP="00E24572">
      <w:pPr>
        <w:pStyle w:val="ListParagraph"/>
        <w:tabs>
          <w:tab w:val="left" w:pos="3120"/>
        </w:tabs>
        <w:spacing w:before="120"/>
        <w:ind w:left="993" w:hanging="283"/>
        <w:rPr>
          <w:rFonts w:ascii="Times New Roman" w:hAnsi="Times New Roman" w:cs="Times New Roman"/>
          <w:noProof/>
          <w:sz w:val="24"/>
          <w:szCs w:val="24"/>
        </w:rPr>
      </w:pPr>
      <w:r>
        <w:rPr>
          <w:rFonts w:ascii="Times New Roman" w:hAnsi="Times New Roman"/>
          <w:sz w:val="24"/>
        </w:rPr>
        <w:t>iv)</w:t>
      </w:r>
      <w:r>
        <w:rPr>
          <w:rFonts w:ascii="Times New Roman" w:hAnsi="Times New Roman"/>
          <w:sz w:val="24"/>
          <w:u w:val="single"/>
        </w:rPr>
        <w:t xml:space="preserve"> </w:t>
      </w:r>
      <w:r>
        <w:rPr>
          <w:rFonts w:ascii="Times New Roman" w:hAnsi="Times New Roman"/>
          <w:sz w:val="24"/>
        </w:rPr>
        <w:t xml:space="preserve">veikt </w:t>
      </w:r>
      <w:r>
        <w:rPr>
          <w:rFonts w:ascii="Times New Roman" w:hAnsi="Times New Roman"/>
          <w:i/>
          <w:iCs/>
          <w:sz w:val="24"/>
        </w:rPr>
        <w:t>pārbaudes</w:t>
      </w:r>
      <w:r>
        <w:rPr>
          <w:rFonts w:ascii="Times New Roman" w:hAnsi="Times New Roman"/>
          <w:sz w:val="24"/>
        </w:rPr>
        <w:t xml:space="preserve"> </w:t>
      </w:r>
      <w:r>
        <w:rPr>
          <w:rFonts w:ascii="Times New Roman" w:hAnsi="Times New Roman"/>
          <w:sz w:val="24"/>
          <w:u w:val="single"/>
        </w:rPr>
        <w:t>bez iepriekšēja brīdinājuma</w:t>
      </w:r>
      <w:r>
        <w:rPr>
          <w:rFonts w:ascii="Times New Roman" w:hAnsi="Times New Roman"/>
          <w:sz w:val="24"/>
        </w:rPr>
        <w:t xml:space="preserve"> un noteikt prioritāti </w:t>
      </w:r>
      <w:r>
        <w:rPr>
          <w:rFonts w:ascii="Times New Roman" w:hAnsi="Times New Roman"/>
          <w:i/>
          <w:sz w:val="24"/>
        </w:rPr>
        <w:t>mērķpārbaudēm</w:t>
      </w:r>
      <w:r>
        <w:rPr>
          <w:rFonts w:ascii="Times New Roman" w:hAnsi="Times New Roman"/>
          <w:sz w:val="24"/>
        </w:rPr>
        <w:t>;</w:t>
      </w:r>
    </w:p>
    <w:p w14:paraId="4658AA62" w14:textId="3C312138" w:rsidR="00F567EF" w:rsidRPr="00AF4B3D" w:rsidRDefault="00BF7A2B" w:rsidP="00E24572">
      <w:pPr>
        <w:pStyle w:val="ListParagraph"/>
        <w:tabs>
          <w:tab w:val="left" w:pos="3118"/>
          <w:tab w:val="left" w:pos="3120"/>
        </w:tabs>
        <w:spacing w:before="120"/>
        <w:ind w:left="993" w:hanging="283"/>
        <w:rPr>
          <w:rFonts w:ascii="Times New Roman" w:hAnsi="Times New Roman" w:cs="Times New Roman"/>
          <w:noProof/>
          <w:sz w:val="24"/>
          <w:szCs w:val="24"/>
        </w:rPr>
      </w:pPr>
      <w:r>
        <w:rPr>
          <w:rFonts w:ascii="Times New Roman" w:hAnsi="Times New Roman"/>
          <w:sz w:val="24"/>
        </w:rPr>
        <w:t xml:space="preserve">v) izmantot apstiprinātu </w:t>
      </w:r>
      <w:r>
        <w:rPr>
          <w:rFonts w:ascii="Times New Roman" w:hAnsi="Times New Roman"/>
          <w:i/>
          <w:sz w:val="24"/>
          <w:u w:val="single"/>
        </w:rPr>
        <w:t xml:space="preserve">sportista </w:t>
      </w:r>
      <w:r>
        <w:rPr>
          <w:rFonts w:ascii="Times New Roman" w:hAnsi="Times New Roman"/>
          <w:sz w:val="24"/>
          <w:u w:val="single"/>
        </w:rPr>
        <w:t>bioloģisko pasu pārvaldības vienību</w:t>
      </w:r>
      <w:r>
        <w:rPr>
          <w:rFonts w:ascii="Times New Roman" w:hAnsi="Times New Roman"/>
          <w:sz w:val="24"/>
        </w:rPr>
        <w:t xml:space="preserve"> un īstenot attiecīgu rīcību, pamatojoties uz </w:t>
      </w:r>
      <w:r>
        <w:rPr>
          <w:rFonts w:ascii="Times New Roman" w:hAnsi="Times New Roman"/>
          <w:i/>
          <w:sz w:val="24"/>
          <w:u w:val="single"/>
        </w:rPr>
        <w:t xml:space="preserve">sportista </w:t>
      </w:r>
      <w:r>
        <w:rPr>
          <w:rFonts w:ascii="Times New Roman" w:hAnsi="Times New Roman"/>
          <w:sz w:val="24"/>
          <w:u w:val="single"/>
        </w:rPr>
        <w:t>bioloģisko pasu pārvaldības vienības</w:t>
      </w:r>
      <w:r>
        <w:rPr>
          <w:rFonts w:ascii="Times New Roman" w:hAnsi="Times New Roman"/>
          <w:sz w:val="24"/>
        </w:rPr>
        <w:t xml:space="preserve"> ieteikumiem, saskaņā ar </w:t>
      </w:r>
      <w:r>
        <w:rPr>
          <w:rFonts w:ascii="Times New Roman" w:hAnsi="Times New Roman"/>
          <w:i/>
          <w:sz w:val="24"/>
        </w:rPr>
        <w:t xml:space="preserve">Pārbaužu starptautiskā standarta </w:t>
      </w:r>
      <w:r>
        <w:rPr>
          <w:rFonts w:ascii="Times New Roman" w:hAnsi="Times New Roman"/>
          <w:sz w:val="24"/>
        </w:rPr>
        <w:t xml:space="preserve">11. pantu un </w:t>
      </w:r>
      <w:r>
        <w:rPr>
          <w:rFonts w:ascii="Times New Roman" w:hAnsi="Times New Roman"/>
          <w:i/>
          <w:sz w:val="24"/>
        </w:rPr>
        <w:t xml:space="preserve">Starptautiskā rezultātu pārvaldības standarta </w:t>
      </w:r>
      <w:r>
        <w:rPr>
          <w:rFonts w:ascii="Times New Roman" w:hAnsi="Times New Roman"/>
          <w:sz w:val="24"/>
        </w:rPr>
        <w:t>C pielikumu un</w:t>
      </w:r>
    </w:p>
    <w:p w14:paraId="2CFBFA65" w14:textId="5727FD33" w:rsidR="00F567EF" w:rsidRPr="00AF4B3D" w:rsidRDefault="00BF7A2B" w:rsidP="00E24572">
      <w:pPr>
        <w:pStyle w:val="ListParagraph"/>
        <w:tabs>
          <w:tab w:val="left" w:pos="3118"/>
          <w:tab w:val="left" w:pos="3120"/>
        </w:tabs>
        <w:spacing w:before="120"/>
        <w:ind w:left="993" w:hanging="283"/>
        <w:rPr>
          <w:rFonts w:ascii="Times New Roman" w:hAnsi="Times New Roman" w:cs="Times New Roman"/>
          <w:noProof/>
          <w:sz w:val="24"/>
          <w:szCs w:val="24"/>
        </w:rPr>
      </w:pPr>
      <w:r>
        <w:rPr>
          <w:rFonts w:ascii="Times New Roman" w:hAnsi="Times New Roman"/>
          <w:sz w:val="24"/>
        </w:rPr>
        <w:t xml:space="preserve">vi) īstenot efektīvu </w:t>
      </w:r>
      <w:r>
        <w:rPr>
          <w:rFonts w:ascii="Times New Roman" w:hAnsi="Times New Roman"/>
          <w:i/>
          <w:sz w:val="24"/>
        </w:rPr>
        <w:t>sportistu</w:t>
      </w:r>
      <w:r>
        <w:rPr>
          <w:rFonts w:ascii="Times New Roman" w:hAnsi="Times New Roman"/>
          <w:sz w:val="24"/>
        </w:rPr>
        <w:t xml:space="preserve"> </w:t>
      </w:r>
      <w:r>
        <w:rPr>
          <w:rFonts w:ascii="Times New Roman" w:hAnsi="Times New Roman"/>
          <w:i/>
          <w:sz w:val="24"/>
        </w:rPr>
        <w:t>pārbaužu</w:t>
      </w:r>
      <w:r>
        <w:rPr>
          <w:rFonts w:ascii="Times New Roman" w:hAnsi="Times New Roman"/>
          <w:sz w:val="24"/>
        </w:rPr>
        <w:t xml:space="preserve"> programmu pirms viņu dalības olimpiskajās spēlēs, paraolimpiskajās spēlēs un/vai citos </w:t>
      </w:r>
      <w:r>
        <w:rPr>
          <w:rFonts w:ascii="Times New Roman" w:hAnsi="Times New Roman"/>
          <w:i/>
          <w:sz w:val="24"/>
        </w:rPr>
        <w:t>starptautiskos sporta pasākumos</w:t>
      </w:r>
      <w:r>
        <w:rPr>
          <w:rFonts w:ascii="Times New Roman" w:hAnsi="Times New Roman"/>
          <w:sz w:val="24"/>
        </w:rPr>
        <w:t xml:space="preserve"> (tostarp atbilstību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starptautiskā standarta</w:t>
      </w:r>
      <w:r>
        <w:rPr>
          <w:rFonts w:ascii="Times New Roman" w:hAnsi="Times New Roman"/>
          <w:sz w:val="24"/>
        </w:rPr>
        <w:t xml:space="preserve"> 4.7.3., 4.8.3., 4.10.3. un 4.10.16. apakšpunktam);</w:t>
      </w:r>
    </w:p>
    <w:p w14:paraId="78234B59" w14:textId="3CE72C9C"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f) izmantot </w:t>
      </w:r>
      <w:r>
        <w:rPr>
          <w:rFonts w:ascii="Times New Roman" w:hAnsi="Times New Roman"/>
          <w:i/>
          <w:sz w:val="24"/>
        </w:rPr>
        <w:t>Pārbaužu starptautiskā standarta</w:t>
      </w:r>
      <w:r>
        <w:rPr>
          <w:rFonts w:ascii="Times New Roman" w:hAnsi="Times New Roman"/>
          <w:sz w:val="24"/>
        </w:rPr>
        <w:t xml:space="preserve"> 6.3.4. apakšpunkta prasībām atbilstošu </w:t>
      </w:r>
      <w:r>
        <w:rPr>
          <w:rFonts w:ascii="Times New Roman" w:hAnsi="Times New Roman"/>
          <w:i/>
          <w:sz w:val="24"/>
          <w:u w:val="single"/>
        </w:rPr>
        <w:t>paraugu</w:t>
      </w:r>
      <w:r>
        <w:rPr>
          <w:rFonts w:ascii="Times New Roman" w:hAnsi="Times New Roman"/>
          <w:sz w:val="24"/>
          <w:u w:val="single"/>
        </w:rPr>
        <w:t xml:space="preserve"> savākšanas inventāru</w:t>
      </w:r>
      <w:r>
        <w:rPr>
          <w:rFonts w:ascii="Times New Roman" w:hAnsi="Times New Roman"/>
          <w:sz w:val="24"/>
        </w:rPr>
        <w:t>;</w:t>
      </w:r>
    </w:p>
    <w:p w14:paraId="7D0E80A0" w14:textId="0624141E"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g) veikt visu </w:t>
      </w:r>
      <w:r>
        <w:rPr>
          <w:rFonts w:ascii="Times New Roman" w:hAnsi="Times New Roman"/>
          <w:i/>
          <w:sz w:val="24"/>
        </w:rPr>
        <w:t>paraugu</w:t>
      </w:r>
      <w:r>
        <w:rPr>
          <w:rFonts w:ascii="Times New Roman" w:hAnsi="Times New Roman"/>
          <w:sz w:val="24"/>
        </w:rPr>
        <w:t xml:space="preserve"> analīzi saskaņā ar </w:t>
      </w:r>
      <w:r>
        <w:rPr>
          <w:rFonts w:ascii="Times New Roman" w:hAnsi="Times New Roman"/>
          <w:i/>
          <w:sz w:val="24"/>
        </w:rPr>
        <w:t>Kodeksa</w:t>
      </w:r>
      <w:r>
        <w:rPr>
          <w:rFonts w:ascii="Times New Roman" w:hAnsi="Times New Roman"/>
          <w:sz w:val="24"/>
        </w:rPr>
        <w:t xml:space="preserve"> 6.1. punktu;</w:t>
      </w:r>
    </w:p>
    <w:p w14:paraId="5A27B305" w14:textId="289854A0"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h) laikus transportēt </w:t>
      </w:r>
      <w:r>
        <w:rPr>
          <w:rFonts w:ascii="Times New Roman" w:hAnsi="Times New Roman"/>
          <w:i/>
          <w:sz w:val="24"/>
        </w:rPr>
        <w:t>paraugus</w:t>
      </w:r>
      <w:r>
        <w:rPr>
          <w:rFonts w:ascii="Times New Roman" w:hAnsi="Times New Roman"/>
          <w:sz w:val="24"/>
        </w:rPr>
        <w:t xml:space="preserve"> analīžu veikšanai saskaņā ar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starptautiskā standarta</w:t>
      </w:r>
      <w:r>
        <w:rPr>
          <w:rFonts w:ascii="Times New Roman" w:hAnsi="Times New Roman"/>
          <w:sz w:val="24"/>
        </w:rPr>
        <w:t xml:space="preserve"> 9.3.2. apakšpunktu;</w:t>
      </w:r>
    </w:p>
    <w:p w14:paraId="400BA693" w14:textId="1D2D5DCE"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lastRenderedPageBreak/>
        <w:t xml:space="preserve">i) ievērot procedūras noteikumus, kas piemērojami </w:t>
      </w:r>
      <w:r>
        <w:rPr>
          <w:rFonts w:ascii="Times New Roman" w:hAnsi="Times New Roman"/>
          <w:i/>
          <w:sz w:val="24"/>
        </w:rPr>
        <w:t>paraugu</w:t>
      </w:r>
      <w:r>
        <w:rPr>
          <w:rFonts w:ascii="Times New Roman" w:hAnsi="Times New Roman"/>
          <w:sz w:val="24"/>
        </w:rPr>
        <w:t xml:space="preserve"> B daļas analīzei (tostarp bez ierobežojumiem pienācīgi brīdināt </w:t>
      </w:r>
      <w:r>
        <w:rPr>
          <w:rFonts w:ascii="Times New Roman" w:hAnsi="Times New Roman"/>
          <w:i/>
          <w:sz w:val="24"/>
        </w:rPr>
        <w:t>sportistu</w:t>
      </w:r>
      <w:r>
        <w:rPr>
          <w:rFonts w:ascii="Times New Roman" w:hAnsi="Times New Roman"/>
          <w:sz w:val="24"/>
        </w:rPr>
        <w:t xml:space="preserve"> un sniegt viņam iespēju ierasties laboratorijā uz </w:t>
      </w:r>
      <w:r>
        <w:rPr>
          <w:rFonts w:ascii="Times New Roman" w:hAnsi="Times New Roman"/>
          <w:sz w:val="24"/>
          <w:u w:val="single"/>
        </w:rPr>
        <w:t>parauga</w:t>
      </w:r>
      <w:r>
        <w:rPr>
          <w:rFonts w:ascii="Times New Roman" w:hAnsi="Times New Roman"/>
          <w:sz w:val="24"/>
        </w:rPr>
        <w:t xml:space="preserve"> B daļas atvēršanu un dažiem citiem tā analīzes posmiem) saskaņā ar </w:t>
      </w:r>
      <w:r>
        <w:rPr>
          <w:rFonts w:ascii="Times New Roman" w:hAnsi="Times New Roman"/>
          <w:i/>
          <w:sz w:val="24"/>
        </w:rPr>
        <w:t>Kodeksa</w:t>
      </w:r>
      <w:r>
        <w:rPr>
          <w:rFonts w:ascii="Times New Roman" w:hAnsi="Times New Roman"/>
          <w:sz w:val="24"/>
        </w:rPr>
        <w:t xml:space="preserve"> 6.7. punktu, Laboratoriju </w:t>
      </w:r>
      <w:r>
        <w:rPr>
          <w:rFonts w:ascii="Times New Roman" w:hAnsi="Times New Roman"/>
          <w:i/>
          <w:sz w:val="24"/>
        </w:rPr>
        <w:t>starptautiskā standarta</w:t>
      </w:r>
      <w:r>
        <w:rPr>
          <w:rFonts w:ascii="Times New Roman" w:hAnsi="Times New Roman"/>
          <w:sz w:val="24"/>
        </w:rPr>
        <w:t xml:space="preserve"> 5.3.4.1.4. apakšpunktu un </w:t>
      </w:r>
      <w:r>
        <w:rPr>
          <w:rFonts w:ascii="Times New Roman" w:hAnsi="Times New Roman"/>
          <w:i/>
          <w:sz w:val="24"/>
        </w:rPr>
        <w:t>Starptautiskā rezultātu pārvaldības standarta</w:t>
      </w:r>
      <w:r>
        <w:rPr>
          <w:rFonts w:ascii="Times New Roman" w:hAnsi="Times New Roman"/>
          <w:sz w:val="24"/>
        </w:rPr>
        <w:t xml:space="preserve"> 5.1. un 5.2. punktu;</w:t>
      </w:r>
    </w:p>
    <w:p w14:paraId="61A46624" w14:textId="6F407EE2"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j) ievadīt </w:t>
      </w:r>
      <w:r>
        <w:rPr>
          <w:rFonts w:ascii="Times New Roman" w:hAnsi="Times New Roman"/>
          <w:i/>
          <w:sz w:val="24"/>
        </w:rPr>
        <w:t xml:space="preserve">ADAMS </w:t>
      </w:r>
      <w:r>
        <w:rPr>
          <w:rFonts w:ascii="Times New Roman" w:hAnsi="Times New Roman"/>
          <w:sz w:val="24"/>
        </w:rPr>
        <w:t xml:space="preserve">visas </w:t>
      </w:r>
      <w:r>
        <w:rPr>
          <w:rFonts w:ascii="Times New Roman" w:hAnsi="Times New Roman"/>
          <w:i/>
          <w:sz w:val="24"/>
        </w:rPr>
        <w:t xml:space="preserve">dopinga kontroles </w:t>
      </w:r>
      <w:r>
        <w:rPr>
          <w:rFonts w:ascii="Times New Roman" w:hAnsi="Times New Roman"/>
          <w:sz w:val="24"/>
        </w:rPr>
        <w:t xml:space="preserve">anketas attiecībā uz visu veidu </w:t>
      </w:r>
      <w:r>
        <w:rPr>
          <w:rFonts w:ascii="Times New Roman" w:hAnsi="Times New Roman"/>
          <w:i/>
          <w:sz w:val="24"/>
        </w:rPr>
        <w:t>paraugiem</w:t>
      </w:r>
      <w:r>
        <w:rPr>
          <w:rFonts w:ascii="Times New Roman" w:hAnsi="Times New Roman"/>
          <w:sz w:val="24"/>
        </w:rPr>
        <w:t xml:space="preserve"> divdesmit vienas (21) dienas laikā no </w:t>
      </w:r>
      <w:r>
        <w:rPr>
          <w:rFonts w:ascii="Times New Roman" w:hAnsi="Times New Roman"/>
          <w:i/>
          <w:sz w:val="24"/>
        </w:rPr>
        <w:t xml:space="preserve">parauga </w:t>
      </w:r>
      <w:r>
        <w:rPr>
          <w:rFonts w:ascii="Times New Roman" w:hAnsi="Times New Roman"/>
          <w:sz w:val="24"/>
        </w:rPr>
        <w:t xml:space="preserve">savākšanas dienas (izņemot asins </w:t>
      </w:r>
      <w:r>
        <w:rPr>
          <w:rFonts w:ascii="Times New Roman" w:hAnsi="Times New Roman"/>
          <w:i/>
          <w:sz w:val="24"/>
        </w:rPr>
        <w:t xml:space="preserve">paraugiem sportista </w:t>
      </w:r>
      <w:r>
        <w:rPr>
          <w:rFonts w:ascii="Times New Roman" w:hAnsi="Times New Roman"/>
          <w:sz w:val="24"/>
        </w:rPr>
        <w:t xml:space="preserve">bioloģiskās pases hematoloģijas modulim, kas jāievada piecu (5) dienu laikā no </w:t>
      </w:r>
      <w:r>
        <w:rPr>
          <w:rFonts w:ascii="Times New Roman" w:hAnsi="Times New Roman"/>
          <w:i/>
          <w:sz w:val="24"/>
        </w:rPr>
        <w:t xml:space="preserve">parauga </w:t>
      </w:r>
      <w:r>
        <w:rPr>
          <w:rFonts w:ascii="Times New Roman" w:hAnsi="Times New Roman"/>
          <w:sz w:val="24"/>
        </w:rPr>
        <w:t xml:space="preserve">savākšanas) saskaņā ar </w:t>
      </w:r>
      <w:r>
        <w:rPr>
          <w:rFonts w:ascii="Times New Roman" w:hAnsi="Times New Roman"/>
          <w:i/>
          <w:sz w:val="24"/>
        </w:rPr>
        <w:t xml:space="preserve">Kodeksa </w:t>
      </w:r>
      <w:r>
        <w:rPr>
          <w:rFonts w:ascii="Times New Roman" w:hAnsi="Times New Roman"/>
          <w:sz w:val="24"/>
        </w:rPr>
        <w:t xml:space="preserve">14.5.1. apakšpunktu un </w:t>
      </w:r>
      <w:r>
        <w:rPr>
          <w:rFonts w:ascii="Times New Roman" w:hAnsi="Times New Roman"/>
          <w:i/>
          <w:sz w:val="24"/>
        </w:rPr>
        <w:t xml:space="preserve">Pārbaužu starptautiskā standarta </w:t>
      </w:r>
      <w:r>
        <w:rPr>
          <w:rFonts w:ascii="Times New Roman" w:hAnsi="Times New Roman"/>
          <w:sz w:val="24"/>
        </w:rPr>
        <w:t>9.4. punktu;</w:t>
      </w:r>
    </w:p>
    <w:p w14:paraId="7AEF5EE6" w14:textId="77777777" w:rsidR="00F567EF" w:rsidRPr="00E24572" w:rsidRDefault="00F567EF" w:rsidP="00E24572">
      <w:pPr>
        <w:spacing w:before="120"/>
        <w:ind w:left="709"/>
        <w:jc w:val="both"/>
        <w:rPr>
          <w:rFonts w:ascii="Times New Roman" w:hAnsi="Times New Roman" w:cs="Times New Roman"/>
          <w:i/>
          <w:noProof/>
        </w:rPr>
      </w:pPr>
      <w:r>
        <w:rPr>
          <w:rFonts w:ascii="Times New Roman" w:hAnsi="Times New Roman"/>
          <w:i/>
        </w:rPr>
        <w:t>[Piezīme par A3. panta j) punktu. Dopinga kontroles anketas par visiem paraugiem, kas savākti divdesmit (20) dienu laikā pirms sportista pirmajām sacensībām olimpiskajās vai paraolimpiskajās spēlēs, jāievada ADAMS piecu dienu laikā no parauga savākšanas dienas saskaņā ar Pārbaužu starptautiskā standarta 4.8.3. apakšpunkta d) punktu.]</w:t>
      </w:r>
    </w:p>
    <w:p w14:paraId="4C188601" w14:textId="642C1CA0"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k) prasība </w:t>
      </w:r>
      <w:r>
        <w:rPr>
          <w:rFonts w:ascii="Times New Roman" w:hAnsi="Times New Roman"/>
          <w:i/>
          <w:sz w:val="24"/>
        </w:rPr>
        <w:t>antidopinga organizācijām</w:t>
      </w:r>
      <w:r>
        <w:rPr>
          <w:rFonts w:ascii="Times New Roman" w:hAnsi="Times New Roman"/>
          <w:sz w:val="24"/>
        </w:rPr>
        <w:t xml:space="preserve">, kurām ir </w:t>
      </w:r>
      <w:r>
        <w:rPr>
          <w:rFonts w:ascii="Times New Roman" w:hAnsi="Times New Roman"/>
          <w:sz w:val="24"/>
          <w:u w:val="single"/>
        </w:rPr>
        <w:t xml:space="preserve">tiesības veikt </w:t>
      </w:r>
      <w:r>
        <w:rPr>
          <w:rFonts w:ascii="Times New Roman" w:hAnsi="Times New Roman"/>
          <w:i/>
          <w:sz w:val="24"/>
          <w:u w:val="single"/>
        </w:rPr>
        <w:t>pārbaudes</w:t>
      </w:r>
      <w:r>
        <w:rPr>
          <w:rFonts w:ascii="Times New Roman" w:hAnsi="Times New Roman"/>
          <w:sz w:val="24"/>
        </w:rPr>
        <w:t xml:space="preserve">, savlaicīgi samaksāt laboratorijām, ko tās izmanto paraugu analīzei un/vai saistītiem pakalpojumiem, saskaņā ar </w:t>
      </w:r>
      <w:r>
        <w:rPr>
          <w:rFonts w:ascii="Times New Roman" w:hAnsi="Times New Roman"/>
          <w:i/>
          <w:sz w:val="24"/>
        </w:rPr>
        <w:t xml:space="preserve">Pārbaužu starptautiskā standarta </w:t>
      </w:r>
      <w:r>
        <w:rPr>
          <w:rFonts w:ascii="Times New Roman" w:hAnsi="Times New Roman"/>
          <w:sz w:val="24"/>
        </w:rPr>
        <w:t>4.8.1.1. apakšpunktu;</w:t>
      </w:r>
    </w:p>
    <w:p w14:paraId="63D9B64B" w14:textId="7FEC2D89"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l) izveidot </w:t>
      </w:r>
      <w:r>
        <w:rPr>
          <w:rFonts w:ascii="Times New Roman" w:hAnsi="Times New Roman"/>
          <w:sz w:val="24"/>
          <w:u w:val="single"/>
        </w:rPr>
        <w:t>Terapeitiskās lietošanas atļauju komiteju</w:t>
      </w:r>
      <w:r>
        <w:rPr>
          <w:rFonts w:ascii="Times New Roman" w:hAnsi="Times New Roman"/>
          <w:sz w:val="24"/>
        </w:rPr>
        <w:t xml:space="preserve"> un izstrādāt dokumentētu procesu, kura ietvaros </w:t>
      </w:r>
      <w:r>
        <w:rPr>
          <w:rFonts w:ascii="Times New Roman" w:hAnsi="Times New Roman"/>
          <w:i/>
          <w:sz w:val="24"/>
        </w:rPr>
        <w:t>sportisti</w:t>
      </w:r>
      <w:r>
        <w:rPr>
          <w:rFonts w:ascii="Times New Roman" w:hAnsi="Times New Roman"/>
          <w:sz w:val="24"/>
        </w:rPr>
        <w:t xml:space="preserve"> var pieteikties terapeitiskās lietošanas atļaujas saņemšanai vai atzīšanai šajā </w:t>
      </w:r>
      <w:r>
        <w:rPr>
          <w:rFonts w:ascii="Times New Roman" w:hAnsi="Times New Roman"/>
          <w:sz w:val="24"/>
          <w:u w:val="single"/>
        </w:rPr>
        <w:t>Terapeitiskās lietošanas atļaujas komitejā</w:t>
      </w:r>
      <w:r>
        <w:rPr>
          <w:rFonts w:ascii="Times New Roman" w:hAnsi="Times New Roman"/>
          <w:sz w:val="24"/>
        </w:rPr>
        <w:t xml:space="preserve"> saskaņā ar </w:t>
      </w:r>
      <w:r>
        <w:rPr>
          <w:rFonts w:ascii="Times New Roman" w:hAnsi="Times New Roman"/>
          <w:i/>
          <w:sz w:val="24"/>
        </w:rPr>
        <w:t>Terapeitiskās lietošanas atļaujas</w:t>
      </w:r>
      <w:r>
        <w:rPr>
          <w:rFonts w:ascii="Times New Roman" w:hAnsi="Times New Roman"/>
          <w:sz w:val="24"/>
        </w:rPr>
        <w:t xml:space="preserve"> </w:t>
      </w:r>
      <w:r>
        <w:rPr>
          <w:rFonts w:ascii="Times New Roman" w:hAnsi="Times New Roman"/>
          <w:i/>
          <w:sz w:val="24"/>
        </w:rPr>
        <w:t>starptautiskā standarta</w:t>
      </w:r>
      <w:r>
        <w:rPr>
          <w:rFonts w:ascii="Times New Roman" w:hAnsi="Times New Roman"/>
          <w:sz w:val="24"/>
        </w:rPr>
        <w:t xml:space="preserve"> prasībām;</w:t>
      </w:r>
    </w:p>
    <w:p w14:paraId="32334499" w14:textId="6052CFA8"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m) pienācīgi un laikus novērst visus </w:t>
      </w:r>
      <w:r>
        <w:rPr>
          <w:rFonts w:ascii="Times New Roman" w:hAnsi="Times New Roman"/>
          <w:sz w:val="24"/>
          <w:u w:val="single"/>
        </w:rPr>
        <w:t>informācijas par atrašanās vietas nesniegšanu</w:t>
      </w:r>
      <w:r>
        <w:rPr>
          <w:rFonts w:ascii="Times New Roman" w:hAnsi="Times New Roman"/>
          <w:sz w:val="24"/>
        </w:rPr>
        <w:t xml:space="preserve"> pārkāpumus un iespējamos antidopinga noteikumu pārkāpumus saskaņā ar </w:t>
      </w:r>
      <w:r>
        <w:rPr>
          <w:rFonts w:ascii="Times New Roman" w:hAnsi="Times New Roman"/>
          <w:i/>
          <w:sz w:val="24"/>
        </w:rPr>
        <w:t>Kodeksa</w:t>
      </w:r>
      <w:r>
        <w:rPr>
          <w:rFonts w:ascii="Times New Roman" w:hAnsi="Times New Roman"/>
          <w:sz w:val="24"/>
        </w:rPr>
        <w:t xml:space="preserve"> 7. un 8. pantu, tostarp pienācīgi paziņot par tiem saskaņā ar </w:t>
      </w:r>
      <w:r>
        <w:rPr>
          <w:rFonts w:ascii="Times New Roman" w:hAnsi="Times New Roman"/>
          <w:i/>
          <w:sz w:val="24"/>
        </w:rPr>
        <w:t>Kodeksa</w:t>
      </w:r>
      <w:r>
        <w:rPr>
          <w:rFonts w:ascii="Times New Roman" w:hAnsi="Times New Roman"/>
          <w:sz w:val="24"/>
        </w:rPr>
        <w:t xml:space="preserve"> 7.2. punktu un </w:t>
      </w:r>
      <w:r>
        <w:rPr>
          <w:rFonts w:ascii="Times New Roman" w:hAnsi="Times New Roman"/>
          <w:i/>
          <w:sz w:val="24"/>
        </w:rPr>
        <w:t>Starptautisko rezultātu pārvaldības standartu</w:t>
      </w:r>
      <w:r>
        <w:rPr>
          <w:rFonts w:ascii="Times New Roman" w:hAnsi="Times New Roman"/>
          <w:sz w:val="24"/>
        </w:rPr>
        <w:t xml:space="preserve">, un nodrošināt taisnīgu lietas izskatīšanu pieņemamā termiņā, ko veic taisnīga, objektīva un savā darbībā neatkarīga lietas izskatīšanas komisija, kuras locekļi ir parakstījuši objektivitātes deklarācijas saskaņā ar </w:t>
      </w:r>
      <w:r>
        <w:rPr>
          <w:rFonts w:ascii="Times New Roman" w:hAnsi="Times New Roman"/>
          <w:i/>
          <w:sz w:val="24"/>
        </w:rPr>
        <w:t>Kodeksa</w:t>
      </w:r>
      <w:r>
        <w:rPr>
          <w:rFonts w:ascii="Times New Roman" w:hAnsi="Times New Roman"/>
          <w:sz w:val="24"/>
        </w:rPr>
        <w:t xml:space="preserve"> 8.1. punktu un </w:t>
      </w:r>
      <w:r>
        <w:rPr>
          <w:rFonts w:ascii="Times New Roman" w:hAnsi="Times New Roman"/>
          <w:i/>
          <w:sz w:val="24"/>
        </w:rPr>
        <w:t>Starptautiskā rezultātu pārvaldības standarta</w:t>
      </w:r>
      <w:r>
        <w:rPr>
          <w:rFonts w:ascii="Times New Roman" w:hAnsi="Times New Roman"/>
          <w:sz w:val="24"/>
        </w:rPr>
        <w:t xml:space="preserve"> 8.4. punktu;</w:t>
      </w:r>
    </w:p>
    <w:p w14:paraId="73DB63E4" w14:textId="5EDBD666"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n) neierobežojot A3. panta k) punkta vispārīgumu, i) </w:t>
      </w:r>
      <w:r>
        <w:rPr>
          <w:rFonts w:ascii="Times New Roman" w:hAnsi="Times New Roman"/>
          <w:i/>
          <w:sz w:val="24"/>
        </w:rPr>
        <w:t>Kodeksa</w:t>
      </w:r>
      <w:r>
        <w:rPr>
          <w:rFonts w:ascii="Times New Roman" w:hAnsi="Times New Roman"/>
          <w:sz w:val="24"/>
        </w:rPr>
        <w:t xml:space="preserve"> 7.1.5. apakšpunktā noteiktā prasība veikt </w:t>
      </w:r>
      <w:r>
        <w:rPr>
          <w:rFonts w:ascii="Times New Roman" w:hAnsi="Times New Roman"/>
          <w:i/>
          <w:sz w:val="24"/>
        </w:rPr>
        <w:t>rezultātu pārvaldību</w:t>
      </w:r>
      <w:r>
        <w:rPr>
          <w:rFonts w:ascii="Times New Roman" w:hAnsi="Times New Roman"/>
          <w:sz w:val="24"/>
        </w:rPr>
        <w:t xml:space="preserve"> konkrētā gadījumā saskaņā ar </w:t>
      </w:r>
      <w:r>
        <w:rPr>
          <w:rFonts w:ascii="Times New Roman" w:hAnsi="Times New Roman"/>
          <w:i/>
          <w:sz w:val="24"/>
        </w:rPr>
        <w:t>WADA</w:t>
      </w:r>
      <w:r>
        <w:rPr>
          <w:rFonts w:ascii="Times New Roman" w:hAnsi="Times New Roman"/>
          <w:sz w:val="24"/>
        </w:rPr>
        <w:t xml:space="preserve"> norādījumiem un ii) ja </w:t>
      </w:r>
      <w:r>
        <w:rPr>
          <w:rFonts w:ascii="Times New Roman" w:hAnsi="Times New Roman"/>
          <w:i/>
          <w:sz w:val="24"/>
        </w:rPr>
        <w:t>parakstītājs</w:t>
      </w:r>
      <w:r>
        <w:rPr>
          <w:rFonts w:ascii="Times New Roman" w:hAnsi="Times New Roman"/>
          <w:sz w:val="24"/>
        </w:rPr>
        <w:t xml:space="preserve"> neievēro šo prasību, </w:t>
      </w:r>
      <w:r>
        <w:rPr>
          <w:rFonts w:ascii="Times New Roman" w:hAnsi="Times New Roman"/>
          <w:i/>
          <w:sz w:val="24"/>
        </w:rPr>
        <w:t>Kodeksa</w:t>
      </w:r>
      <w:r>
        <w:rPr>
          <w:rFonts w:ascii="Times New Roman" w:hAnsi="Times New Roman"/>
          <w:sz w:val="24"/>
        </w:rPr>
        <w:t xml:space="preserve"> 7.1.5. apakšpunktā noteiktā prasība atlīdzināt izmaksas un advokāta atalgojumu, kas citai </w:t>
      </w:r>
      <w:r>
        <w:rPr>
          <w:rFonts w:ascii="Times New Roman" w:hAnsi="Times New Roman"/>
          <w:i/>
          <w:sz w:val="24"/>
        </w:rPr>
        <w:t>WADA</w:t>
      </w:r>
      <w:r>
        <w:rPr>
          <w:rFonts w:ascii="Times New Roman" w:hAnsi="Times New Roman"/>
          <w:sz w:val="24"/>
        </w:rPr>
        <w:t xml:space="preserve"> norīkotai </w:t>
      </w:r>
      <w:r>
        <w:rPr>
          <w:rFonts w:ascii="Times New Roman" w:hAnsi="Times New Roman"/>
          <w:i/>
          <w:sz w:val="24"/>
        </w:rPr>
        <w:t>antidopinga organizācijai</w:t>
      </w:r>
      <w:r>
        <w:rPr>
          <w:rFonts w:ascii="Times New Roman" w:hAnsi="Times New Roman"/>
          <w:sz w:val="24"/>
        </w:rPr>
        <w:t xml:space="preserve"> rodas, veicot šādu rezultātu pārvaldību;</w:t>
      </w:r>
    </w:p>
    <w:p w14:paraId="502A775E" w14:textId="7218E5F6"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i/>
          <w:noProof/>
          <w:sz w:val="24"/>
          <w:szCs w:val="24"/>
        </w:rPr>
      </w:pPr>
      <w:r>
        <w:rPr>
          <w:rFonts w:ascii="Times New Roman" w:hAnsi="Times New Roman"/>
          <w:sz w:val="24"/>
        </w:rPr>
        <w:t xml:space="preserve">o) saskaņā ar </w:t>
      </w:r>
      <w:r>
        <w:rPr>
          <w:rFonts w:ascii="Times New Roman" w:hAnsi="Times New Roman"/>
          <w:i/>
          <w:sz w:val="24"/>
        </w:rPr>
        <w:t>Kodeksa</w:t>
      </w:r>
      <w:r>
        <w:rPr>
          <w:rFonts w:ascii="Times New Roman" w:hAnsi="Times New Roman"/>
          <w:sz w:val="24"/>
        </w:rPr>
        <w:t xml:space="preserve"> 7.6. punktu un 14. pantu un </w:t>
      </w:r>
      <w:r>
        <w:rPr>
          <w:rFonts w:ascii="Times New Roman" w:hAnsi="Times New Roman"/>
          <w:i/>
          <w:sz w:val="24"/>
        </w:rPr>
        <w:t>Starptautisko rezultātu pārvaldības standartu</w:t>
      </w:r>
      <w:r>
        <w:rPr>
          <w:rFonts w:ascii="Times New Roman" w:hAnsi="Times New Roman"/>
          <w:sz w:val="24"/>
        </w:rPr>
        <w:t xml:space="preserve"> paziņot </w:t>
      </w:r>
      <w:r>
        <w:rPr>
          <w:rFonts w:ascii="Times New Roman" w:hAnsi="Times New Roman"/>
          <w:i/>
          <w:sz w:val="24"/>
        </w:rPr>
        <w:t>WADA</w:t>
      </w:r>
      <w:r>
        <w:rPr>
          <w:rFonts w:ascii="Times New Roman" w:hAnsi="Times New Roman"/>
          <w:sz w:val="24"/>
        </w:rPr>
        <w:t xml:space="preserve"> un citām </w:t>
      </w:r>
      <w:r>
        <w:rPr>
          <w:rFonts w:ascii="Times New Roman" w:hAnsi="Times New Roman"/>
          <w:i/>
          <w:sz w:val="24"/>
        </w:rPr>
        <w:t>antidopinga organizācijām</w:t>
      </w:r>
      <w:r>
        <w:rPr>
          <w:rFonts w:ascii="Times New Roman" w:hAnsi="Times New Roman"/>
          <w:sz w:val="24"/>
        </w:rPr>
        <w:t xml:space="preserve"> par visiem būtiskajiem </w:t>
      </w:r>
      <w:r>
        <w:rPr>
          <w:rFonts w:ascii="Times New Roman" w:hAnsi="Times New Roman"/>
          <w:i/>
          <w:sz w:val="24"/>
        </w:rPr>
        <w:t>rezultātu pārvaldības</w:t>
      </w:r>
      <w:r>
        <w:rPr>
          <w:rFonts w:ascii="Times New Roman" w:hAnsi="Times New Roman"/>
          <w:sz w:val="24"/>
        </w:rPr>
        <w:t xml:space="preserve"> pasākumiem;</w:t>
      </w:r>
    </w:p>
    <w:p w14:paraId="0832254C" w14:textId="1223E4F1"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p) noteikt obligātus </w:t>
      </w:r>
      <w:r>
        <w:rPr>
          <w:rFonts w:ascii="Times New Roman" w:hAnsi="Times New Roman"/>
          <w:i/>
          <w:sz w:val="24"/>
        </w:rPr>
        <w:t>pagaidu aizliegumus</w:t>
      </w:r>
      <w:r>
        <w:rPr>
          <w:rFonts w:ascii="Times New Roman" w:hAnsi="Times New Roman"/>
          <w:sz w:val="24"/>
        </w:rPr>
        <w:t xml:space="preserve"> saskaņā ar </w:t>
      </w:r>
      <w:r>
        <w:rPr>
          <w:rFonts w:ascii="Times New Roman" w:hAnsi="Times New Roman"/>
          <w:i/>
          <w:sz w:val="24"/>
        </w:rPr>
        <w:t>Kodeksa</w:t>
      </w:r>
      <w:r>
        <w:rPr>
          <w:rFonts w:ascii="Times New Roman" w:hAnsi="Times New Roman"/>
          <w:sz w:val="24"/>
        </w:rPr>
        <w:t xml:space="preserve"> 7.4.1. apakšpunktu;</w:t>
      </w:r>
    </w:p>
    <w:p w14:paraId="06CD876A" w14:textId="5AF46142"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q) prasība ziņot par </w:t>
      </w:r>
      <w:r>
        <w:rPr>
          <w:rFonts w:ascii="Times New Roman" w:hAnsi="Times New Roman"/>
          <w:i/>
          <w:sz w:val="24"/>
          <w:u w:val="single"/>
        </w:rPr>
        <w:t>Kodeksa</w:t>
      </w:r>
      <w:r>
        <w:rPr>
          <w:rFonts w:ascii="Times New Roman" w:hAnsi="Times New Roman"/>
          <w:sz w:val="24"/>
          <w:u w:val="single"/>
        </w:rPr>
        <w:t xml:space="preserve"> ievērošanu</w:t>
      </w:r>
      <w:r>
        <w:rPr>
          <w:rFonts w:ascii="Times New Roman" w:hAnsi="Times New Roman"/>
          <w:sz w:val="24"/>
        </w:rPr>
        <w:t xml:space="preserve"> saskaņā ar </w:t>
      </w:r>
      <w:r>
        <w:rPr>
          <w:rFonts w:ascii="Times New Roman" w:hAnsi="Times New Roman"/>
          <w:i/>
          <w:sz w:val="24"/>
        </w:rPr>
        <w:t>Kodeksa</w:t>
      </w:r>
      <w:r>
        <w:rPr>
          <w:rFonts w:ascii="Times New Roman" w:hAnsi="Times New Roman"/>
          <w:sz w:val="24"/>
        </w:rPr>
        <w:t xml:space="preserve"> 24.1.1. apakšpunktu, tostarp (bez ierobežojumiem) prasība aizpildīt </w:t>
      </w:r>
      <w:r>
        <w:rPr>
          <w:rFonts w:ascii="Times New Roman" w:hAnsi="Times New Roman"/>
          <w:i/>
          <w:sz w:val="24"/>
          <w:u w:val="single"/>
        </w:rPr>
        <w:t>Kodeksa</w:t>
      </w:r>
      <w:r>
        <w:rPr>
          <w:rFonts w:ascii="Times New Roman" w:hAnsi="Times New Roman"/>
          <w:sz w:val="24"/>
          <w:u w:val="single"/>
        </w:rPr>
        <w:t xml:space="preserve"> ievērošanas anketu</w:t>
      </w:r>
      <w:r>
        <w:rPr>
          <w:rFonts w:ascii="Times New Roman" w:hAnsi="Times New Roman"/>
          <w:sz w:val="24"/>
        </w:rPr>
        <w:t xml:space="preserve"> saskaņā ar 7.5. punktu, prasība iesniegt </w:t>
      </w:r>
      <w:r>
        <w:rPr>
          <w:rFonts w:ascii="Times New Roman" w:hAnsi="Times New Roman"/>
          <w:sz w:val="24"/>
          <w:u w:val="single"/>
        </w:rPr>
        <w:t>obligātās informācijas pieprasījumu</w:t>
      </w:r>
      <w:r>
        <w:rPr>
          <w:rFonts w:ascii="Times New Roman" w:hAnsi="Times New Roman"/>
          <w:sz w:val="24"/>
        </w:rPr>
        <w:t xml:space="preserve"> saskaņā ar 7.6. punktu un prasība atļaut veikt </w:t>
      </w:r>
      <w:r>
        <w:rPr>
          <w:rFonts w:ascii="Times New Roman" w:hAnsi="Times New Roman"/>
          <w:i/>
          <w:iCs/>
          <w:sz w:val="24"/>
          <w:u w:val="single"/>
        </w:rPr>
        <w:t>Kodeksa</w:t>
      </w:r>
      <w:r>
        <w:rPr>
          <w:rFonts w:ascii="Times New Roman" w:hAnsi="Times New Roman"/>
          <w:sz w:val="24"/>
          <w:u w:val="single"/>
        </w:rPr>
        <w:t xml:space="preserve"> ievērošanas revīziju</w:t>
      </w:r>
      <w:r>
        <w:rPr>
          <w:rFonts w:ascii="Times New Roman" w:hAnsi="Times New Roman"/>
          <w:sz w:val="24"/>
        </w:rPr>
        <w:t xml:space="preserve"> saskaņā ar 7.7. punktu;</w:t>
      </w:r>
    </w:p>
    <w:p w14:paraId="15D0A6D5" w14:textId="08A6914B"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r) atzīt un īstenot tos lēmumus, ar kuriem ir konstatēti antidopinga noteikumu pārkāpumi un kurus saskaņā ar </w:t>
      </w:r>
      <w:r>
        <w:rPr>
          <w:rFonts w:ascii="Times New Roman" w:hAnsi="Times New Roman"/>
          <w:i/>
          <w:iCs/>
          <w:sz w:val="24"/>
        </w:rPr>
        <w:t>Kodeksa</w:t>
      </w:r>
      <w:r>
        <w:rPr>
          <w:rFonts w:ascii="Times New Roman" w:hAnsi="Times New Roman"/>
          <w:sz w:val="24"/>
        </w:rPr>
        <w:t xml:space="preserve"> 15.1. punktu pieņēmuši citi </w:t>
      </w:r>
      <w:r>
        <w:rPr>
          <w:rFonts w:ascii="Times New Roman" w:hAnsi="Times New Roman"/>
          <w:i/>
          <w:iCs/>
          <w:sz w:val="24"/>
        </w:rPr>
        <w:t>parakstītāji</w:t>
      </w:r>
      <w:r>
        <w:rPr>
          <w:rFonts w:ascii="Times New Roman" w:hAnsi="Times New Roman"/>
          <w:sz w:val="24"/>
        </w:rPr>
        <w:t>, valsts šķīrējtiesas institūcija (</w:t>
      </w:r>
      <w:r>
        <w:rPr>
          <w:rFonts w:ascii="Times New Roman" w:hAnsi="Times New Roman"/>
          <w:i/>
          <w:iCs/>
          <w:sz w:val="24"/>
        </w:rPr>
        <w:t>Kodeksa</w:t>
      </w:r>
      <w:r>
        <w:rPr>
          <w:rFonts w:ascii="Times New Roman" w:hAnsi="Times New Roman"/>
          <w:sz w:val="24"/>
        </w:rPr>
        <w:t xml:space="preserve"> 13.2.2. apakšpunkts) vai </w:t>
      </w:r>
      <w:r>
        <w:rPr>
          <w:rFonts w:ascii="Times New Roman" w:hAnsi="Times New Roman"/>
          <w:i/>
          <w:iCs/>
          <w:sz w:val="24"/>
        </w:rPr>
        <w:t>CAS</w:t>
      </w:r>
      <w:r>
        <w:rPr>
          <w:rFonts w:ascii="Times New Roman" w:hAnsi="Times New Roman"/>
          <w:sz w:val="24"/>
        </w:rPr>
        <w:t>, un automātiski tiem piešķirt juridiski saistošu spēku;</w:t>
      </w:r>
    </w:p>
    <w:p w14:paraId="009CEB23" w14:textId="73E5B129"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lastRenderedPageBreak/>
        <w:t xml:space="preserve">s) atzīt un īstenot galīgos lēmumus, kuri pieņemti saskaņā ar </w:t>
      </w:r>
      <w:r>
        <w:rPr>
          <w:rFonts w:ascii="Times New Roman" w:hAnsi="Times New Roman"/>
          <w:i/>
          <w:sz w:val="24"/>
        </w:rPr>
        <w:t>Kodeksa</w:t>
      </w:r>
      <w:r>
        <w:rPr>
          <w:rFonts w:ascii="Times New Roman" w:hAnsi="Times New Roman"/>
          <w:sz w:val="24"/>
        </w:rPr>
        <w:t xml:space="preserve"> 24.1.9. apakšpunktu un ar kuriem konstatēts, ka citi </w:t>
      </w:r>
      <w:r>
        <w:rPr>
          <w:rFonts w:ascii="Times New Roman" w:hAnsi="Times New Roman"/>
          <w:i/>
          <w:sz w:val="24"/>
        </w:rPr>
        <w:t>parakstītāji</w:t>
      </w:r>
      <w:r>
        <w:rPr>
          <w:rFonts w:ascii="Times New Roman" w:hAnsi="Times New Roman"/>
          <w:sz w:val="24"/>
        </w:rPr>
        <w:t xml:space="preserve"> nav ievērojuši </w:t>
      </w:r>
      <w:r>
        <w:rPr>
          <w:rFonts w:ascii="Times New Roman" w:hAnsi="Times New Roman"/>
          <w:i/>
          <w:sz w:val="24"/>
        </w:rPr>
        <w:t>Kodeksu</w:t>
      </w:r>
      <w:r>
        <w:rPr>
          <w:rFonts w:ascii="Times New Roman" w:hAnsi="Times New Roman"/>
          <w:sz w:val="24"/>
        </w:rPr>
        <w:t xml:space="preserve">, piemērojot </w:t>
      </w:r>
      <w:r>
        <w:rPr>
          <w:rFonts w:ascii="Times New Roman" w:hAnsi="Times New Roman"/>
          <w:i/>
          <w:sz w:val="24"/>
        </w:rPr>
        <w:t>sankcijas parakstītājiem</w:t>
      </w:r>
      <w:r>
        <w:rPr>
          <w:rFonts w:ascii="Times New Roman" w:hAnsi="Times New Roman"/>
          <w:sz w:val="24"/>
        </w:rPr>
        <w:t xml:space="preserve">, kas izriet no šādas neievērošanas, un/vai paredzot nosacījumus, kas citiem </w:t>
      </w:r>
      <w:r>
        <w:rPr>
          <w:rFonts w:ascii="Times New Roman" w:hAnsi="Times New Roman"/>
          <w:i/>
          <w:sz w:val="24"/>
        </w:rPr>
        <w:t>parakstītājiem</w:t>
      </w:r>
      <w:r>
        <w:rPr>
          <w:rFonts w:ascii="Times New Roman" w:hAnsi="Times New Roman"/>
          <w:sz w:val="24"/>
        </w:rPr>
        <w:t xml:space="preserve"> jāievēro, lai tos</w:t>
      </w:r>
      <w:r>
        <w:rPr>
          <w:rFonts w:ascii="Times New Roman" w:hAnsi="Times New Roman"/>
          <w:i/>
          <w:sz w:val="24"/>
        </w:rPr>
        <w:t xml:space="preserve"> atkārtoti iekļautu sarakstā</w:t>
      </w:r>
      <w:r>
        <w:rPr>
          <w:rFonts w:ascii="Times New Roman" w:hAnsi="Times New Roman"/>
          <w:sz w:val="24"/>
        </w:rPr>
        <w:t>;</w:t>
      </w:r>
    </w:p>
    <w:p w14:paraId="1EF54235" w14:textId="562F48D0"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t) prasība saskaņā ar </w:t>
      </w:r>
      <w:r>
        <w:rPr>
          <w:rFonts w:ascii="Times New Roman" w:hAnsi="Times New Roman"/>
          <w:i/>
          <w:sz w:val="24"/>
        </w:rPr>
        <w:t xml:space="preserve">Kodeksa </w:t>
      </w:r>
      <w:r>
        <w:rPr>
          <w:rFonts w:ascii="Times New Roman" w:hAnsi="Times New Roman"/>
          <w:sz w:val="24"/>
        </w:rPr>
        <w:t xml:space="preserve">24.1.4.9. apakšpunkta b) punktu </w:t>
      </w:r>
      <w:r>
        <w:rPr>
          <w:rFonts w:ascii="Times New Roman" w:hAnsi="Times New Roman"/>
          <w:i/>
          <w:sz w:val="24"/>
        </w:rPr>
        <w:t>parakstītājam</w:t>
      </w:r>
      <w:r>
        <w:rPr>
          <w:rFonts w:ascii="Times New Roman" w:hAnsi="Times New Roman"/>
          <w:sz w:val="24"/>
        </w:rPr>
        <w:t xml:space="preserve"> atsaukt iepriekš A2. panta s) punktā minētās </w:t>
      </w:r>
      <w:r>
        <w:rPr>
          <w:rFonts w:ascii="Times New Roman" w:hAnsi="Times New Roman"/>
          <w:i/>
          <w:sz w:val="24"/>
        </w:rPr>
        <w:t>sporta pasākuma</w:t>
      </w:r>
      <w:r>
        <w:rPr>
          <w:rFonts w:ascii="Times New Roman" w:hAnsi="Times New Roman"/>
          <w:sz w:val="24"/>
        </w:rPr>
        <w:t xml:space="preserve"> rīkošanas tiesības un piešķirt tās citai valstij, ja vien </w:t>
      </w:r>
      <w:r>
        <w:rPr>
          <w:rFonts w:ascii="Times New Roman" w:hAnsi="Times New Roman"/>
          <w:i/>
          <w:sz w:val="24"/>
        </w:rPr>
        <w:t xml:space="preserve">parakstītājs </w:t>
      </w:r>
      <w:r>
        <w:rPr>
          <w:rFonts w:ascii="Times New Roman" w:hAnsi="Times New Roman"/>
          <w:sz w:val="24"/>
        </w:rPr>
        <w:t>nespēj pierādīt, ka tas praktiski nav iespējams;</w:t>
      </w:r>
    </w:p>
    <w:p w14:paraId="41F9B057" w14:textId="4EB54BD6" w:rsidR="00F567EF" w:rsidRPr="00AF4B3D" w:rsidRDefault="00BF7A2B" w:rsidP="00E24572">
      <w:pPr>
        <w:pStyle w:val="ListParagraph"/>
        <w:tabs>
          <w:tab w:val="left" w:pos="2398"/>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u) prasība </w:t>
      </w:r>
      <w:r>
        <w:rPr>
          <w:rFonts w:ascii="Times New Roman" w:hAnsi="Times New Roman"/>
          <w:i/>
          <w:iCs/>
          <w:sz w:val="24"/>
        </w:rPr>
        <w:t>parakstītājam</w:t>
      </w:r>
      <w:r>
        <w:rPr>
          <w:rFonts w:ascii="Times New Roman" w:hAnsi="Times New Roman"/>
          <w:sz w:val="24"/>
        </w:rPr>
        <w:t xml:space="preserve">, kas neievēro </w:t>
      </w:r>
      <w:r>
        <w:rPr>
          <w:rFonts w:ascii="Times New Roman" w:hAnsi="Times New Roman"/>
          <w:i/>
          <w:iCs/>
          <w:sz w:val="24"/>
        </w:rPr>
        <w:t>Kodeksu</w:t>
      </w:r>
      <w:r>
        <w:rPr>
          <w:rFonts w:ascii="Times New Roman" w:hAnsi="Times New Roman"/>
          <w:sz w:val="24"/>
        </w:rPr>
        <w:t xml:space="preserve">, izpildīt visas </w:t>
      </w:r>
      <w:r>
        <w:rPr>
          <w:rFonts w:ascii="Times New Roman" w:hAnsi="Times New Roman"/>
          <w:i/>
          <w:sz w:val="24"/>
        </w:rPr>
        <w:t>sankcijas parakstītājam</w:t>
      </w:r>
      <w:r>
        <w:rPr>
          <w:rFonts w:ascii="Times New Roman" w:hAnsi="Times New Roman"/>
          <w:sz w:val="24"/>
        </w:rPr>
        <w:t xml:space="preserve">, kas tam piemērotas saskaņā ar </w:t>
      </w:r>
      <w:r>
        <w:rPr>
          <w:rFonts w:ascii="Times New Roman" w:hAnsi="Times New Roman"/>
          <w:i/>
          <w:iCs/>
          <w:sz w:val="24"/>
        </w:rPr>
        <w:t>Kodeksa</w:t>
      </w:r>
      <w:r>
        <w:rPr>
          <w:rFonts w:ascii="Times New Roman" w:hAnsi="Times New Roman"/>
          <w:sz w:val="24"/>
        </w:rPr>
        <w:t xml:space="preserve"> 24.1. punktu, kuras nav izpildītas pēc </w:t>
      </w:r>
      <w:r>
        <w:rPr>
          <w:rFonts w:ascii="Times New Roman" w:hAnsi="Times New Roman"/>
          <w:i/>
          <w:iCs/>
          <w:sz w:val="24"/>
        </w:rPr>
        <w:t>atkārtotas iekļaušanas sarakstā</w:t>
      </w:r>
      <w:r>
        <w:rPr>
          <w:rFonts w:ascii="Times New Roman" w:hAnsi="Times New Roman"/>
          <w:sz w:val="24"/>
        </w:rPr>
        <w:t>, tostarp (bez ierobežojuma) segt tās izmaksas un izdevumus, uz kuriem attiecas 11.2.1.4. apakšpunkts un attiecībā uz kuriem ir izstrādāts maksājumu plāns saskaņā ar 11.2.4. apakšpunktu;</w:t>
      </w:r>
    </w:p>
    <w:p w14:paraId="22EECAB8" w14:textId="07A25AAC"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v) paziņot par visiem </w:t>
      </w:r>
      <w:r>
        <w:rPr>
          <w:rFonts w:ascii="Times New Roman" w:hAnsi="Times New Roman"/>
          <w:i/>
          <w:sz w:val="24"/>
        </w:rPr>
        <w:t>terapeitiskās lietošanas atļauju</w:t>
      </w:r>
      <w:r>
        <w:rPr>
          <w:rFonts w:ascii="Times New Roman" w:hAnsi="Times New Roman"/>
          <w:sz w:val="24"/>
        </w:rPr>
        <w:t xml:space="preserve"> lēmumiem </w:t>
      </w:r>
      <w:r>
        <w:rPr>
          <w:rFonts w:ascii="Times New Roman" w:hAnsi="Times New Roman"/>
          <w:i/>
          <w:sz w:val="24"/>
        </w:rPr>
        <w:t>ADAMS</w:t>
      </w:r>
      <w:r>
        <w:rPr>
          <w:rFonts w:ascii="Times New Roman" w:hAnsi="Times New Roman"/>
          <w:sz w:val="24"/>
        </w:rPr>
        <w:t xml:space="preserve"> iespējami drīz un jebkurā gadījumā divdesmit vienas (21) dienas laikā pēc lēmuma saņemšanas saskaņā ar </w:t>
      </w:r>
      <w:r>
        <w:rPr>
          <w:rFonts w:ascii="Times New Roman" w:hAnsi="Times New Roman"/>
          <w:i/>
          <w:sz w:val="24"/>
        </w:rPr>
        <w:t>Kodeksa</w:t>
      </w:r>
      <w:r>
        <w:rPr>
          <w:rFonts w:ascii="Times New Roman" w:hAnsi="Times New Roman"/>
          <w:sz w:val="24"/>
        </w:rPr>
        <w:t xml:space="preserve"> 14.5.2. apakšpunktu un </w:t>
      </w:r>
      <w:r>
        <w:rPr>
          <w:rFonts w:ascii="Times New Roman" w:hAnsi="Times New Roman"/>
          <w:i/>
          <w:sz w:val="24"/>
        </w:rPr>
        <w:t>Terapeitiskās lietošanas atļaujas starptautiskā standarta</w:t>
      </w:r>
      <w:r>
        <w:rPr>
          <w:rFonts w:ascii="Times New Roman" w:hAnsi="Times New Roman"/>
          <w:sz w:val="24"/>
        </w:rPr>
        <w:t xml:space="preserve"> 5.9. punktu;</w:t>
      </w:r>
    </w:p>
    <w:p w14:paraId="6277FB0E" w14:textId="5E6F7039" w:rsidR="00F567EF" w:rsidRPr="00AF4B3D" w:rsidRDefault="00BF7A2B" w:rsidP="00E24572">
      <w:pPr>
        <w:pStyle w:val="ListParagraph"/>
        <w:tabs>
          <w:tab w:val="left" w:pos="2400"/>
        </w:tabs>
        <w:spacing w:before="120"/>
        <w:ind w:left="709" w:hanging="283"/>
        <w:rPr>
          <w:rFonts w:ascii="Times New Roman" w:hAnsi="Times New Roman" w:cs="Times New Roman"/>
          <w:noProof/>
          <w:sz w:val="24"/>
          <w:szCs w:val="24"/>
        </w:rPr>
      </w:pPr>
      <w:r>
        <w:rPr>
          <w:rFonts w:ascii="Times New Roman" w:hAnsi="Times New Roman"/>
          <w:sz w:val="24"/>
        </w:rPr>
        <w:t xml:space="preserve">w) jebkura prasība, kura vēl nav noteikta </w:t>
      </w:r>
      <w:r>
        <w:rPr>
          <w:rFonts w:ascii="Times New Roman" w:hAnsi="Times New Roman"/>
          <w:i/>
          <w:iCs/>
          <w:sz w:val="24"/>
        </w:rPr>
        <w:t>Kodeksā</w:t>
      </w:r>
      <w:r>
        <w:rPr>
          <w:rFonts w:ascii="Times New Roman" w:hAnsi="Times New Roman"/>
          <w:sz w:val="24"/>
        </w:rPr>
        <w:t xml:space="preserve"> vai </w:t>
      </w:r>
      <w:r>
        <w:rPr>
          <w:rFonts w:ascii="Times New Roman" w:hAnsi="Times New Roman"/>
          <w:i/>
          <w:iCs/>
          <w:sz w:val="24"/>
        </w:rPr>
        <w:t>starptautiskajos standartos</w:t>
      </w:r>
      <w:r>
        <w:rPr>
          <w:rFonts w:ascii="Times New Roman" w:hAnsi="Times New Roman"/>
          <w:sz w:val="24"/>
        </w:rPr>
        <w:t xml:space="preserve"> un kuru </w:t>
      </w:r>
      <w:r>
        <w:rPr>
          <w:rFonts w:ascii="Times New Roman" w:hAnsi="Times New Roman"/>
          <w:i/>
          <w:iCs/>
          <w:sz w:val="24"/>
        </w:rPr>
        <w:t>WADA</w:t>
      </w:r>
      <w:r>
        <w:rPr>
          <w:rFonts w:ascii="Times New Roman" w:hAnsi="Times New Roman"/>
          <w:sz w:val="24"/>
        </w:rPr>
        <w:t xml:space="preserve"> izpildkomiteja izņēmuma kārtā uzskata par piemērotu noteikt par </w:t>
      </w:r>
      <w:r>
        <w:rPr>
          <w:rFonts w:ascii="Times New Roman" w:hAnsi="Times New Roman"/>
          <w:i/>
          <w:iCs/>
          <w:sz w:val="24"/>
        </w:rPr>
        <w:t>kritisko</w:t>
      </w:r>
      <w:r>
        <w:rPr>
          <w:rFonts w:ascii="Times New Roman" w:hAnsi="Times New Roman"/>
          <w:sz w:val="24"/>
        </w:rPr>
        <w:t xml:space="preserve"> prasību.</w:t>
      </w:r>
    </w:p>
    <w:p w14:paraId="4DCD0EDA" w14:textId="77777777" w:rsidR="00BF7A2B" w:rsidRPr="00AF4B3D" w:rsidRDefault="00BF7A2B" w:rsidP="007F088C">
      <w:pPr>
        <w:spacing w:before="120"/>
        <w:rPr>
          <w:rFonts w:ascii="Times New Roman" w:hAnsi="Times New Roman" w:cs="Times New Roman"/>
          <w:b/>
          <w:noProof/>
          <w:sz w:val="24"/>
          <w:szCs w:val="24"/>
        </w:rPr>
      </w:pPr>
      <w:r>
        <w:br w:type="page"/>
      </w:r>
    </w:p>
    <w:p w14:paraId="520066A1" w14:textId="787C260F" w:rsidR="00F567EF" w:rsidRPr="00E24572" w:rsidRDefault="00F567EF" w:rsidP="00E24572">
      <w:pPr>
        <w:pStyle w:val="Heading1"/>
        <w:ind w:left="0"/>
        <w:rPr>
          <w:rFonts w:ascii="Times New Roman" w:hAnsi="Times New Roman" w:cs="Times New Roman"/>
          <w:noProof/>
        </w:rPr>
      </w:pPr>
      <w:bookmarkStart w:id="113" w:name="_Toc239166736"/>
      <w:bookmarkStart w:id="114" w:name="_Toc239171958"/>
      <w:r>
        <w:rPr>
          <w:rFonts w:ascii="Times New Roman" w:hAnsi="Times New Roman"/>
        </w:rPr>
        <w:lastRenderedPageBreak/>
        <w:t xml:space="preserve">B PIELIKUMS. </w:t>
      </w:r>
      <w:r>
        <w:rPr>
          <w:rFonts w:ascii="Times New Roman" w:hAnsi="Times New Roman"/>
          <w:i/>
        </w:rPr>
        <w:t xml:space="preserve">SANKCIJAS </w:t>
      </w:r>
      <w:r>
        <w:rPr>
          <w:rFonts w:ascii="Times New Roman" w:hAnsi="Times New Roman"/>
          <w:i/>
          <w:iCs/>
        </w:rPr>
        <w:t>PARAKSTĪTĀJAM</w:t>
      </w:r>
      <w:bookmarkStart w:id="115" w:name="_bookmark51"/>
      <w:bookmarkEnd w:id="113"/>
      <w:bookmarkEnd w:id="114"/>
      <w:bookmarkEnd w:id="115"/>
    </w:p>
    <w:p w14:paraId="746DFDD6"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sz w:val="24"/>
        </w:rPr>
        <w:t xml:space="preserve">B pielikumā ir norādītas dažādas pakāpeniskas un samērīgas </w:t>
      </w:r>
      <w:r>
        <w:rPr>
          <w:rFonts w:ascii="Times New Roman" w:hAnsi="Times New Roman"/>
          <w:i/>
          <w:sz w:val="24"/>
        </w:rPr>
        <w:t>sankcijas parakstītājam</w:t>
      </w:r>
      <w:r>
        <w:rPr>
          <w:rFonts w:ascii="Times New Roman" w:hAnsi="Times New Roman"/>
          <w:sz w:val="24"/>
        </w:rPr>
        <w:t xml:space="preserve">, ko </w:t>
      </w:r>
      <w:r>
        <w:rPr>
          <w:rFonts w:ascii="Times New Roman" w:hAnsi="Times New Roman"/>
          <w:i/>
          <w:sz w:val="24"/>
        </w:rPr>
        <w:t>prima facie</w:t>
      </w:r>
      <w:r>
        <w:rPr>
          <w:rFonts w:ascii="Times New Roman" w:hAnsi="Times New Roman"/>
          <w:sz w:val="24"/>
        </w:rPr>
        <w:t xml:space="preserve"> piemēro gadījumos, kas saistīti vai nu ar </w:t>
      </w:r>
      <w:r>
        <w:rPr>
          <w:rFonts w:ascii="Times New Roman" w:hAnsi="Times New Roman"/>
          <w:i/>
          <w:sz w:val="24"/>
        </w:rPr>
        <w:t>kritisko</w:t>
      </w:r>
      <w:r>
        <w:rPr>
          <w:rFonts w:ascii="Times New Roman" w:hAnsi="Times New Roman"/>
          <w:sz w:val="24"/>
        </w:rPr>
        <w:t xml:space="preserve"> prasību (skat. B3. pantu), vai tikai ar </w:t>
      </w:r>
      <w:r>
        <w:rPr>
          <w:rFonts w:ascii="Times New Roman" w:hAnsi="Times New Roman"/>
          <w:i/>
          <w:sz w:val="24"/>
        </w:rPr>
        <w:t>augstas prioritātes</w:t>
      </w:r>
      <w:r>
        <w:rPr>
          <w:rFonts w:ascii="Times New Roman" w:hAnsi="Times New Roman"/>
          <w:sz w:val="24"/>
        </w:rPr>
        <w:t xml:space="preserve"> prasību (skat. B2. pantu), vai tikai ar </w:t>
      </w:r>
      <w:r>
        <w:rPr>
          <w:rFonts w:ascii="Times New Roman" w:hAnsi="Times New Roman"/>
          <w:i/>
          <w:sz w:val="24"/>
        </w:rPr>
        <w:t>vispārīgo</w:t>
      </w:r>
      <w:r>
        <w:rPr>
          <w:rFonts w:ascii="Times New Roman" w:hAnsi="Times New Roman"/>
          <w:sz w:val="24"/>
        </w:rPr>
        <w:t xml:space="preserve"> prasību (skat. B1. pantu) neievērošanu. Nolūks ir veicināt paredzamību un konsekvenci visos gadījumos saistībā ar piemērojamām </w:t>
      </w:r>
      <w:r>
        <w:rPr>
          <w:rFonts w:ascii="Times New Roman" w:hAnsi="Times New Roman"/>
          <w:i/>
          <w:iCs/>
          <w:sz w:val="24"/>
        </w:rPr>
        <w:t>sankcijām parakstītājam</w:t>
      </w:r>
      <w:r>
        <w:rPr>
          <w:rFonts w:ascii="Times New Roman" w:hAnsi="Times New Roman"/>
          <w:sz w:val="24"/>
        </w:rPr>
        <w:t xml:space="preserve">. Tomēr ir nepieciešams elastīgums, lai atsevišķos gadījumos varētu piemērot dažādas smaguma pakāpes sankcijas vai pat atkāpties no šeit norādītajām sekām, ja tas ir pamatoti, izvērtējot konkrētās lietas faktus un apstākļus saskaņā ar 10. pantā izklāstītajiem principiem. Jo smagāks ir </w:t>
      </w:r>
      <w:r>
        <w:rPr>
          <w:rFonts w:ascii="Times New Roman" w:hAnsi="Times New Roman"/>
          <w:i/>
          <w:sz w:val="24"/>
        </w:rPr>
        <w:t>parakstītāja</w:t>
      </w:r>
      <w:r>
        <w:rPr>
          <w:rFonts w:ascii="Times New Roman" w:hAnsi="Times New Roman"/>
          <w:sz w:val="24"/>
        </w:rPr>
        <w:t xml:space="preserve"> nodarījums (t. i., jo vairāk prasību tas nav izpildījis un jo svarīgākas ir šīs prasības), jo ir jāpiemēro smagākas </w:t>
      </w:r>
      <w:r>
        <w:rPr>
          <w:rFonts w:ascii="Times New Roman" w:hAnsi="Times New Roman"/>
          <w:i/>
          <w:iCs/>
          <w:sz w:val="24"/>
        </w:rPr>
        <w:t>sankcijas parakstītājam</w:t>
      </w:r>
      <w:r>
        <w:rPr>
          <w:rFonts w:ascii="Times New Roman" w:hAnsi="Times New Roman"/>
          <w:sz w:val="24"/>
        </w:rPr>
        <w:t xml:space="preserve">. Ja ne tikai nav ievērota viena vai vairākas </w:t>
      </w:r>
      <w:r>
        <w:rPr>
          <w:rFonts w:ascii="Times New Roman" w:hAnsi="Times New Roman"/>
          <w:i/>
          <w:iCs/>
          <w:sz w:val="24"/>
        </w:rPr>
        <w:t>kritiskās</w:t>
      </w:r>
      <w:r>
        <w:rPr>
          <w:rFonts w:ascii="Times New Roman" w:hAnsi="Times New Roman"/>
          <w:sz w:val="24"/>
        </w:rPr>
        <w:t xml:space="preserve"> prasības, bet arī pastāv </w:t>
      </w:r>
      <w:r>
        <w:rPr>
          <w:rFonts w:ascii="Times New Roman" w:hAnsi="Times New Roman"/>
          <w:i/>
          <w:iCs/>
          <w:sz w:val="24"/>
        </w:rPr>
        <w:t>atbildību pastiprinoši faktori</w:t>
      </w:r>
      <w:r>
        <w:rPr>
          <w:rFonts w:ascii="Times New Roman" w:hAnsi="Times New Roman"/>
          <w:sz w:val="24"/>
        </w:rPr>
        <w:t xml:space="preserve">, ir pamats būtiski palielināt piemērojamās </w:t>
      </w:r>
      <w:r>
        <w:rPr>
          <w:rFonts w:ascii="Times New Roman" w:hAnsi="Times New Roman"/>
          <w:i/>
          <w:iCs/>
          <w:sz w:val="24"/>
        </w:rPr>
        <w:t>sankcijas parakstītājam</w:t>
      </w:r>
      <w:r>
        <w:rPr>
          <w:rFonts w:ascii="Times New Roman" w:hAnsi="Times New Roman"/>
          <w:sz w:val="24"/>
        </w:rPr>
        <w:t xml:space="preserve">. No otras puses, ja pastāv atbildību mazinoši apstākļi, var būt pamats piemērot mazākas </w:t>
      </w:r>
      <w:r>
        <w:rPr>
          <w:rFonts w:ascii="Times New Roman" w:hAnsi="Times New Roman"/>
          <w:i/>
          <w:iCs/>
          <w:sz w:val="24"/>
        </w:rPr>
        <w:t>sankcijas</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w:t>
      </w:r>
    </w:p>
    <w:p w14:paraId="3AAFE24B"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sz w:val="24"/>
        </w:rPr>
        <w:t>Katrā gadījumā parakstītājam piemēro vismaz turpmāk minētās sankcijas.</w:t>
      </w:r>
    </w:p>
    <w:p w14:paraId="125AE899" w14:textId="59863537" w:rsidR="00F567EF" w:rsidRPr="00AF4B3D" w:rsidRDefault="00BF7A2B" w:rsidP="00E24572">
      <w:pPr>
        <w:pStyle w:val="ListParagraph"/>
        <w:tabs>
          <w:tab w:val="left" w:pos="1680"/>
        </w:tabs>
        <w:spacing w:before="120"/>
        <w:ind w:left="426" w:hanging="426"/>
        <w:rPr>
          <w:rFonts w:ascii="Times New Roman" w:hAnsi="Times New Roman" w:cs="Times New Roman"/>
          <w:noProof/>
          <w:sz w:val="24"/>
          <w:szCs w:val="24"/>
        </w:rPr>
      </w:pPr>
      <w:r>
        <w:rPr>
          <w:rFonts w:ascii="Times New Roman" w:hAnsi="Times New Roman"/>
          <w:b/>
          <w:sz w:val="24"/>
        </w:rPr>
        <w:t>B1.</w:t>
      </w:r>
      <w:r>
        <w:rPr>
          <w:rFonts w:ascii="Times New Roman" w:hAnsi="Times New Roman"/>
          <w:sz w:val="24"/>
        </w:rPr>
        <w:t xml:space="preserve"> Gadījumi, kad nav ievērota viena vai vairākas </w:t>
      </w:r>
      <w:r>
        <w:rPr>
          <w:rFonts w:ascii="Times New Roman" w:hAnsi="Times New Roman"/>
          <w:i/>
          <w:sz w:val="24"/>
        </w:rPr>
        <w:t>vispārīgās</w:t>
      </w:r>
      <w:r>
        <w:rPr>
          <w:rFonts w:ascii="Times New Roman" w:hAnsi="Times New Roman"/>
          <w:sz w:val="24"/>
        </w:rPr>
        <w:t xml:space="preserve"> prasības (bet ne </w:t>
      </w:r>
      <w:r>
        <w:rPr>
          <w:rFonts w:ascii="Times New Roman" w:hAnsi="Times New Roman"/>
          <w:i/>
          <w:sz w:val="24"/>
        </w:rPr>
        <w:t>augstas prioritātes</w:t>
      </w:r>
      <w:r>
        <w:rPr>
          <w:rFonts w:ascii="Times New Roman" w:hAnsi="Times New Roman"/>
          <w:sz w:val="24"/>
        </w:rPr>
        <w:t xml:space="preserve"> vai </w:t>
      </w:r>
      <w:r>
        <w:rPr>
          <w:rFonts w:ascii="Times New Roman" w:hAnsi="Times New Roman"/>
          <w:i/>
          <w:sz w:val="24"/>
        </w:rPr>
        <w:t>kritiskās</w:t>
      </w:r>
      <w:r>
        <w:rPr>
          <w:rFonts w:ascii="Times New Roman" w:hAnsi="Times New Roman"/>
          <w:sz w:val="24"/>
        </w:rPr>
        <w:t xml:space="preserve"> prasības)</w:t>
      </w:r>
    </w:p>
    <w:p w14:paraId="4499F366" w14:textId="7CECC5E7" w:rsidR="00F567EF" w:rsidRPr="00AF4B3D" w:rsidRDefault="00BF7A2B" w:rsidP="00E24572">
      <w:pPr>
        <w:pStyle w:val="ListParagraph"/>
        <w:tabs>
          <w:tab w:val="left" w:pos="2397"/>
        </w:tabs>
        <w:spacing w:before="120"/>
        <w:ind w:left="851" w:hanging="567"/>
        <w:rPr>
          <w:rFonts w:ascii="Times New Roman" w:hAnsi="Times New Roman" w:cs="Times New Roman"/>
          <w:noProof/>
          <w:sz w:val="24"/>
          <w:szCs w:val="24"/>
        </w:rPr>
      </w:pPr>
      <w:r>
        <w:rPr>
          <w:rFonts w:ascii="Times New Roman" w:hAnsi="Times New Roman"/>
          <w:b/>
          <w:sz w:val="24"/>
        </w:rPr>
        <w:t>B1.1.</w:t>
      </w:r>
      <w:r>
        <w:rPr>
          <w:rFonts w:ascii="Times New Roman" w:hAnsi="Times New Roman"/>
          <w:sz w:val="24"/>
        </w:rPr>
        <w:t xml:space="preserve"> Pirmajā reizē:</w:t>
      </w:r>
    </w:p>
    <w:p w14:paraId="611B6446" w14:textId="4946CA6E" w:rsidR="00F567EF" w:rsidRPr="00AF4B3D" w:rsidRDefault="00BF7A2B" w:rsidP="00E24572">
      <w:pPr>
        <w:pStyle w:val="ListParagraph"/>
        <w:tabs>
          <w:tab w:val="left" w:pos="3120"/>
        </w:tabs>
        <w:spacing w:before="120"/>
        <w:ind w:left="1276" w:hanging="284"/>
        <w:rPr>
          <w:rFonts w:ascii="Times New Roman" w:hAnsi="Times New Roman" w:cs="Times New Roman"/>
          <w:noProof/>
          <w:sz w:val="24"/>
          <w:szCs w:val="24"/>
        </w:rPr>
      </w:pPr>
      <w:r>
        <w:rPr>
          <w:rFonts w:ascii="Times New Roman" w:hAnsi="Times New Roman"/>
          <w:sz w:val="24"/>
        </w:rPr>
        <w:t xml:space="preserve">a) </w:t>
      </w:r>
      <w:r>
        <w:rPr>
          <w:rFonts w:ascii="Times New Roman" w:hAnsi="Times New Roman"/>
          <w:i/>
          <w:sz w:val="24"/>
        </w:rPr>
        <w:t>parakstītājs</w:t>
      </w:r>
      <w:r>
        <w:rPr>
          <w:rFonts w:ascii="Times New Roman" w:hAnsi="Times New Roman"/>
          <w:sz w:val="24"/>
        </w:rPr>
        <w:t xml:space="preserve"> zaudē savas </w:t>
      </w:r>
      <w:r>
        <w:rPr>
          <w:rFonts w:ascii="Times New Roman" w:hAnsi="Times New Roman"/>
          <w:i/>
          <w:sz w:val="24"/>
          <w:u w:val="single"/>
        </w:rPr>
        <w:t>WADA</w:t>
      </w:r>
      <w:r>
        <w:rPr>
          <w:rFonts w:ascii="Times New Roman" w:hAnsi="Times New Roman"/>
          <w:sz w:val="24"/>
          <w:u w:val="single"/>
        </w:rPr>
        <w:t xml:space="preserve"> privilēģijas</w:t>
      </w:r>
      <w:r>
        <w:rPr>
          <w:rFonts w:ascii="Times New Roman" w:hAnsi="Times New Roman"/>
          <w:sz w:val="24"/>
        </w:rPr>
        <w:t>;</w:t>
      </w:r>
    </w:p>
    <w:p w14:paraId="72E2B18F" w14:textId="7DD7C182" w:rsidR="00F567EF" w:rsidRPr="00AF4B3D" w:rsidRDefault="00BF7A2B" w:rsidP="00E24572">
      <w:pPr>
        <w:pStyle w:val="ListParagraph"/>
        <w:tabs>
          <w:tab w:val="left" w:pos="3118"/>
          <w:tab w:val="left" w:pos="3120"/>
        </w:tabs>
        <w:spacing w:before="120"/>
        <w:ind w:left="1276" w:hanging="284"/>
        <w:rPr>
          <w:rFonts w:ascii="Times New Roman" w:hAnsi="Times New Roman" w:cs="Times New Roman"/>
          <w:noProof/>
          <w:sz w:val="24"/>
          <w:szCs w:val="24"/>
        </w:rPr>
      </w:pPr>
      <w:r>
        <w:rPr>
          <w:rFonts w:ascii="Times New Roman" w:hAnsi="Times New Roman"/>
          <w:sz w:val="24"/>
        </w:rPr>
        <w:t xml:space="preserve">b) </w:t>
      </w:r>
      <w:r>
        <w:rPr>
          <w:rFonts w:ascii="Times New Roman" w:hAnsi="Times New Roman"/>
          <w:i/>
          <w:sz w:val="24"/>
        </w:rPr>
        <w:t>WADA</w:t>
      </w:r>
      <w:r>
        <w:rPr>
          <w:rFonts w:ascii="Times New Roman" w:hAnsi="Times New Roman"/>
          <w:sz w:val="24"/>
        </w:rPr>
        <w:t xml:space="preserve"> vai kāda </w:t>
      </w:r>
      <w:r>
        <w:rPr>
          <w:rFonts w:ascii="Times New Roman" w:hAnsi="Times New Roman"/>
          <w:i/>
          <w:sz w:val="24"/>
        </w:rPr>
        <w:t>apstiprināta trešā persona</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 xml:space="preserve"> sniedz palīdzību </w:t>
      </w:r>
      <w:r>
        <w:rPr>
          <w:rFonts w:ascii="Times New Roman" w:hAnsi="Times New Roman"/>
          <w:i/>
          <w:sz w:val="24"/>
        </w:rPr>
        <w:t>antidopinga pasākumu</w:t>
      </w:r>
      <w:r>
        <w:rPr>
          <w:rFonts w:ascii="Times New Roman" w:hAnsi="Times New Roman"/>
          <w:sz w:val="24"/>
        </w:rPr>
        <w:t xml:space="preserve"> veikšanā (konsultējot un sniedzot informāciju, pilnveidojot resursus, izstrādājot vadlīnijas, nodrošinot mācību materiālus un/vai, ja nepieciešams, izveidojot mācību programmas), tostarp veicot ne vairāk kā divus (2) apmeklējumus gadā, un </w:t>
      </w:r>
      <w:r>
        <w:rPr>
          <w:rFonts w:ascii="Times New Roman" w:hAnsi="Times New Roman"/>
          <w:i/>
          <w:iCs/>
          <w:sz w:val="24"/>
        </w:rPr>
        <w:t>parakstītājs</w:t>
      </w:r>
      <w:r>
        <w:rPr>
          <w:rFonts w:ascii="Times New Roman" w:hAnsi="Times New Roman"/>
          <w:sz w:val="24"/>
        </w:rPr>
        <w:t xml:space="preserve"> pirms šādas palīdzības saņemšanas sedz visas zināmās izmaksas un</w:t>
      </w:r>
    </w:p>
    <w:p w14:paraId="7DC2BCDF" w14:textId="16FF9EA2" w:rsidR="00F567EF" w:rsidRPr="00AF4B3D" w:rsidRDefault="00BF7A2B" w:rsidP="00E24572">
      <w:pPr>
        <w:pStyle w:val="ListParagraph"/>
        <w:tabs>
          <w:tab w:val="left" w:pos="3120"/>
        </w:tabs>
        <w:spacing w:before="120"/>
        <w:ind w:left="1276" w:hanging="284"/>
        <w:rPr>
          <w:rFonts w:ascii="Times New Roman" w:hAnsi="Times New Roman" w:cs="Times New Roman"/>
          <w:noProof/>
          <w:sz w:val="24"/>
          <w:szCs w:val="24"/>
        </w:rPr>
      </w:pPr>
      <w:r>
        <w:rPr>
          <w:rFonts w:ascii="Times New Roman" w:hAnsi="Times New Roman"/>
          <w:sz w:val="24"/>
        </w:rPr>
        <w:t xml:space="preserve">c) attiecībā uz dažiem vai visiem </w:t>
      </w:r>
      <w:r>
        <w:rPr>
          <w:rFonts w:ascii="Times New Roman" w:hAnsi="Times New Roman"/>
          <w:i/>
          <w:sz w:val="24"/>
        </w:rPr>
        <w:t>parakstītāja</w:t>
      </w:r>
      <w:r>
        <w:rPr>
          <w:rFonts w:ascii="Times New Roman" w:hAnsi="Times New Roman"/>
          <w:sz w:val="24"/>
        </w:rPr>
        <w:t xml:space="preserve"> </w:t>
      </w:r>
      <w:r>
        <w:rPr>
          <w:rFonts w:ascii="Times New Roman" w:hAnsi="Times New Roman"/>
          <w:i/>
          <w:sz w:val="24"/>
        </w:rPr>
        <w:t>antidopinga pasākumiem</w:t>
      </w:r>
      <w:r>
        <w:rPr>
          <w:rFonts w:ascii="Times New Roman" w:hAnsi="Times New Roman"/>
          <w:sz w:val="24"/>
        </w:rPr>
        <w:t xml:space="preserve"> (pēc </w:t>
      </w:r>
      <w:r>
        <w:rPr>
          <w:rFonts w:ascii="Times New Roman" w:hAnsi="Times New Roman"/>
          <w:i/>
          <w:sz w:val="24"/>
        </w:rPr>
        <w:t>WADA</w:t>
      </w:r>
      <w:r>
        <w:rPr>
          <w:rFonts w:ascii="Times New Roman" w:hAnsi="Times New Roman"/>
          <w:sz w:val="24"/>
        </w:rPr>
        <w:t xml:space="preserve"> ieskatiem) vai nu </w:t>
      </w:r>
      <w:r>
        <w:rPr>
          <w:rFonts w:ascii="Times New Roman" w:hAnsi="Times New Roman"/>
          <w:i/>
          <w:sz w:val="24"/>
        </w:rPr>
        <w:t>WADA</w:t>
      </w:r>
      <w:r>
        <w:rPr>
          <w:rFonts w:ascii="Times New Roman" w:hAnsi="Times New Roman"/>
          <w:sz w:val="24"/>
        </w:rPr>
        <w:t xml:space="preserve"> veic </w:t>
      </w:r>
      <w:r>
        <w:rPr>
          <w:rFonts w:ascii="Times New Roman" w:hAnsi="Times New Roman"/>
          <w:i/>
          <w:sz w:val="24"/>
        </w:rPr>
        <w:t>īpašu uzraudzību</w:t>
      </w:r>
      <w:r>
        <w:rPr>
          <w:rFonts w:ascii="Times New Roman" w:hAnsi="Times New Roman"/>
          <w:sz w:val="24"/>
        </w:rPr>
        <w:t xml:space="preserve">, vai kāda </w:t>
      </w:r>
      <w:r>
        <w:rPr>
          <w:rFonts w:ascii="Times New Roman" w:hAnsi="Times New Roman"/>
          <w:i/>
          <w:sz w:val="24"/>
        </w:rPr>
        <w:t>apstiprinātā trešā persona</w:t>
      </w:r>
      <w:r>
        <w:rPr>
          <w:rFonts w:ascii="Times New Roman" w:hAnsi="Times New Roman"/>
          <w:sz w:val="24"/>
        </w:rPr>
        <w:t xml:space="preserve"> tos </w:t>
      </w:r>
      <w:r>
        <w:rPr>
          <w:rFonts w:ascii="Times New Roman" w:hAnsi="Times New Roman"/>
          <w:i/>
          <w:sz w:val="24"/>
        </w:rPr>
        <w:t>uzrauga</w:t>
      </w:r>
      <w:r>
        <w:rPr>
          <w:rFonts w:ascii="Times New Roman" w:hAnsi="Times New Roman"/>
          <w:sz w:val="24"/>
        </w:rPr>
        <w:t xml:space="preserve">, un </w:t>
      </w:r>
      <w:r>
        <w:rPr>
          <w:rFonts w:ascii="Times New Roman" w:hAnsi="Times New Roman"/>
          <w:i/>
          <w:iCs/>
          <w:sz w:val="24"/>
        </w:rPr>
        <w:t>parakstītājs</w:t>
      </w:r>
      <w:r>
        <w:rPr>
          <w:rFonts w:ascii="Times New Roman" w:hAnsi="Times New Roman"/>
          <w:sz w:val="24"/>
        </w:rPr>
        <w:t xml:space="preserve"> sedz ar to saistītās izmaksas.</w:t>
      </w:r>
    </w:p>
    <w:p w14:paraId="32D4B604" w14:textId="458C9DF2" w:rsidR="00F567EF" w:rsidRPr="00AF4B3D" w:rsidRDefault="00BF7A2B" w:rsidP="00E24572">
      <w:pPr>
        <w:pStyle w:val="ListParagraph"/>
        <w:tabs>
          <w:tab w:val="left" w:pos="2397"/>
          <w:tab w:val="left" w:pos="2400"/>
        </w:tabs>
        <w:spacing w:before="120"/>
        <w:ind w:left="851" w:hanging="567"/>
        <w:rPr>
          <w:rFonts w:ascii="Times New Roman" w:hAnsi="Times New Roman" w:cs="Times New Roman"/>
          <w:noProof/>
          <w:sz w:val="24"/>
          <w:szCs w:val="24"/>
        </w:rPr>
      </w:pPr>
      <w:r>
        <w:rPr>
          <w:rFonts w:ascii="Times New Roman" w:hAnsi="Times New Roman"/>
          <w:b/>
          <w:sz w:val="24"/>
        </w:rPr>
        <w:t>B1.2.</w:t>
      </w:r>
      <w:r>
        <w:rPr>
          <w:rFonts w:ascii="Times New Roman" w:hAnsi="Times New Roman"/>
          <w:sz w:val="24"/>
        </w:rPr>
        <w:t xml:space="preserve"> Ja </w:t>
      </w:r>
      <w:r>
        <w:rPr>
          <w:rFonts w:ascii="Times New Roman" w:hAnsi="Times New Roman"/>
          <w:i/>
          <w:sz w:val="24"/>
        </w:rPr>
        <w:t>parakstītājs</w:t>
      </w:r>
      <w:r>
        <w:rPr>
          <w:rFonts w:ascii="Times New Roman" w:hAnsi="Times New Roman"/>
          <w:sz w:val="24"/>
        </w:rPr>
        <w:t xml:space="preserve"> divpadsmit (12) mēnešu laikā pēc B1.1. punktā minēto </w:t>
      </w:r>
      <w:r>
        <w:rPr>
          <w:rFonts w:ascii="Times New Roman" w:hAnsi="Times New Roman"/>
          <w:i/>
          <w:sz w:val="24"/>
        </w:rPr>
        <w:t>sankciju parakstītājam</w:t>
      </w:r>
      <w:r>
        <w:rPr>
          <w:rFonts w:ascii="Times New Roman" w:hAnsi="Times New Roman"/>
          <w:sz w:val="24"/>
        </w:rPr>
        <w:t xml:space="preserve"> piemērošanas tam (vai citā laikposmā, ko nosaka </w:t>
      </w:r>
      <w:r>
        <w:rPr>
          <w:rFonts w:ascii="Times New Roman" w:hAnsi="Times New Roman"/>
          <w:i/>
          <w:sz w:val="24"/>
        </w:rPr>
        <w:t>WADA</w:t>
      </w:r>
      <w:r>
        <w:rPr>
          <w:rFonts w:ascii="Times New Roman" w:hAnsi="Times New Roman"/>
          <w:sz w:val="24"/>
        </w:rPr>
        <w:t xml:space="preserve"> vai apstrīdēšanas gadījumā – </w:t>
      </w:r>
      <w:r>
        <w:rPr>
          <w:rFonts w:ascii="Times New Roman" w:hAnsi="Times New Roman"/>
          <w:i/>
          <w:iCs/>
          <w:sz w:val="24"/>
        </w:rPr>
        <w:t>CAS</w:t>
      </w:r>
      <w:r>
        <w:rPr>
          <w:rFonts w:ascii="Times New Roman" w:hAnsi="Times New Roman"/>
          <w:sz w:val="24"/>
        </w:rPr>
        <w:t xml:space="preserve">) nav pilnībā izpildījis visus nosacījumus tā </w:t>
      </w:r>
      <w:r>
        <w:rPr>
          <w:rFonts w:ascii="Times New Roman" w:hAnsi="Times New Roman"/>
          <w:i/>
          <w:sz w:val="24"/>
        </w:rPr>
        <w:t>atkārtotai iekļaušanai sarakstā</w:t>
      </w:r>
      <w:r>
        <w:rPr>
          <w:rFonts w:ascii="Times New Roman" w:hAnsi="Times New Roman"/>
          <w:sz w:val="24"/>
        </w:rPr>
        <w:t>, tam papildus var piemērot arī šādas sankcijas:</w:t>
      </w:r>
    </w:p>
    <w:p w14:paraId="25578CCC" w14:textId="6DF0DC9D" w:rsidR="00F567EF" w:rsidRPr="00AF4B3D" w:rsidRDefault="00BF7A2B" w:rsidP="00E24572">
      <w:pPr>
        <w:pStyle w:val="ListParagraph"/>
        <w:tabs>
          <w:tab w:val="left" w:pos="3118"/>
          <w:tab w:val="left" w:pos="3120"/>
        </w:tabs>
        <w:spacing w:before="120"/>
        <w:ind w:left="1134" w:hanging="284"/>
        <w:rPr>
          <w:rFonts w:ascii="Times New Roman" w:hAnsi="Times New Roman" w:cs="Times New Roman"/>
          <w:noProof/>
          <w:sz w:val="24"/>
          <w:szCs w:val="24"/>
        </w:rPr>
      </w:pPr>
      <w:r>
        <w:rPr>
          <w:rFonts w:ascii="Times New Roman" w:hAnsi="Times New Roman"/>
          <w:sz w:val="24"/>
        </w:rPr>
        <w:t xml:space="preserve">a) kāda </w:t>
      </w:r>
      <w:r>
        <w:rPr>
          <w:rFonts w:ascii="Times New Roman" w:hAnsi="Times New Roman"/>
          <w:i/>
          <w:sz w:val="24"/>
        </w:rPr>
        <w:t>apstiprinātā trešā persona</w:t>
      </w:r>
      <w:r>
        <w:rPr>
          <w:rFonts w:ascii="Times New Roman" w:hAnsi="Times New Roman"/>
          <w:sz w:val="24"/>
        </w:rPr>
        <w:t xml:space="preserve"> </w:t>
      </w:r>
      <w:r>
        <w:rPr>
          <w:rFonts w:ascii="Times New Roman" w:hAnsi="Times New Roman"/>
          <w:i/>
          <w:sz w:val="24"/>
        </w:rPr>
        <w:t>uzrauga</w:t>
      </w:r>
      <w:r>
        <w:rPr>
          <w:rFonts w:ascii="Times New Roman" w:hAnsi="Times New Roman"/>
          <w:sz w:val="24"/>
        </w:rPr>
        <w:t xml:space="preserve"> dažus vai visus attiecīgā </w:t>
      </w:r>
      <w:r>
        <w:rPr>
          <w:rFonts w:ascii="Times New Roman" w:hAnsi="Times New Roman"/>
          <w:i/>
          <w:sz w:val="24"/>
        </w:rPr>
        <w:t>parakstītāja</w:t>
      </w:r>
      <w:r>
        <w:rPr>
          <w:rFonts w:ascii="Times New Roman" w:hAnsi="Times New Roman"/>
          <w:sz w:val="24"/>
        </w:rPr>
        <w:t xml:space="preserve"> veiktos </w:t>
      </w:r>
      <w:r>
        <w:rPr>
          <w:rFonts w:ascii="Times New Roman" w:hAnsi="Times New Roman"/>
          <w:i/>
          <w:sz w:val="24"/>
        </w:rPr>
        <w:t>antidopinga pasākumus</w:t>
      </w:r>
      <w:r>
        <w:rPr>
          <w:rFonts w:ascii="Times New Roman" w:hAnsi="Times New Roman"/>
          <w:sz w:val="24"/>
        </w:rPr>
        <w:t xml:space="preserve">, tostarp līdz četrām (4) reizēm gadā apmeklē </w:t>
      </w:r>
      <w:r>
        <w:rPr>
          <w:rFonts w:ascii="Times New Roman" w:hAnsi="Times New Roman"/>
          <w:i/>
          <w:iCs/>
          <w:sz w:val="24"/>
        </w:rPr>
        <w:t>parakstītāja</w:t>
      </w:r>
      <w:r>
        <w:rPr>
          <w:rFonts w:ascii="Times New Roman" w:hAnsi="Times New Roman"/>
          <w:sz w:val="24"/>
        </w:rPr>
        <w:t xml:space="preserve"> objektus, un </w:t>
      </w:r>
      <w:r>
        <w:rPr>
          <w:rFonts w:ascii="Times New Roman" w:hAnsi="Times New Roman"/>
          <w:i/>
          <w:iCs/>
          <w:sz w:val="24"/>
        </w:rPr>
        <w:t>parakstītājs</w:t>
      </w:r>
      <w:r>
        <w:rPr>
          <w:rFonts w:ascii="Times New Roman" w:hAnsi="Times New Roman"/>
          <w:sz w:val="24"/>
        </w:rPr>
        <w:t xml:space="preserve"> iepriekš sedz visas izmaksas (ja tās ir zināmas) un</w:t>
      </w:r>
    </w:p>
    <w:p w14:paraId="2AC143AE" w14:textId="07E7059C" w:rsidR="00F567EF" w:rsidRPr="00AF4B3D" w:rsidRDefault="00BF7A2B" w:rsidP="00E24572">
      <w:pPr>
        <w:pStyle w:val="ListParagraph"/>
        <w:tabs>
          <w:tab w:val="left" w:pos="3118"/>
          <w:tab w:val="left" w:pos="3120"/>
        </w:tabs>
        <w:spacing w:before="120"/>
        <w:ind w:left="1134" w:hanging="284"/>
        <w:rPr>
          <w:rFonts w:ascii="Times New Roman" w:hAnsi="Times New Roman" w:cs="Times New Roman"/>
          <w:noProof/>
          <w:sz w:val="24"/>
          <w:szCs w:val="24"/>
        </w:rPr>
      </w:pPr>
      <w:r>
        <w:rPr>
          <w:rFonts w:ascii="Times New Roman" w:hAnsi="Times New Roman"/>
          <w:sz w:val="24"/>
        </w:rPr>
        <w:t xml:space="preserve">b) </w:t>
      </w:r>
      <w:r>
        <w:rPr>
          <w:rFonts w:ascii="Times New Roman" w:hAnsi="Times New Roman"/>
          <w:i/>
          <w:sz w:val="24"/>
        </w:rPr>
        <w:t>parakstītāja pārstāvji</w:t>
      </w:r>
      <w:r>
        <w:rPr>
          <w:rFonts w:ascii="Times New Roman" w:hAnsi="Times New Roman"/>
          <w:sz w:val="24"/>
        </w:rPr>
        <w:t xml:space="preserve"> nav tiesīgi biedra statusā piedalīties neviena cita </w:t>
      </w:r>
      <w:r>
        <w:rPr>
          <w:rFonts w:ascii="Times New Roman" w:hAnsi="Times New Roman"/>
          <w:i/>
          <w:sz w:val="24"/>
        </w:rPr>
        <w:t>parakstītāja</w:t>
      </w:r>
      <w:r>
        <w:rPr>
          <w:rFonts w:ascii="Times New Roman" w:hAnsi="Times New Roman"/>
          <w:sz w:val="24"/>
        </w:rPr>
        <w:t xml:space="preserve"> (vai to dalīborganizāciju), </w:t>
      </w:r>
      <w:r>
        <w:rPr>
          <w:rFonts w:ascii="Times New Roman" w:hAnsi="Times New Roman"/>
          <w:i/>
          <w:sz w:val="24"/>
        </w:rPr>
        <w:t>parakstītāju</w:t>
      </w:r>
      <w:r>
        <w:rPr>
          <w:rFonts w:ascii="Times New Roman" w:hAnsi="Times New Roman"/>
          <w:sz w:val="24"/>
        </w:rPr>
        <w:t xml:space="preserve"> apvienību vai </w:t>
      </w:r>
      <w:r>
        <w:rPr>
          <w:rFonts w:ascii="Times New Roman" w:hAnsi="Times New Roman"/>
          <w:i/>
          <w:sz w:val="24"/>
        </w:rPr>
        <w:t>reģionālu antidopinga organizāciju</w:t>
      </w:r>
      <w:r>
        <w:rPr>
          <w:rFonts w:ascii="Times New Roman" w:hAnsi="Times New Roman"/>
          <w:sz w:val="24"/>
        </w:rPr>
        <w:t xml:space="preserve"> valdēs un komitejās vai citās struktūrās līdz tāda </w:t>
      </w:r>
      <w:r>
        <w:rPr>
          <w:rFonts w:ascii="Times New Roman" w:hAnsi="Times New Roman"/>
          <w:i/>
          <w:sz w:val="24"/>
        </w:rPr>
        <w:t>parakstītāja atkārtotai iekļaušanai sarakstā</w:t>
      </w:r>
      <w:r>
        <w:rPr>
          <w:rFonts w:ascii="Times New Roman" w:hAnsi="Times New Roman"/>
          <w:sz w:val="24"/>
        </w:rPr>
        <w:t xml:space="preserve">, kas neievēro </w:t>
      </w:r>
      <w:r>
        <w:rPr>
          <w:rFonts w:ascii="Times New Roman" w:hAnsi="Times New Roman"/>
          <w:i/>
          <w:sz w:val="24"/>
        </w:rPr>
        <w:t>Kodeksa</w:t>
      </w:r>
      <w:r>
        <w:rPr>
          <w:rFonts w:ascii="Times New Roman" w:hAnsi="Times New Roman"/>
          <w:sz w:val="24"/>
        </w:rPr>
        <w:t xml:space="preserve"> prasības.</w:t>
      </w:r>
    </w:p>
    <w:p w14:paraId="534E2E52" w14:textId="5BDDC74A" w:rsidR="00F567EF" w:rsidRPr="00AF4B3D" w:rsidRDefault="00BF7A2B" w:rsidP="00E24572">
      <w:pPr>
        <w:pStyle w:val="ListParagraph"/>
        <w:tabs>
          <w:tab w:val="left" w:pos="2397"/>
          <w:tab w:val="left" w:pos="2400"/>
        </w:tabs>
        <w:spacing w:before="120"/>
        <w:ind w:left="851" w:hanging="567"/>
        <w:rPr>
          <w:rFonts w:ascii="Times New Roman" w:hAnsi="Times New Roman" w:cs="Times New Roman"/>
          <w:noProof/>
          <w:sz w:val="24"/>
          <w:szCs w:val="24"/>
        </w:rPr>
      </w:pPr>
      <w:r>
        <w:rPr>
          <w:rFonts w:ascii="Times New Roman" w:hAnsi="Times New Roman"/>
          <w:b/>
          <w:sz w:val="24"/>
        </w:rPr>
        <w:t>B1.3.</w:t>
      </w:r>
      <w:r>
        <w:rPr>
          <w:rFonts w:ascii="Times New Roman" w:hAnsi="Times New Roman"/>
          <w:sz w:val="24"/>
        </w:rPr>
        <w:t xml:space="preserve"> Ja </w:t>
      </w:r>
      <w:r>
        <w:rPr>
          <w:rFonts w:ascii="Times New Roman" w:hAnsi="Times New Roman"/>
          <w:i/>
          <w:sz w:val="24"/>
        </w:rPr>
        <w:t>parakstītājs</w:t>
      </w:r>
      <w:r>
        <w:rPr>
          <w:rFonts w:ascii="Times New Roman" w:hAnsi="Times New Roman"/>
          <w:sz w:val="24"/>
        </w:rPr>
        <w:t xml:space="preserve"> divdesmit četru (24) mēnešu laikā pēc B1.1. punktā minēto sankciju piemērošanas (vai citā laikposmā, ko nosaka </w:t>
      </w:r>
      <w:r>
        <w:rPr>
          <w:rFonts w:ascii="Times New Roman" w:hAnsi="Times New Roman"/>
          <w:i/>
          <w:sz w:val="24"/>
        </w:rPr>
        <w:t>WADA</w:t>
      </w:r>
      <w:r>
        <w:rPr>
          <w:rFonts w:ascii="Times New Roman" w:hAnsi="Times New Roman"/>
          <w:sz w:val="24"/>
        </w:rPr>
        <w:t xml:space="preserve"> vai apstrīdēšanas gadījumā – </w:t>
      </w:r>
      <w:r>
        <w:rPr>
          <w:rFonts w:ascii="Times New Roman" w:hAnsi="Times New Roman"/>
          <w:i/>
          <w:iCs/>
          <w:sz w:val="24"/>
        </w:rPr>
        <w:t>CAS</w:t>
      </w:r>
      <w:r>
        <w:rPr>
          <w:rFonts w:ascii="Times New Roman" w:hAnsi="Times New Roman"/>
          <w:sz w:val="24"/>
        </w:rPr>
        <w:t xml:space="preserve">) joprojām nav izpildījis visus nosacījumus tā </w:t>
      </w:r>
      <w:r>
        <w:rPr>
          <w:rFonts w:ascii="Times New Roman" w:hAnsi="Times New Roman"/>
          <w:i/>
          <w:sz w:val="24"/>
        </w:rPr>
        <w:t>atkārtotai iekļaušanai sarakstā</w:t>
      </w:r>
      <w:r>
        <w:rPr>
          <w:rFonts w:ascii="Times New Roman" w:hAnsi="Times New Roman"/>
          <w:sz w:val="24"/>
        </w:rPr>
        <w:t>, tam papildus var piemērot arī šādas sankcijas:</w:t>
      </w:r>
    </w:p>
    <w:p w14:paraId="5E89FF2C" w14:textId="4285FF28" w:rsidR="00F567EF" w:rsidRPr="00AF4B3D" w:rsidRDefault="00BF7A2B" w:rsidP="002905D2">
      <w:pPr>
        <w:pStyle w:val="ListParagraph"/>
        <w:keepNext/>
        <w:keepLines/>
        <w:tabs>
          <w:tab w:val="left" w:pos="3118"/>
          <w:tab w:val="left" w:pos="3120"/>
        </w:tabs>
        <w:spacing w:before="120"/>
        <w:ind w:left="1135" w:hanging="284"/>
        <w:rPr>
          <w:rFonts w:ascii="Times New Roman" w:hAnsi="Times New Roman" w:cs="Times New Roman"/>
          <w:noProof/>
          <w:sz w:val="24"/>
          <w:szCs w:val="24"/>
        </w:rPr>
      </w:pPr>
      <w:r>
        <w:rPr>
          <w:rFonts w:ascii="Times New Roman" w:hAnsi="Times New Roman"/>
          <w:sz w:val="24"/>
        </w:rPr>
        <w:lastRenderedPageBreak/>
        <w:t xml:space="preserve">a) </w:t>
      </w:r>
      <w:r>
        <w:rPr>
          <w:rFonts w:ascii="Times New Roman" w:hAnsi="Times New Roman"/>
          <w:i/>
          <w:sz w:val="24"/>
        </w:rPr>
        <w:t>apstiprināta trešā persona</w:t>
      </w:r>
      <w:r>
        <w:rPr>
          <w:rFonts w:ascii="Times New Roman" w:hAnsi="Times New Roman"/>
          <w:sz w:val="24"/>
        </w:rPr>
        <w:t xml:space="preserve"> </w:t>
      </w:r>
      <w:r>
        <w:rPr>
          <w:rFonts w:ascii="Times New Roman" w:hAnsi="Times New Roman"/>
          <w:i/>
          <w:sz w:val="24"/>
        </w:rPr>
        <w:t>uzrauga</w:t>
      </w:r>
      <w:r>
        <w:rPr>
          <w:rFonts w:ascii="Times New Roman" w:hAnsi="Times New Roman"/>
          <w:sz w:val="24"/>
        </w:rPr>
        <w:t xml:space="preserve"> visus attiecīgā </w:t>
      </w:r>
      <w:r>
        <w:rPr>
          <w:rFonts w:ascii="Times New Roman" w:hAnsi="Times New Roman"/>
          <w:i/>
          <w:sz w:val="24"/>
        </w:rPr>
        <w:t>parakstītāja</w:t>
      </w:r>
      <w:r>
        <w:rPr>
          <w:rFonts w:ascii="Times New Roman" w:hAnsi="Times New Roman"/>
          <w:sz w:val="24"/>
        </w:rPr>
        <w:t xml:space="preserve"> veiktos </w:t>
      </w:r>
      <w:r>
        <w:rPr>
          <w:rFonts w:ascii="Times New Roman" w:hAnsi="Times New Roman"/>
          <w:i/>
          <w:sz w:val="24"/>
        </w:rPr>
        <w:t>antidopinga pasākumus</w:t>
      </w:r>
      <w:r>
        <w:rPr>
          <w:rFonts w:ascii="Times New Roman" w:hAnsi="Times New Roman"/>
          <w:sz w:val="24"/>
        </w:rPr>
        <w:t xml:space="preserve">, tostarp līdz sešām (6) reizēm gadā apmeklē </w:t>
      </w:r>
      <w:r>
        <w:rPr>
          <w:rFonts w:ascii="Times New Roman" w:hAnsi="Times New Roman"/>
          <w:i/>
          <w:iCs/>
          <w:sz w:val="24"/>
        </w:rPr>
        <w:t>parakstītāja</w:t>
      </w:r>
      <w:r>
        <w:rPr>
          <w:rFonts w:ascii="Times New Roman" w:hAnsi="Times New Roman"/>
          <w:sz w:val="24"/>
        </w:rPr>
        <w:t xml:space="preserve"> objektus, un </w:t>
      </w:r>
      <w:r>
        <w:rPr>
          <w:rFonts w:ascii="Times New Roman" w:hAnsi="Times New Roman"/>
          <w:i/>
          <w:iCs/>
          <w:sz w:val="24"/>
        </w:rPr>
        <w:t>parakstītājs</w:t>
      </w:r>
      <w:r>
        <w:rPr>
          <w:rFonts w:ascii="Times New Roman" w:hAnsi="Times New Roman"/>
          <w:sz w:val="24"/>
        </w:rPr>
        <w:t xml:space="preserve"> iepriekš sedz visas izmaksas (ja tās ir zināmas);</w:t>
      </w:r>
    </w:p>
    <w:p w14:paraId="6F0F200F" w14:textId="29041594" w:rsidR="00F567EF" w:rsidRPr="00AF4B3D" w:rsidRDefault="00BF7A2B" w:rsidP="00E24572">
      <w:pPr>
        <w:pStyle w:val="ListParagraph"/>
        <w:tabs>
          <w:tab w:val="left" w:pos="3118"/>
          <w:tab w:val="left" w:pos="3120"/>
        </w:tabs>
        <w:spacing w:before="120"/>
        <w:ind w:left="1134" w:hanging="284"/>
        <w:rPr>
          <w:rFonts w:ascii="Times New Roman" w:hAnsi="Times New Roman" w:cs="Times New Roman"/>
          <w:noProof/>
          <w:sz w:val="24"/>
          <w:szCs w:val="24"/>
        </w:rPr>
      </w:pPr>
      <w:r>
        <w:rPr>
          <w:rFonts w:ascii="Times New Roman" w:hAnsi="Times New Roman"/>
          <w:sz w:val="24"/>
        </w:rPr>
        <w:t xml:space="preserve">b) </w:t>
      </w:r>
      <w:r>
        <w:rPr>
          <w:rFonts w:ascii="Times New Roman" w:hAnsi="Times New Roman"/>
          <w:i/>
          <w:sz w:val="24"/>
        </w:rPr>
        <w:t>parakstītāja pārstāvji</w:t>
      </w:r>
      <w:r>
        <w:rPr>
          <w:rFonts w:ascii="Times New Roman" w:hAnsi="Times New Roman"/>
          <w:sz w:val="24"/>
        </w:rPr>
        <w:t xml:space="preserve"> nav tiesīgi biedra statusā piedalīties neviena cita </w:t>
      </w:r>
      <w:r>
        <w:rPr>
          <w:rFonts w:ascii="Times New Roman" w:hAnsi="Times New Roman"/>
          <w:i/>
          <w:sz w:val="24"/>
        </w:rPr>
        <w:t>parakstītāja</w:t>
      </w:r>
      <w:r>
        <w:rPr>
          <w:rFonts w:ascii="Times New Roman" w:hAnsi="Times New Roman"/>
          <w:sz w:val="24"/>
        </w:rPr>
        <w:t xml:space="preserve"> (vai to dalīborganizāciju), </w:t>
      </w:r>
      <w:r>
        <w:rPr>
          <w:rFonts w:ascii="Times New Roman" w:hAnsi="Times New Roman"/>
          <w:i/>
          <w:sz w:val="24"/>
        </w:rPr>
        <w:t>parakstītāju</w:t>
      </w:r>
      <w:r>
        <w:rPr>
          <w:rFonts w:ascii="Times New Roman" w:hAnsi="Times New Roman"/>
          <w:sz w:val="24"/>
        </w:rPr>
        <w:t xml:space="preserve"> apvienību vai </w:t>
      </w:r>
      <w:r>
        <w:rPr>
          <w:rFonts w:ascii="Times New Roman" w:hAnsi="Times New Roman"/>
          <w:i/>
          <w:sz w:val="24"/>
        </w:rPr>
        <w:t>reģionālu antidopinga organizāciju</w:t>
      </w:r>
      <w:r>
        <w:rPr>
          <w:rFonts w:ascii="Times New Roman" w:hAnsi="Times New Roman"/>
          <w:sz w:val="24"/>
        </w:rPr>
        <w:t xml:space="preserve"> valdēs un komitejās vai citās struktūrās līdz tāda </w:t>
      </w:r>
      <w:r>
        <w:rPr>
          <w:rFonts w:ascii="Times New Roman" w:hAnsi="Times New Roman"/>
          <w:i/>
          <w:sz w:val="24"/>
        </w:rPr>
        <w:t>parakstītāja atkārtotai iekļaušanai sarakstā</w:t>
      </w:r>
      <w:r>
        <w:rPr>
          <w:rFonts w:ascii="Times New Roman" w:hAnsi="Times New Roman"/>
          <w:sz w:val="24"/>
        </w:rPr>
        <w:t xml:space="preserve">, kas neievēro </w:t>
      </w:r>
      <w:r>
        <w:rPr>
          <w:rFonts w:ascii="Times New Roman" w:hAnsi="Times New Roman"/>
          <w:i/>
          <w:sz w:val="24"/>
        </w:rPr>
        <w:t>Kodeksu</w:t>
      </w:r>
      <w:r>
        <w:rPr>
          <w:rFonts w:ascii="Times New Roman" w:hAnsi="Times New Roman"/>
          <w:sz w:val="24"/>
        </w:rPr>
        <w:t>, vai vienu (1) gadu (izvēlas ilgāko laikposmu) un</w:t>
      </w:r>
    </w:p>
    <w:p w14:paraId="324DE0ED" w14:textId="38472113" w:rsidR="00F567EF" w:rsidRPr="00AF4B3D" w:rsidRDefault="00BF7A2B" w:rsidP="00E24572">
      <w:pPr>
        <w:pStyle w:val="ListParagraph"/>
        <w:tabs>
          <w:tab w:val="left" w:pos="3120"/>
        </w:tabs>
        <w:spacing w:before="120"/>
        <w:ind w:left="1134" w:hanging="284"/>
        <w:rPr>
          <w:rFonts w:ascii="Times New Roman" w:hAnsi="Times New Roman" w:cs="Times New Roman"/>
          <w:noProof/>
          <w:sz w:val="24"/>
          <w:szCs w:val="24"/>
        </w:rPr>
      </w:pPr>
      <w:r>
        <w:rPr>
          <w:rFonts w:ascii="Times New Roman" w:hAnsi="Times New Roman"/>
          <w:sz w:val="24"/>
        </w:rPr>
        <w:t xml:space="preserve">c) (ja </w:t>
      </w:r>
      <w:r>
        <w:rPr>
          <w:rFonts w:ascii="Times New Roman" w:hAnsi="Times New Roman"/>
          <w:i/>
          <w:sz w:val="24"/>
        </w:rPr>
        <w:t>parakstītājs</w:t>
      </w:r>
      <w:r>
        <w:rPr>
          <w:rFonts w:ascii="Times New Roman" w:hAnsi="Times New Roman"/>
          <w:sz w:val="24"/>
        </w:rPr>
        <w:t xml:space="preserve"> ir organizācija, kas nepiedalās olimpiskajā vai paraolimpiskajā kustībā, to neatzīst Starptautiskā Olimpiskā komiteja, tas nav Starptautiskās Paraolimpiskās komitejas biedrs vai tās atzīta organizācija un tas saglabā savu </w:t>
      </w:r>
      <w:r>
        <w:rPr>
          <w:rFonts w:ascii="Times New Roman" w:hAnsi="Times New Roman"/>
          <w:i/>
          <w:sz w:val="24"/>
        </w:rPr>
        <w:t>parakstītāja</w:t>
      </w:r>
      <w:r>
        <w:rPr>
          <w:rFonts w:ascii="Times New Roman" w:hAnsi="Times New Roman"/>
          <w:sz w:val="24"/>
        </w:rPr>
        <w:t xml:space="preserve"> statusu saskaņā ar piemērojamo </w:t>
      </w:r>
      <w:r>
        <w:rPr>
          <w:rFonts w:ascii="Times New Roman" w:hAnsi="Times New Roman"/>
          <w:i/>
          <w:sz w:val="24"/>
        </w:rPr>
        <w:t>tehnisko dokumentu</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 xml:space="preserve"> anulē </w:t>
      </w:r>
      <w:r>
        <w:rPr>
          <w:rFonts w:ascii="Times New Roman" w:hAnsi="Times New Roman"/>
          <w:i/>
          <w:sz w:val="24"/>
        </w:rPr>
        <w:t>Kodeksa parakstītāja</w:t>
      </w:r>
      <w:r>
        <w:rPr>
          <w:rFonts w:ascii="Times New Roman" w:hAnsi="Times New Roman"/>
          <w:sz w:val="24"/>
        </w:rPr>
        <w:t xml:space="preserve"> statusu bez tiesībām uz to maksājumu atmaksu, kas veikti šāda statusa iegūšanai.</w:t>
      </w:r>
    </w:p>
    <w:p w14:paraId="465D7A23" w14:textId="7D758552" w:rsidR="00F567EF" w:rsidRPr="00AF4B3D" w:rsidRDefault="00BF7A2B" w:rsidP="00E24572">
      <w:pPr>
        <w:pStyle w:val="ListParagraph"/>
        <w:tabs>
          <w:tab w:val="left" w:pos="1680"/>
        </w:tabs>
        <w:spacing w:before="120"/>
        <w:ind w:left="426" w:hanging="426"/>
        <w:rPr>
          <w:rFonts w:ascii="Times New Roman" w:hAnsi="Times New Roman" w:cs="Times New Roman"/>
          <w:noProof/>
          <w:sz w:val="24"/>
          <w:szCs w:val="24"/>
        </w:rPr>
      </w:pPr>
      <w:r>
        <w:rPr>
          <w:rFonts w:ascii="Times New Roman" w:hAnsi="Times New Roman"/>
          <w:b/>
          <w:sz w:val="24"/>
        </w:rPr>
        <w:t>B2.</w:t>
      </w:r>
      <w:r>
        <w:rPr>
          <w:rFonts w:ascii="Times New Roman" w:hAnsi="Times New Roman"/>
          <w:sz w:val="24"/>
        </w:rPr>
        <w:t xml:space="preserve"> Gadījumi, kad nav ievērota viena vai vairākas </w:t>
      </w:r>
      <w:r>
        <w:rPr>
          <w:rFonts w:ascii="Times New Roman" w:hAnsi="Times New Roman"/>
          <w:i/>
          <w:sz w:val="24"/>
        </w:rPr>
        <w:t>augstas prioritātes</w:t>
      </w:r>
      <w:r>
        <w:rPr>
          <w:rFonts w:ascii="Times New Roman" w:hAnsi="Times New Roman"/>
          <w:sz w:val="24"/>
        </w:rPr>
        <w:t xml:space="preserve"> prasības (bet ne </w:t>
      </w:r>
      <w:r>
        <w:rPr>
          <w:rFonts w:ascii="Times New Roman" w:hAnsi="Times New Roman"/>
          <w:i/>
          <w:sz w:val="24"/>
        </w:rPr>
        <w:t>kritiskās</w:t>
      </w:r>
      <w:r>
        <w:rPr>
          <w:rFonts w:ascii="Times New Roman" w:hAnsi="Times New Roman"/>
          <w:sz w:val="24"/>
        </w:rPr>
        <w:t xml:space="preserve"> prasības)</w:t>
      </w:r>
    </w:p>
    <w:p w14:paraId="0B236576" w14:textId="22A574F9" w:rsidR="00F567EF" w:rsidRPr="00AF4B3D" w:rsidRDefault="00BF7A2B" w:rsidP="00E24572">
      <w:pPr>
        <w:pStyle w:val="ListParagraph"/>
        <w:tabs>
          <w:tab w:val="left" w:pos="2397"/>
        </w:tabs>
        <w:spacing w:before="120"/>
        <w:ind w:left="851" w:hanging="567"/>
        <w:rPr>
          <w:rFonts w:ascii="Times New Roman" w:hAnsi="Times New Roman" w:cs="Times New Roman"/>
          <w:noProof/>
          <w:sz w:val="24"/>
          <w:szCs w:val="24"/>
        </w:rPr>
      </w:pPr>
      <w:r>
        <w:rPr>
          <w:rFonts w:ascii="Times New Roman" w:hAnsi="Times New Roman"/>
          <w:b/>
          <w:sz w:val="24"/>
        </w:rPr>
        <w:t>B2.1.</w:t>
      </w:r>
      <w:r>
        <w:rPr>
          <w:rFonts w:ascii="Times New Roman" w:hAnsi="Times New Roman"/>
          <w:sz w:val="24"/>
        </w:rPr>
        <w:t xml:space="preserve"> Pirmajā reizē:</w:t>
      </w:r>
    </w:p>
    <w:p w14:paraId="67F8240D" w14:textId="03C3753E" w:rsidR="00F567EF" w:rsidRPr="00AF4B3D" w:rsidRDefault="00BF7A2B"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a) </w:t>
      </w:r>
      <w:r>
        <w:rPr>
          <w:rFonts w:ascii="Times New Roman" w:hAnsi="Times New Roman"/>
          <w:i/>
          <w:sz w:val="24"/>
        </w:rPr>
        <w:t>parakstītājs</w:t>
      </w:r>
      <w:r>
        <w:rPr>
          <w:rFonts w:ascii="Times New Roman" w:hAnsi="Times New Roman"/>
          <w:sz w:val="24"/>
        </w:rPr>
        <w:t xml:space="preserve"> zaudē savas </w:t>
      </w:r>
      <w:r>
        <w:rPr>
          <w:rFonts w:ascii="Times New Roman" w:hAnsi="Times New Roman"/>
          <w:i/>
          <w:sz w:val="24"/>
          <w:u w:val="single"/>
        </w:rPr>
        <w:t>WADA</w:t>
      </w:r>
      <w:r>
        <w:rPr>
          <w:rFonts w:ascii="Times New Roman" w:hAnsi="Times New Roman"/>
          <w:sz w:val="24"/>
          <w:u w:val="single"/>
        </w:rPr>
        <w:t xml:space="preserve"> privilēģijas</w:t>
      </w:r>
      <w:r>
        <w:rPr>
          <w:rFonts w:ascii="Times New Roman" w:hAnsi="Times New Roman"/>
          <w:sz w:val="24"/>
        </w:rPr>
        <w:t>;</w:t>
      </w:r>
    </w:p>
    <w:p w14:paraId="358BEBCD" w14:textId="727D1C56" w:rsidR="00F567EF" w:rsidRPr="00AF4B3D" w:rsidRDefault="00BF7A2B" w:rsidP="00E24572">
      <w:pPr>
        <w:pStyle w:val="ListParagraph"/>
        <w:tabs>
          <w:tab w:val="left" w:pos="3118"/>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b) </w:t>
      </w:r>
      <w:r>
        <w:rPr>
          <w:rFonts w:ascii="Times New Roman" w:hAnsi="Times New Roman"/>
          <w:i/>
          <w:sz w:val="24"/>
        </w:rPr>
        <w:t>apstiprinātā trešā persona uzrauga</w:t>
      </w:r>
      <w:r>
        <w:rPr>
          <w:rFonts w:ascii="Times New Roman" w:hAnsi="Times New Roman"/>
          <w:sz w:val="24"/>
        </w:rPr>
        <w:t xml:space="preserve"> vai </w:t>
      </w:r>
      <w:r>
        <w:rPr>
          <w:rFonts w:ascii="Times New Roman" w:hAnsi="Times New Roman"/>
          <w:i/>
          <w:sz w:val="24"/>
        </w:rPr>
        <w:t>pārņem</w:t>
      </w:r>
      <w:r>
        <w:rPr>
          <w:rFonts w:ascii="Times New Roman" w:hAnsi="Times New Roman"/>
          <w:sz w:val="24"/>
        </w:rPr>
        <w:t xml:space="preserve"> dažus vai visus attiecīgā </w:t>
      </w:r>
      <w:r>
        <w:rPr>
          <w:rFonts w:ascii="Times New Roman" w:hAnsi="Times New Roman"/>
          <w:i/>
          <w:sz w:val="24"/>
        </w:rPr>
        <w:t>parakstītāja antidopinga pasākumus</w:t>
      </w:r>
      <w:r>
        <w:rPr>
          <w:rFonts w:ascii="Times New Roman" w:hAnsi="Times New Roman"/>
          <w:sz w:val="24"/>
        </w:rPr>
        <w:t xml:space="preserve"> (kā noteikusi </w:t>
      </w:r>
      <w:r>
        <w:rPr>
          <w:rFonts w:ascii="Times New Roman" w:hAnsi="Times New Roman"/>
          <w:i/>
          <w:sz w:val="24"/>
        </w:rPr>
        <w:t>WADA</w:t>
      </w:r>
      <w:r>
        <w:rPr>
          <w:rFonts w:ascii="Times New Roman" w:hAnsi="Times New Roman"/>
          <w:sz w:val="24"/>
        </w:rPr>
        <w:t xml:space="preserve">), tostarp līdz sešām (6) reizēm gadā apmeklē </w:t>
      </w:r>
      <w:r>
        <w:rPr>
          <w:rFonts w:ascii="Times New Roman" w:hAnsi="Times New Roman"/>
          <w:i/>
          <w:sz w:val="24"/>
        </w:rPr>
        <w:t>parakstītāja</w:t>
      </w:r>
      <w:r>
        <w:rPr>
          <w:rFonts w:ascii="Times New Roman" w:hAnsi="Times New Roman"/>
          <w:sz w:val="24"/>
        </w:rPr>
        <w:t xml:space="preserve"> objektus, un </w:t>
      </w:r>
      <w:r>
        <w:rPr>
          <w:rFonts w:ascii="Times New Roman" w:hAnsi="Times New Roman"/>
          <w:i/>
          <w:sz w:val="24"/>
        </w:rPr>
        <w:t>parakstītājs</w:t>
      </w:r>
      <w:r>
        <w:rPr>
          <w:rFonts w:ascii="Times New Roman" w:hAnsi="Times New Roman"/>
          <w:sz w:val="24"/>
        </w:rPr>
        <w:t xml:space="preserve"> iepriekš sedz visas izmaksas (ja tās ir zināmas);</w:t>
      </w:r>
    </w:p>
    <w:p w14:paraId="53E1F296" w14:textId="73E27C69" w:rsidR="00F567EF" w:rsidRPr="00AF4B3D" w:rsidRDefault="00BF7A2B"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c) </w:t>
      </w:r>
      <w:r>
        <w:rPr>
          <w:rFonts w:ascii="Times New Roman" w:hAnsi="Times New Roman"/>
          <w:i/>
          <w:sz w:val="24"/>
        </w:rPr>
        <w:t>parakstītājam</w:t>
      </w:r>
      <w:r>
        <w:rPr>
          <w:rFonts w:ascii="Times New Roman" w:hAnsi="Times New Roman"/>
          <w:sz w:val="24"/>
        </w:rPr>
        <w:t xml:space="preserve"> ir jāsamaksā </w:t>
      </w:r>
      <w:r>
        <w:rPr>
          <w:rFonts w:ascii="Times New Roman" w:hAnsi="Times New Roman"/>
          <w:i/>
          <w:sz w:val="24"/>
        </w:rPr>
        <w:t>naudas sods</w:t>
      </w:r>
      <w:r>
        <w:rPr>
          <w:rFonts w:ascii="Times New Roman" w:hAnsi="Times New Roman"/>
          <w:sz w:val="24"/>
        </w:rPr>
        <w:t>;</w:t>
      </w:r>
    </w:p>
    <w:p w14:paraId="1E24398A" w14:textId="0E8AB0DD" w:rsidR="00F567EF" w:rsidRPr="00AF4B3D" w:rsidRDefault="00BF7A2B" w:rsidP="00E24572">
      <w:pPr>
        <w:pStyle w:val="ListParagraph"/>
        <w:tabs>
          <w:tab w:val="left" w:pos="3118"/>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d) </w:t>
      </w:r>
      <w:r>
        <w:rPr>
          <w:rFonts w:ascii="Times New Roman" w:hAnsi="Times New Roman"/>
          <w:i/>
          <w:sz w:val="24"/>
        </w:rPr>
        <w:t>parakstītāja pārstāvji</w:t>
      </w:r>
      <w:r>
        <w:rPr>
          <w:rFonts w:ascii="Times New Roman" w:hAnsi="Times New Roman"/>
          <w:sz w:val="24"/>
        </w:rPr>
        <w:t xml:space="preserve"> nav tiesīgi biedra statusā piedalīties neviena </w:t>
      </w:r>
      <w:r>
        <w:rPr>
          <w:rFonts w:ascii="Times New Roman" w:hAnsi="Times New Roman"/>
          <w:i/>
          <w:sz w:val="24"/>
        </w:rPr>
        <w:t>parakstītāja</w:t>
      </w:r>
      <w:r>
        <w:rPr>
          <w:rFonts w:ascii="Times New Roman" w:hAnsi="Times New Roman"/>
          <w:sz w:val="24"/>
        </w:rPr>
        <w:t xml:space="preserve"> (vai to dalīborganizāciju), </w:t>
      </w:r>
      <w:r>
        <w:rPr>
          <w:rFonts w:ascii="Times New Roman" w:hAnsi="Times New Roman"/>
          <w:i/>
          <w:sz w:val="24"/>
        </w:rPr>
        <w:t>parakstītāju</w:t>
      </w:r>
      <w:r>
        <w:rPr>
          <w:rFonts w:ascii="Times New Roman" w:hAnsi="Times New Roman"/>
          <w:sz w:val="24"/>
        </w:rPr>
        <w:t xml:space="preserve"> apvienību vai </w:t>
      </w:r>
      <w:r>
        <w:rPr>
          <w:rFonts w:ascii="Times New Roman" w:hAnsi="Times New Roman"/>
          <w:i/>
          <w:sz w:val="24"/>
        </w:rPr>
        <w:t>reģionālu antidopinga organizāciju</w:t>
      </w:r>
      <w:r>
        <w:rPr>
          <w:rFonts w:ascii="Times New Roman" w:hAnsi="Times New Roman"/>
          <w:sz w:val="24"/>
        </w:rPr>
        <w:t xml:space="preserve"> valdēs un komitejās vai citās struktūrās līdz tāda </w:t>
      </w:r>
      <w:r>
        <w:rPr>
          <w:rFonts w:ascii="Times New Roman" w:hAnsi="Times New Roman"/>
          <w:i/>
          <w:sz w:val="24"/>
        </w:rPr>
        <w:t>parakstītāja atkārtotai iekļaušanai sarakstā</w:t>
      </w:r>
      <w:r>
        <w:rPr>
          <w:rFonts w:ascii="Times New Roman" w:hAnsi="Times New Roman"/>
          <w:sz w:val="24"/>
        </w:rPr>
        <w:t xml:space="preserve">, kas neievēro </w:t>
      </w:r>
      <w:r>
        <w:rPr>
          <w:rFonts w:ascii="Times New Roman" w:hAnsi="Times New Roman"/>
          <w:i/>
          <w:sz w:val="24"/>
        </w:rPr>
        <w:t>Kodeksa</w:t>
      </w:r>
      <w:r>
        <w:rPr>
          <w:rFonts w:ascii="Times New Roman" w:hAnsi="Times New Roman"/>
          <w:sz w:val="24"/>
        </w:rPr>
        <w:t xml:space="preserve"> prasības;</w:t>
      </w:r>
    </w:p>
    <w:p w14:paraId="6EC01CD3" w14:textId="50EF2453" w:rsidR="00F567EF" w:rsidRPr="00AF4B3D" w:rsidRDefault="00BF7A2B" w:rsidP="00E24572">
      <w:pPr>
        <w:pStyle w:val="ListParagraph"/>
        <w:tabs>
          <w:tab w:val="left" w:pos="3118"/>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e) (ja </w:t>
      </w:r>
      <w:r>
        <w:rPr>
          <w:rFonts w:ascii="Times New Roman" w:hAnsi="Times New Roman"/>
          <w:i/>
          <w:sz w:val="24"/>
        </w:rPr>
        <w:t>parakstītājs</w:t>
      </w:r>
      <w:r>
        <w:rPr>
          <w:rFonts w:ascii="Times New Roman" w:hAnsi="Times New Roman"/>
          <w:sz w:val="24"/>
        </w:rPr>
        <w:t xml:space="preserve"> ir </w:t>
      </w:r>
      <w:r>
        <w:rPr>
          <w:rFonts w:ascii="Times New Roman" w:hAnsi="Times New Roman"/>
          <w:i/>
          <w:sz w:val="24"/>
        </w:rPr>
        <w:t>valsts antidopinga organizācija</w:t>
      </w:r>
      <w:r>
        <w:rPr>
          <w:rFonts w:ascii="Times New Roman" w:hAnsi="Times New Roman"/>
          <w:sz w:val="24"/>
        </w:rPr>
        <w:t xml:space="preserve"> vai </w:t>
      </w:r>
      <w:r>
        <w:rPr>
          <w:rFonts w:ascii="Times New Roman" w:hAnsi="Times New Roman"/>
          <w:i/>
          <w:sz w:val="24"/>
        </w:rPr>
        <w:t>valsts olimpiskā komiteja</w:t>
      </w:r>
      <w:r>
        <w:rPr>
          <w:rFonts w:ascii="Times New Roman" w:hAnsi="Times New Roman"/>
          <w:sz w:val="24"/>
        </w:rPr>
        <w:t xml:space="preserve">, kas pilda </w:t>
      </w:r>
      <w:r>
        <w:rPr>
          <w:rFonts w:ascii="Times New Roman" w:hAnsi="Times New Roman"/>
          <w:i/>
          <w:sz w:val="24"/>
        </w:rPr>
        <w:t>valsts antidopinga organizācijas</w:t>
      </w:r>
      <w:r>
        <w:rPr>
          <w:rFonts w:ascii="Times New Roman" w:hAnsi="Times New Roman"/>
          <w:sz w:val="24"/>
        </w:rPr>
        <w:t xml:space="preserve"> funkcijas) </w:t>
      </w:r>
      <w:r>
        <w:rPr>
          <w:rFonts w:ascii="Times New Roman" w:hAnsi="Times New Roman"/>
          <w:i/>
          <w:sz w:val="24"/>
        </w:rPr>
        <w:t>parakstītāja</w:t>
      </w:r>
      <w:r>
        <w:rPr>
          <w:rFonts w:ascii="Times New Roman" w:hAnsi="Times New Roman"/>
          <w:sz w:val="24"/>
        </w:rPr>
        <w:t xml:space="preserve"> valstij līdz </w:t>
      </w:r>
      <w:r>
        <w:rPr>
          <w:rFonts w:ascii="Times New Roman" w:hAnsi="Times New Roman"/>
          <w:i/>
          <w:sz w:val="24"/>
        </w:rPr>
        <w:t>parakstītāja atkārtotai iekļaušanai sarakstā</w:t>
      </w:r>
      <w:r>
        <w:rPr>
          <w:rFonts w:ascii="Times New Roman" w:hAnsi="Times New Roman"/>
          <w:sz w:val="24"/>
        </w:rPr>
        <w:t xml:space="preserve"> nepiešķir tiesības rīkot reģionālos, kontinentālos vai pasaules čempionātus vai citus </w:t>
      </w:r>
      <w:r>
        <w:rPr>
          <w:rFonts w:ascii="Times New Roman" w:hAnsi="Times New Roman"/>
          <w:i/>
          <w:sz w:val="24"/>
        </w:rPr>
        <w:t>starptautiskus sporta pasākumus</w:t>
      </w:r>
      <w:r>
        <w:rPr>
          <w:rFonts w:ascii="Times New Roman" w:hAnsi="Times New Roman"/>
          <w:sz w:val="24"/>
        </w:rPr>
        <w:t>, ieskaitot olimpiskās spēlēs un/vai paraolimpiskās spēles;</w:t>
      </w:r>
    </w:p>
    <w:p w14:paraId="5B1EC59C" w14:textId="741C823C" w:rsidR="00F567EF" w:rsidRPr="00AF4B3D" w:rsidRDefault="00BF7A2B"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f) (ja </w:t>
      </w:r>
      <w:r>
        <w:rPr>
          <w:rFonts w:ascii="Times New Roman" w:hAnsi="Times New Roman"/>
          <w:i/>
          <w:sz w:val="24"/>
        </w:rPr>
        <w:t>parakstītājs</w:t>
      </w:r>
      <w:r>
        <w:rPr>
          <w:rFonts w:ascii="Times New Roman" w:hAnsi="Times New Roman"/>
          <w:sz w:val="24"/>
        </w:rPr>
        <w:t xml:space="preserve"> ir starptautiskā federācija) </w:t>
      </w:r>
      <w:r>
        <w:rPr>
          <w:rFonts w:ascii="Times New Roman" w:hAnsi="Times New Roman"/>
          <w:i/>
          <w:sz w:val="24"/>
        </w:rPr>
        <w:t>parakstītājam</w:t>
      </w:r>
      <w:r>
        <w:rPr>
          <w:rFonts w:ascii="Times New Roman" w:hAnsi="Times New Roman"/>
          <w:sz w:val="24"/>
        </w:rPr>
        <w:t xml:space="preserve"> līdz tā </w:t>
      </w:r>
      <w:r>
        <w:rPr>
          <w:rFonts w:ascii="Times New Roman" w:hAnsi="Times New Roman"/>
          <w:i/>
          <w:sz w:val="24"/>
        </w:rPr>
        <w:t>atkārtotai iekļaušanai sarakstā</w:t>
      </w:r>
      <w:r>
        <w:rPr>
          <w:rFonts w:ascii="Times New Roman" w:hAnsi="Times New Roman"/>
          <w:sz w:val="24"/>
        </w:rPr>
        <w:t xml:space="preserve"> ir liegts saņemt jebkādu finansējumu un citas priekšrocības, kuru pamatā ir Starptautiskās Olimpiskās komitejas atzinums vai dalība Starptautiskajā Paraolimpiskajā komitejā, vai jebkura cita </w:t>
      </w:r>
      <w:r>
        <w:rPr>
          <w:rFonts w:ascii="Times New Roman" w:hAnsi="Times New Roman"/>
          <w:i/>
          <w:sz w:val="24"/>
        </w:rPr>
        <w:t>parakstītāja</w:t>
      </w:r>
      <w:r>
        <w:rPr>
          <w:rFonts w:ascii="Times New Roman" w:hAnsi="Times New Roman"/>
          <w:sz w:val="24"/>
        </w:rPr>
        <w:t xml:space="preserve"> piešķirta atzīšana vai dalība tajā, un</w:t>
      </w:r>
    </w:p>
    <w:p w14:paraId="468FCE5C" w14:textId="0EA24CAA" w:rsidR="00F567EF" w:rsidRPr="00AF4B3D" w:rsidRDefault="00BF7A2B" w:rsidP="00E24572">
      <w:pPr>
        <w:pStyle w:val="ListParagraph"/>
        <w:tabs>
          <w:tab w:val="left" w:pos="3118"/>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g) (ja </w:t>
      </w:r>
      <w:r>
        <w:rPr>
          <w:rFonts w:ascii="Times New Roman" w:hAnsi="Times New Roman"/>
          <w:i/>
          <w:sz w:val="24"/>
        </w:rPr>
        <w:t>parakstītājs</w:t>
      </w:r>
      <w:r>
        <w:rPr>
          <w:rFonts w:ascii="Times New Roman" w:hAnsi="Times New Roman"/>
          <w:sz w:val="24"/>
        </w:rPr>
        <w:t xml:space="preserve"> ir </w:t>
      </w:r>
      <w:r>
        <w:rPr>
          <w:rFonts w:ascii="Times New Roman" w:hAnsi="Times New Roman"/>
          <w:i/>
          <w:sz w:val="24"/>
        </w:rPr>
        <w:t>lielu sporta pasākumu rīkotājorganizācija</w:t>
      </w:r>
      <w:r>
        <w:rPr>
          <w:rFonts w:ascii="Times New Roman" w:hAnsi="Times New Roman"/>
          <w:sz w:val="24"/>
        </w:rPr>
        <w:t xml:space="preserve">) </w:t>
      </w:r>
      <w:r>
        <w:rPr>
          <w:rFonts w:ascii="Times New Roman" w:hAnsi="Times New Roman"/>
          <w:i/>
          <w:sz w:val="24"/>
        </w:rPr>
        <w:t>apstiprinātā trešā persona</w:t>
      </w:r>
      <w:r>
        <w:rPr>
          <w:rFonts w:ascii="Times New Roman" w:hAnsi="Times New Roman"/>
          <w:sz w:val="24"/>
        </w:rPr>
        <w:t xml:space="preserve"> attiecīgā </w:t>
      </w:r>
      <w:r>
        <w:rPr>
          <w:rFonts w:ascii="Times New Roman" w:hAnsi="Times New Roman"/>
          <w:i/>
          <w:sz w:val="24"/>
        </w:rPr>
        <w:t>sporta pasākuma</w:t>
      </w:r>
      <w:r>
        <w:rPr>
          <w:rFonts w:ascii="Times New Roman" w:hAnsi="Times New Roman"/>
          <w:sz w:val="24"/>
        </w:rPr>
        <w:t xml:space="preserve"> kārtējās sacensībās pirms </w:t>
      </w:r>
      <w:r>
        <w:rPr>
          <w:rFonts w:ascii="Times New Roman" w:hAnsi="Times New Roman"/>
          <w:i/>
          <w:sz w:val="24"/>
        </w:rPr>
        <w:t>parakstītāja atkārtotas iekļaušanas sarakstā</w:t>
      </w:r>
      <w:r>
        <w:rPr>
          <w:rFonts w:ascii="Times New Roman" w:hAnsi="Times New Roman"/>
          <w:sz w:val="24"/>
        </w:rPr>
        <w:t xml:space="preserve"> </w:t>
      </w:r>
      <w:r>
        <w:rPr>
          <w:rFonts w:ascii="Times New Roman" w:hAnsi="Times New Roman"/>
          <w:i/>
          <w:sz w:val="24"/>
        </w:rPr>
        <w:t>īpaši uzrauga</w:t>
      </w:r>
      <w:r>
        <w:rPr>
          <w:rFonts w:ascii="Times New Roman" w:hAnsi="Times New Roman"/>
          <w:sz w:val="24"/>
        </w:rPr>
        <w:t xml:space="preserve">, </w:t>
      </w:r>
      <w:r>
        <w:rPr>
          <w:rFonts w:ascii="Times New Roman" w:hAnsi="Times New Roman"/>
          <w:i/>
          <w:sz w:val="24"/>
        </w:rPr>
        <w:t>pārrauga</w:t>
      </w:r>
      <w:r>
        <w:rPr>
          <w:rFonts w:ascii="Times New Roman" w:hAnsi="Times New Roman"/>
          <w:sz w:val="24"/>
        </w:rPr>
        <w:t xml:space="preserve"> vai </w:t>
      </w:r>
      <w:r>
        <w:rPr>
          <w:rFonts w:ascii="Times New Roman" w:hAnsi="Times New Roman"/>
          <w:i/>
          <w:sz w:val="24"/>
        </w:rPr>
        <w:t>pārņem parakstītāja</w:t>
      </w:r>
      <w:r>
        <w:rPr>
          <w:rFonts w:ascii="Times New Roman" w:hAnsi="Times New Roman"/>
          <w:sz w:val="24"/>
        </w:rPr>
        <w:t xml:space="preserve"> </w:t>
      </w:r>
      <w:r>
        <w:rPr>
          <w:rFonts w:ascii="Times New Roman" w:hAnsi="Times New Roman"/>
          <w:sz w:val="24"/>
          <w:u w:val="single"/>
        </w:rPr>
        <w:t>antidopinga programmu</w:t>
      </w:r>
      <w:r>
        <w:rPr>
          <w:rFonts w:ascii="Times New Roman" w:hAnsi="Times New Roman"/>
          <w:sz w:val="24"/>
        </w:rPr>
        <w:t xml:space="preserve">, un </w:t>
      </w:r>
      <w:r>
        <w:rPr>
          <w:rFonts w:ascii="Times New Roman" w:hAnsi="Times New Roman"/>
          <w:i/>
          <w:sz w:val="24"/>
        </w:rPr>
        <w:t>parakstītājs</w:t>
      </w:r>
      <w:r>
        <w:rPr>
          <w:rFonts w:ascii="Times New Roman" w:hAnsi="Times New Roman"/>
          <w:sz w:val="24"/>
        </w:rPr>
        <w:t xml:space="preserve"> sedz visas ar to saistītās izmaksas.</w:t>
      </w:r>
    </w:p>
    <w:p w14:paraId="1F277FCE" w14:textId="326CE281" w:rsidR="00F567EF" w:rsidRPr="00E24572" w:rsidRDefault="00BF7A2B" w:rsidP="00E24572">
      <w:pPr>
        <w:pStyle w:val="ListParagraph"/>
        <w:tabs>
          <w:tab w:val="left" w:pos="2397"/>
          <w:tab w:val="left" w:pos="2400"/>
        </w:tabs>
        <w:spacing w:before="120"/>
        <w:ind w:left="851" w:hanging="567"/>
        <w:rPr>
          <w:rFonts w:ascii="Times New Roman" w:hAnsi="Times New Roman" w:cs="Times New Roman"/>
          <w:i/>
          <w:noProof/>
          <w:sz w:val="24"/>
          <w:szCs w:val="24"/>
        </w:rPr>
      </w:pPr>
      <w:r>
        <w:rPr>
          <w:rFonts w:ascii="Times New Roman" w:hAnsi="Times New Roman"/>
          <w:b/>
          <w:sz w:val="24"/>
        </w:rPr>
        <w:t>B2.2.</w:t>
      </w:r>
      <w:r>
        <w:rPr>
          <w:rFonts w:ascii="Times New Roman" w:hAnsi="Times New Roman"/>
          <w:sz w:val="24"/>
        </w:rPr>
        <w:t xml:space="preserve"> Ja </w:t>
      </w:r>
      <w:r>
        <w:rPr>
          <w:rFonts w:ascii="Times New Roman" w:hAnsi="Times New Roman"/>
          <w:i/>
          <w:sz w:val="24"/>
        </w:rPr>
        <w:t>parakstītājs</w:t>
      </w:r>
      <w:r>
        <w:rPr>
          <w:rFonts w:ascii="Times New Roman" w:hAnsi="Times New Roman"/>
          <w:sz w:val="24"/>
        </w:rPr>
        <w:t xml:space="preserve"> divpadsmit (12) mēnešu laikā pēc B2.1. punktā minēto </w:t>
      </w:r>
      <w:r>
        <w:rPr>
          <w:rFonts w:ascii="Times New Roman" w:hAnsi="Times New Roman"/>
          <w:i/>
          <w:sz w:val="24"/>
        </w:rPr>
        <w:t>sankciju parakstītājam</w:t>
      </w:r>
      <w:r>
        <w:rPr>
          <w:rFonts w:ascii="Times New Roman" w:hAnsi="Times New Roman"/>
          <w:sz w:val="24"/>
        </w:rPr>
        <w:t xml:space="preserve"> piemērošanas tam (vai citā laikposmā, ko nosaka </w:t>
      </w:r>
      <w:r>
        <w:rPr>
          <w:rFonts w:ascii="Times New Roman" w:hAnsi="Times New Roman"/>
          <w:i/>
          <w:sz w:val="24"/>
        </w:rPr>
        <w:t>WADA</w:t>
      </w:r>
      <w:r>
        <w:rPr>
          <w:rFonts w:ascii="Times New Roman" w:hAnsi="Times New Roman"/>
          <w:sz w:val="24"/>
        </w:rPr>
        <w:t xml:space="preserve"> vai apstrīdēšanas gadījumā – </w:t>
      </w:r>
      <w:r>
        <w:rPr>
          <w:rFonts w:ascii="Times New Roman" w:hAnsi="Times New Roman"/>
          <w:i/>
          <w:iCs/>
          <w:sz w:val="24"/>
        </w:rPr>
        <w:t>CAS</w:t>
      </w:r>
      <w:r>
        <w:rPr>
          <w:rFonts w:ascii="Times New Roman" w:hAnsi="Times New Roman"/>
          <w:sz w:val="24"/>
        </w:rPr>
        <w:t xml:space="preserve">) nav pilnībā izpildījis visus nosacījumus tā </w:t>
      </w:r>
      <w:r>
        <w:rPr>
          <w:rFonts w:ascii="Times New Roman" w:hAnsi="Times New Roman"/>
          <w:i/>
          <w:sz w:val="24"/>
        </w:rPr>
        <w:t>atkārtotai iekļaušanai sarakstā</w:t>
      </w:r>
      <w:r>
        <w:rPr>
          <w:rFonts w:ascii="Times New Roman" w:hAnsi="Times New Roman"/>
          <w:sz w:val="24"/>
        </w:rPr>
        <w:t>, tam papildus var piemērot arī šādas sankcijas:</w:t>
      </w:r>
    </w:p>
    <w:p w14:paraId="495EBDC7" w14:textId="167D0060" w:rsidR="00F567EF" w:rsidRPr="00AF4B3D" w:rsidRDefault="00BF7A2B" w:rsidP="00E24572">
      <w:pPr>
        <w:pStyle w:val="ListParagraph"/>
        <w:tabs>
          <w:tab w:val="left" w:pos="3118"/>
          <w:tab w:val="left" w:pos="3120"/>
        </w:tabs>
        <w:spacing w:before="120"/>
        <w:ind w:left="1134" w:hanging="283"/>
        <w:rPr>
          <w:rFonts w:ascii="Times New Roman" w:hAnsi="Times New Roman" w:cs="Times New Roman"/>
          <w:noProof/>
          <w:sz w:val="24"/>
          <w:szCs w:val="24"/>
        </w:rPr>
      </w:pPr>
      <w:r>
        <w:rPr>
          <w:rFonts w:ascii="Times New Roman" w:hAnsi="Times New Roman"/>
          <w:sz w:val="24"/>
        </w:rPr>
        <w:lastRenderedPageBreak/>
        <w:t xml:space="preserve">a) daži vai neviens </w:t>
      </w:r>
      <w:r>
        <w:rPr>
          <w:rFonts w:ascii="Times New Roman" w:hAnsi="Times New Roman"/>
          <w:i/>
          <w:sz w:val="24"/>
        </w:rPr>
        <w:t>parakstītāja pārstāvji</w:t>
      </w:r>
      <w:r>
        <w:rPr>
          <w:rFonts w:ascii="Times New Roman" w:hAnsi="Times New Roman"/>
          <w:sz w:val="24"/>
        </w:rPr>
        <w:t xml:space="preserve"> nav tiesīgi biedra statusā piedalīties neviena cita </w:t>
      </w:r>
      <w:r>
        <w:rPr>
          <w:rFonts w:ascii="Times New Roman" w:hAnsi="Times New Roman"/>
          <w:i/>
          <w:sz w:val="24"/>
        </w:rPr>
        <w:t>parakstītāja</w:t>
      </w:r>
      <w:r>
        <w:rPr>
          <w:rFonts w:ascii="Times New Roman" w:hAnsi="Times New Roman"/>
          <w:sz w:val="24"/>
        </w:rPr>
        <w:t xml:space="preserve"> (vai to dalīborganizāciju), </w:t>
      </w:r>
      <w:r>
        <w:rPr>
          <w:rFonts w:ascii="Times New Roman" w:hAnsi="Times New Roman"/>
          <w:i/>
          <w:sz w:val="24"/>
        </w:rPr>
        <w:t>parakstītāju</w:t>
      </w:r>
      <w:r>
        <w:rPr>
          <w:rFonts w:ascii="Times New Roman" w:hAnsi="Times New Roman"/>
          <w:sz w:val="24"/>
        </w:rPr>
        <w:t xml:space="preserve"> apvienību vai </w:t>
      </w:r>
      <w:r>
        <w:rPr>
          <w:rFonts w:ascii="Times New Roman" w:hAnsi="Times New Roman"/>
          <w:i/>
          <w:sz w:val="24"/>
        </w:rPr>
        <w:t>reģionālu antidopinga organizāciju</w:t>
      </w:r>
      <w:r>
        <w:rPr>
          <w:rFonts w:ascii="Times New Roman" w:hAnsi="Times New Roman"/>
          <w:sz w:val="24"/>
        </w:rPr>
        <w:t xml:space="preserve"> valdēs un komitejās vai citās struktūrās līdz tāda </w:t>
      </w:r>
      <w:r>
        <w:rPr>
          <w:rFonts w:ascii="Times New Roman" w:hAnsi="Times New Roman"/>
          <w:i/>
          <w:sz w:val="24"/>
        </w:rPr>
        <w:t>parakstītāja atkārtotai iekļaušanai sarakstā</w:t>
      </w:r>
      <w:r>
        <w:rPr>
          <w:rFonts w:ascii="Times New Roman" w:hAnsi="Times New Roman"/>
          <w:sz w:val="24"/>
        </w:rPr>
        <w:t xml:space="preserve">, kas neievēro </w:t>
      </w:r>
      <w:r>
        <w:rPr>
          <w:rFonts w:ascii="Times New Roman" w:hAnsi="Times New Roman"/>
          <w:i/>
          <w:sz w:val="24"/>
        </w:rPr>
        <w:t>Kodeksu</w:t>
      </w:r>
      <w:r>
        <w:rPr>
          <w:rFonts w:ascii="Times New Roman" w:hAnsi="Times New Roman"/>
          <w:sz w:val="24"/>
        </w:rPr>
        <w:t>, vai divus (2) gadus (izvēlas ilgāko laikposmu);</w:t>
      </w:r>
    </w:p>
    <w:p w14:paraId="52A3611F" w14:textId="6FA671E3" w:rsidR="00F567EF" w:rsidRPr="00AF4B3D" w:rsidRDefault="00BF7A2B"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b) </w:t>
      </w:r>
      <w:r>
        <w:rPr>
          <w:rFonts w:ascii="Times New Roman" w:hAnsi="Times New Roman"/>
          <w:i/>
          <w:sz w:val="24"/>
        </w:rPr>
        <w:t>parakstītājam</w:t>
      </w:r>
      <w:r>
        <w:rPr>
          <w:rFonts w:ascii="Times New Roman" w:hAnsi="Times New Roman"/>
          <w:sz w:val="24"/>
        </w:rPr>
        <w:t xml:space="preserve"> ir jāsamaksā papildu </w:t>
      </w:r>
      <w:r>
        <w:rPr>
          <w:rFonts w:ascii="Times New Roman" w:hAnsi="Times New Roman"/>
          <w:i/>
          <w:sz w:val="24"/>
        </w:rPr>
        <w:t>naudas sods</w:t>
      </w:r>
      <w:r>
        <w:rPr>
          <w:rFonts w:ascii="Times New Roman" w:hAnsi="Times New Roman"/>
          <w:sz w:val="24"/>
        </w:rPr>
        <w:t>;</w:t>
      </w:r>
    </w:p>
    <w:p w14:paraId="60D1B654" w14:textId="149BC791" w:rsidR="00F567EF" w:rsidRPr="00AF4B3D" w:rsidRDefault="00BF7A2B"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c) (ja </w:t>
      </w:r>
      <w:r>
        <w:rPr>
          <w:rFonts w:ascii="Times New Roman" w:hAnsi="Times New Roman"/>
          <w:i/>
          <w:iCs/>
          <w:sz w:val="24"/>
        </w:rPr>
        <w:t>parakstītājs</w:t>
      </w:r>
      <w:r>
        <w:rPr>
          <w:rFonts w:ascii="Times New Roman" w:hAnsi="Times New Roman"/>
          <w:sz w:val="24"/>
        </w:rPr>
        <w:t xml:space="preserve"> ir </w:t>
      </w:r>
      <w:r>
        <w:rPr>
          <w:rFonts w:ascii="Times New Roman" w:hAnsi="Times New Roman"/>
          <w:i/>
          <w:iCs/>
          <w:sz w:val="24"/>
        </w:rPr>
        <w:t>valsts antidopinga organizācija</w:t>
      </w:r>
      <w:r>
        <w:rPr>
          <w:rFonts w:ascii="Times New Roman" w:hAnsi="Times New Roman"/>
          <w:sz w:val="24"/>
        </w:rPr>
        <w:t xml:space="preserve"> vai </w:t>
      </w:r>
      <w:r>
        <w:rPr>
          <w:rFonts w:ascii="Times New Roman" w:hAnsi="Times New Roman"/>
          <w:i/>
          <w:iCs/>
          <w:sz w:val="24"/>
        </w:rPr>
        <w:t>valsts olimpiskā komiteja</w:t>
      </w:r>
      <w:r>
        <w:rPr>
          <w:rFonts w:ascii="Times New Roman" w:hAnsi="Times New Roman"/>
          <w:sz w:val="24"/>
        </w:rPr>
        <w:t xml:space="preserve">, kas pilda </w:t>
      </w:r>
      <w:r>
        <w:rPr>
          <w:rFonts w:ascii="Times New Roman" w:hAnsi="Times New Roman"/>
          <w:i/>
          <w:iCs/>
          <w:sz w:val="24"/>
        </w:rPr>
        <w:t>valsts antidopinga organizācijas</w:t>
      </w:r>
      <w:r>
        <w:rPr>
          <w:rFonts w:ascii="Times New Roman" w:hAnsi="Times New Roman"/>
          <w:sz w:val="24"/>
        </w:rPr>
        <w:t xml:space="preserve"> funkcijas) neatbilstošā </w:t>
      </w:r>
      <w:r>
        <w:rPr>
          <w:rFonts w:ascii="Times New Roman" w:hAnsi="Times New Roman"/>
          <w:i/>
          <w:iCs/>
          <w:sz w:val="24"/>
        </w:rPr>
        <w:t>parakstītāja</w:t>
      </w:r>
      <w:r>
        <w:rPr>
          <w:rFonts w:ascii="Times New Roman" w:hAnsi="Times New Roman"/>
          <w:sz w:val="24"/>
        </w:rPr>
        <w:t xml:space="preserve">, </w:t>
      </w:r>
      <w:r>
        <w:rPr>
          <w:rFonts w:ascii="Times New Roman" w:hAnsi="Times New Roman"/>
          <w:i/>
          <w:iCs/>
          <w:sz w:val="24"/>
        </w:rPr>
        <w:t>parakstītāja valsts olimpiskās komitejas</w:t>
      </w:r>
      <w:r>
        <w:rPr>
          <w:rFonts w:ascii="Times New Roman" w:hAnsi="Times New Roman"/>
          <w:sz w:val="24"/>
        </w:rPr>
        <w:t xml:space="preserve"> un </w:t>
      </w:r>
      <w:r>
        <w:rPr>
          <w:rFonts w:ascii="Times New Roman" w:hAnsi="Times New Roman"/>
          <w:i/>
          <w:sz w:val="24"/>
        </w:rPr>
        <w:t>valsts paraolimpiskās komitejas</w:t>
      </w:r>
      <w:r>
        <w:rPr>
          <w:rFonts w:ascii="Times New Roman" w:hAnsi="Times New Roman"/>
          <w:sz w:val="24"/>
        </w:rPr>
        <w:t xml:space="preserve"> pārstāvjiem tiek liegta dalība vai klātbūtne reģionālos, kontinentālos un/vai pasaules čempionātos un/vai olimpiskajās spēlēs un paraolimpiskajās spēlēs līdz </w:t>
      </w:r>
      <w:r>
        <w:rPr>
          <w:rFonts w:ascii="Times New Roman" w:hAnsi="Times New Roman"/>
          <w:i/>
          <w:iCs/>
          <w:sz w:val="24"/>
        </w:rPr>
        <w:t>parakstītāja atkārtotai iekļaušanai sarakstā</w:t>
      </w:r>
      <w:r>
        <w:rPr>
          <w:rFonts w:ascii="Times New Roman" w:hAnsi="Times New Roman"/>
          <w:sz w:val="24"/>
        </w:rPr>
        <w:t>;</w:t>
      </w:r>
    </w:p>
    <w:p w14:paraId="684CAD13" w14:textId="1B53280C" w:rsidR="00F567EF" w:rsidRPr="00AF4B3D" w:rsidRDefault="00BF7A2B"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d) (ja </w:t>
      </w:r>
      <w:r>
        <w:rPr>
          <w:rFonts w:ascii="Times New Roman" w:hAnsi="Times New Roman"/>
          <w:i/>
          <w:sz w:val="24"/>
        </w:rPr>
        <w:t>parakstītājs</w:t>
      </w:r>
      <w:r>
        <w:rPr>
          <w:rFonts w:ascii="Times New Roman" w:hAnsi="Times New Roman"/>
          <w:sz w:val="24"/>
        </w:rPr>
        <w:t xml:space="preserve"> ir starptautiska federācija):</w:t>
      </w:r>
    </w:p>
    <w:p w14:paraId="609895B5" w14:textId="296A4A4C" w:rsidR="00F567EF" w:rsidRPr="00AF4B3D" w:rsidRDefault="00BF7A2B" w:rsidP="00E24572">
      <w:pPr>
        <w:pStyle w:val="ListParagraph"/>
        <w:tabs>
          <w:tab w:val="left" w:pos="3838"/>
          <w:tab w:val="left" w:pos="3840"/>
        </w:tabs>
        <w:spacing w:before="120"/>
        <w:ind w:left="1418" w:hanging="283"/>
        <w:rPr>
          <w:rFonts w:ascii="Times New Roman" w:hAnsi="Times New Roman" w:cs="Times New Roman"/>
          <w:noProof/>
          <w:sz w:val="24"/>
          <w:szCs w:val="24"/>
        </w:rPr>
      </w:pPr>
      <w:r>
        <w:rPr>
          <w:rFonts w:ascii="Times New Roman" w:hAnsi="Times New Roman"/>
          <w:sz w:val="24"/>
        </w:rPr>
        <w:t xml:space="preserve">i) </w:t>
      </w:r>
      <w:r>
        <w:rPr>
          <w:rFonts w:ascii="Times New Roman" w:hAnsi="Times New Roman"/>
          <w:i/>
          <w:iCs/>
          <w:sz w:val="24"/>
        </w:rPr>
        <w:t>parakstītājam</w:t>
      </w:r>
      <w:r>
        <w:rPr>
          <w:rFonts w:ascii="Times New Roman" w:hAnsi="Times New Roman"/>
          <w:sz w:val="24"/>
        </w:rPr>
        <w:t xml:space="preserve"> līdz tā </w:t>
      </w:r>
      <w:r>
        <w:rPr>
          <w:rFonts w:ascii="Times New Roman" w:hAnsi="Times New Roman"/>
          <w:i/>
          <w:iCs/>
          <w:sz w:val="24"/>
        </w:rPr>
        <w:t>atkārtotai iekļaušanai sarakstā</w:t>
      </w:r>
      <w:r>
        <w:rPr>
          <w:rFonts w:ascii="Times New Roman" w:hAnsi="Times New Roman"/>
          <w:sz w:val="24"/>
        </w:rPr>
        <w:t xml:space="preserve"> liedz saņemt finansējumu un/vai citas priekšrocības, ko nodrošina Starptautiskās Olimpiskās komitejas piešķirta atzīšana vai dalība Starptautiskajā Paraolimpiskajā komitejā, vai jebkāda cita </w:t>
      </w:r>
      <w:r>
        <w:rPr>
          <w:rFonts w:ascii="Times New Roman" w:hAnsi="Times New Roman"/>
          <w:i/>
          <w:iCs/>
          <w:sz w:val="24"/>
        </w:rPr>
        <w:t>parakstītāja</w:t>
      </w:r>
      <w:r>
        <w:rPr>
          <w:rFonts w:ascii="Times New Roman" w:hAnsi="Times New Roman"/>
          <w:sz w:val="24"/>
        </w:rPr>
        <w:t xml:space="preserve"> piešķirta atzīšana vai dalība tajā (un arī pēc tam tas nevar retrospektīvi saņemt finansējumu vai citas priekšrocības attiecībā uz periodu pirms </w:t>
      </w:r>
      <w:r>
        <w:rPr>
          <w:rFonts w:ascii="Times New Roman" w:hAnsi="Times New Roman"/>
          <w:i/>
          <w:iCs/>
          <w:sz w:val="24"/>
        </w:rPr>
        <w:t>atkārtotas iekļaušanas sarakstā</w:t>
      </w:r>
      <w:r>
        <w:rPr>
          <w:rFonts w:ascii="Times New Roman" w:hAnsi="Times New Roman"/>
          <w:sz w:val="24"/>
        </w:rPr>
        <w:t>), un</w:t>
      </w:r>
    </w:p>
    <w:p w14:paraId="58B4187E" w14:textId="59808503" w:rsidR="00F567EF" w:rsidRPr="00AF4B3D" w:rsidRDefault="00BF7A2B" w:rsidP="00E24572">
      <w:pPr>
        <w:pStyle w:val="ListParagraph"/>
        <w:tabs>
          <w:tab w:val="left" w:pos="3838"/>
          <w:tab w:val="left" w:pos="3840"/>
        </w:tabs>
        <w:spacing w:before="120"/>
        <w:ind w:left="1418" w:hanging="283"/>
        <w:rPr>
          <w:rFonts w:ascii="Times New Roman" w:hAnsi="Times New Roman" w:cs="Times New Roman"/>
          <w:noProof/>
          <w:sz w:val="24"/>
          <w:szCs w:val="24"/>
        </w:rPr>
      </w:pPr>
      <w:r>
        <w:rPr>
          <w:rFonts w:ascii="Times New Roman" w:hAnsi="Times New Roman"/>
          <w:sz w:val="24"/>
        </w:rPr>
        <w:t xml:space="preserve">ii) līdz </w:t>
      </w:r>
      <w:r>
        <w:rPr>
          <w:rFonts w:ascii="Times New Roman" w:hAnsi="Times New Roman"/>
          <w:i/>
          <w:sz w:val="24"/>
        </w:rPr>
        <w:t>parakstītāja atkārtotai iekļaušanai sarakstā</w:t>
      </w:r>
      <w:r>
        <w:rPr>
          <w:rFonts w:ascii="Times New Roman" w:hAnsi="Times New Roman"/>
          <w:sz w:val="24"/>
        </w:rPr>
        <w:t xml:space="preserve"> daļai vai visiem </w:t>
      </w:r>
      <w:r>
        <w:rPr>
          <w:rFonts w:ascii="Times New Roman" w:hAnsi="Times New Roman"/>
          <w:i/>
          <w:sz w:val="24"/>
        </w:rPr>
        <w:t xml:space="preserve">parakstītāja pārstāvjiem </w:t>
      </w:r>
      <w:r>
        <w:rPr>
          <w:rFonts w:ascii="Times New Roman" w:hAnsi="Times New Roman"/>
          <w:sz w:val="24"/>
        </w:rPr>
        <w:t xml:space="preserve">ir liegta dalība vai klātbūtne reģionālajos un/vai kontinentālajos daudzsporta </w:t>
      </w:r>
      <w:r>
        <w:rPr>
          <w:rFonts w:ascii="Times New Roman" w:hAnsi="Times New Roman"/>
          <w:i/>
          <w:sz w:val="24"/>
        </w:rPr>
        <w:t xml:space="preserve">pasākumos </w:t>
      </w:r>
      <w:r>
        <w:rPr>
          <w:rFonts w:ascii="Times New Roman" w:hAnsi="Times New Roman"/>
          <w:sz w:val="24"/>
        </w:rPr>
        <w:t>un/vai olimpiskajās spēlēs un paraolimpiskajās spēlēs;</w:t>
      </w:r>
    </w:p>
    <w:p w14:paraId="101C8E84" w14:textId="416C0B41" w:rsidR="00F567EF" w:rsidRPr="00AF4B3D" w:rsidRDefault="005D318B"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e) (ja </w:t>
      </w:r>
      <w:r>
        <w:rPr>
          <w:rFonts w:ascii="Times New Roman" w:hAnsi="Times New Roman"/>
          <w:i/>
          <w:sz w:val="24"/>
        </w:rPr>
        <w:t>parakstītājs</w:t>
      </w:r>
      <w:r>
        <w:rPr>
          <w:rFonts w:ascii="Times New Roman" w:hAnsi="Times New Roman"/>
          <w:sz w:val="24"/>
        </w:rPr>
        <w:t xml:space="preserve"> ir </w:t>
      </w:r>
      <w:r>
        <w:rPr>
          <w:rFonts w:ascii="Times New Roman" w:hAnsi="Times New Roman"/>
          <w:i/>
          <w:sz w:val="24"/>
        </w:rPr>
        <w:t>lielu sporta pasākumu rīkotājorganizācija</w:t>
      </w:r>
      <w:r>
        <w:rPr>
          <w:rFonts w:ascii="Times New Roman" w:hAnsi="Times New Roman"/>
          <w:sz w:val="24"/>
        </w:rPr>
        <w:t>):</w:t>
      </w:r>
    </w:p>
    <w:p w14:paraId="32941148" w14:textId="2D79624A" w:rsidR="00F567EF" w:rsidRPr="00AF4B3D" w:rsidRDefault="005D318B" w:rsidP="00E24572">
      <w:pPr>
        <w:pStyle w:val="ListParagraph"/>
        <w:tabs>
          <w:tab w:val="left" w:pos="3838"/>
          <w:tab w:val="left" w:pos="3840"/>
        </w:tabs>
        <w:spacing w:before="120"/>
        <w:ind w:left="1418" w:hanging="283"/>
        <w:rPr>
          <w:rFonts w:ascii="Times New Roman" w:hAnsi="Times New Roman" w:cs="Times New Roman"/>
          <w:noProof/>
          <w:sz w:val="24"/>
          <w:szCs w:val="24"/>
        </w:rPr>
      </w:pPr>
      <w:r>
        <w:rPr>
          <w:rFonts w:ascii="Times New Roman" w:hAnsi="Times New Roman"/>
          <w:sz w:val="24"/>
        </w:rPr>
        <w:t xml:space="preserve">i) </w:t>
      </w:r>
      <w:r>
        <w:rPr>
          <w:rFonts w:ascii="Times New Roman" w:hAnsi="Times New Roman"/>
          <w:i/>
          <w:sz w:val="24"/>
        </w:rPr>
        <w:t>parakstītājam</w:t>
      </w:r>
      <w:r>
        <w:rPr>
          <w:rFonts w:ascii="Times New Roman" w:hAnsi="Times New Roman"/>
          <w:sz w:val="24"/>
        </w:rPr>
        <w:t xml:space="preserve"> līdz tā </w:t>
      </w:r>
      <w:r>
        <w:rPr>
          <w:rFonts w:ascii="Times New Roman" w:hAnsi="Times New Roman"/>
          <w:i/>
          <w:sz w:val="24"/>
        </w:rPr>
        <w:t>atkārtotai iekļaušanai sarakstā</w:t>
      </w:r>
      <w:r>
        <w:rPr>
          <w:rFonts w:ascii="Times New Roman" w:hAnsi="Times New Roman"/>
          <w:sz w:val="24"/>
        </w:rPr>
        <w:t xml:space="preserve"> liedz saņemt finansējumu un/vai citas priekšrocības, ko nodrošina Starptautiskās Olimpiskās komitejas piešķirta atzīšana vai dalība Starptautiskajā Paraolimpiskajā komitejā, vai jebkāda cita </w:t>
      </w:r>
      <w:r>
        <w:rPr>
          <w:rFonts w:ascii="Times New Roman" w:hAnsi="Times New Roman"/>
          <w:i/>
          <w:sz w:val="24"/>
        </w:rPr>
        <w:t>parakstītāja</w:t>
      </w:r>
      <w:r>
        <w:rPr>
          <w:rFonts w:ascii="Times New Roman" w:hAnsi="Times New Roman"/>
          <w:sz w:val="24"/>
        </w:rPr>
        <w:t xml:space="preserve"> piešķirta atzīšana vai dalība tajā (un arī pēc tam tas nevar retrospektīvi saņemt finansējumu vai citas priekšrocības attiecībā uz periodu pirms tā </w:t>
      </w:r>
      <w:r>
        <w:rPr>
          <w:rFonts w:ascii="Times New Roman" w:hAnsi="Times New Roman"/>
          <w:i/>
          <w:sz w:val="24"/>
        </w:rPr>
        <w:t>atkārtotas iekļaušanas sarakstā</w:t>
      </w:r>
      <w:r>
        <w:rPr>
          <w:rFonts w:ascii="Times New Roman" w:hAnsi="Times New Roman"/>
          <w:sz w:val="24"/>
        </w:rPr>
        <w:t>), un</w:t>
      </w:r>
    </w:p>
    <w:p w14:paraId="7567BAE3" w14:textId="13885CD9" w:rsidR="00F567EF" w:rsidRPr="00AF4B3D" w:rsidRDefault="005D318B" w:rsidP="00E24572">
      <w:pPr>
        <w:pStyle w:val="ListParagraph"/>
        <w:tabs>
          <w:tab w:val="left" w:pos="3838"/>
          <w:tab w:val="left" w:pos="3840"/>
        </w:tabs>
        <w:spacing w:before="120"/>
        <w:ind w:left="1418" w:hanging="283"/>
        <w:rPr>
          <w:rFonts w:ascii="Times New Roman" w:hAnsi="Times New Roman" w:cs="Times New Roman"/>
          <w:noProof/>
          <w:sz w:val="24"/>
          <w:szCs w:val="24"/>
        </w:rPr>
      </w:pPr>
      <w:r>
        <w:rPr>
          <w:rFonts w:ascii="Times New Roman" w:hAnsi="Times New Roman"/>
          <w:sz w:val="24"/>
        </w:rPr>
        <w:t xml:space="preserve">ii) </w:t>
      </w:r>
      <w:r>
        <w:rPr>
          <w:rFonts w:ascii="Times New Roman" w:hAnsi="Times New Roman"/>
          <w:i/>
          <w:sz w:val="24"/>
        </w:rPr>
        <w:t>parakstītāja</w:t>
      </w:r>
      <w:r>
        <w:rPr>
          <w:rFonts w:ascii="Times New Roman" w:hAnsi="Times New Roman"/>
          <w:sz w:val="24"/>
        </w:rPr>
        <w:t xml:space="preserve"> gaidāmais </w:t>
      </w:r>
      <w:r>
        <w:rPr>
          <w:rFonts w:ascii="Times New Roman" w:hAnsi="Times New Roman"/>
          <w:i/>
          <w:sz w:val="24"/>
        </w:rPr>
        <w:t>sporta pasākums(-i)</w:t>
      </w:r>
      <w:r>
        <w:rPr>
          <w:rFonts w:ascii="Times New Roman" w:hAnsi="Times New Roman"/>
          <w:sz w:val="24"/>
        </w:rPr>
        <w:t xml:space="preserve">, kas notiek pirms </w:t>
      </w:r>
      <w:r>
        <w:rPr>
          <w:rFonts w:ascii="Times New Roman" w:hAnsi="Times New Roman"/>
          <w:i/>
          <w:sz w:val="24"/>
        </w:rPr>
        <w:t>parakstītāja atkārtotas iekļaušanas sarakstā</w:t>
      </w:r>
      <w:r>
        <w:rPr>
          <w:rFonts w:ascii="Times New Roman" w:hAnsi="Times New Roman"/>
          <w:sz w:val="24"/>
        </w:rPr>
        <w:t>, netiek uzskatīts(-i) par olimpisko spēļu vai paraolimpisko spēļu kvalifikācijas pasākumu(-iem) un</w:t>
      </w:r>
    </w:p>
    <w:p w14:paraId="27799E76" w14:textId="1D1E1AF8" w:rsidR="00F567EF" w:rsidRPr="00AF4B3D" w:rsidRDefault="005D318B" w:rsidP="00E24572">
      <w:pPr>
        <w:pStyle w:val="ListParagraph"/>
        <w:tabs>
          <w:tab w:val="left" w:pos="2873"/>
          <w:tab w:val="left" w:pos="2875"/>
        </w:tabs>
        <w:spacing w:before="120"/>
        <w:ind w:left="1134" w:hanging="283"/>
        <w:rPr>
          <w:rFonts w:ascii="Times New Roman" w:hAnsi="Times New Roman" w:cs="Times New Roman"/>
          <w:noProof/>
          <w:sz w:val="24"/>
          <w:szCs w:val="24"/>
        </w:rPr>
      </w:pPr>
      <w:r>
        <w:rPr>
          <w:rFonts w:ascii="Times New Roman" w:hAnsi="Times New Roman"/>
          <w:sz w:val="24"/>
        </w:rPr>
        <w:t xml:space="preserve">f) (ja </w:t>
      </w:r>
      <w:r>
        <w:rPr>
          <w:rFonts w:ascii="Times New Roman" w:hAnsi="Times New Roman"/>
          <w:i/>
          <w:sz w:val="24"/>
        </w:rPr>
        <w:t>parakstītājs</w:t>
      </w:r>
      <w:r>
        <w:rPr>
          <w:rFonts w:ascii="Times New Roman" w:hAnsi="Times New Roman"/>
          <w:sz w:val="24"/>
        </w:rPr>
        <w:t xml:space="preserve"> ir organizācija, kas nepiedalās olimpiskajā kustībā, kuru neatzīst Starptautiskā Olimpiskā komiteja un kura saglabā savu </w:t>
      </w:r>
      <w:r>
        <w:rPr>
          <w:rFonts w:ascii="Times New Roman" w:hAnsi="Times New Roman"/>
          <w:i/>
          <w:sz w:val="24"/>
        </w:rPr>
        <w:t>parakstītāja</w:t>
      </w:r>
      <w:r>
        <w:rPr>
          <w:rFonts w:ascii="Times New Roman" w:hAnsi="Times New Roman"/>
          <w:sz w:val="24"/>
        </w:rPr>
        <w:t xml:space="preserve"> statusu saskaņā ar piemērojamo </w:t>
      </w:r>
      <w:r>
        <w:rPr>
          <w:rFonts w:ascii="Times New Roman" w:hAnsi="Times New Roman"/>
          <w:i/>
          <w:sz w:val="24"/>
        </w:rPr>
        <w:t>WADA</w:t>
      </w:r>
      <w:r>
        <w:rPr>
          <w:rFonts w:ascii="Times New Roman" w:hAnsi="Times New Roman"/>
          <w:sz w:val="24"/>
        </w:rPr>
        <w:t xml:space="preserve"> politiku) </w:t>
      </w:r>
      <w:r>
        <w:rPr>
          <w:rFonts w:ascii="Times New Roman" w:hAnsi="Times New Roman"/>
          <w:i/>
          <w:sz w:val="24"/>
        </w:rPr>
        <w:t>parakstītājam</w:t>
      </w:r>
      <w:r>
        <w:rPr>
          <w:rFonts w:ascii="Times New Roman" w:hAnsi="Times New Roman"/>
          <w:sz w:val="24"/>
        </w:rPr>
        <w:t xml:space="preserve"> atņem </w:t>
      </w:r>
      <w:r>
        <w:rPr>
          <w:rFonts w:ascii="Times New Roman" w:hAnsi="Times New Roman"/>
          <w:i/>
          <w:sz w:val="24"/>
        </w:rPr>
        <w:t>Kodeksa parakstītāja</w:t>
      </w:r>
      <w:r>
        <w:rPr>
          <w:rFonts w:ascii="Times New Roman" w:hAnsi="Times New Roman"/>
          <w:sz w:val="24"/>
        </w:rPr>
        <w:t xml:space="preserve"> statusu bez tiesībām uz to maksājumu atgriešanu, kas veikti šāda statusa iegūšanai.</w:t>
      </w:r>
    </w:p>
    <w:p w14:paraId="7FC0E26A" w14:textId="13ED5435" w:rsidR="00F567EF" w:rsidRPr="00AF4B3D" w:rsidRDefault="005D318B" w:rsidP="00E24572">
      <w:pPr>
        <w:pStyle w:val="ListParagraph"/>
        <w:tabs>
          <w:tab w:val="left" w:pos="2397"/>
          <w:tab w:val="left" w:pos="2400"/>
        </w:tabs>
        <w:spacing w:before="120"/>
        <w:ind w:left="851" w:hanging="567"/>
        <w:rPr>
          <w:rFonts w:ascii="Times New Roman" w:hAnsi="Times New Roman" w:cs="Times New Roman"/>
          <w:noProof/>
          <w:sz w:val="24"/>
          <w:szCs w:val="24"/>
        </w:rPr>
      </w:pPr>
      <w:r>
        <w:rPr>
          <w:rFonts w:ascii="Times New Roman" w:hAnsi="Times New Roman"/>
          <w:b/>
          <w:sz w:val="24"/>
        </w:rPr>
        <w:t>B2.3.</w:t>
      </w:r>
      <w:r>
        <w:rPr>
          <w:rFonts w:ascii="Times New Roman" w:hAnsi="Times New Roman"/>
          <w:sz w:val="24"/>
        </w:rPr>
        <w:t xml:space="preserve"> Ja </w:t>
      </w:r>
      <w:r>
        <w:rPr>
          <w:rFonts w:ascii="Times New Roman" w:hAnsi="Times New Roman"/>
          <w:i/>
          <w:sz w:val="24"/>
        </w:rPr>
        <w:t>parakstītājs</w:t>
      </w:r>
      <w:r>
        <w:rPr>
          <w:rFonts w:ascii="Times New Roman" w:hAnsi="Times New Roman"/>
          <w:sz w:val="24"/>
        </w:rPr>
        <w:t xml:space="preserve"> divdesmit četru (24) mēnešu laikā pēc B2.1. punktā minēto </w:t>
      </w:r>
      <w:r>
        <w:rPr>
          <w:rFonts w:ascii="Times New Roman" w:hAnsi="Times New Roman"/>
          <w:i/>
          <w:iCs/>
          <w:sz w:val="24"/>
        </w:rPr>
        <w:t>sankciju</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 xml:space="preserve"> piemērošanas (vai citā laikposmā, ko var noteikt </w:t>
      </w:r>
      <w:r>
        <w:rPr>
          <w:rFonts w:ascii="Times New Roman" w:hAnsi="Times New Roman"/>
          <w:i/>
          <w:iCs/>
          <w:sz w:val="24"/>
        </w:rPr>
        <w:t>WADA</w:t>
      </w:r>
      <w:r>
        <w:rPr>
          <w:rFonts w:ascii="Times New Roman" w:hAnsi="Times New Roman"/>
          <w:sz w:val="24"/>
        </w:rPr>
        <w:t xml:space="preserve"> vai apstrīdēšanas gadījumā – </w:t>
      </w:r>
      <w:r>
        <w:rPr>
          <w:rFonts w:ascii="Times New Roman" w:hAnsi="Times New Roman"/>
          <w:i/>
          <w:sz w:val="24"/>
        </w:rPr>
        <w:t>CAS</w:t>
      </w:r>
      <w:r>
        <w:rPr>
          <w:rFonts w:ascii="Times New Roman" w:hAnsi="Times New Roman"/>
          <w:sz w:val="24"/>
        </w:rPr>
        <w:t xml:space="preserve">) nav izpildījis visus nosacījumus tā </w:t>
      </w:r>
      <w:r>
        <w:rPr>
          <w:rFonts w:ascii="Times New Roman" w:hAnsi="Times New Roman"/>
          <w:i/>
          <w:sz w:val="24"/>
        </w:rPr>
        <w:t>atkārtotai iekļaušanai sarakstā</w:t>
      </w:r>
      <w:r>
        <w:rPr>
          <w:rFonts w:ascii="Times New Roman" w:hAnsi="Times New Roman"/>
          <w:sz w:val="24"/>
        </w:rPr>
        <w:t>, tam papildus var piemērot arī šādas sankcijas:</w:t>
      </w:r>
    </w:p>
    <w:p w14:paraId="5384DEBC" w14:textId="01F8F062" w:rsidR="00F567EF" w:rsidRPr="00AF4B3D" w:rsidRDefault="005D318B" w:rsidP="00E24572">
      <w:pPr>
        <w:pStyle w:val="ListParagraph"/>
        <w:tabs>
          <w:tab w:val="left" w:pos="3118"/>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a) (ja </w:t>
      </w:r>
      <w:r>
        <w:rPr>
          <w:rFonts w:ascii="Times New Roman" w:hAnsi="Times New Roman"/>
          <w:i/>
          <w:iCs/>
          <w:sz w:val="24"/>
        </w:rPr>
        <w:t>parakstītājs</w:t>
      </w:r>
      <w:r>
        <w:rPr>
          <w:rFonts w:ascii="Times New Roman" w:hAnsi="Times New Roman"/>
          <w:sz w:val="24"/>
        </w:rPr>
        <w:t xml:space="preserve"> ir </w:t>
      </w:r>
      <w:r>
        <w:rPr>
          <w:rFonts w:ascii="Times New Roman" w:hAnsi="Times New Roman"/>
          <w:i/>
          <w:iCs/>
          <w:sz w:val="24"/>
        </w:rPr>
        <w:t>valsts antidopinga organizācija</w:t>
      </w:r>
      <w:r>
        <w:rPr>
          <w:rFonts w:ascii="Times New Roman" w:hAnsi="Times New Roman"/>
          <w:sz w:val="24"/>
        </w:rPr>
        <w:t xml:space="preserve"> vai </w:t>
      </w:r>
      <w:r>
        <w:rPr>
          <w:rFonts w:ascii="Times New Roman" w:hAnsi="Times New Roman"/>
          <w:i/>
          <w:iCs/>
          <w:sz w:val="24"/>
        </w:rPr>
        <w:t>valsts olimpiskā komiteja</w:t>
      </w:r>
      <w:r>
        <w:rPr>
          <w:rFonts w:ascii="Times New Roman" w:hAnsi="Times New Roman"/>
          <w:sz w:val="24"/>
        </w:rPr>
        <w:t xml:space="preserve">, kas pilda </w:t>
      </w:r>
      <w:r>
        <w:rPr>
          <w:rFonts w:ascii="Times New Roman" w:hAnsi="Times New Roman"/>
          <w:i/>
          <w:iCs/>
          <w:sz w:val="24"/>
        </w:rPr>
        <w:t>valsts antidopinga organizācijas</w:t>
      </w:r>
      <w:r>
        <w:rPr>
          <w:rFonts w:ascii="Times New Roman" w:hAnsi="Times New Roman"/>
          <w:sz w:val="24"/>
        </w:rPr>
        <w:t xml:space="preserve"> funkcijas) </w:t>
      </w:r>
      <w:r>
        <w:rPr>
          <w:rFonts w:ascii="Times New Roman" w:hAnsi="Times New Roman"/>
          <w:i/>
          <w:iCs/>
          <w:sz w:val="24"/>
        </w:rPr>
        <w:t>sportistiem</w:t>
      </w:r>
      <w:r>
        <w:rPr>
          <w:rFonts w:ascii="Times New Roman" w:hAnsi="Times New Roman"/>
          <w:sz w:val="24"/>
        </w:rPr>
        <w:t xml:space="preserve"> un </w:t>
      </w:r>
      <w:r>
        <w:rPr>
          <w:rFonts w:ascii="Times New Roman" w:hAnsi="Times New Roman"/>
          <w:i/>
          <w:iCs/>
          <w:sz w:val="24"/>
        </w:rPr>
        <w:t>sportistu atbalsta personālam</w:t>
      </w:r>
      <w:r>
        <w:rPr>
          <w:rFonts w:ascii="Times New Roman" w:hAnsi="Times New Roman"/>
          <w:sz w:val="24"/>
        </w:rPr>
        <w:t xml:space="preserve">, kas pārstāv </w:t>
      </w:r>
      <w:r>
        <w:rPr>
          <w:rFonts w:ascii="Times New Roman" w:hAnsi="Times New Roman"/>
          <w:i/>
          <w:iCs/>
          <w:sz w:val="24"/>
        </w:rPr>
        <w:t>parakstītāja</w:t>
      </w:r>
      <w:r>
        <w:rPr>
          <w:rFonts w:ascii="Times New Roman" w:hAnsi="Times New Roman"/>
          <w:sz w:val="24"/>
        </w:rPr>
        <w:t xml:space="preserve"> valsti vai šīs </w:t>
      </w:r>
      <w:r>
        <w:rPr>
          <w:rFonts w:ascii="Times New Roman" w:hAnsi="Times New Roman"/>
          <w:i/>
          <w:iCs/>
          <w:sz w:val="24"/>
        </w:rPr>
        <w:t>valsts olimpisko komiteju</w:t>
      </w:r>
      <w:r>
        <w:rPr>
          <w:rFonts w:ascii="Times New Roman" w:hAnsi="Times New Roman"/>
          <w:sz w:val="24"/>
        </w:rPr>
        <w:t xml:space="preserve">, </w:t>
      </w:r>
      <w:r>
        <w:rPr>
          <w:rFonts w:ascii="Times New Roman" w:hAnsi="Times New Roman"/>
          <w:i/>
          <w:iCs/>
          <w:sz w:val="24"/>
        </w:rPr>
        <w:t>valsts paraolimpisko komiteju</w:t>
      </w:r>
      <w:r>
        <w:rPr>
          <w:rFonts w:ascii="Times New Roman" w:hAnsi="Times New Roman"/>
          <w:sz w:val="24"/>
        </w:rPr>
        <w:t xml:space="preserve"> vai valsts federāciju, līdz </w:t>
      </w:r>
      <w:r>
        <w:rPr>
          <w:rFonts w:ascii="Times New Roman" w:hAnsi="Times New Roman"/>
          <w:i/>
          <w:iCs/>
          <w:sz w:val="24"/>
        </w:rPr>
        <w:t>parakstītāja atkārtotai iekļaušanai sarakstā</w:t>
      </w:r>
      <w:r>
        <w:rPr>
          <w:rFonts w:ascii="Times New Roman" w:hAnsi="Times New Roman"/>
          <w:sz w:val="24"/>
        </w:rPr>
        <w:t xml:space="preserve"> tiek liegta (vienmēr saskaņā ar </w:t>
      </w:r>
      <w:r>
        <w:rPr>
          <w:rFonts w:ascii="Times New Roman" w:hAnsi="Times New Roman"/>
          <w:sz w:val="24"/>
        </w:rPr>
        <w:lastRenderedPageBreak/>
        <w:t>10.2.6. apakšpunktu) dalība vai klātbūtne olimpiskajās spēlēs un paraolimpiskajās spēlēs un/vai pasaules čempionātos, un/vai reģionālos un/vai kontinentālos čempionātos un</w:t>
      </w:r>
    </w:p>
    <w:p w14:paraId="2B61A252" w14:textId="09909375" w:rsidR="00F567EF" w:rsidRPr="00AF4B3D" w:rsidRDefault="005D318B" w:rsidP="00E24572">
      <w:pPr>
        <w:pStyle w:val="ListParagraph"/>
        <w:tabs>
          <w:tab w:val="left" w:pos="3118"/>
          <w:tab w:val="left" w:pos="3120"/>
        </w:tabs>
        <w:spacing w:before="120"/>
        <w:ind w:left="1134" w:hanging="283"/>
        <w:rPr>
          <w:rFonts w:ascii="Times New Roman" w:hAnsi="Times New Roman" w:cs="Times New Roman"/>
          <w:i/>
          <w:noProof/>
          <w:sz w:val="24"/>
          <w:szCs w:val="24"/>
        </w:rPr>
      </w:pPr>
      <w:r>
        <w:rPr>
          <w:rFonts w:ascii="Times New Roman" w:hAnsi="Times New Roman"/>
          <w:sz w:val="24"/>
        </w:rPr>
        <w:t xml:space="preserve">b) (ja </w:t>
      </w:r>
      <w:r>
        <w:rPr>
          <w:rFonts w:ascii="Times New Roman" w:hAnsi="Times New Roman"/>
          <w:i/>
          <w:sz w:val="24"/>
        </w:rPr>
        <w:t xml:space="preserve">parakstītājs </w:t>
      </w:r>
      <w:r>
        <w:rPr>
          <w:rFonts w:ascii="Times New Roman" w:hAnsi="Times New Roman"/>
          <w:sz w:val="24"/>
        </w:rPr>
        <w:t xml:space="preserve">ir starptautiskā federācija) </w:t>
      </w:r>
      <w:r>
        <w:rPr>
          <w:rFonts w:ascii="Times New Roman" w:hAnsi="Times New Roman"/>
          <w:i/>
          <w:sz w:val="24"/>
        </w:rPr>
        <w:t>parakstītāja</w:t>
      </w:r>
      <w:r>
        <w:rPr>
          <w:rFonts w:ascii="Times New Roman" w:hAnsi="Times New Roman"/>
          <w:sz w:val="24"/>
        </w:rPr>
        <w:t xml:space="preserve"> sporta veids (vai viena vai vairākas šā sporta veida disciplīnas) līdz </w:t>
      </w:r>
      <w:r>
        <w:rPr>
          <w:rFonts w:ascii="Times New Roman" w:hAnsi="Times New Roman"/>
          <w:i/>
          <w:sz w:val="24"/>
        </w:rPr>
        <w:t>parakstītāja atkārtotai iekļaušanai sarakstā</w:t>
      </w:r>
      <w:r>
        <w:rPr>
          <w:rFonts w:ascii="Times New Roman" w:hAnsi="Times New Roman"/>
          <w:sz w:val="24"/>
        </w:rPr>
        <w:t xml:space="preserve"> tiek izslēgts no olimpiskajām spēlēm un paraolimpiskajām spēlēm un/vai jebkura cita daudzsporta </w:t>
      </w:r>
      <w:r>
        <w:rPr>
          <w:rFonts w:ascii="Times New Roman" w:hAnsi="Times New Roman"/>
          <w:i/>
          <w:sz w:val="24"/>
        </w:rPr>
        <w:t>pasākuma.</w:t>
      </w:r>
    </w:p>
    <w:p w14:paraId="5B9CFD54" w14:textId="111BEA3F" w:rsidR="00F567EF" w:rsidRPr="00AF4B3D" w:rsidRDefault="005D318B" w:rsidP="007F088C">
      <w:pPr>
        <w:pStyle w:val="ListParagraph"/>
        <w:tabs>
          <w:tab w:val="left" w:pos="1680"/>
        </w:tabs>
        <w:spacing w:before="120"/>
        <w:ind w:left="0" w:firstLine="0"/>
        <w:rPr>
          <w:rFonts w:ascii="Times New Roman" w:hAnsi="Times New Roman" w:cs="Times New Roman"/>
          <w:noProof/>
          <w:sz w:val="24"/>
          <w:szCs w:val="24"/>
        </w:rPr>
      </w:pPr>
      <w:r>
        <w:rPr>
          <w:rFonts w:ascii="Times New Roman" w:hAnsi="Times New Roman"/>
          <w:b/>
          <w:sz w:val="24"/>
        </w:rPr>
        <w:t xml:space="preserve">B3. </w:t>
      </w:r>
      <w:r>
        <w:rPr>
          <w:rFonts w:ascii="Times New Roman" w:hAnsi="Times New Roman"/>
          <w:sz w:val="24"/>
        </w:rPr>
        <w:t xml:space="preserve">Gadījumi, kad nav ievērota viena vai vairākas </w:t>
      </w:r>
      <w:r>
        <w:rPr>
          <w:rFonts w:ascii="Times New Roman" w:hAnsi="Times New Roman"/>
          <w:i/>
          <w:sz w:val="24"/>
        </w:rPr>
        <w:t>kritiskās</w:t>
      </w:r>
      <w:r>
        <w:rPr>
          <w:rFonts w:ascii="Times New Roman" w:hAnsi="Times New Roman"/>
          <w:sz w:val="24"/>
        </w:rPr>
        <w:t xml:space="preserve"> prasības</w:t>
      </w:r>
    </w:p>
    <w:p w14:paraId="30AF5BAE" w14:textId="625A1AA0" w:rsidR="00F567EF" w:rsidRPr="00AF4B3D" w:rsidRDefault="005D318B" w:rsidP="00E24572">
      <w:pPr>
        <w:pStyle w:val="ListParagraph"/>
        <w:tabs>
          <w:tab w:val="left" w:pos="2397"/>
        </w:tabs>
        <w:spacing w:before="120"/>
        <w:ind w:left="851" w:hanging="567"/>
        <w:rPr>
          <w:rFonts w:ascii="Times New Roman" w:hAnsi="Times New Roman" w:cs="Times New Roman"/>
          <w:noProof/>
          <w:sz w:val="24"/>
          <w:szCs w:val="24"/>
        </w:rPr>
      </w:pPr>
      <w:r>
        <w:rPr>
          <w:rFonts w:ascii="Times New Roman" w:hAnsi="Times New Roman"/>
          <w:b/>
          <w:sz w:val="24"/>
        </w:rPr>
        <w:t>B3.1.</w:t>
      </w:r>
      <w:r>
        <w:rPr>
          <w:rFonts w:ascii="Times New Roman" w:hAnsi="Times New Roman"/>
          <w:sz w:val="24"/>
        </w:rPr>
        <w:t xml:space="preserve"> Pirmajā reizē:</w:t>
      </w:r>
    </w:p>
    <w:p w14:paraId="525CE5B8" w14:textId="7ABF2397" w:rsidR="00F567EF" w:rsidRPr="00AF4B3D" w:rsidRDefault="005D318B"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a) </w:t>
      </w:r>
      <w:r>
        <w:rPr>
          <w:rFonts w:ascii="Times New Roman" w:hAnsi="Times New Roman"/>
          <w:i/>
          <w:sz w:val="24"/>
        </w:rPr>
        <w:t>parakstītājs</w:t>
      </w:r>
      <w:r>
        <w:rPr>
          <w:rFonts w:ascii="Times New Roman" w:hAnsi="Times New Roman"/>
          <w:sz w:val="24"/>
        </w:rPr>
        <w:t xml:space="preserve"> zaudē savas </w:t>
      </w:r>
      <w:r>
        <w:rPr>
          <w:rFonts w:ascii="Times New Roman" w:hAnsi="Times New Roman"/>
          <w:i/>
          <w:sz w:val="24"/>
          <w:u w:val="single"/>
        </w:rPr>
        <w:t>WADA</w:t>
      </w:r>
      <w:r>
        <w:rPr>
          <w:rFonts w:ascii="Times New Roman" w:hAnsi="Times New Roman"/>
          <w:sz w:val="24"/>
          <w:u w:val="single"/>
        </w:rPr>
        <w:t xml:space="preserve"> privilēģijas</w:t>
      </w:r>
      <w:r>
        <w:rPr>
          <w:rFonts w:ascii="Times New Roman" w:hAnsi="Times New Roman"/>
          <w:sz w:val="24"/>
        </w:rPr>
        <w:t>;</w:t>
      </w:r>
    </w:p>
    <w:p w14:paraId="50E5B6EF" w14:textId="4F4F1E3D" w:rsidR="00F567EF" w:rsidRPr="00AF4B3D" w:rsidRDefault="005D318B"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b) </w:t>
      </w:r>
      <w:r>
        <w:rPr>
          <w:rFonts w:ascii="Times New Roman" w:hAnsi="Times New Roman"/>
          <w:i/>
          <w:sz w:val="24"/>
        </w:rPr>
        <w:t>parakstītājam</w:t>
      </w:r>
      <w:r>
        <w:rPr>
          <w:rFonts w:ascii="Times New Roman" w:hAnsi="Times New Roman"/>
          <w:sz w:val="24"/>
        </w:rPr>
        <w:t xml:space="preserve"> ir jāsamaksā </w:t>
      </w:r>
      <w:r>
        <w:rPr>
          <w:rFonts w:ascii="Times New Roman" w:hAnsi="Times New Roman"/>
          <w:i/>
          <w:sz w:val="24"/>
        </w:rPr>
        <w:t>naudas sods</w:t>
      </w:r>
      <w:r>
        <w:rPr>
          <w:rFonts w:ascii="Times New Roman" w:hAnsi="Times New Roman"/>
          <w:sz w:val="24"/>
        </w:rPr>
        <w:t>;</w:t>
      </w:r>
    </w:p>
    <w:p w14:paraId="17A7C8AB" w14:textId="258F1A29" w:rsidR="00F567EF" w:rsidRPr="00AF4B3D" w:rsidRDefault="005D318B"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c) </w:t>
      </w:r>
      <w:r>
        <w:rPr>
          <w:rFonts w:ascii="Times New Roman" w:hAnsi="Times New Roman"/>
          <w:i/>
          <w:sz w:val="24"/>
        </w:rPr>
        <w:t>apstiprinātā trešā persona uzrauga</w:t>
      </w:r>
      <w:r>
        <w:rPr>
          <w:rFonts w:ascii="Times New Roman" w:hAnsi="Times New Roman"/>
          <w:sz w:val="24"/>
        </w:rPr>
        <w:t xml:space="preserve"> vai </w:t>
      </w:r>
      <w:r>
        <w:rPr>
          <w:rFonts w:ascii="Times New Roman" w:hAnsi="Times New Roman"/>
          <w:i/>
          <w:sz w:val="24"/>
        </w:rPr>
        <w:t>pārņem</w:t>
      </w:r>
      <w:r>
        <w:rPr>
          <w:rFonts w:ascii="Times New Roman" w:hAnsi="Times New Roman"/>
          <w:sz w:val="24"/>
        </w:rPr>
        <w:t xml:space="preserve"> dažus vai visus attiecīgā </w:t>
      </w:r>
      <w:r>
        <w:rPr>
          <w:rFonts w:ascii="Times New Roman" w:hAnsi="Times New Roman"/>
          <w:i/>
          <w:sz w:val="24"/>
        </w:rPr>
        <w:t>parakstītāja antidopinga pasākumus</w:t>
      </w:r>
      <w:r>
        <w:rPr>
          <w:rFonts w:ascii="Times New Roman" w:hAnsi="Times New Roman"/>
          <w:sz w:val="24"/>
        </w:rPr>
        <w:t xml:space="preserve"> (kā noteikusi </w:t>
      </w:r>
      <w:r>
        <w:rPr>
          <w:rFonts w:ascii="Times New Roman" w:hAnsi="Times New Roman"/>
          <w:i/>
          <w:sz w:val="24"/>
        </w:rPr>
        <w:t>WADA</w:t>
      </w:r>
      <w:r>
        <w:rPr>
          <w:rFonts w:ascii="Times New Roman" w:hAnsi="Times New Roman"/>
          <w:sz w:val="24"/>
        </w:rPr>
        <w:t xml:space="preserve">), tostarp līdz sešām (6) reizēm gadā apmeklē </w:t>
      </w:r>
      <w:r>
        <w:rPr>
          <w:rFonts w:ascii="Times New Roman" w:hAnsi="Times New Roman"/>
          <w:i/>
          <w:sz w:val="24"/>
        </w:rPr>
        <w:t>parakstītāja</w:t>
      </w:r>
      <w:r>
        <w:rPr>
          <w:rFonts w:ascii="Times New Roman" w:hAnsi="Times New Roman"/>
          <w:sz w:val="24"/>
        </w:rPr>
        <w:t xml:space="preserve"> objektus, un </w:t>
      </w:r>
      <w:r>
        <w:rPr>
          <w:rFonts w:ascii="Times New Roman" w:hAnsi="Times New Roman"/>
          <w:i/>
          <w:sz w:val="24"/>
        </w:rPr>
        <w:t>parakstītājs</w:t>
      </w:r>
      <w:r>
        <w:rPr>
          <w:rFonts w:ascii="Times New Roman" w:hAnsi="Times New Roman"/>
          <w:sz w:val="24"/>
        </w:rPr>
        <w:t xml:space="preserve"> iepriekš sedz visas izmaksas (ja tās ir zināmas);</w:t>
      </w:r>
    </w:p>
    <w:p w14:paraId="1AC9F36F" w14:textId="5E712899" w:rsidR="00F567EF" w:rsidRPr="00AF4B3D" w:rsidRDefault="005D318B" w:rsidP="00E24572">
      <w:pPr>
        <w:pStyle w:val="ListParagraph"/>
        <w:tabs>
          <w:tab w:val="left" w:pos="3118"/>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d) </w:t>
      </w:r>
      <w:r>
        <w:rPr>
          <w:rFonts w:ascii="Times New Roman" w:hAnsi="Times New Roman"/>
          <w:i/>
          <w:sz w:val="24"/>
        </w:rPr>
        <w:t>parakstītāja pārstāvji</w:t>
      </w:r>
      <w:r>
        <w:rPr>
          <w:rFonts w:ascii="Times New Roman" w:hAnsi="Times New Roman"/>
          <w:sz w:val="24"/>
        </w:rPr>
        <w:t xml:space="preserve"> nav tiesīgi biedra statusā piedalīties neviena cita </w:t>
      </w:r>
      <w:r>
        <w:rPr>
          <w:rFonts w:ascii="Times New Roman" w:hAnsi="Times New Roman"/>
          <w:i/>
          <w:sz w:val="24"/>
        </w:rPr>
        <w:t>parakstītāja</w:t>
      </w:r>
      <w:r>
        <w:rPr>
          <w:rFonts w:ascii="Times New Roman" w:hAnsi="Times New Roman"/>
          <w:sz w:val="24"/>
        </w:rPr>
        <w:t xml:space="preserve"> (vai to dalīborganizāciju), </w:t>
      </w:r>
      <w:r>
        <w:rPr>
          <w:rFonts w:ascii="Times New Roman" w:hAnsi="Times New Roman"/>
          <w:i/>
          <w:sz w:val="24"/>
        </w:rPr>
        <w:t>parakstītāju</w:t>
      </w:r>
      <w:r>
        <w:rPr>
          <w:rFonts w:ascii="Times New Roman" w:hAnsi="Times New Roman"/>
          <w:sz w:val="24"/>
        </w:rPr>
        <w:t xml:space="preserve"> apvienību vai </w:t>
      </w:r>
      <w:r>
        <w:rPr>
          <w:rFonts w:ascii="Times New Roman" w:hAnsi="Times New Roman"/>
          <w:i/>
          <w:sz w:val="24"/>
        </w:rPr>
        <w:t>reģionālu antidopinga organizāciju</w:t>
      </w:r>
      <w:r>
        <w:rPr>
          <w:rFonts w:ascii="Times New Roman" w:hAnsi="Times New Roman"/>
          <w:sz w:val="24"/>
        </w:rPr>
        <w:t xml:space="preserve"> valdēs un komitejās vai citās struktūrās līdz </w:t>
      </w:r>
      <w:r>
        <w:rPr>
          <w:rFonts w:ascii="Times New Roman" w:hAnsi="Times New Roman"/>
          <w:i/>
          <w:sz w:val="24"/>
        </w:rPr>
        <w:t>parakstītāja atkārtotai iekļaušanai sarakstā</w:t>
      </w:r>
      <w:r>
        <w:rPr>
          <w:rFonts w:ascii="Times New Roman" w:hAnsi="Times New Roman"/>
          <w:sz w:val="24"/>
        </w:rPr>
        <w:t xml:space="preserve"> vai vienu (1) gadu (izvēlas ilgāko laikposmu);</w:t>
      </w:r>
    </w:p>
    <w:p w14:paraId="3D56F6EC" w14:textId="562C05BE" w:rsidR="00F567EF" w:rsidRPr="00AF4B3D" w:rsidRDefault="005D318B" w:rsidP="00E24572">
      <w:pPr>
        <w:pStyle w:val="ListParagraph"/>
        <w:tabs>
          <w:tab w:val="left" w:pos="2164"/>
        </w:tabs>
        <w:spacing w:before="120"/>
        <w:ind w:left="1134" w:hanging="283"/>
        <w:rPr>
          <w:rFonts w:ascii="Times New Roman" w:hAnsi="Times New Roman" w:cs="Times New Roman"/>
          <w:noProof/>
          <w:sz w:val="24"/>
          <w:szCs w:val="24"/>
        </w:rPr>
      </w:pPr>
      <w:r>
        <w:rPr>
          <w:rFonts w:ascii="Times New Roman" w:hAnsi="Times New Roman"/>
          <w:sz w:val="24"/>
        </w:rPr>
        <w:t xml:space="preserve">e) (ja </w:t>
      </w:r>
      <w:r>
        <w:rPr>
          <w:rFonts w:ascii="Times New Roman" w:hAnsi="Times New Roman"/>
          <w:i/>
          <w:sz w:val="24"/>
        </w:rPr>
        <w:t>parakstītājs</w:t>
      </w:r>
      <w:r>
        <w:rPr>
          <w:rFonts w:ascii="Times New Roman" w:hAnsi="Times New Roman"/>
          <w:sz w:val="24"/>
        </w:rPr>
        <w:t xml:space="preserve">, kurš neievēro </w:t>
      </w:r>
      <w:r>
        <w:rPr>
          <w:rFonts w:ascii="Times New Roman" w:hAnsi="Times New Roman"/>
          <w:i/>
          <w:iCs/>
          <w:sz w:val="24"/>
        </w:rPr>
        <w:t>Kodeksu</w:t>
      </w:r>
      <w:r>
        <w:rPr>
          <w:rFonts w:ascii="Times New Roman" w:hAnsi="Times New Roman"/>
          <w:sz w:val="24"/>
        </w:rPr>
        <w:t xml:space="preserve">, ir </w:t>
      </w:r>
      <w:r>
        <w:rPr>
          <w:rFonts w:ascii="Times New Roman" w:hAnsi="Times New Roman"/>
          <w:i/>
          <w:sz w:val="24"/>
        </w:rPr>
        <w:t>valsts antidopinga organizācija</w:t>
      </w:r>
      <w:r>
        <w:rPr>
          <w:rFonts w:ascii="Times New Roman" w:hAnsi="Times New Roman"/>
          <w:sz w:val="24"/>
        </w:rPr>
        <w:t xml:space="preserve"> vai </w:t>
      </w:r>
      <w:r>
        <w:rPr>
          <w:rFonts w:ascii="Times New Roman" w:hAnsi="Times New Roman"/>
          <w:i/>
          <w:sz w:val="24"/>
        </w:rPr>
        <w:t>valsts olimpiskā komiteja</w:t>
      </w:r>
      <w:r>
        <w:rPr>
          <w:rFonts w:ascii="Times New Roman" w:hAnsi="Times New Roman"/>
          <w:sz w:val="24"/>
        </w:rPr>
        <w:t xml:space="preserve">, kas pilda </w:t>
      </w:r>
      <w:r>
        <w:rPr>
          <w:rFonts w:ascii="Times New Roman" w:hAnsi="Times New Roman"/>
          <w:i/>
          <w:sz w:val="24"/>
        </w:rPr>
        <w:t>valsts antidopinga organizācijas</w:t>
      </w:r>
      <w:r>
        <w:rPr>
          <w:rFonts w:ascii="Times New Roman" w:hAnsi="Times New Roman"/>
          <w:sz w:val="24"/>
        </w:rPr>
        <w:t xml:space="preserve"> funkcijas):</w:t>
      </w:r>
    </w:p>
    <w:p w14:paraId="4C4B877D" w14:textId="794E37B3" w:rsidR="00F567EF" w:rsidRPr="00AF4B3D" w:rsidRDefault="005D318B" w:rsidP="00E24572">
      <w:pPr>
        <w:pStyle w:val="ListParagraph"/>
        <w:tabs>
          <w:tab w:val="left" w:pos="3571"/>
        </w:tabs>
        <w:spacing w:before="120"/>
        <w:ind w:left="1418" w:hanging="283"/>
        <w:rPr>
          <w:rFonts w:ascii="Times New Roman" w:hAnsi="Times New Roman" w:cs="Times New Roman"/>
          <w:noProof/>
          <w:sz w:val="24"/>
          <w:szCs w:val="24"/>
        </w:rPr>
      </w:pPr>
      <w:r>
        <w:rPr>
          <w:rFonts w:ascii="Times New Roman" w:hAnsi="Times New Roman"/>
          <w:sz w:val="24"/>
        </w:rPr>
        <w:t xml:space="preserve">i) noteiktā laikposmā neviens cits </w:t>
      </w:r>
      <w:r>
        <w:rPr>
          <w:rFonts w:ascii="Times New Roman" w:hAnsi="Times New Roman"/>
          <w:i/>
          <w:sz w:val="24"/>
        </w:rPr>
        <w:t xml:space="preserve">parakstītājs </w:t>
      </w:r>
      <w:r>
        <w:rPr>
          <w:rFonts w:ascii="Times New Roman" w:hAnsi="Times New Roman"/>
          <w:sz w:val="24"/>
        </w:rPr>
        <w:t xml:space="preserve">nav tiesīgs i) rīkot, sankcionēt, atzīt vai citādi saistīties, vai pieļaut savu saistīšanu ar jebkuru reģionālu, kontinentālu vai pasaules čempionātu vai citu </w:t>
      </w:r>
      <w:r>
        <w:rPr>
          <w:rFonts w:ascii="Times New Roman" w:hAnsi="Times New Roman"/>
          <w:i/>
          <w:sz w:val="24"/>
        </w:rPr>
        <w:t>starptautisku sporta pasākumu</w:t>
      </w:r>
      <w:r>
        <w:rPr>
          <w:rFonts w:ascii="Times New Roman" w:hAnsi="Times New Roman"/>
          <w:sz w:val="24"/>
        </w:rPr>
        <w:t xml:space="preserve"> </w:t>
      </w:r>
      <w:r>
        <w:rPr>
          <w:rFonts w:ascii="Times New Roman" w:hAnsi="Times New Roman"/>
          <w:i/>
          <w:sz w:val="24"/>
        </w:rPr>
        <w:t>parakstītāja</w:t>
      </w:r>
      <w:r>
        <w:rPr>
          <w:rFonts w:ascii="Times New Roman" w:hAnsi="Times New Roman"/>
          <w:sz w:val="24"/>
        </w:rPr>
        <w:t xml:space="preserve">, kurš neievēro </w:t>
      </w:r>
      <w:r>
        <w:rPr>
          <w:rFonts w:ascii="Times New Roman" w:hAnsi="Times New Roman"/>
          <w:i/>
          <w:iCs/>
          <w:sz w:val="24"/>
        </w:rPr>
        <w:t>Kodeksu</w:t>
      </w:r>
      <w:r>
        <w:rPr>
          <w:rFonts w:ascii="Times New Roman" w:hAnsi="Times New Roman"/>
          <w:sz w:val="24"/>
        </w:rPr>
        <w:t>, valstī vai ii) atļaut to darīt kādam savam biedram un/vai</w:t>
      </w:r>
    </w:p>
    <w:p w14:paraId="08999264" w14:textId="18006B8A" w:rsidR="00F567EF" w:rsidRPr="00AF4B3D" w:rsidRDefault="005D318B" w:rsidP="00E24572">
      <w:pPr>
        <w:pStyle w:val="ListParagraph"/>
        <w:tabs>
          <w:tab w:val="left" w:pos="3571"/>
        </w:tabs>
        <w:spacing w:before="120"/>
        <w:ind w:left="1418" w:hanging="283"/>
        <w:rPr>
          <w:rFonts w:ascii="Times New Roman" w:hAnsi="Times New Roman" w:cs="Times New Roman"/>
          <w:noProof/>
          <w:sz w:val="24"/>
          <w:szCs w:val="24"/>
        </w:rPr>
      </w:pPr>
      <w:r>
        <w:rPr>
          <w:rFonts w:ascii="Times New Roman" w:hAnsi="Times New Roman"/>
          <w:sz w:val="24"/>
        </w:rPr>
        <w:t xml:space="preserve">ii) tajā pašā vai citā laikposmā neviens cits </w:t>
      </w:r>
      <w:r>
        <w:rPr>
          <w:rFonts w:ascii="Times New Roman" w:hAnsi="Times New Roman"/>
          <w:i/>
          <w:sz w:val="24"/>
        </w:rPr>
        <w:t xml:space="preserve">parakstītājs </w:t>
      </w:r>
      <w:r>
        <w:rPr>
          <w:rFonts w:ascii="Times New Roman" w:hAnsi="Times New Roman"/>
          <w:sz w:val="24"/>
        </w:rPr>
        <w:t xml:space="preserve">nepiešķir (un neatļauj kādam no saviem biedriem piešķirt) nevienai personai tiesības rīkot turpmākus reģionālos, kontinentālos vai pasaules čempionātus vai citus </w:t>
      </w:r>
      <w:r>
        <w:rPr>
          <w:rFonts w:ascii="Times New Roman" w:hAnsi="Times New Roman"/>
          <w:i/>
          <w:sz w:val="24"/>
        </w:rPr>
        <w:t>starptautiskus pasākumus</w:t>
      </w:r>
      <w:r>
        <w:rPr>
          <w:rFonts w:ascii="Times New Roman" w:hAnsi="Times New Roman"/>
          <w:sz w:val="24"/>
        </w:rPr>
        <w:t xml:space="preserve"> tā </w:t>
      </w:r>
      <w:r>
        <w:rPr>
          <w:rFonts w:ascii="Times New Roman" w:hAnsi="Times New Roman"/>
          <w:i/>
          <w:iCs/>
          <w:sz w:val="24"/>
        </w:rPr>
        <w:t>parakstītāja</w:t>
      </w:r>
      <w:r>
        <w:rPr>
          <w:rFonts w:ascii="Times New Roman" w:hAnsi="Times New Roman"/>
          <w:sz w:val="24"/>
        </w:rPr>
        <w:t xml:space="preserve"> valstī, kurš neievēro</w:t>
      </w:r>
      <w:r>
        <w:rPr>
          <w:rFonts w:ascii="Times New Roman" w:hAnsi="Times New Roman"/>
          <w:i/>
          <w:iCs/>
          <w:sz w:val="24"/>
        </w:rPr>
        <w:t xml:space="preserve"> Kodeksu</w:t>
      </w:r>
      <w:r>
        <w:rPr>
          <w:rFonts w:ascii="Times New Roman" w:hAnsi="Times New Roman"/>
          <w:sz w:val="24"/>
        </w:rPr>
        <w:t>;</w:t>
      </w:r>
    </w:p>
    <w:p w14:paraId="0691C0DA" w14:textId="705EEA31" w:rsidR="00F567EF" w:rsidRPr="00AF4B3D" w:rsidRDefault="005D318B" w:rsidP="00E24572">
      <w:pPr>
        <w:pStyle w:val="ListParagraph"/>
        <w:tabs>
          <w:tab w:val="left" w:pos="3571"/>
        </w:tabs>
        <w:spacing w:before="120"/>
        <w:ind w:left="1418" w:hanging="283"/>
        <w:rPr>
          <w:rFonts w:ascii="Times New Roman" w:hAnsi="Times New Roman" w:cs="Times New Roman"/>
          <w:noProof/>
          <w:sz w:val="24"/>
          <w:szCs w:val="24"/>
        </w:rPr>
      </w:pPr>
      <w:r>
        <w:rPr>
          <w:rFonts w:ascii="Times New Roman" w:hAnsi="Times New Roman"/>
          <w:sz w:val="24"/>
        </w:rPr>
        <w:t>iii)</w:t>
      </w:r>
      <w:r>
        <w:rPr>
          <w:rFonts w:ascii="Times New Roman" w:hAnsi="Times New Roman"/>
          <w:i/>
          <w:sz w:val="24"/>
        </w:rPr>
        <w:t xml:space="preserve"> lielu sporta pasākumu rīkotājorganizācijas </w:t>
      </w:r>
      <w:r>
        <w:rPr>
          <w:rFonts w:ascii="Times New Roman" w:hAnsi="Times New Roman"/>
          <w:sz w:val="24"/>
        </w:rPr>
        <w:t xml:space="preserve">un starptautiskās federācijas izslēdz </w:t>
      </w:r>
      <w:r>
        <w:rPr>
          <w:rFonts w:ascii="Times New Roman" w:hAnsi="Times New Roman"/>
          <w:i/>
          <w:sz w:val="24"/>
        </w:rPr>
        <w:t>parakstītāja</w:t>
      </w:r>
      <w:r>
        <w:rPr>
          <w:rFonts w:ascii="Times New Roman" w:hAnsi="Times New Roman"/>
          <w:sz w:val="24"/>
        </w:rPr>
        <w:t xml:space="preserve">, kurš neievēro </w:t>
      </w:r>
      <w:r>
        <w:rPr>
          <w:rFonts w:ascii="Times New Roman" w:hAnsi="Times New Roman"/>
          <w:i/>
          <w:iCs/>
          <w:sz w:val="24"/>
        </w:rPr>
        <w:t>Kodeksu</w:t>
      </w:r>
      <w:r>
        <w:rPr>
          <w:rFonts w:ascii="Times New Roman" w:hAnsi="Times New Roman"/>
          <w:sz w:val="24"/>
        </w:rPr>
        <w:t xml:space="preserve">, </w:t>
      </w:r>
      <w:r>
        <w:rPr>
          <w:rFonts w:ascii="Times New Roman" w:hAnsi="Times New Roman"/>
          <w:i/>
          <w:sz w:val="24"/>
        </w:rPr>
        <w:t>pārstāvjus</w:t>
      </w:r>
      <w:r>
        <w:rPr>
          <w:rFonts w:ascii="Times New Roman" w:hAnsi="Times New Roman"/>
          <w:sz w:val="24"/>
        </w:rPr>
        <w:t xml:space="preserve">, kā arī šā </w:t>
      </w:r>
      <w:r>
        <w:rPr>
          <w:rFonts w:ascii="Times New Roman" w:hAnsi="Times New Roman"/>
          <w:i/>
          <w:iCs/>
          <w:sz w:val="24"/>
        </w:rPr>
        <w:t>parakstītāja</w:t>
      </w:r>
      <w:r>
        <w:rPr>
          <w:rFonts w:ascii="Times New Roman" w:hAnsi="Times New Roman"/>
          <w:sz w:val="24"/>
        </w:rPr>
        <w:t xml:space="preserve"> </w:t>
      </w:r>
      <w:r>
        <w:rPr>
          <w:rFonts w:ascii="Times New Roman" w:hAnsi="Times New Roman"/>
          <w:i/>
          <w:sz w:val="24"/>
        </w:rPr>
        <w:t xml:space="preserve">valsts olimpiskās komitejas </w:t>
      </w:r>
      <w:r>
        <w:rPr>
          <w:rFonts w:ascii="Times New Roman" w:hAnsi="Times New Roman"/>
          <w:sz w:val="24"/>
        </w:rPr>
        <w:t xml:space="preserve">un </w:t>
      </w:r>
      <w:r>
        <w:rPr>
          <w:rFonts w:ascii="Times New Roman" w:hAnsi="Times New Roman"/>
          <w:i/>
          <w:sz w:val="24"/>
        </w:rPr>
        <w:t>valsts para</w:t>
      </w:r>
      <w:r w:rsidR="009A74EC">
        <w:rPr>
          <w:rFonts w:ascii="Times New Roman" w:hAnsi="Times New Roman"/>
          <w:i/>
          <w:sz w:val="24"/>
        </w:rPr>
        <w:t>o</w:t>
      </w:r>
      <w:r>
        <w:rPr>
          <w:rFonts w:ascii="Times New Roman" w:hAnsi="Times New Roman"/>
          <w:i/>
          <w:sz w:val="24"/>
        </w:rPr>
        <w:t>limpiskās komitejas pārstāvjus</w:t>
      </w:r>
      <w:r>
        <w:rPr>
          <w:rFonts w:ascii="Times New Roman" w:hAnsi="Times New Roman"/>
          <w:sz w:val="24"/>
        </w:rPr>
        <w:t xml:space="preserve"> no dalības vai klātbūtnes reģionālajos, kontinentālajos vai pasaules čempionātos vai citos </w:t>
      </w:r>
      <w:r>
        <w:rPr>
          <w:rFonts w:ascii="Times New Roman" w:hAnsi="Times New Roman"/>
          <w:i/>
          <w:sz w:val="24"/>
        </w:rPr>
        <w:t>starptautiskos sporta pasākumos</w:t>
      </w:r>
      <w:r>
        <w:rPr>
          <w:rFonts w:ascii="Times New Roman" w:hAnsi="Times New Roman"/>
          <w:sz w:val="24"/>
        </w:rPr>
        <w:t xml:space="preserve">, ko rīko šīs </w:t>
      </w:r>
      <w:r>
        <w:rPr>
          <w:rFonts w:ascii="Times New Roman" w:hAnsi="Times New Roman"/>
          <w:i/>
          <w:sz w:val="24"/>
        </w:rPr>
        <w:t xml:space="preserve">lielu sporta pasākumu rīkotājorganizācijas </w:t>
      </w:r>
      <w:r>
        <w:rPr>
          <w:rFonts w:ascii="Times New Roman" w:hAnsi="Times New Roman"/>
          <w:sz w:val="24"/>
        </w:rPr>
        <w:t xml:space="preserve">un/vai starptautiskās federācijas (izņemot olimpiskās spēles un paraolimpiskās spēles), katrā gadījumā līdz </w:t>
      </w:r>
      <w:r>
        <w:rPr>
          <w:rFonts w:ascii="Times New Roman" w:hAnsi="Times New Roman"/>
          <w:i/>
          <w:sz w:val="24"/>
        </w:rPr>
        <w:t>parakstītāja atkārtotai iekļaušanai sarakstā</w:t>
      </w:r>
      <w:r>
        <w:rPr>
          <w:rFonts w:ascii="Times New Roman" w:hAnsi="Times New Roman"/>
          <w:sz w:val="24"/>
        </w:rPr>
        <w:t xml:space="preserve"> un</w:t>
      </w:r>
    </w:p>
    <w:p w14:paraId="2448D1EC" w14:textId="6A776EDF" w:rsidR="00F567EF" w:rsidRPr="00AF4B3D" w:rsidRDefault="005D318B" w:rsidP="00E24572">
      <w:pPr>
        <w:pStyle w:val="ListParagraph"/>
        <w:tabs>
          <w:tab w:val="left" w:pos="3569"/>
          <w:tab w:val="left" w:pos="3571"/>
        </w:tabs>
        <w:spacing w:before="120"/>
        <w:ind w:left="1418" w:hanging="283"/>
        <w:rPr>
          <w:rFonts w:ascii="Times New Roman" w:hAnsi="Times New Roman" w:cs="Times New Roman"/>
          <w:noProof/>
          <w:sz w:val="24"/>
          <w:szCs w:val="24"/>
        </w:rPr>
      </w:pPr>
      <w:r>
        <w:rPr>
          <w:rFonts w:ascii="Times New Roman" w:hAnsi="Times New Roman"/>
          <w:sz w:val="24"/>
        </w:rPr>
        <w:t xml:space="preserve">iv) Starptautiskā Olimpiskā komiteja (attiecībā uz olimpiskajām spēlēm) un Starptautiskā Paraolimpiskā komiteja (attiecībā uz paraolimpiskajām spēlēm) izslēdz parakstītāja, kurš neievēro </w:t>
      </w:r>
      <w:r>
        <w:rPr>
          <w:rFonts w:ascii="Times New Roman" w:hAnsi="Times New Roman"/>
          <w:i/>
          <w:iCs/>
          <w:sz w:val="24"/>
        </w:rPr>
        <w:t>Kodeksu</w:t>
      </w:r>
      <w:r>
        <w:rPr>
          <w:rFonts w:ascii="Times New Roman" w:hAnsi="Times New Roman"/>
          <w:sz w:val="24"/>
        </w:rPr>
        <w:t xml:space="preserve">, </w:t>
      </w:r>
      <w:r>
        <w:rPr>
          <w:rFonts w:ascii="Times New Roman" w:hAnsi="Times New Roman"/>
          <w:i/>
          <w:sz w:val="24"/>
        </w:rPr>
        <w:t>pārstāvjus</w:t>
      </w:r>
      <w:r>
        <w:rPr>
          <w:rFonts w:ascii="Times New Roman" w:hAnsi="Times New Roman"/>
          <w:sz w:val="24"/>
        </w:rPr>
        <w:t xml:space="preserve">, kā arī šā </w:t>
      </w:r>
      <w:r>
        <w:rPr>
          <w:rFonts w:ascii="Times New Roman" w:hAnsi="Times New Roman"/>
          <w:i/>
          <w:iCs/>
          <w:sz w:val="24"/>
        </w:rPr>
        <w:t>parakstītāja</w:t>
      </w:r>
      <w:r>
        <w:rPr>
          <w:rFonts w:ascii="Times New Roman" w:hAnsi="Times New Roman"/>
          <w:sz w:val="24"/>
        </w:rPr>
        <w:t xml:space="preserve"> </w:t>
      </w:r>
      <w:r>
        <w:rPr>
          <w:rFonts w:ascii="Times New Roman" w:hAnsi="Times New Roman"/>
          <w:i/>
          <w:sz w:val="24"/>
        </w:rPr>
        <w:t xml:space="preserve">valsts olimpiskās komitejas </w:t>
      </w:r>
      <w:r>
        <w:rPr>
          <w:rFonts w:ascii="Times New Roman" w:hAnsi="Times New Roman"/>
          <w:sz w:val="24"/>
        </w:rPr>
        <w:t xml:space="preserve">un </w:t>
      </w:r>
      <w:r>
        <w:rPr>
          <w:rFonts w:ascii="Times New Roman" w:hAnsi="Times New Roman"/>
          <w:i/>
          <w:sz w:val="24"/>
        </w:rPr>
        <w:t>valsts paraolimpiskās komitejas pārstāvjus</w:t>
      </w:r>
      <w:r>
        <w:rPr>
          <w:rFonts w:ascii="Times New Roman" w:hAnsi="Times New Roman"/>
          <w:sz w:val="24"/>
        </w:rPr>
        <w:t xml:space="preserve"> no dalības vai klātbūtnes olimpiskajās spēlēs un paraolimpiskajās spēlēs līdz </w:t>
      </w:r>
      <w:r>
        <w:rPr>
          <w:rFonts w:ascii="Times New Roman" w:hAnsi="Times New Roman"/>
          <w:i/>
          <w:sz w:val="24"/>
        </w:rPr>
        <w:t>parakstītāja atkārtotai iekļaušanai sarakstā</w:t>
      </w:r>
      <w:r>
        <w:rPr>
          <w:rFonts w:ascii="Times New Roman" w:hAnsi="Times New Roman"/>
          <w:sz w:val="24"/>
        </w:rPr>
        <w:t>;</w:t>
      </w:r>
    </w:p>
    <w:p w14:paraId="18AA1BE2" w14:textId="2DE1E2B5" w:rsidR="00F567EF" w:rsidRPr="00AF4B3D" w:rsidRDefault="005D318B" w:rsidP="00E24572">
      <w:pPr>
        <w:pStyle w:val="ListParagraph"/>
        <w:tabs>
          <w:tab w:val="left" w:pos="2981"/>
        </w:tabs>
        <w:spacing w:before="120"/>
        <w:ind w:left="1134" w:hanging="283"/>
        <w:rPr>
          <w:rFonts w:ascii="Times New Roman" w:hAnsi="Times New Roman" w:cs="Times New Roman"/>
          <w:noProof/>
          <w:sz w:val="24"/>
          <w:szCs w:val="24"/>
        </w:rPr>
      </w:pPr>
      <w:r>
        <w:rPr>
          <w:rFonts w:ascii="Times New Roman" w:hAnsi="Times New Roman"/>
          <w:sz w:val="24"/>
        </w:rPr>
        <w:t xml:space="preserve">f) (ja </w:t>
      </w:r>
      <w:r>
        <w:rPr>
          <w:rFonts w:ascii="Times New Roman" w:hAnsi="Times New Roman"/>
          <w:i/>
          <w:sz w:val="24"/>
        </w:rPr>
        <w:t>parakstītājs</w:t>
      </w:r>
      <w:r>
        <w:rPr>
          <w:rFonts w:ascii="Times New Roman" w:hAnsi="Times New Roman"/>
          <w:sz w:val="24"/>
        </w:rPr>
        <w:t xml:space="preserve"> ir starptautiska federācija):</w:t>
      </w:r>
    </w:p>
    <w:p w14:paraId="50FC7C13" w14:textId="550DA4F5" w:rsidR="00F567EF" w:rsidRPr="00AF4B3D" w:rsidRDefault="005D318B" w:rsidP="00E24572">
      <w:pPr>
        <w:pStyle w:val="ListParagraph"/>
        <w:tabs>
          <w:tab w:val="left" w:pos="3571"/>
        </w:tabs>
        <w:spacing w:before="120"/>
        <w:ind w:left="1418" w:hanging="283"/>
        <w:rPr>
          <w:rFonts w:ascii="Times New Roman" w:hAnsi="Times New Roman" w:cs="Times New Roman"/>
          <w:noProof/>
          <w:sz w:val="24"/>
          <w:szCs w:val="24"/>
        </w:rPr>
      </w:pPr>
      <w:r>
        <w:rPr>
          <w:rFonts w:ascii="Times New Roman" w:hAnsi="Times New Roman"/>
          <w:sz w:val="24"/>
        </w:rPr>
        <w:lastRenderedPageBreak/>
        <w:t xml:space="preserve">i) daži vai visi </w:t>
      </w:r>
      <w:r>
        <w:rPr>
          <w:rFonts w:ascii="Times New Roman" w:hAnsi="Times New Roman"/>
          <w:i/>
          <w:sz w:val="24"/>
        </w:rPr>
        <w:t xml:space="preserve">parakstītāja pārstāvji </w:t>
      </w:r>
      <w:r>
        <w:rPr>
          <w:rFonts w:ascii="Times New Roman" w:hAnsi="Times New Roman"/>
          <w:sz w:val="24"/>
        </w:rPr>
        <w:t xml:space="preserve">tiek izslēgti no dalības vai klātbūtnes, un </w:t>
      </w:r>
      <w:r>
        <w:rPr>
          <w:rFonts w:ascii="Times New Roman" w:hAnsi="Times New Roman"/>
          <w:i/>
          <w:sz w:val="24"/>
        </w:rPr>
        <w:t xml:space="preserve">parakstītāja </w:t>
      </w:r>
      <w:r>
        <w:rPr>
          <w:rFonts w:ascii="Times New Roman" w:hAnsi="Times New Roman"/>
          <w:sz w:val="24"/>
        </w:rPr>
        <w:t xml:space="preserve">sporta veids (vai viena vai vairākas šā sporta veida disciplīnas) tiek izslēgts no reģionāliem, kontinentāliem vai starptautiskiem daudzsporta </w:t>
      </w:r>
      <w:r>
        <w:rPr>
          <w:rFonts w:ascii="Times New Roman" w:hAnsi="Times New Roman"/>
          <w:i/>
          <w:sz w:val="24"/>
        </w:rPr>
        <w:t>pasākumiem</w:t>
      </w:r>
      <w:r>
        <w:rPr>
          <w:rFonts w:ascii="Times New Roman" w:hAnsi="Times New Roman"/>
          <w:sz w:val="24"/>
        </w:rPr>
        <w:t xml:space="preserve">, ko rīko </w:t>
      </w:r>
      <w:r>
        <w:rPr>
          <w:rFonts w:ascii="Times New Roman" w:hAnsi="Times New Roman"/>
          <w:i/>
          <w:sz w:val="24"/>
        </w:rPr>
        <w:t xml:space="preserve">lielu sporta pasākumu rīkotājorganizācijas </w:t>
      </w:r>
      <w:r>
        <w:rPr>
          <w:rFonts w:ascii="Times New Roman" w:hAnsi="Times New Roman"/>
          <w:sz w:val="24"/>
        </w:rPr>
        <w:t xml:space="preserve">(izņemot, lai novērstu šaubas, olimpiskās spēles un paraolimpiskās spēles), katrā gadījumā līdz </w:t>
      </w:r>
      <w:r>
        <w:rPr>
          <w:rFonts w:ascii="Times New Roman" w:hAnsi="Times New Roman"/>
          <w:i/>
          <w:sz w:val="24"/>
        </w:rPr>
        <w:t>parakstītāja atkārtotai iekļaušanai sarakstā</w:t>
      </w:r>
      <w:r>
        <w:rPr>
          <w:rFonts w:ascii="Times New Roman" w:hAnsi="Times New Roman"/>
          <w:sz w:val="24"/>
        </w:rPr>
        <w:t xml:space="preserve"> un</w:t>
      </w:r>
    </w:p>
    <w:p w14:paraId="0130CFFB" w14:textId="4BB74814" w:rsidR="00F567EF" w:rsidRPr="00AF4B3D" w:rsidRDefault="005D318B" w:rsidP="00E24572">
      <w:pPr>
        <w:pStyle w:val="ListParagraph"/>
        <w:tabs>
          <w:tab w:val="left" w:pos="3571"/>
        </w:tabs>
        <w:spacing w:before="120"/>
        <w:ind w:left="1418" w:hanging="283"/>
        <w:rPr>
          <w:rFonts w:ascii="Times New Roman" w:hAnsi="Times New Roman" w:cs="Times New Roman"/>
          <w:noProof/>
          <w:sz w:val="24"/>
          <w:szCs w:val="24"/>
        </w:rPr>
      </w:pPr>
      <w:r>
        <w:rPr>
          <w:rFonts w:ascii="Times New Roman" w:hAnsi="Times New Roman"/>
          <w:sz w:val="24"/>
        </w:rPr>
        <w:t xml:space="preserve">ii) daži vai visi </w:t>
      </w:r>
      <w:r>
        <w:rPr>
          <w:rFonts w:ascii="Times New Roman" w:hAnsi="Times New Roman"/>
          <w:i/>
          <w:sz w:val="24"/>
        </w:rPr>
        <w:t xml:space="preserve">parakstītāja pārstāvji </w:t>
      </w:r>
      <w:r>
        <w:rPr>
          <w:rFonts w:ascii="Times New Roman" w:hAnsi="Times New Roman"/>
          <w:sz w:val="24"/>
        </w:rPr>
        <w:t xml:space="preserve">tiek izslēgti no dalības vai klātbūtnes olimpiskajās spēlēs un paraolimpiskajās spēlēs un/vai jebkuros citos daudzsporta </w:t>
      </w:r>
      <w:r>
        <w:rPr>
          <w:rFonts w:ascii="Times New Roman" w:hAnsi="Times New Roman"/>
          <w:i/>
          <w:sz w:val="24"/>
        </w:rPr>
        <w:t xml:space="preserve">pasākumos </w:t>
      </w:r>
      <w:r>
        <w:rPr>
          <w:rFonts w:ascii="Times New Roman" w:hAnsi="Times New Roman"/>
          <w:sz w:val="24"/>
        </w:rPr>
        <w:t xml:space="preserve">līdz </w:t>
      </w:r>
      <w:r>
        <w:rPr>
          <w:rFonts w:ascii="Times New Roman" w:hAnsi="Times New Roman"/>
          <w:i/>
          <w:sz w:val="24"/>
        </w:rPr>
        <w:t>parakstītāja atkārtotai iekļaušanai sarakstā</w:t>
      </w:r>
      <w:r>
        <w:rPr>
          <w:rFonts w:ascii="Times New Roman" w:hAnsi="Times New Roman"/>
          <w:sz w:val="24"/>
        </w:rPr>
        <w:t>;</w:t>
      </w:r>
    </w:p>
    <w:p w14:paraId="48A772F3" w14:textId="77777777" w:rsidR="00F567EF" w:rsidRPr="00E24572" w:rsidRDefault="00F567EF" w:rsidP="00E24572">
      <w:pPr>
        <w:spacing w:before="120"/>
        <w:ind w:left="1418"/>
        <w:jc w:val="both"/>
        <w:rPr>
          <w:rFonts w:ascii="Times New Roman" w:hAnsi="Times New Roman" w:cs="Times New Roman"/>
          <w:i/>
          <w:noProof/>
        </w:rPr>
      </w:pPr>
      <w:r>
        <w:rPr>
          <w:rFonts w:ascii="Times New Roman" w:hAnsi="Times New Roman"/>
          <w:i/>
        </w:rPr>
        <w:t>[Piezīme par B3.1. punkta f) apakšpunkta i) un ii) punktu. Ar nosacījumu, ka šīs sankcijas neattiecas uz pārstāvjiem, kuru klātbūtne/dalība attiecīgajā sporta pasākumā no sportiskā un tehniskā viedokļa ir absolūti nepieciešama, lai nodrošinātu sacensību norisi šajā sporta pasākumā (t. i., sacensības nevarētu notikt bez pārstāvju klātbūtnes/dalības). Lai novērstu šaubas, lai uz konkrētu sporta pasākumu attiektos šīs atrunas tvērums, katram šādam pārstāvim ir jābūt vienai vai vairākām deklarētām leģitīmām un konkrētām funkcijām, kas saistītas ar sacensību tehnisko/sportisko nodrošināšanu sporta pasākumā un šā pārstāvja klātbūtne/dalība šajā sporta pasākumā ir ierobežota ar attiecīgo funkciju izpildi.]</w:t>
      </w:r>
    </w:p>
    <w:p w14:paraId="5AF1B8E8" w14:textId="41FFE495" w:rsidR="00F567EF" w:rsidRPr="00AF4B3D" w:rsidRDefault="005D318B" w:rsidP="00E24572">
      <w:pPr>
        <w:pStyle w:val="ListParagraph"/>
        <w:tabs>
          <w:tab w:val="left" w:pos="2970"/>
        </w:tabs>
        <w:spacing w:before="120"/>
        <w:ind w:left="1134" w:hanging="283"/>
        <w:rPr>
          <w:rFonts w:ascii="Times New Roman" w:hAnsi="Times New Roman" w:cs="Times New Roman"/>
          <w:noProof/>
          <w:sz w:val="24"/>
          <w:szCs w:val="24"/>
        </w:rPr>
      </w:pPr>
      <w:r>
        <w:rPr>
          <w:rFonts w:ascii="Times New Roman" w:hAnsi="Times New Roman"/>
          <w:sz w:val="24"/>
        </w:rPr>
        <w:t xml:space="preserve">g) (ja </w:t>
      </w:r>
      <w:r>
        <w:rPr>
          <w:rFonts w:ascii="Times New Roman" w:hAnsi="Times New Roman"/>
          <w:i/>
          <w:sz w:val="24"/>
        </w:rPr>
        <w:t>parakstītājs</w:t>
      </w:r>
      <w:r>
        <w:rPr>
          <w:rFonts w:ascii="Times New Roman" w:hAnsi="Times New Roman"/>
          <w:sz w:val="24"/>
        </w:rPr>
        <w:t xml:space="preserve"> ir </w:t>
      </w:r>
      <w:r>
        <w:rPr>
          <w:rFonts w:ascii="Times New Roman" w:hAnsi="Times New Roman"/>
          <w:i/>
          <w:sz w:val="24"/>
        </w:rPr>
        <w:t>lielu sporta pasākumu rīkotājorganizācija</w:t>
      </w:r>
      <w:r>
        <w:rPr>
          <w:rFonts w:ascii="Times New Roman" w:hAnsi="Times New Roman"/>
          <w:sz w:val="24"/>
        </w:rPr>
        <w:t>):</w:t>
      </w:r>
    </w:p>
    <w:p w14:paraId="064F7F6A" w14:textId="7CE65820" w:rsidR="00F567EF" w:rsidRPr="00AF4B3D" w:rsidRDefault="005D318B" w:rsidP="00E24572">
      <w:pPr>
        <w:pStyle w:val="ListParagraph"/>
        <w:tabs>
          <w:tab w:val="left" w:pos="3571"/>
        </w:tabs>
        <w:spacing w:before="120"/>
        <w:ind w:left="1418" w:hanging="283"/>
        <w:rPr>
          <w:rFonts w:ascii="Times New Roman" w:hAnsi="Times New Roman" w:cs="Times New Roman"/>
          <w:noProof/>
          <w:sz w:val="24"/>
          <w:szCs w:val="24"/>
        </w:rPr>
      </w:pPr>
      <w:r>
        <w:rPr>
          <w:rFonts w:ascii="Times New Roman" w:hAnsi="Times New Roman"/>
          <w:sz w:val="24"/>
        </w:rPr>
        <w:t xml:space="preserve">i) </w:t>
      </w:r>
      <w:r>
        <w:rPr>
          <w:rFonts w:ascii="Times New Roman" w:hAnsi="Times New Roman"/>
          <w:i/>
          <w:sz w:val="24"/>
        </w:rPr>
        <w:t>parakstītāja</w:t>
      </w:r>
      <w:r>
        <w:rPr>
          <w:rFonts w:ascii="Times New Roman" w:hAnsi="Times New Roman"/>
          <w:sz w:val="24"/>
        </w:rPr>
        <w:t xml:space="preserve"> rīkotajos </w:t>
      </w:r>
      <w:r>
        <w:rPr>
          <w:rFonts w:ascii="Times New Roman" w:hAnsi="Times New Roman"/>
          <w:i/>
          <w:sz w:val="24"/>
        </w:rPr>
        <w:t>sporta pasākumos</w:t>
      </w:r>
      <w:r>
        <w:rPr>
          <w:rFonts w:ascii="Times New Roman" w:hAnsi="Times New Roman"/>
          <w:sz w:val="24"/>
        </w:rPr>
        <w:t xml:space="preserve"> visa </w:t>
      </w:r>
      <w:r>
        <w:rPr>
          <w:rFonts w:ascii="Times New Roman" w:hAnsi="Times New Roman"/>
          <w:i/>
          <w:sz w:val="24"/>
        </w:rPr>
        <w:t>parakstītāja</w:t>
      </w:r>
      <w:r>
        <w:rPr>
          <w:rFonts w:ascii="Times New Roman" w:hAnsi="Times New Roman"/>
          <w:sz w:val="24"/>
        </w:rPr>
        <w:t xml:space="preserve"> </w:t>
      </w:r>
      <w:r>
        <w:rPr>
          <w:rFonts w:ascii="Times New Roman" w:hAnsi="Times New Roman"/>
          <w:sz w:val="24"/>
          <w:u w:val="single"/>
        </w:rPr>
        <w:t>antidopinga programma</w:t>
      </w:r>
      <w:r>
        <w:rPr>
          <w:rFonts w:ascii="Times New Roman" w:hAnsi="Times New Roman"/>
          <w:sz w:val="24"/>
        </w:rPr>
        <w:t xml:space="preserve"> vai kāda tās daļa tiek </w:t>
      </w:r>
      <w:r>
        <w:rPr>
          <w:rFonts w:ascii="Times New Roman" w:hAnsi="Times New Roman"/>
          <w:i/>
          <w:sz w:val="24"/>
        </w:rPr>
        <w:t>īpaši uzraudzīta</w:t>
      </w:r>
      <w:r>
        <w:rPr>
          <w:rFonts w:ascii="Times New Roman" w:hAnsi="Times New Roman"/>
          <w:sz w:val="24"/>
        </w:rPr>
        <w:t xml:space="preserve">, </w:t>
      </w:r>
      <w:r>
        <w:rPr>
          <w:rFonts w:ascii="Times New Roman" w:hAnsi="Times New Roman"/>
          <w:i/>
          <w:sz w:val="24"/>
        </w:rPr>
        <w:t>pārraudzīta</w:t>
      </w:r>
      <w:r>
        <w:rPr>
          <w:rFonts w:ascii="Times New Roman" w:hAnsi="Times New Roman"/>
          <w:sz w:val="24"/>
        </w:rPr>
        <w:t xml:space="preserve"> vai </w:t>
      </w:r>
      <w:r>
        <w:rPr>
          <w:rFonts w:ascii="Times New Roman" w:hAnsi="Times New Roman"/>
          <w:i/>
          <w:sz w:val="24"/>
        </w:rPr>
        <w:t>pārņemta</w:t>
      </w:r>
      <w:r>
        <w:rPr>
          <w:rFonts w:ascii="Times New Roman" w:hAnsi="Times New Roman"/>
          <w:sz w:val="24"/>
        </w:rPr>
        <w:t xml:space="preserve"> līdz šā </w:t>
      </w:r>
      <w:r>
        <w:rPr>
          <w:rFonts w:ascii="Times New Roman" w:hAnsi="Times New Roman"/>
          <w:i/>
          <w:sz w:val="24"/>
        </w:rPr>
        <w:t>parakstītāja atkārtotai iekļaušanai sarakstā</w:t>
      </w:r>
      <w:r>
        <w:rPr>
          <w:rFonts w:ascii="Times New Roman" w:hAnsi="Times New Roman"/>
          <w:sz w:val="24"/>
        </w:rPr>
        <w:t xml:space="preserve">, un </w:t>
      </w:r>
      <w:r>
        <w:rPr>
          <w:rFonts w:ascii="Times New Roman" w:hAnsi="Times New Roman"/>
          <w:i/>
          <w:sz w:val="24"/>
        </w:rPr>
        <w:t>parakstītājs</w:t>
      </w:r>
      <w:r>
        <w:rPr>
          <w:rFonts w:ascii="Times New Roman" w:hAnsi="Times New Roman"/>
          <w:sz w:val="24"/>
        </w:rPr>
        <w:t xml:space="preserve"> sedz visas ar to saistītās izmaksas un</w:t>
      </w:r>
    </w:p>
    <w:p w14:paraId="32D7C4E6" w14:textId="76981EDA" w:rsidR="00F567EF" w:rsidRPr="00AF4B3D" w:rsidRDefault="005D318B" w:rsidP="00E24572">
      <w:pPr>
        <w:pStyle w:val="ListParagraph"/>
        <w:tabs>
          <w:tab w:val="left" w:pos="3571"/>
        </w:tabs>
        <w:spacing w:before="120"/>
        <w:ind w:left="1418" w:hanging="283"/>
        <w:rPr>
          <w:rFonts w:ascii="Times New Roman" w:hAnsi="Times New Roman" w:cs="Times New Roman"/>
          <w:noProof/>
          <w:sz w:val="24"/>
          <w:szCs w:val="24"/>
        </w:rPr>
      </w:pPr>
      <w:r>
        <w:rPr>
          <w:rFonts w:ascii="Times New Roman" w:hAnsi="Times New Roman"/>
          <w:sz w:val="24"/>
        </w:rPr>
        <w:t xml:space="preserve">ii) </w:t>
      </w:r>
      <w:r>
        <w:rPr>
          <w:rFonts w:ascii="Times New Roman" w:hAnsi="Times New Roman"/>
          <w:i/>
          <w:sz w:val="24"/>
        </w:rPr>
        <w:t>parakstītājam</w:t>
      </w:r>
      <w:r>
        <w:rPr>
          <w:rFonts w:ascii="Times New Roman" w:hAnsi="Times New Roman"/>
          <w:sz w:val="24"/>
        </w:rPr>
        <w:t xml:space="preserve"> līdz tā </w:t>
      </w:r>
      <w:r>
        <w:rPr>
          <w:rFonts w:ascii="Times New Roman" w:hAnsi="Times New Roman"/>
          <w:i/>
          <w:sz w:val="24"/>
        </w:rPr>
        <w:t>atkārtotai iekļaušanai sarakstā</w:t>
      </w:r>
      <w:r>
        <w:rPr>
          <w:rFonts w:ascii="Times New Roman" w:hAnsi="Times New Roman"/>
          <w:sz w:val="24"/>
        </w:rPr>
        <w:t xml:space="preserve"> pilnībā vai daļēji liedz saņemt finansējumu un/vai citas priekšrocības, ko nodrošina Starptautiskās Olimpiskās komitejas piešķirta atzīšana vai dalība Starptautiskajā Paraolimpiskajā komitejā, vai jebkura cita </w:t>
      </w:r>
      <w:r>
        <w:rPr>
          <w:rFonts w:ascii="Times New Roman" w:hAnsi="Times New Roman"/>
          <w:i/>
          <w:sz w:val="24"/>
        </w:rPr>
        <w:t>parakstītāja</w:t>
      </w:r>
      <w:r>
        <w:rPr>
          <w:rFonts w:ascii="Times New Roman" w:hAnsi="Times New Roman"/>
          <w:sz w:val="24"/>
        </w:rPr>
        <w:t xml:space="preserve"> piešķirta atzīšana vai dalība tajā (un arī pēc tam tas nevar retrospektīvi saņemt finansējumu vai citas priekšrocības attiecībā uz periodu pirms tā </w:t>
      </w:r>
      <w:r>
        <w:rPr>
          <w:rFonts w:ascii="Times New Roman" w:hAnsi="Times New Roman"/>
          <w:i/>
          <w:sz w:val="24"/>
        </w:rPr>
        <w:t>atkārtotas iekļaušanas sarakstā</w:t>
      </w:r>
      <w:r>
        <w:rPr>
          <w:rFonts w:ascii="Times New Roman" w:hAnsi="Times New Roman"/>
          <w:sz w:val="24"/>
        </w:rPr>
        <w:t>), un</w:t>
      </w:r>
    </w:p>
    <w:p w14:paraId="1AA978A9" w14:textId="64901435" w:rsidR="00F567EF" w:rsidRPr="00AF4B3D" w:rsidRDefault="005D318B" w:rsidP="00E24572">
      <w:pPr>
        <w:pStyle w:val="ListParagraph"/>
        <w:tabs>
          <w:tab w:val="left" w:pos="2972"/>
          <w:tab w:val="left" w:pos="2981"/>
        </w:tabs>
        <w:spacing w:before="120"/>
        <w:ind w:left="1134" w:hanging="283"/>
        <w:rPr>
          <w:rFonts w:ascii="Times New Roman" w:hAnsi="Times New Roman" w:cs="Times New Roman"/>
          <w:noProof/>
          <w:sz w:val="24"/>
          <w:szCs w:val="24"/>
        </w:rPr>
      </w:pPr>
      <w:r>
        <w:rPr>
          <w:rFonts w:ascii="Times New Roman" w:hAnsi="Times New Roman"/>
          <w:sz w:val="24"/>
        </w:rPr>
        <w:t xml:space="preserve">h) (ja </w:t>
      </w:r>
      <w:r>
        <w:rPr>
          <w:rFonts w:ascii="Times New Roman" w:hAnsi="Times New Roman"/>
          <w:i/>
          <w:sz w:val="24"/>
        </w:rPr>
        <w:t>parakstītājs</w:t>
      </w:r>
      <w:r>
        <w:rPr>
          <w:rFonts w:ascii="Times New Roman" w:hAnsi="Times New Roman"/>
          <w:sz w:val="24"/>
        </w:rPr>
        <w:t xml:space="preserve"> ir organizācija, kas nepiedalās olimpiskajā kustībā, kuru neatzīst Starptautiskā Olimpiskā komiteja un kura saglabā savu </w:t>
      </w:r>
      <w:r>
        <w:rPr>
          <w:rFonts w:ascii="Times New Roman" w:hAnsi="Times New Roman"/>
          <w:i/>
          <w:sz w:val="24"/>
        </w:rPr>
        <w:t>parakstītāja</w:t>
      </w:r>
      <w:r>
        <w:rPr>
          <w:rFonts w:ascii="Times New Roman" w:hAnsi="Times New Roman"/>
          <w:sz w:val="24"/>
        </w:rPr>
        <w:t xml:space="preserve"> statusu saskaņā ar piemērojamo </w:t>
      </w:r>
      <w:r>
        <w:rPr>
          <w:rFonts w:ascii="Times New Roman" w:hAnsi="Times New Roman"/>
          <w:i/>
          <w:sz w:val="24"/>
        </w:rPr>
        <w:t>WADA</w:t>
      </w:r>
      <w:r>
        <w:rPr>
          <w:rFonts w:ascii="Times New Roman" w:hAnsi="Times New Roman"/>
          <w:sz w:val="24"/>
        </w:rPr>
        <w:t xml:space="preserve"> politiku) </w:t>
      </w:r>
      <w:r>
        <w:rPr>
          <w:rFonts w:ascii="Times New Roman" w:hAnsi="Times New Roman"/>
          <w:i/>
          <w:sz w:val="24"/>
        </w:rPr>
        <w:t>parakstītājam</w:t>
      </w:r>
      <w:r>
        <w:rPr>
          <w:rFonts w:ascii="Times New Roman" w:hAnsi="Times New Roman"/>
          <w:sz w:val="24"/>
        </w:rPr>
        <w:t xml:space="preserve"> atņem </w:t>
      </w:r>
      <w:r>
        <w:rPr>
          <w:rFonts w:ascii="Times New Roman" w:hAnsi="Times New Roman"/>
          <w:i/>
          <w:sz w:val="24"/>
        </w:rPr>
        <w:t>Kodeksa parakstītāja</w:t>
      </w:r>
      <w:r>
        <w:rPr>
          <w:rFonts w:ascii="Times New Roman" w:hAnsi="Times New Roman"/>
          <w:sz w:val="24"/>
        </w:rPr>
        <w:t xml:space="preserve"> statusu bez tiesībām uz to maksājumu atgriešanu, kas veikti šāda statusa iegūšanai.</w:t>
      </w:r>
    </w:p>
    <w:p w14:paraId="72869B59" w14:textId="106ED348" w:rsidR="00F567EF" w:rsidRPr="00AF4B3D" w:rsidRDefault="005D318B" w:rsidP="00E24572">
      <w:pPr>
        <w:pStyle w:val="ListParagraph"/>
        <w:tabs>
          <w:tab w:val="left" w:pos="2397"/>
          <w:tab w:val="left" w:pos="2400"/>
        </w:tabs>
        <w:spacing w:before="120"/>
        <w:ind w:left="851" w:hanging="567"/>
        <w:rPr>
          <w:rFonts w:ascii="Times New Roman" w:hAnsi="Times New Roman" w:cs="Times New Roman"/>
          <w:noProof/>
          <w:sz w:val="24"/>
          <w:szCs w:val="24"/>
        </w:rPr>
      </w:pPr>
      <w:r>
        <w:rPr>
          <w:rFonts w:ascii="Times New Roman" w:hAnsi="Times New Roman"/>
          <w:b/>
          <w:sz w:val="24"/>
        </w:rPr>
        <w:t xml:space="preserve">B3.2. </w:t>
      </w:r>
      <w:r>
        <w:rPr>
          <w:rFonts w:ascii="Times New Roman" w:hAnsi="Times New Roman"/>
          <w:sz w:val="24"/>
        </w:rPr>
        <w:t xml:space="preserve">Ja </w:t>
      </w:r>
      <w:r>
        <w:rPr>
          <w:rFonts w:ascii="Times New Roman" w:hAnsi="Times New Roman"/>
          <w:i/>
          <w:sz w:val="24"/>
        </w:rPr>
        <w:t>parakstītājs</w:t>
      </w:r>
      <w:r>
        <w:rPr>
          <w:rFonts w:ascii="Times New Roman" w:hAnsi="Times New Roman"/>
          <w:sz w:val="24"/>
        </w:rPr>
        <w:t xml:space="preserve"> divpadsmit (12) mēnešu laikā pēc B3.1. punktā minēto </w:t>
      </w:r>
      <w:r>
        <w:rPr>
          <w:rFonts w:ascii="Times New Roman" w:hAnsi="Times New Roman"/>
          <w:i/>
          <w:iCs/>
          <w:sz w:val="24"/>
        </w:rPr>
        <w:t>sankciju</w:t>
      </w:r>
      <w:r>
        <w:rPr>
          <w:rFonts w:ascii="Times New Roman" w:hAnsi="Times New Roman"/>
          <w:sz w:val="24"/>
        </w:rPr>
        <w:t xml:space="preserve"> </w:t>
      </w:r>
      <w:r>
        <w:rPr>
          <w:rFonts w:ascii="Times New Roman" w:hAnsi="Times New Roman"/>
          <w:i/>
          <w:sz w:val="24"/>
        </w:rPr>
        <w:t>parakstītājam</w:t>
      </w:r>
      <w:r>
        <w:rPr>
          <w:rFonts w:ascii="Times New Roman" w:hAnsi="Times New Roman"/>
          <w:sz w:val="24"/>
        </w:rPr>
        <w:t xml:space="preserve"> piemērošanas (vai citā laikposmā, ko var noteikt </w:t>
      </w:r>
      <w:r>
        <w:rPr>
          <w:rFonts w:ascii="Times New Roman" w:hAnsi="Times New Roman"/>
          <w:i/>
          <w:iCs/>
          <w:sz w:val="24"/>
        </w:rPr>
        <w:t>WADA</w:t>
      </w:r>
      <w:r>
        <w:rPr>
          <w:rFonts w:ascii="Times New Roman" w:hAnsi="Times New Roman"/>
          <w:sz w:val="24"/>
        </w:rPr>
        <w:t xml:space="preserve"> vai apstrīdēšanas gadījumā – </w:t>
      </w:r>
      <w:r>
        <w:rPr>
          <w:rFonts w:ascii="Times New Roman" w:hAnsi="Times New Roman"/>
          <w:i/>
          <w:sz w:val="24"/>
        </w:rPr>
        <w:t>CAS</w:t>
      </w:r>
      <w:r>
        <w:rPr>
          <w:rFonts w:ascii="Times New Roman" w:hAnsi="Times New Roman"/>
          <w:sz w:val="24"/>
        </w:rPr>
        <w:t xml:space="preserve">) nav izpildījis nosacījumus tā </w:t>
      </w:r>
      <w:r>
        <w:rPr>
          <w:rFonts w:ascii="Times New Roman" w:hAnsi="Times New Roman"/>
          <w:i/>
          <w:sz w:val="24"/>
        </w:rPr>
        <w:t>atkārtotai iekļaušanai sarakstā</w:t>
      </w:r>
      <w:r>
        <w:rPr>
          <w:rFonts w:ascii="Times New Roman" w:hAnsi="Times New Roman"/>
          <w:sz w:val="24"/>
        </w:rPr>
        <w:t>, tam papildus var piemērot arī šādas sankcijas:</w:t>
      </w:r>
    </w:p>
    <w:p w14:paraId="13C0D50F" w14:textId="3343104C" w:rsidR="00F567EF" w:rsidRPr="00AF4B3D" w:rsidRDefault="005D318B" w:rsidP="00E24572">
      <w:pPr>
        <w:pStyle w:val="ListParagraph"/>
        <w:tabs>
          <w:tab w:val="left" w:pos="3118"/>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a) </w:t>
      </w:r>
      <w:r>
        <w:rPr>
          <w:rFonts w:ascii="Times New Roman" w:hAnsi="Times New Roman"/>
          <w:i/>
          <w:sz w:val="24"/>
        </w:rPr>
        <w:t>parakstītāja pārstāvji</w:t>
      </w:r>
      <w:r>
        <w:rPr>
          <w:rFonts w:ascii="Times New Roman" w:hAnsi="Times New Roman"/>
          <w:sz w:val="24"/>
        </w:rPr>
        <w:t xml:space="preserve"> nav tiesīgi biedra statusā piedalīties neviena cita </w:t>
      </w:r>
      <w:r>
        <w:rPr>
          <w:rFonts w:ascii="Times New Roman" w:hAnsi="Times New Roman"/>
          <w:i/>
          <w:sz w:val="24"/>
        </w:rPr>
        <w:t>parakstītāja</w:t>
      </w:r>
      <w:r>
        <w:rPr>
          <w:rFonts w:ascii="Times New Roman" w:hAnsi="Times New Roman"/>
          <w:sz w:val="24"/>
        </w:rPr>
        <w:t xml:space="preserve"> (vai to dalīborganizāciju), </w:t>
      </w:r>
      <w:r>
        <w:rPr>
          <w:rFonts w:ascii="Times New Roman" w:hAnsi="Times New Roman"/>
          <w:i/>
          <w:sz w:val="24"/>
        </w:rPr>
        <w:t>parakstītāju</w:t>
      </w:r>
      <w:r>
        <w:rPr>
          <w:rFonts w:ascii="Times New Roman" w:hAnsi="Times New Roman"/>
          <w:sz w:val="24"/>
        </w:rPr>
        <w:t xml:space="preserve"> apvienību vai </w:t>
      </w:r>
      <w:r>
        <w:rPr>
          <w:rFonts w:ascii="Times New Roman" w:hAnsi="Times New Roman"/>
          <w:i/>
          <w:sz w:val="24"/>
        </w:rPr>
        <w:t>reģionālu antidopinga organizāciju</w:t>
      </w:r>
      <w:r>
        <w:rPr>
          <w:rFonts w:ascii="Times New Roman" w:hAnsi="Times New Roman"/>
          <w:sz w:val="24"/>
        </w:rPr>
        <w:t xml:space="preserve"> valdēs un komitejās vai citās struktūrās līdz tāda </w:t>
      </w:r>
      <w:r>
        <w:rPr>
          <w:rFonts w:ascii="Times New Roman" w:hAnsi="Times New Roman"/>
          <w:i/>
          <w:sz w:val="24"/>
        </w:rPr>
        <w:t>parakstītāja atkārtotai iekļaušanai sarakstā</w:t>
      </w:r>
      <w:r>
        <w:rPr>
          <w:rFonts w:ascii="Times New Roman" w:hAnsi="Times New Roman"/>
          <w:sz w:val="24"/>
        </w:rPr>
        <w:t xml:space="preserve">, kas neievēro </w:t>
      </w:r>
      <w:r>
        <w:rPr>
          <w:rFonts w:ascii="Times New Roman" w:hAnsi="Times New Roman"/>
          <w:i/>
          <w:sz w:val="24"/>
        </w:rPr>
        <w:t>Kodeksu</w:t>
      </w:r>
      <w:r>
        <w:rPr>
          <w:rFonts w:ascii="Times New Roman" w:hAnsi="Times New Roman"/>
          <w:sz w:val="24"/>
        </w:rPr>
        <w:t>, vai četrus (4) gadus (izvēlas ilgāko laikposmu);</w:t>
      </w:r>
    </w:p>
    <w:p w14:paraId="67BA4C21" w14:textId="1AD21A88" w:rsidR="00F567EF" w:rsidRPr="00AF4B3D" w:rsidRDefault="005D318B"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b) (ja </w:t>
      </w:r>
      <w:r>
        <w:rPr>
          <w:rFonts w:ascii="Times New Roman" w:hAnsi="Times New Roman"/>
          <w:i/>
          <w:sz w:val="24"/>
        </w:rPr>
        <w:t>parakstītājs</w:t>
      </w:r>
      <w:r>
        <w:rPr>
          <w:rFonts w:ascii="Times New Roman" w:hAnsi="Times New Roman"/>
          <w:sz w:val="24"/>
        </w:rPr>
        <w:t xml:space="preserve"> ir </w:t>
      </w:r>
      <w:r>
        <w:rPr>
          <w:rFonts w:ascii="Times New Roman" w:hAnsi="Times New Roman"/>
          <w:i/>
          <w:sz w:val="24"/>
        </w:rPr>
        <w:t>valsts antidopinga organizācija</w:t>
      </w:r>
      <w:r>
        <w:rPr>
          <w:rFonts w:ascii="Times New Roman" w:hAnsi="Times New Roman"/>
          <w:sz w:val="24"/>
        </w:rPr>
        <w:t xml:space="preserve"> vai </w:t>
      </w:r>
      <w:r>
        <w:rPr>
          <w:rFonts w:ascii="Times New Roman" w:hAnsi="Times New Roman"/>
          <w:i/>
          <w:sz w:val="24"/>
        </w:rPr>
        <w:t>valsts olimpiskā komiteja</w:t>
      </w:r>
      <w:r>
        <w:rPr>
          <w:rFonts w:ascii="Times New Roman" w:hAnsi="Times New Roman"/>
          <w:sz w:val="24"/>
        </w:rPr>
        <w:t xml:space="preserve">, kas pilda </w:t>
      </w:r>
      <w:r>
        <w:rPr>
          <w:rFonts w:ascii="Times New Roman" w:hAnsi="Times New Roman"/>
          <w:i/>
          <w:sz w:val="24"/>
        </w:rPr>
        <w:t>valsts antidopinga organizācijas</w:t>
      </w:r>
      <w:r>
        <w:rPr>
          <w:rFonts w:ascii="Times New Roman" w:hAnsi="Times New Roman"/>
          <w:sz w:val="24"/>
        </w:rPr>
        <w:t xml:space="preserve"> funkcijas):</w:t>
      </w:r>
    </w:p>
    <w:p w14:paraId="71078A37" w14:textId="35D5C627" w:rsidR="00F567EF" w:rsidRPr="00AF4B3D" w:rsidRDefault="005D318B" w:rsidP="002905D2">
      <w:pPr>
        <w:pStyle w:val="ListParagraph"/>
        <w:keepNext/>
        <w:keepLines/>
        <w:tabs>
          <w:tab w:val="left" w:pos="3571"/>
        </w:tabs>
        <w:spacing w:before="120"/>
        <w:ind w:left="1418" w:hanging="284"/>
        <w:rPr>
          <w:rFonts w:ascii="Times New Roman" w:hAnsi="Times New Roman" w:cs="Times New Roman"/>
          <w:noProof/>
          <w:sz w:val="24"/>
          <w:szCs w:val="24"/>
        </w:rPr>
      </w:pPr>
      <w:r>
        <w:rPr>
          <w:rFonts w:ascii="Times New Roman" w:hAnsi="Times New Roman"/>
          <w:sz w:val="24"/>
        </w:rPr>
        <w:lastRenderedPageBreak/>
        <w:t xml:space="preserve">i) </w:t>
      </w:r>
      <w:r>
        <w:rPr>
          <w:rFonts w:ascii="Times New Roman" w:hAnsi="Times New Roman"/>
          <w:i/>
          <w:sz w:val="24"/>
        </w:rPr>
        <w:t xml:space="preserve">parakstītāja </w:t>
      </w:r>
      <w:r>
        <w:rPr>
          <w:rFonts w:ascii="Times New Roman" w:hAnsi="Times New Roman"/>
          <w:sz w:val="24"/>
        </w:rPr>
        <w:t xml:space="preserve">valsts nerīko reģionālos, kontinentālos vai pasaules čempionātus vai citus </w:t>
      </w:r>
      <w:r>
        <w:rPr>
          <w:rFonts w:ascii="Times New Roman" w:hAnsi="Times New Roman"/>
          <w:i/>
          <w:sz w:val="24"/>
        </w:rPr>
        <w:t xml:space="preserve">starptautiskus sporta pasākumus </w:t>
      </w:r>
      <w:r>
        <w:rPr>
          <w:rFonts w:ascii="Times New Roman" w:hAnsi="Times New Roman"/>
          <w:sz w:val="24"/>
        </w:rPr>
        <w:t>un/vai olimpiskās spēles, un/vai paraolimpiskās spēles noteiktā laikposmā;</w:t>
      </w:r>
    </w:p>
    <w:p w14:paraId="494E6654" w14:textId="6AD44315" w:rsidR="00F567EF" w:rsidRPr="00AF4B3D" w:rsidRDefault="005D318B" w:rsidP="00E24572">
      <w:pPr>
        <w:pStyle w:val="ListParagraph"/>
        <w:tabs>
          <w:tab w:val="left" w:pos="3571"/>
        </w:tabs>
        <w:spacing w:before="120"/>
        <w:ind w:left="1418" w:hanging="283"/>
        <w:rPr>
          <w:rFonts w:ascii="Times New Roman" w:hAnsi="Times New Roman" w:cs="Times New Roman"/>
          <w:noProof/>
          <w:sz w:val="24"/>
          <w:szCs w:val="24"/>
        </w:rPr>
      </w:pPr>
      <w:r>
        <w:rPr>
          <w:rFonts w:ascii="Times New Roman" w:hAnsi="Times New Roman"/>
          <w:sz w:val="24"/>
        </w:rPr>
        <w:t xml:space="preserve">ii) vienmēr ievērojot 10.2.6. apakšpunktu, </w:t>
      </w:r>
      <w:r>
        <w:rPr>
          <w:rFonts w:ascii="Times New Roman" w:hAnsi="Times New Roman"/>
          <w:i/>
          <w:sz w:val="24"/>
        </w:rPr>
        <w:t xml:space="preserve">sportisti </w:t>
      </w:r>
      <w:r>
        <w:rPr>
          <w:rFonts w:ascii="Times New Roman" w:hAnsi="Times New Roman"/>
          <w:sz w:val="24"/>
        </w:rPr>
        <w:t xml:space="preserve">un </w:t>
      </w:r>
      <w:r>
        <w:rPr>
          <w:rFonts w:ascii="Times New Roman" w:hAnsi="Times New Roman"/>
          <w:i/>
          <w:sz w:val="24"/>
        </w:rPr>
        <w:t>sportistu atbalsta personāls</w:t>
      </w:r>
      <w:r>
        <w:rPr>
          <w:rFonts w:ascii="Times New Roman" w:hAnsi="Times New Roman"/>
          <w:sz w:val="24"/>
        </w:rPr>
        <w:t xml:space="preserve">, kas pārstāv šo valsti (vai pārstāv šīs </w:t>
      </w:r>
      <w:r>
        <w:rPr>
          <w:rFonts w:ascii="Times New Roman" w:hAnsi="Times New Roman"/>
          <w:i/>
          <w:sz w:val="24"/>
        </w:rPr>
        <w:t>valsts olimpisko komiteju</w:t>
      </w:r>
      <w:r>
        <w:rPr>
          <w:rFonts w:ascii="Times New Roman" w:hAnsi="Times New Roman"/>
          <w:sz w:val="24"/>
        </w:rPr>
        <w:t xml:space="preserve">, </w:t>
      </w:r>
      <w:r>
        <w:rPr>
          <w:rFonts w:ascii="Times New Roman" w:hAnsi="Times New Roman"/>
          <w:i/>
          <w:sz w:val="24"/>
        </w:rPr>
        <w:t>valsts paraolimpisko komiteju</w:t>
      </w:r>
      <w:r>
        <w:rPr>
          <w:rFonts w:ascii="Times New Roman" w:hAnsi="Times New Roman"/>
          <w:sz w:val="24"/>
        </w:rPr>
        <w:t xml:space="preserve"> vai valsts federāciju), tiek izslēgti no dalības vai klātbūtnes reģionālajos, kontinentālajos vai pasaules čempionātos vai citos </w:t>
      </w:r>
      <w:r>
        <w:rPr>
          <w:rFonts w:ascii="Times New Roman" w:hAnsi="Times New Roman"/>
          <w:i/>
          <w:sz w:val="24"/>
        </w:rPr>
        <w:t xml:space="preserve">starptautiskos sporta pasākumos </w:t>
      </w:r>
      <w:r>
        <w:rPr>
          <w:rFonts w:ascii="Times New Roman" w:hAnsi="Times New Roman"/>
          <w:sz w:val="24"/>
        </w:rPr>
        <w:t xml:space="preserve">(izņemot olimpiskās spēles un paraolimpiskās spēles) līdz </w:t>
      </w:r>
      <w:r>
        <w:rPr>
          <w:rFonts w:ascii="Times New Roman" w:hAnsi="Times New Roman"/>
          <w:i/>
          <w:sz w:val="24"/>
        </w:rPr>
        <w:t>parakstītāja atkārtotai iekļaušanai sarakstā</w:t>
      </w:r>
      <w:r>
        <w:rPr>
          <w:rFonts w:ascii="Times New Roman" w:hAnsi="Times New Roman"/>
          <w:sz w:val="24"/>
        </w:rPr>
        <w:t>;</w:t>
      </w:r>
    </w:p>
    <w:p w14:paraId="5FB87237" w14:textId="7DA14835" w:rsidR="00F567EF" w:rsidRPr="00AF4B3D" w:rsidRDefault="005D318B" w:rsidP="00E24572">
      <w:pPr>
        <w:pStyle w:val="ListParagraph"/>
        <w:tabs>
          <w:tab w:val="left" w:pos="3571"/>
        </w:tabs>
        <w:spacing w:before="120"/>
        <w:ind w:left="1418" w:hanging="283"/>
        <w:rPr>
          <w:rFonts w:ascii="Times New Roman" w:hAnsi="Times New Roman" w:cs="Times New Roman"/>
          <w:noProof/>
          <w:sz w:val="24"/>
          <w:szCs w:val="24"/>
        </w:rPr>
      </w:pPr>
      <w:r>
        <w:rPr>
          <w:rFonts w:ascii="Times New Roman" w:hAnsi="Times New Roman"/>
          <w:sz w:val="24"/>
        </w:rPr>
        <w:t xml:space="preserve">iii) vienmēr ievērojot 10.2.6. apakšpunktu, </w:t>
      </w:r>
      <w:r>
        <w:rPr>
          <w:rFonts w:ascii="Times New Roman" w:hAnsi="Times New Roman"/>
          <w:i/>
          <w:iCs/>
          <w:sz w:val="24"/>
        </w:rPr>
        <w:t>sportisti</w:t>
      </w:r>
      <w:r>
        <w:rPr>
          <w:rFonts w:ascii="Times New Roman" w:hAnsi="Times New Roman"/>
          <w:sz w:val="24"/>
        </w:rPr>
        <w:t xml:space="preserve"> un </w:t>
      </w:r>
      <w:r>
        <w:rPr>
          <w:rFonts w:ascii="Times New Roman" w:hAnsi="Times New Roman"/>
          <w:i/>
          <w:iCs/>
          <w:sz w:val="24"/>
        </w:rPr>
        <w:t>sportistu atbalsta personāls</w:t>
      </w:r>
      <w:r>
        <w:rPr>
          <w:rFonts w:ascii="Times New Roman" w:hAnsi="Times New Roman"/>
          <w:sz w:val="24"/>
        </w:rPr>
        <w:t xml:space="preserve">, kas pārstāv šo valsti (vai pārstāv šīs valsts olimpisko komiteju, valsts paraolimpisko komiteju vai valsts federāciju), tiek izslēgti no dalības vai klātbūtnes olimpiskajās spēles un paraolimpiskajās spēles līdz </w:t>
      </w:r>
      <w:r>
        <w:rPr>
          <w:rFonts w:ascii="Times New Roman" w:hAnsi="Times New Roman"/>
          <w:i/>
          <w:sz w:val="24"/>
        </w:rPr>
        <w:t>parakstītāja atkārtotai iekļaušanai sarakstā</w:t>
      </w:r>
      <w:r>
        <w:rPr>
          <w:rFonts w:ascii="Times New Roman" w:hAnsi="Times New Roman"/>
          <w:sz w:val="24"/>
        </w:rPr>
        <w:t>;</w:t>
      </w:r>
    </w:p>
    <w:p w14:paraId="42028FAE" w14:textId="66DC0E5A" w:rsidR="00F567EF" w:rsidRPr="00AF4B3D" w:rsidRDefault="005D318B" w:rsidP="00E24572">
      <w:pPr>
        <w:pStyle w:val="ListParagraph"/>
        <w:tabs>
          <w:tab w:val="left" w:pos="3569"/>
          <w:tab w:val="left" w:pos="3571"/>
        </w:tabs>
        <w:spacing w:before="120"/>
        <w:ind w:left="1418" w:hanging="283"/>
        <w:rPr>
          <w:rFonts w:ascii="Times New Roman" w:hAnsi="Times New Roman" w:cs="Times New Roman"/>
          <w:noProof/>
          <w:sz w:val="24"/>
          <w:szCs w:val="24"/>
        </w:rPr>
      </w:pPr>
      <w:r>
        <w:rPr>
          <w:rFonts w:ascii="Times New Roman" w:hAnsi="Times New Roman"/>
          <w:sz w:val="24"/>
        </w:rPr>
        <w:t>iv)</w:t>
      </w:r>
      <w:r>
        <w:rPr>
          <w:rFonts w:ascii="Times New Roman" w:hAnsi="Times New Roman"/>
          <w:i/>
          <w:sz w:val="24"/>
        </w:rPr>
        <w:t xml:space="preserve"> lielu sporta pasākumu rīkotājorganizācijas </w:t>
      </w:r>
      <w:r>
        <w:rPr>
          <w:rFonts w:ascii="Times New Roman" w:hAnsi="Times New Roman"/>
          <w:sz w:val="24"/>
        </w:rPr>
        <w:t xml:space="preserve">un starptautiskās federācijas neatļauj izrādīt </w:t>
      </w:r>
      <w:r>
        <w:rPr>
          <w:rFonts w:ascii="Times New Roman" w:hAnsi="Times New Roman"/>
          <w:i/>
          <w:sz w:val="24"/>
        </w:rPr>
        <w:t>parakstītāja</w:t>
      </w:r>
      <w:r>
        <w:rPr>
          <w:rFonts w:ascii="Times New Roman" w:hAnsi="Times New Roman"/>
          <w:sz w:val="24"/>
        </w:rPr>
        <w:t xml:space="preserve"> valsts karogu vai tam parādīties (fiziski vai virtuāli) un neatļauj atskaņot </w:t>
      </w:r>
      <w:r>
        <w:rPr>
          <w:rFonts w:ascii="Times New Roman" w:hAnsi="Times New Roman"/>
          <w:i/>
          <w:sz w:val="24"/>
        </w:rPr>
        <w:t>parakstītāja</w:t>
      </w:r>
      <w:r>
        <w:rPr>
          <w:rFonts w:ascii="Times New Roman" w:hAnsi="Times New Roman"/>
          <w:sz w:val="24"/>
        </w:rPr>
        <w:t xml:space="preserve"> valsts himnu šo lielu sporta pasākumu rīkotājorganizāciju un/vai starptautisku federāciju rīkotajos reģionālajos, kontinentālajos vai pasaules čempionātos vai citos </w:t>
      </w:r>
      <w:r>
        <w:rPr>
          <w:rFonts w:ascii="Times New Roman" w:hAnsi="Times New Roman"/>
          <w:i/>
          <w:sz w:val="24"/>
        </w:rPr>
        <w:t xml:space="preserve">starptautiskos sporta pasākumos </w:t>
      </w:r>
      <w:r>
        <w:rPr>
          <w:rFonts w:ascii="Times New Roman" w:hAnsi="Times New Roman"/>
          <w:sz w:val="24"/>
        </w:rPr>
        <w:t xml:space="preserve">vai saistībā ar tiem (izņemot olimpiskās spēles un paraolimpiskās spēles) katrā gadījumā līdz </w:t>
      </w:r>
      <w:r>
        <w:rPr>
          <w:rFonts w:ascii="Times New Roman" w:hAnsi="Times New Roman"/>
          <w:i/>
          <w:sz w:val="24"/>
        </w:rPr>
        <w:t>parakstītāja atkārtotai iekļaušanai sarakstā</w:t>
      </w:r>
      <w:r>
        <w:rPr>
          <w:rFonts w:ascii="Times New Roman" w:hAnsi="Times New Roman"/>
          <w:sz w:val="24"/>
        </w:rPr>
        <w:t xml:space="preserve"> un</w:t>
      </w:r>
    </w:p>
    <w:p w14:paraId="774EEF08" w14:textId="1D88BFFE" w:rsidR="00F567EF" w:rsidRPr="00AF4B3D" w:rsidRDefault="005D318B" w:rsidP="00E24572">
      <w:pPr>
        <w:pStyle w:val="ListParagraph"/>
        <w:tabs>
          <w:tab w:val="left" w:pos="3571"/>
        </w:tabs>
        <w:spacing w:before="120"/>
        <w:ind w:left="1418" w:hanging="283"/>
        <w:rPr>
          <w:rFonts w:ascii="Times New Roman" w:hAnsi="Times New Roman" w:cs="Times New Roman"/>
          <w:i/>
          <w:noProof/>
          <w:sz w:val="24"/>
          <w:szCs w:val="24"/>
        </w:rPr>
      </w:pPr>
      <w:r>
        <w:rPr>
          <w:rFonts w:ascii="Times New Roman" w:hAnsi="Times New Roman"/>
          <w:sz w:val="24"/>
        </w:rPr>
        <w:t xml:space="preserve">v) Starptautiskā Olimpiskā komiteja (attiecībā uz olimpiskajām spēlēm) un Starptautiskā Paraolimpiskā komiteja (attiecībā uz paraolimpiskajām spēlēm) neatļauj valsts karogu izrādīt vai tam parādīties (fiziski, virtuāli vai jebkādā citā veidā) un neatļauj valsts himnu atskaņot olimpiskajās spēlēs un paraolimpiskajās spēlēs vai saistībā ar tām līdz </w:t>
      </w:r>
      <w:r>
        <w:rPr>
          <w:rFonts w:ascii="Times New Roman" w:hAnsi="Times New Roman"/>
          <w:i/>
          <w:sz w:val="24"/>
        </w:rPr>
        <w:t>parakstītāja atkārtotai iekļaušanai sarakstā</w:t>
      </w:r>
      <w:r>
        <w:rPr>
          <w:rFonts w:ascii="Times New Roman" w:hAnsi="Times New Roman"/>
          <w:sz w:val="24"/>
        </w:rPr>
        <w:t>;</w:t>
      </w:r>
    </w:p>
    <w:p w14:paraId="2A350A88" w14:textId="77777777" w:rsidR="00F567EF" w:rsidRPr="00E24572" w:rsidRDefault="00F567EF" w:rsidP="00E24572">
      <w:pPr>
        <w:spacing w:before="120"/>
        <w:ind w:left="1418"/>
        <w:jc w:val="both"/>
        <w:rPr>
          <w:rFonts w:ascii="Times New Roman" w:hAnsi="Times New Roman" w:cs="Times New Roman"/>
          <w:i/>
          <w:noProof/>
        </w:rPr>
      </w:pPr>
      <w:r>
        <w:rPr>
          <w:rFonts w:ascii="Times New Roman" w:hAnsi="Times New Roman"/>
          <w:i/>
        </w:rPr>
        <w:t>[Piezīme par B3.2. punkta iv) apakšpunktu un B3.2. punkta v) apakšpunktu attiecībā uz karogu. Šīs sankcijas attiecas uz karogu izrādīšanu, ko veic (vai ko var novērst) sporta pasākuma rīkotājs sporta pasākuma protokola elementos, piemēram, medaļu pasniegšanas, atklāšanas vai noslēguma ceremonijās, kā arī uz oficiālu, pastāvīgu karoga izvietošanu norises vietā. Tas tostarp neaizliedz skatītājiem izvietot karogus un neaizliedz karoga izvietošanu saistībā ar sportistu ārpus protokola konteksta (piemēram, rezultātu tabulā, sacensību sarakstā vai uz sportista krekla/formas). Šīs konkrētās sankcijas nav saistītas ar sportistu un sportistu atbalsta personāla neitrālu dalību, kas var būt paredzēta Parakstītāju starptautiskajā Kodeksa ievērošanas standartā.]</w:t>
      </w:r>
    </w:p>
    <w:p w14:paraId="4FE1CA5D" w14:textId="66ADDFFD" w:rsidR="00F567EF" w:rsidRPr="00AF4B3D" w:rsidRDefault="005D318B"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c) (ja </w:t>
      </w:r>
      <w:r>
        <w:rPr>
          <w:rFonts w:ascii="Times New Roman" w:hAnsi="Times New Roman"/>
          <w:i/>
          <w:sz w:val="24"/>
        </w:rPr>
        <w:t>parakstītājs</w:t>
      </w:r>
      <w:r>
        <w:rPr>
          <w:rFonts w:ascii="Times New Roman" w:hAnsi="Times New Roman"/>
          <w:sz w:val="24"/>
        </w:rPr>
        <w:t xml:space="preserve"> ir starptautiska federācija):</w:t>
      </w:r>
    </w:p>
    <w:p w14:paraId="241D2C27" w14:textId="49463460" w:rsidR="00F567EF" w:rsidRPr="00AF4B3D" w:rsidRDefault="005D318B" w:rsidP="00E24572">
      <w:pPr>
        <w:pStyle w:val="ListParagraph"/>
        <w:tabs>
          <w:tab w:val="left" w:pos="3571"/>
        </w:tabs>
        <w:spacing w:before="120"/>
        <w:ind w:left="1418" w:hanging="283"/>
        <w:rPr>
          <w:rFonts w:ascii="Times New Roman" w:hAnsi="Times New Roman" w:cs="Times New Roman"/>
          <w:noProof/>
          <w:sz w:val="24"/>
          <w:szCs w:val="24"/>
        </w:rPr>
      </w:pPr>
      <w:r>
        <w:rPr>
          <w:rFonts w:ascii="Times New Roman" w:hAnsi="Times New Roman"/>
          <w:sz w:val="24"/>
        </w:rPr>
        <w:t xml:space="preserve">i) </w:t>
      </w:r>
      <w:r>
        <w:rPr>
          <w:rFonts w:ascii="Times New Roman" w:hAnsi="Times New Roman"/>
          <w:i/>
          <w:sz w:val="24"/>
        </w:rPr>
        <w:t xml:space="preserve">parakstītāja </w:t>
      </w:r>
      <w:r>
        <w:rPr>
          <w:rFonts w:ascii="Times New Roman" w:hAnsi="Times New Roman"/>
          <w:sz w:val="24"/>
        </w:rPr>
        <w:t xml:space="preserve">sporta veids (vai viena vai vairākas šā sporta veida disciplīnas) tiek izslēgts no dalības olimpiskajās spēlēs un paraolimpiskajās spēlēs vai to apmeklēšanas līdz </w:t>
      </w:r>
      <w:r>
        <w:rPr>
          <w:rFonts w:ascii="Times New Roman" w:hAnsi="Times New Roman"/>
          <w:i/>
          <w:sz w:val="24"/>
        </w:rPr>
        <w:t>parakstītāja atkārtotai iekļaušanai sarakstā</w:t>
      </w:r>
      <w:r>
        <w:rPr>
          <w:rFonts w:ascii="Times New Roman" w:hAnsi="Times New Roman"/>
          <w:sz w:val="24"/>
        </w:rPr>
        <w:t xml:space="preserve"> un</w:t>
      </w:r>
    </w:p>
    <w:p w14:paraId="79F2AC79" w14:textId="7E2D8BFF" w:rsidR="00F567EF" w:rsidRPr="00AF4B3D" w:rsidRDefault="005D318B" w:rsidP="00E24572">
      <w:pPr>
        <w:pStyle w:val="ListParagraph"/>
        <w:tabs>
          <w:tab w:val="left" w:pos="3571"/>
        </w:tabs>
        <w:spacing w:before="120"/>
        <w:ind w:left="1418" w:hanging="283"/>
        <w:rPr>
          <w:rFonts w:ascii="Times New Roman" w:hAnsi="Times New Roman" w:cs="Times New Roman"/>
          <w:noProof/>
          <w:sz w:val="24"/>
          <w:szCs w:val="24"/>
        </w:rPr>
      </w:pPr>
      <w:r>
        <w:rPr>
          <w:rFonts w:ascii="Times New Roman" w:hAnsi="Times New Roman"/>
          <w:sz w:val="24"/>
        </w:rPr>
        <w:t xml:space="preserve">ii) līdz tā </w:t>
      </w:r>
      <w:r>
        <w:rPr>
          <w:rFonts w:ascii="Times New Roman" w:hAnsi="Times New Roman"/>
          <w:i/>
          <w:sz w:val="24"/>
        </w:rPr>
        <w:t>atkārtotai iekļaušanai sarakstā</w:t>
      </w:r>
      <w:r>
        <w:rPr>
          <w:rFonts w:ascii="Times New Roman" w:hAnsi="Times New Roman"/>
          <w:sz w:val="24"/>
        </w:rPr>
        <w:t xml:space="preserve"> </w:t>
      </w:r>
      <w:r>
        <w:rPr>
          <w:rFonts w:ascii="Times New Roman" w:hAnsi="Times New Roman"/>
          <w:i/>
          <w:iCs/>
          <w:sz w:val="24"/>
        </w:rPr>
        <w:t>parakstītājam</w:t>
      </w:r>
      <w:r>
        <w:rPr>
          <w:rFonts w:ascii="Times New Roman" w:hAnsi="Times New Roman"/>
          <w:sz w:val="24"/>
        </w:rPr>
        <w:t xml:space="preserve"> liedz saņemt finansējumu un/vai citas priekšrocības, ko nodrošina Starptautiskās Olimpiskās komitejas piešķirta atzīšana vai dalība Starptautiskajā Paraolimpiskajā komitejā, vai jebkura cita </w:t>
      </w:r>
      <w:r>
        <w:rPr>
          <w:rFonts w:ascii="Times New Roman" w:hAnsi="Times New Roman"/>
          <w:i/>
          <w:sz w:val="24"/>
        </w:rPr>
        <w:t>parakstītāja</w:t>
      </w:r>
      <w:r>
        <w:rPr>
          <w:rFonts w:ascii="Times New Roman" w:hAnsi="Times New Roman"/>
          <w:sz w:val="24"/>
        </w:rPr>
        <w:t xml:space="preserve"> piešķirta atzīšana vai dalība tajā (un arī pēc tam tas nevar retrospektīvi saņemt finansējumu attiecībā uz periodu pirms tā </w:t>
      </w:r>
      <w:r>
        <w:rPr>
          <w:rFonts w:ascii="Times New Roman" w:hAnsi="Times New Roman"/>
          <w:i/>
          <w:sz w:val="24"/>
        </w:rPr>
        <w:t>atkārtotas iekļaušanas sarakstā</w:t>
      </w:r>
      <w:r>
        <w:rPr>
          <w:rFonts w:ascii="Times New Roman" w:hAnsi="Times New Roman"/>
          <w:sz w:val="24"/>
        </w:rPr>
        <w:t>);</w:t>
      </w:r>
    </w:p>
    <w:p w14:paraId="6DCF8BF3" w14:textId="4F855891" w:rsidR="00F567EF" w:rsidRPr="00AF4B3D" w:rsidRDefault="005D318B"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lastRenderedPageBreak/>
        <w:t xml:space="preserve">d) (ja </w:t>
      </w:r>
      <w:r>
        <w:rPr>
          <w:rFonts w:ascii="Times New Roman" w:hAnsi="Times New Roman"/>
          <w:i/>
          <w:sz w:val="24"/>
        </w:rPr>
        <w:t>parakstītājs</w:t>
      </w:r>
      <w:r>
        <w:rPr>
          <w:rFonts w:ascii="Times New Roman" w:hAnsi="Times New Roman"/>
          <w:sz w:val="24"/>
        </w:rPr>
        <w:t xml:space="preserve"> ir </w:t>
      </w:r>
      <w:r>
        <w:rPr>
          <w:rFonts w:ascii="Times New Roman" w:hAnsi="Times New Roman"/>
          <w:i/>
          <w:sz w:val="24"/>
        </w:rPr>
        <w:t>lielu sporta pasākumu rīkotājorganizācija</w:t>
      </w:r>
      <w:r>
        <w:rPr>
          <w:rFonts w:ascii="Times New Roman" w:hAnsi="Times New Roman"/>
          <w:sz w:val="24"/>
        </w:rPr>
        <w:t>):</w:t>
      </w:r>
    </w:p>
    <w:p w14:paraId="4E38DBFE" w14:textId="0FF5B4EC" w:rsidR="00F567EF" w:rsidRPr="00AF4B3D" w:rsidRDefault="00C809E2" w:rsidP="00E24572">
      <w:pPr>
        <w:pStyle w:val="ListParagraph"/>
        <w:tabs>
          <w:tab w:val="left" w:pos="3571"/>
        </w:tabs>
        <w:spacing w:before="120"/>
        <w:ind w:left="1418" w:hanging="283"/>
        <w:rPr>
          <w:rFonts w:ascii="Times New Roman" w:hAnsi="Times New Roman" w:cs="Times New Roman"/>
          <w:noProof/>
          <w:sz w:val="24"/>
          <w:szCs w:val="24"/>
        </w:rPr>
      </w:pPr>
      <w:r>
        <w:rPr>
          <w:rFonts w:ascii="Times New Roman" w:hAnsi="Times New Roman"/>
          <w:sz w:val="24"/>
        </w:rPr>
        <w:t xml:space="preserve">i) </w:t>
      </w:r>
      <w:r>
        <w:rPr>
          <w:rFonts w:ascii="Times New Roman" w:hAnsi="Times New Roman"/>
          <w:i/>
          <w:sz w:val="24"/>
        </w:rPr>
        <w:t>parakstītājam</w:t>
      </w:r>
      <w:r>
        <w:rPr>
          <w:rFonts w:ascii="Times New Roman" w:hAnsi="Times New Roman"/>
          <w:sz w:val="24"/>
        </w:rPr>
        <w:t xml:space="preserve"> līdz tā </w:t>
      </w:r>
      <w:r>
        <w:rPr>
          <w:rFonts w:ascii="Times New Roman" w:hAnsi="Times New Roman"/>
          <w:i/>
          <w:sz w:val="24"/>
        </w:rPr>
        <w:t>atkārtotai iekļaušanai sarakstā</w:t>
      </w:r>
      <w:r>
        <w:rPr>
          <w:rFonts w:ascii="Times New Roman" w:hAnsi="Times New Roman"/>
          <w:sz w:val="24"/>
        </w:rPr>
        <w:t xml:space="preserve"> liedz saņemt finansējumu un/vai citas priekšrocības, ko nodrošina Starptautiskās Olimpiskās komitejas piešķirta atzīšana vai dalība Starptautiskajā Paraolimpiskajā komitejā, vai jebkura cita </w:t>
      </w:r>
      <w:r>
        <w:rPr>
          <w:rFonts w:ascii="Times New Roman" w:hAnsi="Times New Roman"/>
          <w:i/>
          <w:sz w:val="24"/>
        </w:rPr>
        <w:t>parakstītāja</w:t>
      </w:r>
      <w:r>
        <w:rPr>
          <w:rFonts w:ascii="Times New Roman" w:hAnsi="Times New Roman"/>
          <w:sz w:val="24"/>
        </w:rPr>
        <w:t xml:space="preserve"> piešķirta atzīšana vai dalība tajā (un arī pēc tam tas nevar retrospektīvi saņemt finansējumu vai citas priekšrocības attiecībā uz periodu pirms tā </w:t>
      </w:r>
      <w:r>
        <w:rPr>
          <w:rFonts w:ascii="Times New Roman" w:hAnsi="Times New Roman"/>
          <w:i/>
          <w:sz w:val="24"/>
        </w:rPr>
        <w:t>atkārtotas iekļaušanas sarakstā</w:t>
      </w:r>
      <w:r>
        <w:rPr>
          <w:rFonts w:ascii="Times New Roman" w:hAnsi="Times New Roman"/>
          <w:sz w:val="24"/>
        </w:rPr>
        <w:t>), un</w:t>
      </w:r>
    </w:p>
    <w:p w14:paraId="765C7CB5" w14:textId="4B186C65" w:rsidR="00F567EF" w:rsidRPr="00AF4B3D" w:rsidRDefault="00C809E2" w:rsidP="00E24572">
      <w:pPr>
        <w:pStyle w:val="ListParagraph"/>
        <w:tabs>
          <w:tab w:val="left" w:pos="3571"/>
        </w:tabs>
        <w:spacing w:before="120"/>
        <w:ind w:left="1418" w:hanging="283"/>
        <w:rPr>
          <w:rFonts w:ascii="Times New Roman" w:hAnsi="Times New Roman" w:cs="Times New Roman"/>
          <w:noProof/>
          <w:sz w:val="24"/>
          <w:szCs w:val="24"/>
        </w:rPr>
      </w:pPr>
      <w:r>
        <w:rPr>
          <w:rFonts w:ascii="Times New Roman" w:hAnsi="Times New Roman"/>
          <w:sz w:val="24"/>
        </w:rPr>
        <w:t xml:space="preserve">ii) </w:t>
      </w:r>
      <w:r>
        <w:rPr>
          <w:rFonts w:ascii="Times New Roman" w:hAnsi="Times New Roman"/>
          <w:i/>
          <w:iCs/>
          <w:sz w:val="24"/>
        </w:rPr>
        <w:t>parakstītāja</w:t>
      </w:r>
      <w:r>
        <w:rPr>
          <w:rFonts w:ascii="Times New Roman" w:hAnsi="Times New Roman"/>
          <w:sz w:val="24"/>
        </w:rPr>
        <w:t xml:space="preserve"> </w:t>
      </w:r>
      <w:r>
        <w:rPr>
          <w:rFonts w:ascii="Times New Roman" w:hAnsi="Times New Roman"/>
          <w:i/>
          <w:iCs/>
          <w:sz w:val="24"/>
        </w:rPr>
        <w:t>sporta pasākumu(-us)</w:t>
      </w:r>
      <w:r>
        <w:rPr>
          <w:rFonts w:ascii="Times New Roman" w:hAnsi="Times New Roman"/>
          <w:sz w:val="24"/>
        </w:rPr>
        <w:t xml:space="preserve"> vairs neatzīst par olimpisko spēļu vai paraolimpisko spēļu kvalifikācijas pasākumu(-iem);</w:t>
      </w:r>
    </w:p>
    <w:p w14:paraId="55291900" w14:textId="7D4DD75B" w:rsidR="00F567EF" w:rsidRPr="00AF4B3D" w:rsidRDefault="00C809E2"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e) </w:t>
      </w:r>
      <w:r>
        <w:rPr>
          <w:rFonts w:ascii="Times New Roman" w:hAnsi="Times New Roman"/>
          <w:i/>
          <w:sz w:val="24"/>
        </w:rPr>
        <w:t>parakstītājam</w:t>
      </w:r>
      <w:r>
        <w:rPr>
          <w:rFonts w:ascii="Times New Roman" w:hAnsi="Times New Roman"/>
          <w:sz w:val="24"/>
        </w:rPr>
        <w:t xml:space="preserve"> ir papildu jāsamaksā arī </w:t>
      </w:r>
      <w:r>
        <w:rPr>
          <w:rFonts w:ascii="Times New Roman" w:hAnsi="Times New Roman"/>
          <w:i/>
          <w:sz w:val="24"/>
        </w:rPr>
        <w:t>naudas sods</w:t>
      </w:r>
      <w:r>
        <w:rPr>
          <w:rFonts w:ascii="Times New Roman" w:hAnsi="Times New Roman"/>
          <w:sz w:val="24"/>
        </w:rPr>
        <w:t xml:space="preserve"> un</w:t>
      </w:r>
    </w:p>
    <w:p w14:paraId="24B0E88C" w14:textId="25122F5F" w:rsidR="00F567EF" w:rsidRPr="00AF4B3D" w:rsidRDefault="00C809E2" w:rsidP="00E24572">
      <w:pPr>
        <w:pStyle w:val="ListParagraph"/>
        <w:tabs>
          <w:tab w:val="left" w:pos="3120"/>
        </w:tabs>
        <w:spacing w:before="120"/>
        <w:ind w:left="1134" w:hanging="283"/>
        <w:rPr>
          <w:rFonts w:ascii="Times New Roman" w:hAnsi="Times New Roman" w:cs="Times New Roman"/>
          <w:noProof/>
          <w:sz w:val="24"/>
          <w:szCs w:val="24"/>
        </w:rPr>
      </w:pPr>
      <w:r>
        <w:rPr>
          <w:rFonts w:ascii="Times New Roman" w:hAnsi="Times New Roman"/>
          <w:sz w:val="24"/>
        </w:rPr>
        <w:t xml:space="preserve">f) attiecīgajām valsts iestādēm tiek ieteikts uz noteiktu laiku daļēji vai pilnībā apturēt </w:t>
      </w:r>
      <w:r>
        <w:rPr>
          <w:rFonts w:ascii="Times New Roman" w:hAnsi="Times New Roman"/>
          <w:i/>
          <w:sz w:val="24"/>
        </w:rPr>
        <w:t>parakstītājam</w:t>
      </w:r>
      <w:r>
        <w:rPr>
          <w:rFonts w:ascii="Times New Roman" w:hAnsi="Times New Roman"/>
          <w:sz w:val="24"/>
        </w:rPr>
        <w:t xml:space="preserve"> piešķiramo valsts un/vai citu finansējumu un/vai citas priekšrocības (un </w:t>
      </w:r>
      <w:r>
        <w:rPr>
          <w:rFonts w:ascii="Times New Roman" w:hAnsi="Times New Roman"/>
          <w:i/>
          <w:sz w:val="24"/>
        </w:rPr>
        <w:t>parakstītājs</w:t>
      </w:r>
      <w:r>
        <w:rPr>
          <w:rFonts w:ascii="Times New Roman" w:hAnsi="Times New Roman"/>
          <w:sz w:val="24"/>
        </w:rPr>
        <w:t xml:space="preserve"> var būt un var nebūt tiesīgs šo finansējumu un/vai citas priekšrocības attiecīgajā periodā saņemt retrospektīvi pēc tam, kad tas ir </w:t>
      </w:r>
      <w:r>
        <w:rPr>
          <w:rFonts w:ascii="Times New Roman" w:hAnsi="Times New Roman"/>
          <w:i/>
          <w:sz w:val="24"/>
        </w:rPr>
        <w:t>atkārtoti iekļauts sarakstā</w:t>
      </w:r>
      <w:r>
        <w:rPr>
          <w:rFonts w:ascii="Times New Roman" w:hAnsi="Times New Roman"/>
          <w:sz w:val="24"/>
        </w:rPr>
        <w:t>).</w:t>
      </w:r>
    </w:p>
    <w:p w14:paraId="31D60AA4" w14:textId="2D064754" w:rsidR="00F567EF" w:rsidRPr="00AF4B3D" w:rsidRDefault="00C809E2" w:rsidP="00E24572">
      <w:pPr>
        <w:pStyle w:val="ListParagraph"/>
        <w:tabs>
          <w:tab w:val="left" w:pos="2397"/>
          <w:tab w:val="left" w:pos="2400"/>
        </w:tabs>
        <w:spacing w:before="120"/>
        <w:ind w:left="851" w:hanging="567"/>
        <w:rPr>
          <w:rFonts w:ascii="Times New Roman" w:hAnsi="Times New Roman" w:cs="Times New Roman"/>
          <w:noProof/>
          <w:sz w:val="24"/>
          <w:szCs w:val="24"/>
        </w:rPr>
      </w:pPr>
      <w:r>
        <w:rPr>
          <w:rFonts w:ascii="Times New Roman" w:hAnsi="Times New Roman"/>
          <w:b/>
          <w:sz w:val="24"/>
        </w:rPr>
        <w:t xml:space="preserve">B3.3. </w:t>
      </w:r>
      <w:r>
        <w:rPr>
          <w:rFonts w:ascii="Times New Roman" w:hAnsi="Times New Roman"/>
          <w:sz w:val="24"/>
        </w:rPr>
        <w:t xml:space="preserve">Ja </w:t>
      </w:r>
      <w:r>
        <w:rPr>
          <w:rFonts w:ascii="Times New Roman" w:hAnsi="Times New Roman"/>
          <w:i/>
          <w:sz w:val="24"/>
        </w:rPr>
        <w:t>parakstītājs</w:t>
      </w:r>
      <w:r>
        <w:rPr>
          <w:rFonts w:ascii="Times New Roman" w:hAnsi="Times New Roman"/>
          <w:sz w:val="24"/>
        </w:rPr>
        <w:t xml:space="preserve"> nav izpildījis nosacījumus tā </w:t>
      </w:r>
      <w:r>
        <w:rPr>
          <w:rFonts w:ascii="Times New Roman" w:hAnsi="Times New Roman"/>
          <w:i/>
          <w:sz w:val="24"/>
        </w:rPr>
        <w:t>atkārtotai iekļaušanai sarakstā</w:t>
      </w:r>
      <w:r>
        <w:rPr>
          <w:rFonts w:ascii="Times New Roman" w:hAnsi="Times New Roman"/>
          <w:sz w:val="24"/>
        </w:rPr>
        <w:t xml:space="preserve"> divdesmit četru (24) mēnešu laikā pēc B3.1. punktā noteikto </w:t>
      </w:r>
      <w:r>
        <w:rPr>
          <w:rFonts w:ascii="Times New Roman" w:hAnsi="Times New Roman"/>
          <w:i/>
          <w:sz w:val="24"/>
        </w:rPr>
        <w:t>sankciju</w:t>
      </w:r>
      <w:r>
        <w:rPr>
          <w:rFonts w:ascii="Times New Roman" w:hAnsi="Times New Roman"/>
          <w:sz w:val="24"/>
        </w:rPr>
        <w:t xml:space="preserve"> piemērošanas </w:t>
      </w:r>
      <w:r>
        <w:rPr>
          <w:rFonts w:ascii="Times New Roman" w:hAnsi="Times New Roman"/>
          <w:i/>
          <w:sz w:val="24"/>
        </w:rPr>
        <w:t>parakstītājam</w:t>
      </w:r>
      <w:r>
        <w:rPr>
          <w:rFonts w:ascii="Times New Roman" w:hAnsi="Times New Roman"/>
          <w:sz w:val="24"/>
        </w:rPr>
        <w:t xml:space="preserve"> (vai citā laikposmā, ko var noteikt </w:t>
      </w:r>
      <w:r>
        <w:rPr>
          <w:rFonts w:ascii="Times New Roman" w:hAnsi="Times New Roman"/>
          <w:i/>
          <w:sz w:val="24"/>
        </w:rPr>
        <w:t>WADA</w:t>
      </w:r>
      <w:r>
        <w:rPr>
          <w:rFonts w:ascii="Times New Roman" w:hAnsi="Times New Roman"/>
          <w:sz w:val="24"/>
        </w:rPr>
        <w:t xml:space="preserve"> vai apstrīdēšanas gadījumā – </w:t>
      </w:r>
      <w:r>
        <w:rPr>
          <w:rFonts w:ascii="Times New Roman" w:hAnsi="Times New Roman"/>
          <w:i/>
          <w:sz w:val="24"/>
        </w:rPr>
        <w:t>CAS</w:t>
      </w:r>
      <w:r>
        <w:rPr>
          <w:rFonts w:ascii="Times New Roman" w:hAnsi="Times New Roman"/>
          <w:sz w:val="24"/>
        </w:rPr>
        <w:t xml:space="preserve">), tad tam tiek piemērotas šādas papildu sankcijas: pēc atbilstības olimpiskās kustības atzīšanas apturēšana un/vai dalības apturēšana paraolimpiskajā kustībā, un/vai jebkura cita parakstītāja piešķirtas atzīšanas apturēšana, un/vai dalības apturēšana šā cita </w:t>
      </w:r>
      <w:r>
        <w:rPr>
          <w:rFonts w:ascii="Times New Roman" w:hAnsi="Times New Roman"/>
          <w:i/>
          <w:sz w:val="24"/>
        </w:rPr>
        <w:t>parakstītāja</w:t>
      </w:r>
      <w:r>
        <w:rPr>
          <w:rFonts w:ascii="Times New Roman" w:hAnsi="Times New Roman"/>
          <w:sz w:val="24"/>
        </w:rPr>
        <w:t xml:space="preserve"> organizācijā.</w:t>
      </w:r>
    </w:p>
    <w:p w14:paraId="7B630FDD" w14:textId="22F04A10" w:rsidR="00F567EF" w:rsidRPr="00AF4B3D" w:rsidRDefault="00C809E2" w:rsidP="00E24572">
      <w:pPr>
        <w:pStyle w:val="ListParagraph"/>
        <w:tabs>
          <w:tab w:val="left" w:pos="1677"/>
          <w:tab w:val="left" w:pos="1680"/>
        </w:tabs>
        <w:spacing w:before="120"/>
        <w:ind w:left="426" w:hanging="426"/>
        <w:rPr>
          <w:rFonts w:ascii="Times New Roman" w:hAnsi="Times New Roman" w:cs="Times New Roman"/>
          <w:noProof/>
          <w:sz w:val="24"/>
          <w:szCs w:val="24"/>
        </w:rPr>
      </w:pPr>
      <w:r>
        <w:rPr>
          <w:rFonts w:ascii="Times New Roman" w:hAnsi="Times New Roman"/>
          <w:b/>
          <w:sz w:val="24"/>
        </w:rPr>
        <w:t>B4.</w:t>
      </w:r>
      <w:r>
        <w:rPr>
          <w:rFonts w:ascii="Times New Roman" w:hAnsi="Times New Roman"/>
          <w:sz w:val="24"/>
        </w:rPr>
        <w:t xml:space="preserve"> Ja šajā B pielikumā izklāstītās </w:t>
      </w:r>
      <w:r>
        <w:rPr>
          <w:rFonts w:ascii="Times New Roman" w:hAnsi="Times New Roman"/>
          <w:i/>
          <w:sz w:val="24"/>
        </w:rPr>
        <w:t>sankcijas parakstītājam</w:t>
      </w:r>
      <w:r>
        <w:rPr>
          <w:rFonts w:ascii="Times New Roman" w:hAnsi="Times New Roman"/>
          <w:sz w:val="24"/>
        </w:rPr>
        <w:t xml:space="preserve"> attiecas uz </w:t>
      </w:r>
      <w:r>
        <w:rPr>
          <w:rFonts w:ascii="Times New Roman" w:hAnsi="Times New Roman"/>
          <w:i/>
          <w:sz w:val="24"/>
        </w:rPr>
        <w:t xml:space="preserve">valsts antidopinga organizācijas </w:t>
      </w:r>
      <w:r>
        <w:rPr>
          <w:rFonts w:ascii="Times New Roman" w:hAnsi="Times New Roman"/>
          <w:sz w:val="24"/>
        </w:rPr>
        <w:t xml:space="preserve">(vai </w:t>
      </w:r>
      <w:r>
        <w:rPr>
          <w:rFonts w:ascii="Times New Roman" w:hAnsi="Times New Roman"/>
          <w:i/>
          <w:sz w:val="24"/>
        </w:rPr>
        <w:t>valsts olimpiskās komitejas</w:t>
      </w:r>
      <w:r>
        <w:rPr>
          <w:rFonts w:ascii="Times New Roman" w:hAnsi="Times New Roman"/>
          <w:sz w:val="24"/>
        </w:rPr>
        <w:t xml:space="preserve">, kas darbojas kā </w:t>
      </w:r>
      <w:r>
        <w:rPr>
          <w:rFonts w:ascii="Times New Roman" w:hAnsi="Times New Roman"/>
          <w:i/>
          <w:sz w:val="24"/>
        </w:rPr>
        <w:t>valsts antidopinga organizācija</w:t>
      </w:r>
      <w:r>
        <w:rPr>
          <w:rFonts w:ascii="Times New Roman" w:hAnsi="Times New Roman"/>
          <w:sz w:val="24"/>
        </w:rPr>
        <w:t xml:space="preserve">) </w:t>
      </w:r>
      <w:r>
        <w:rPr>
          <w:rFonts w:ascii="Times New Roman" w:hAnsi="Times New Roman"/>
          <w:i/>
          <w:iCs/>
          <w:sz w:val="24"/>
        </w:rPr>
        <w:t>pārstāvjiem</w:t>
      </w:r>
      <w:r>
        <w:rPr>
          <w:rFonts w:ascii="Times New Roman" w:hAnsi="Times New Roman"/>
          <w:sz w:val="24"/>
        </w:rPr>
        <w:t xml:space="preserve">, tad (saskaņā ar </w:t>
      </w:r>
      <w:r>
        <w:rPr>
          <w:rFonts w:ascii="Times New Roman" w:hAnsi="Times New Roman"/>
          <w:i/>
          <w:sz w:val="24"/>
        </w:rPr>
        <w:t xml:space="preserve">Kodeksā </w:t>
      </w:r>
      <w:r>
        <w:rPr>
          <w:rFonts w:ascii="Times New Roman" w:hAnsi="Times New Roman"/>
          <w:sz w:val="24"/>
        </w:rPr>
        <w:t xml:space="preserve">doto </w:t>
      </w:r>
      <w:r>
        <w:rPr>
          <w:rFonts w:ascii="Times New Roman" w:hAnsi="Times New Roman"/>
          <w:i/>
          <w:sz w:val="24"/>
        </w:rPr>
        <w:t>pārstāvju</w:t>
      </w:r>
      <w:r>
        <w:rPr>
          <w:rFonts w:ascii="Times New Roman" w:hAnsi="Times New Roman"/>
          <w:sz w:val="24"/>
        </w:rPr>
        <w:t xml:space="preserve"> definīciju) tās attiecas ne tikai uz šīs </w:t>
      </w:r>
      <w:r>
        <w:rPr>
          <w:rFonts w:ascii="Times New Roman" w:hAnsi="Times New Roman"/>
          <w:i/>
          <w:sz w:val="24"/>
        </w:rPr>
        <w:t>valsts antidopinga organizācijas / valsts olimpiskās komitejas</w:t>
      </w:r>
      <w:r>
        <w:rPr>
          <w:rFonts w:ascii="Times New Roman" w:hAnsi="Times New Roman"/>
          <w:sz w:val="24"/>
        </w:rPr>
        <w:t xml:space="preserve"> amatpersonām, direktoriem, vadītājiem, ievēlētajiem locekļiem, darbiniekiem un komiteju locekļiem, bet arī uz attiecīgās </w:t>
      </w:r>
      <w:r>
        <w:rPr>
          <w:rFonts w:ascii="Times New Roman" w:hAnsi="Times New Roman"/>
          <w:i/>
          <w:sz w:val="24"/>
        </w:rPr>
        <w:t>valsts antidopinga organizācijas / valsts olimpiskās komitejas</w:t>
      </w:r>
      <w:r>
        <w:rPr>
          <w:rFonts w:ascii="Times New Roman" w:hAnsi="Times New Roman"/>
          <w:sz w:val="24"/>
        </w:rPr>
        <w:t xml:space="preserve"> valsts pārstāvjiem. Lai piemērotu šajā B pielikumā izklāstītās </w:t>
      </w:r>
      <w:r>
        <w:rPr>
          <w:rFonts w:ascii="Times New Roman" w:hAnsi="Times New Roman"/>
          <w:i/>
          <w:sz w:val="24"/>
        </w:rPr>
        <w:t>sankcijas</w:t>
      </w:r>
      <w:r>
        <w:rPr>
          <w:rFonts w:ascii="Times New Roman" w:hAnsi="Times New Roman"/>
          <w:sz w:val="24"/>
        </w:rPr>
        <w:t xml:space="preserve">, šādi valsts pārstāvji ietver (bez ierobežojuma) jebkuru personu, kas ietilpst vienā vai vairākās no turpmāk minētajām kategorijām i) laikā, kad </w:t>
      </w:r>
      <w:r>
        <w:rPr>
          <w:rFonts w:ascii="Times New Roman" w:hAnsi="Times New Roman"/>
          <w:i/>
          <w:sz w:val="24"/>
        </w:rPr>
        <w:t>sankcijas</w:t>
      </w:r>
      <w:r>
        <w:rPr>
          <w:rFonts w:ascii="Times New Roman" w:hAnsi="Times New Roman"/>
          <w:sz w:val="24"/>
        </w:rPr>
        <w:t xml:space="preserve"> tiek piemērotas, un/vai ii) jebkurā laikā periodā, kad netika ievērots </w:t>
      </w:r>
      <w:r>
        <w:rPr>
          <w:rFonts w:ascii="Times New Roman" w:hAnsi="Times New Roman"/>
          <w:i/>
          <w:iCs/>
          <w:sz w:val="24"/>
        </w:rPr>
        <w:t>Kodekss</w:t>
      </w:r>
      <w:r>
        <w:rPr>
          <w:rFonts w:ascii="Times New Roman" w:hAnsi="Times New Roman"/>
          <w:sz w:val="24"/>
        </w:rPr>
        <w:t xml:space="preserve">, par ko </w:t>
      </w:r>
      <w:r>
        <w:rPr>
          <w:rFonts w:ascii="Times New Roman" w:hAnsi="Times New Roman"/>
          <w:i/>
          <w:sz w:val="24"/>
        </w:rPr>
        <w:t>sankcijas</w:t>
      </w:r>
      <w:r>
        <w:rPr>
          <w:rFonts w:ascii="Times New Roman" w:hAnsi="Times New Roman"/>
          <w:sz w:val="24"/>
        </w:rPr>
        <w:t xml:space="preserve"> ir piemērotas (ar nosacījumu, ka </w:t>
      </w:r>
      <w:r>
        <w:rPr>
          <w:rFonts w:ascii="Times New Roman" w:hAnsi="Times New Roman"/>
          <w:i/>
          <w:sz w:val="24"/>
        </w:rPr>
        <w:t>sankcijas</w:t>
      </w:r>
      <w:r>
        <w:rPr>
          <w:rFonts w:ascii="Times New Roman" w:hAnsi="Times New Roman"/>
          <w:sz w:val="24"/>
        </w:rPr>
        <w:t xml:space="preserve"> var tikt ierobežotas, lai tās attiektos tikai uz noteiktām šādām personām, ja plašāka piemērošana būtu nesamērīga):</w:t>
      </w:r>
    </w:p>
    <w:p w14:paraId="0679223C" w14:textId="76FB0E81" w:rsidR="00F567EF" w:rsidRPr="00AF4B3D" w:rsidRDefault="00C809E2" w:rsidP="00E24572">
      <w:pPr>
        <w:pStyle w:val="ListParagraph"/>
        <w:tabs>
          <w:tab w:val="left" w:pos="2398"/>
        </w:tabs>
        <w:spacing w:before="120"/>
        <w:ind w:left="709" w:hanging="284"/>
        <w:rPr>
          <w:rFonts w:ascii="Times New Roman" w:hAnsi="Times New Roman" w:cs="Times New Roman"/>
          <w:noProof/>
          <w:sz w:val="24"/>
          <w:szCs w:val="24"/>
        </w:rPr>
      </w:pPr>
      <w:r>
        <w:rPr>
          <w:rFonts w:ascii="Times New Roman" w:hAnsi="Times New Roman"/>
          <w:sz w:val="24"/>
        </w:rPr>
        <w:t>a) valsts valdības izpildvaras, likumdevējvaras un/vai tiesu varas pārstāvji (piemēram, federālas valsts, unitāras valsts vai monarhijas gadījumā) neatkarīgi no viņu amata nosaukuma:</w:t>
      </w:r>
    </w:p>
    <w:p w14:paraId="702301E7" w14:textId="0FFBD48A" w:rsidR="00F567EF" w:rsidRPr="00AF4B3D" w:rsidRDefault="00C809E2" w:rsidP="00E24572">
      <w:pPr>
        <w:pStyle w:val="ListParagraph"/>
        <w:tabs>
          <w:tab w:val="left" w:pos="2880"/>
        </w:tabs>
        <w:spacing w:before="120"/>
        <w:ind w:left="993" w:hanging="284"/>
        <w:jc w:val="left"/>
        <w:rPr>
          <w:rFonts w:ascii="Times New Roman" w:hAnsi="Times New Roman" w:cs="Times New Roman"/>
          <w:noProof/>
          <w:sz w:val="24"/>
          <w:szCs w:val="24"/>
        </w:rPr>
      </w:pPr>
      <w:r>
        <w:rPr>
          <w:rFonts w:ascii="Times New Roman" w:hAnsi="Times New Roman"/>
          <w:sz w:val="24"/>
        </w:rPr>
        <w:t>i) valsts vadītāji;</w:t>
      </w:r>
    </w:p>
    <w:p w14:paraId="0A0CFE45" w14:textId="400E6231" w:rsidR="00F567EF" w:rsidRPr="00AF4B3D" w:rsidRDefault="00C809E2" w:rsidP="00E24572">
      <w:pPr>
        <w:pStyle w:val="ListParagraph"/>
        <w:tabs>
          <w:tab w:val="left" w:pos="2880"/>
        </w:tabs>
        <w:spacing w:before="120"/>
        <w:ind w:left="993" w:hanging="284"/>
        <w:jc w:val="left"/>
        <w:rPr>
          <w:rFonts w:ascii="Times New Roman" w:hAnsi="Times New Roman" w:cs="Times New Roman"/>
          <w:noProof/>
          <w:sz w:val="24"/>
          <w:szCs w:val="24"/>
        </w:rPr>
      </w:pPr>
      <w:r>
        <w:rPr>
          <w:rFonts w:ascii="Times New Roman" w:hAnsi="Times New Roman"/>
          <w:sz w:val="24"/>
        </w:rPr>
        <w:t>ii) prezidents, prezidenta kancelejas locekļi un jebkura cita persona, kas strādā prezidenta vai prezidenta kancelejas labā vai tās vārdā;</w:t>
      </w:r>
    </w:p>
    <w:p w14:paraId="2F836094" w14:textId="61C87164" w:rsidR="00F567EF" w:rsidRPr="00AF4B3D" w:rsidRDefault="00C809E2" w:rsidP="00E24572">
      <w:pPr>
        <w:pStyle w:val="ListParagraph"/>
        <w:tabs>
          <w:tab w:val="left" w:pos="2880"/>
        </w:tabs>
        <w:spacing w:before="120"/>
        <w:ind w:left="993" w:hanging="284"/>
        <w:jc w:val="left"/>
        <w:rPr>
          <w:rFonts w:ascii="Times New Roman" w:hAnsi="Times New Roman" w:cs="Times New Roman"/>
          <w:noProof/>
          <w:sz w:val="24"/>
          <w:szCs w:val="24"/>
        </w:rPr>
      </w:pPr>
      <w:r>
        <w:rPr>
          <w:rFonts w:ascii="Times New Roman" w:hAnsi="Times New Roman"/>
          <w:sz w:val="24"/>
        </w:rPr>
        <w:t>iii) viceprezidents(-i);</w:t>
      </w:r>
    </w:p>
    <w:p w14:paraId="5E1CDA7E" w14:textId="69EC1647" w:rsidR="00F567EF" w:rsidRPr="00AF4B3D" w:rsidRDefault="00770E9D" w:rsidP="00E24572">
      <w:pPr>
        <w:pStyle w:val="ListParagraph"/>
        <w:tabs>
          <w:tab w:val="left" w:pos="2880"/>
        </w:tabs>
        <w:spacing w:before="120"/>
        <w:ind w:left="993" w:hanging="284"/>
        <w:jc w:val="left"/>
        <w:rPr>
          <w:rFonts w:ascii="Times New Roman" w:hAnsi="Times New Roman" w:cs="Times New Roman"/>
          <w:noProof/>
          <w:sz w:val="24"/>
          <w:szCs w:val="24"/>
        </w:rPr>
      </w:pPr>
      <w:r>
        <w:rPr>
          <w:rFonts w:ascii="Times New Roman" w:hAnsi="Times New Roman"/>
          <w:sz w:val="24"/>
        </w:rPr>
        <w:t>iv) ministru prezidenti un ministru prezidentu biedri;</w:t>
      </w:r>
    </w:p>
    <w:p w14:paraId="580987AB" w14:textId="171035E8" w:rsidR="00F567EF" w:rsidRPr="00AF4B3D" w:rsidRDefault="00770E9D" w:rsidP="00E24572">
      <w:pPr>
        <w:pStyle w:val="ListParagraph"/>
        <w:tabs>
          <w:tab w:val="left" w:pos="2880"/>
        </w:tabs>
        <w:spacing w:before="120"/>
        <w:ind w:left="993" w:hanging="284"/>
        <w:jc w:val="left"/>
        <w:rPr>
          <w:rFonts w:ascii="Times New Roman" w:hAnsi="Times New Roman" w:cs="Times New Roman"/>
          <w:noProof/>
          <w:sz w:val="24"/>
          <w:szCs w:val="24"/>
        </w:rPr>
      </w:pPr>
      <w:r>
        <w:rPr>
          <w:rFonts w:ascii="Times New Roman" w:hAnsi="Times New Roman"/>
          <w:sz w:val="24"/>
        </w:rPr>
        <w:t>v) ministru kabineta locekļi, valsts sekretāri, ministri un ministru vietnieki;</w:t>
      </w:r>
    </w:p>
    <w:p w14:paraId="00A68DE1" w14:textId="2CDCB4C5" w:rsidR="00F567EF" w:rsidRPr="00AF4B3D" w:rsidRDefault="00770E9D" w:rsidP="00E24572">
      <w:pPr>
        <w:pStyle w:val="ListParagraph"/>
        <w:tabs>
          <w:tab w:val="left" w:pos="2877"/>
          <w:tab w:val="left" w:pos="2880"/>
        </w:tabs>
        <w:spacing w:before="120"/>
        <w:ind w:left="993" w:hanging="284"/>
        <w:rPr>
          <w:rFonts w:ascii="Times New Roman" w:hAnsi="Times New Roman" w:cs="Times New Roman"/>
          <w:noProof/>
          <w:sz w:val="24"/>
          <w:szCs w:val="24"/>
        </w:rPr>
      </w:pPr>
      <w:r>
        <w:rPr>
          <w:rFonts w:ascii="Times New Roman" w:hAnsi="Times New Roman"/>
          <w:sz w:val="24"/>
        </w:rPr>
        <w:t xml:space="preserve">vi) augstākās valsts civildienesta amatpersonas, tostarp (bez ierobežojuma) attiecīgās valsts valdības aģentūru vai citu struktūru vai institūciju vadītāji un vadītāju </w:t>
      </w:r>
      <w:r>
        <w:rPr>
          <w:rFonts w:ascii="Times New Roman" w:hAnsi="Times New Roman"/>
          <w:sz w:val="24"/>
        </w:rPr>
        <w:lastRenderedPageBreak/>
        <w:t>vietnieki; šādu personu palīgi/konsultanti; speciālisti, kas sniedz šādām personām specializētu atbalstu, un visi civildienesta ierēdņi ar diplomātisko statusu;</w:t>
      </w:r>
    </w:p>
    <w:p w14:paraId="109DB3A7" w14:textId="4C154803" w:rsidR="00F567EF" w:rsidRPr="00AF4B3D" w:rsidRDefault="00770E9D" w:rsidP="00E24572">
      <w:pPr>
        <w:pStyle w:val="ListParagraph"/>
        <w:tabs>
          <w:tab w:val="left" w:pos="2876"/>
          <w:tab w:val="left" w:pos="2880"/>
        </w:tabs>
        <w:spacing w:before="120"/>
        <w:ind w:left="993" w:hanging="284"/>
        <w:rPr>
          <w:rFonts w:ascii="Times New Roman" w:hAnsi="Times New Roman" w:cs="Times New Roman"/>
          <w:noProof/>
          <w:sz w:val="24"/>
          <w:szCs w:val="24"/>
        </w:rPr>
      </w:pPr>
      <w:r>
        <w:rPr>
          <w:rFonts w:ascii="Times New Roman" w:hAnsi="Times New Roman"/>
          <w:sz w:val="24"/>
        </w:rPr>
        <w:t>vii) jebkuru valsts pārvaldītu sporta iestāžu, centru vai programmu, kas organizētas attiecīgās valsts valdības pakļautībā, vadītāji un vadītāju vietnieki;</w:t>
      </w:r>
    </w:p>
    <w:p w14:paraId="0D01C904" w14:textId="456CCE5F" w:rsidR="00F567EF" w:rsidRPr="00AF4B3D" w:rsidRDefault="00770E9D" w:rsidP="00E24572">
      <w:pPr>
        <w:pStyle w:val="ListParagraph"/>
        <w:tabs>
          <w:tab w:val="left" w:pos="2880"/>
        </w:tabs>
        <w:spacing w:before="120"/>
        <w:ind w:left="993" w:hanging="284"/>
        <w:jc w:val="left"/>
        <w:rPr>
          <w:rFonts w:ascii="Times New Roman" w:hAnsi="Times New Roman" w:cs="Times New Roman"/>
          <w:noProof/>
          <w:sz w:val="24"/>
          <w:szCs w:val="24"/>
        </w:rPr>
      </w:pPr>
      <w:r>
        <w:rPr>
          <w:rFonts w:ascii="Times New Roman" w:hAnsi="Times New Roman"/>
          <w:sz w:val="24"/>
        </w:rPr>
        <w:t>viii) monarhijas locekļi;</w:t>
      </w:r>
    </w:p>
    <w:p w14:paraId="1889580A" w14:textId="3188C4E0" w:rsidR="00F567EF" w:rsidRPr="00AF4B3D" w:rsidRDefault="00C32884" w:rsidP="00E24572">
      <w:pPr>
        <w:pStyle w:val="ListParagraph"/>
        <w:tabs>
          <w:tab w:val="left" w:pos="2878"/>
          <w:tab w:val="left" w:pos="2880"/>
        </w:tabs>
        <w:spacing w:before="120"/>
        <w:ind w:left="993" w:hanging="284"/>
        <w:rPr>
          <w:rFonts w:ascii="Times New Roman" w:hAnsi="Times New Roman" w:cs="Times New Roman"/>
          <w:noProof/>
          <w:sz w:val="24"/>
          <w:szCs w:val="24"/>
        </w:rPr>
      </w:pPr>
      <w:r>
        <w:rPr>
          <w:rFonts w:ascii="Times New Roman" w:hAnsi="Times New Roman"/>
          <w:sz w:val="24"/>
        </w:rPr>
        <w:t>ix) jebkuras institūcijas ar oficiālām likumdošanas vai regulatīvām pilnvarām (neatkarīgi no tās nosaukuma, piemēram, parlaments / kongress / nacionālā asambleja vai līdzīga institūcija) locekļi vai jebkuras šādas institūcijas struktūrvienības (piemēram, dažādu palātu) locekļi un</w:t>
      </w:r>
    </w:p>
    <w:p w14:paraId="68032E97" w14:textId="3EAA5FF4" w:rsidR="00F567EF" w:rsidRPr="00AF4B3D" w:rsidRDefault="00C32884" w:rsidP="00E24572">
      <w:pPr>
        <w:pStyle w:val="ListParagraph"/>
        <w:tabs>
          <w:tab w:val="left" w:pos="2880"/>
        </w:tabs>
        <w:spacing w:before="120"/>
        <w:ind w:left="993" w:hanging="284"/>
        <w:jc w:val="left"/>
        <w:rPr>
          <w:rFonts w:ascii="Times New Roman" w:hAnsi="Times New Roman" w:cs="Times New Roman"/>
          <w:noProof/>
          <w:sz w:val="24"/>
          <w:szCs w:val="24"/>
        </w:rPr>
      </w:pPr>
      <w:r>
        <w:rPr>
          <w:rFonts w:ascii="Times New Roman" w:hAnsi="Times New Roman"/>
          <w:sz w:val="24"/>
        </w:rPr>
        <w:t>x) jebkuru valsts tiesu tiesneši (federālo, reģionālo vai vietējo tiesu tiesneši);</w:t>
      </w:r>
    </w:p>
    <w:p w14:paraId="5D1F4CD4" w14:textId="1B56A563" w:rsidR="00F567EF" w:rsidRPr="00AF4B3D" w:rsidRDefault="00C32884" w:rsidP="00E24572">
      <w:pPr>
        <w:pStyle w:val="ListParagraph"/>
        <w:tabs>
          <w:tab w:val="left" w:pos="2400"/>
        </w:tabs>
        <w:spacing w:before="120"/>
        <w:ind w:left="709" w:hanging="284"/>
        <w:rPr>
          <w:rFonts w:ascii="Times New Roman" w:hAnsi="Times New Roman" w:cs="Times New Roman"/>
          <w:noProof/>
          <w:sz w:val="24"/>
          <w:szCs w:val="24"/>
        </w:rPr>
      </w:pPr>
      <w:r>
        <w:rPr>
          <w:rFonts w:ascii="Times New Roman" w:hAnsi="Times New Roman"/>
          <w:sz w:val="24"/>
        </w:rPr>
        <w:t>b) valsts drošības iestāžu locekļi;</w:t>
      </w:r>
    </w:p>
    <w:p w14:paraId="14D34DD1" w14:textId="4820EC2C" w:rsidR="00F567EF" w:rsidRPr="00AF4B3D" w:rsidRDefault="00C32884" w:rsidP="00E24572">
      <w:pPr>
        <w:pStyle w:val="ListParagraph"/>
        <w:tabs>
          <w:tab w:val="left" w:pos="2400"/>
        </w:tabs>
        <w:spacing w:before="120"/>
        <w:ind w:left="709" w:hanging="284"/>
        <w:rPr>
          <w:rFonts w:ascii="Times New Roman" w:hAnsi="Times New Roman" w:cs="Times New Roman"/>
          <w:noProof/>
          <w:sz w:val="24"/>
          <w:szCs w:val="24"/>
        </w:rPr>
      </w:pPr>
      <w:r>
        <w:rPr>
          <w:rFonts w:ascii="Times New Roman" w:hAnsi="Times New Roman"/>
          <w:sz w:val="24"/>
        </w:rPr>
        <w:t>c) valsts izmeklēšanas iestāžu locekļi;</w:t>
      </w:r>
    </w:p>
    <w:p w14:paraId="095CF484" w14:textId="5AA6F4EF" w:rsidR="00F567EF" w:rsidRPr="00AF4B3D" w:rsidRDefault="00C32884" w:rsidP="00E24572">
      <w:pPr>
        <w:pStyle w:val="ListParagraph"/>
        <w:tabs>
          <w:tab w:val="left" w:pos="2400"/>
        </w:tabs>
        <w:spacing w:before="120"/>
        <w:ind w:left="709" w:hanging="284"/>
        <w:rPr>
          <w:rFonts w:ascii="Times New Roman" w:hAnsi="Times New Roman" w:cs="Times New Roman"/>
          <w:noProof/>
          <w:sz w:val="24"/>
          <w:szCs w:val="24"/>
        </w:rPr>
      </w:pPr>
      <w:r>
        <w:rPr>
          <w:rFonts w:ascii="Times New Roman" w:hAnsi="Times New Roman"/>
          <w:sz w:val="24"/>
        </w:rPr>
        <w:t>d) militāro / bruņoto spēku virsnieki kapteiņa vai augstākā dienesta pakāpē un</w:t>
      </w:r>
    </w:p>
    <w:p w14:paraId="4E1D1829" w14:textId="4EC99284" w:rsidR="00F567EF" w:rsidRPr="00AF4B3D" w:rsidRDefault="00C32884" w:rsidP="00E24572">
      <w:pPr>
        <w:pStyle w:val="ListParagraph"/>
        <w:tabs>
          <w:tab w:val="left" w:pos="2400"/>
        </w:tabs>
        <w:spacing w:before="120"/>
        <w:ind w:left="709" w:hanging="284"/>
        <w:rPr>
          <w:rFonts w:ascii="Times New Roman" w:hAnsi="Times New Roman" w:cs="Times New Roman"/>
          <w:noProof/>
          <w:sz w:val="24"/>
          <w:szCs w:val="24"/>
        </w:rPr>
      </w:pPr>
      <w:r>
        <w:rPr>
          <w:rFonts w:ascii="Times New Roman" w:hAnsi="Times New Roman"/>
          <w:sz w:val="24"/>
        </w:rPr>
        <w:t>e) policijas spēku virsnieki kapteiņa vai augstākā dienesta pakāpē</w:t>
      </w:r>
    </w:p>
    <w:p w14:paraId="7B4A50D8" w14:textId="562D6509" w:rsidR="00F567EF" w:rsidRPr="00AF4B3D" w:rsidRDefault="00F567EF" w:rsidP="00E24572">
      <w:pPr>
        <w:pStyle w:val="BodyText"/>
        <w:spacing w:before="120"/>
        <w:ind w:left="426" w:hanging="1"/>
        <w:rPr>
          <w:rFonts w:ascii="Times New Roman" w:hAnsi="Times New Roman" w:cs="Times New Roman"/>
          <w:noProof/>
          <w:sz w:val="24"/>
          <w:szCs w:val="24"/>
        </w:rPr>
      </w:pPr>
      <w:r>
        <w:rPr>
          <w:rFonts w:ascii="Times New Roman" w:hAnsi="Times New Roman"/>
          <w:sz w:val="24"/>
        </w:rPr>
        <w:t xml:space="preserve">vienmēr ar nosacījumu, ka 1) jebkurš </w:t>
      </w:r>
      <w:r>
        <w:rPr>
          <w:rFonts w:ascii="Times New Roman" w:hAnsi="Times New Roman"/>
          <w:i/>
          <w:sz w:val="24"/>
        </w:rPr>
        <w:t xml:space="preserve">sportists </w:t>
      </w:r>
      <w:r>
        <w:rPr>
          <w:rFonts w:ascii="Times New Roman" w:hAnsi="Times New Roman"/>
          <w:sz w:val="24"/>
        </w:rPr>
        <w:t xml:space="preserve">vai </w:t>
      </w:r>
      <w:r>
        <w:rPr>
          <w:rFonts w:ascii="Times New Roman" w:hAnsi="Times New Roman"/>
          <w:i/>
          <w:sz w:val="24"/>
        </w:rPr>
        <w:t>sportistu atbalsta personāls</w:t>
      </w:r>
      <w:r>
        <w:rPr>
          <w:rFonts w:ascii="Times New Roman" w:hAnsi="Times New Roman"/>
          <w:sz w:val="24"/>
        </w:rPr>
        <w:t xml:space="preserve">, kurš ietilptu kādā no šīm kategorijām, netiek iekļauts definīcijā attiecībā uz konkrētu sporta pasākumu vai sacensībām, ja šī persona vēlas apmeklēt šo pasākumu vai sacensības vai tajos piedalīties vienīgi savā statusā kā </w:t>
      </w:r>
      <w:r>
        <w:rPr>
          <w:rFonts w:ascii="Times New Roman" w:hAnsi="Times New Roman"/>
          <w:i/>
          <w:sz w:val="24"/>
        </w:rPr>
        <w:t xml:space="preserve">sportists </w:t>
      </w:r>
      <w:r>
        <w:rPr>
          <w:rFonts w:ascii="Times New Roman" w:hAnsi="Times New Roman"/>
          <w:sz w:val="24"/>
        </w:rPr>
        <w:t xml:space="preserve">vai </w:t>
      </w:r>
      <w:r>
        <w:rPr>
          <w:rFonts w:ascii="Times New Roman" w:hAnsi="Times New Roman"/>
          <w:i/>
          <w:sz w:val="24"/>
        </w:rPr>
        <w:t xml:space="preserve">sportistu atbalsta personāls </w:t>
      </w:r>
      <w:r>
        <w:rPr>
          <w:rFonts w:ascii="Times New Roman" w:hAnsi="Times New Roman"/>
          <w:sz w:val="24"/>
        </w:rPr>
        <w:t>un nekādā veidā ne savā statusā kā valsts pārstāvis, un 2) personas, kuras uz noteiktiem pasākumiem ir uzaicinājuši uzņēmējvalstu valstu vadītāji vai ministru prezidenti, netiek iekļautas definīcijā.</w:t>
      </w:r>
    </w:p>
    <w:p w14:paraId="11C934F6" w14:textId="77777777" w:rsidR="00C32884" w:rsidRPr="00AF4B3D" w:rsidRDefault="00C32884" w:rsidP="007F088C">
      <w:pPr>
        <w:spacing w:before="120"/>
        <w:rPr>
          <w:rFonts w:ascii="Times New Roman" w:hAnsi="Times New Roman" w:cs="Times New Roman"/>
          <w:b/>
          <w:bCs/>
          <w:noProof/>
          <w:sz w:val="24"/>
          <w:szCs w:val="24"/>
        </w:rPr>
      </w:pPr>
      <w:r>
        <w:br w:type="page"/>
      </w:r>
    </w:p>
    <w:p w14:paraId="3DC6F4C4" w14:textId="552544B2" w:rsidR="00F567EF" w:rsidRPr="00267289" w:rsidRDefault="00F567EF" w:rsidP="00267289">
      <w:pPr>
        <w:pStyle w:val="Heading1"/>
        <w:ind w:left="0"/>
        <w:rPr>
          <w:rFonts w:ascii="Times New Roman" w:hAnsi="Times New Roman" w:cs="Times New Roman"/>
          <w:noProof/>
        </w:rPr>
      </w:pPr>
      <w:bookmarkStart w:id="116" w:name="_Toc239166737"/>
      <w:bookmarkStart w:id="117" w:name="_Toc239171959"/>
      <w:r>
        <w:rPr>
          <w:rFonts w:ascii="Times New Roman" w:hAnsi="Times New Roman"/>
        </w:rPr>
        <w:lastRenderedPageBreak/>
        <w:t>1. PAPILDINĀJUMS. DEFINĪCIJAS</w:t>
      </w:r>
      <w:bookmarkStart w:id="118" w:name="_bookmark52"/>
      <w:bookmarkEnd w:id="116"/>
      <w:bookmarkEnd w:id="117"/>
      <w:bookmarkEnd w:id="118"/>
    </w:p>
    <w:p w14:paraId="2EDE2D87" w14:textId="2618A40D" w:rsidR="00F567EF" w:rsidRPr="00267289" w:rsidRDefault="00C32884" w:rsidP="00867794">
      <w:pPr>
        <w:pStyle w:val="ListParagraph"/>
        <w:tabs>
          <w:tab w:val="left" w:pos="1243"/>
        </w:tabs>
        <w:spacing w:before="120"/>
        <w:ind w:left="284" w:hanging="284"/>
        <w:rPr>
          <w:rFonts w:ascii="Times New Roman" w:hAnsi="Times New Roman" w:cs="Times New Roman"/>
          <w:b/>
          <w:noProof/>
          <w:sz w:val="26"/>
          <w:szCs w:val="26"/>
        </w:rPr>
      </w:pPr>
      <w:r>
        <w:rPr>
          <w:rFonts w:ascii="Times New Roman" w:hAnsi="Times New Roman"/>
          <w:b/>
          <w:sz w:val="26"/>
        </w:rPr>
        <w:t xml:space="preserve">I. Turpmāk norādīti </w:t>
      </w:r>
      <w:r>
        <w:rPr>
          <w:rFonts w:ascii="Times New Roman" w:hAnsi="Times New Roman"/>
          <w:b/>
          <w:i/>
          <w:iCs/>
          <w:sz w:val="26"/>
        </w:rPr>
        <w:t>Kodeksā</w:t>
      </w:r>
      <w:r>
        <w:rPr>
          <w:rFonts w:ascii="Times New Roman" w:hAnsi="Times New Roman"/>
          <w:b/>
          <w:sz w:val="26"/>
        </w:rPr>
        <w:t xml:space="preserve"> definētie termini, kas izmantoti </w:t>
      </w:r>
      <w:r>
        <w:rPr>
          <w:rFonts w:ascii="Times New Roman" w:hAnsi="Times New Roman"/>
          <w:b/>
          <w:i/>
          <w:iCs/>
          <w:sz w:val="26"/>
        </w:rPr>
        <w:t>Parakstītāju starptautiskajā Kodeksa</w:t>
      </w:r>
      <w:r>
        <w:rPr>
          <w:rFonts w:ascii="Times New Roman" w:hAnsi="Times New Roman"/>
          <w:b/>
          <w:sz w:val="26"/>
        </w:rPr>
        <w:t xml:space="preserve"> ievērošanas </w:t>
      </w:r>
      <w:r>
        <w:rPr>
          <w:rFonts w:ascii="Times New Roman" w:hAnsi="Times New Roman"/>
          <w:b/>
          <w:i/>
          <w:iCs/>
          <w:sz w:val="26"/>
        </w:rPr>
        <w:t>standartā</w:t>
      </w:r>
    </w:p>
    <w:p w14:paraId="232C6F78" w14:textId="77777777" w:rsidR="00046042" w:rsidRPr="00AF4B3D" w:rsidRDefault="00046042" w:rsidP="007F088C">
      <w:pPr>
        <w:pStyle w:val="BodyText"/>
        <w:spacing w:before="120"/>
        <w:rPr>
          <w:rFonts w:ascii="Times New Roman" w:hAnsi="Times New Roman" w:cs="Times New Roman"/>
          <w:noProof/>
          <w:sz w:val="24"/>
          <w:szCs w:val="24"/>
        </w:rPr>
      </w:pPr>
      <w:r>
        <w:rPr>
          <w:rFonts w:ascii="Times New Roman" w:hAnsi="Times New Roman"/>
          <w:b/>
          <w:i/>
          <w:sz w:val="24"/>
        </w:rPr>
        <w:t>ADAMS</w:t>
      </w:r>
      <w:r>
        <w:rPr>
          <w:rFonts w:ascii="Times New Roman" w:hAnsi="Times New Roman"/>
          <w:b/>
          <w:sz w:val="24"/>
        </w:rPr>
        <w:t xml:space="preserve"> – </w:t>
      </w:r>
      <w:r>
        <w:rPr>
          <w:rFonts w:ascii="Times New Roman" w:hAnsi="Times New Roman"/>
          <w:sz w:val="24"/>
        </w:rPr>
        <w:t xml:space="preserve">antidopinga administrēšanas un pārvaldības sistēma ir datu ievadīšanai, uzglabāšanai, datu koplietošanai un ziņošanai paredzēts datubāzu pārvaldības tīmekļa instruments, kas izstrādāts, lai atbalstītu ieinteresēto personu un </w:t>
      </w:r>
      <w:r>
        <w:rPr>
          <w:rFonts w:ascii="Times New Roman" w:hAnsi="Times New Roman"/>
          <w:i/>
          <w:sz w:val="24"/>
        </w:rPr>
        <w:t>WADA</w:t>
      </w:r>
      <w:r>
        <w:rPr>
          <w:rFonts w:ascii="Times New Roman" w:hAnsi="Times New Roman"/>
          <w:sz w:val="24"/>
        </w:rPr>
        <w:t xml:space="preserve"> veiktos dopinga apkarošanas pasākumus, ievērojot tiesību aktus datu aizsardzības jomā.</w:t>
      </w:r>
    </w:p>
    <w:p w14:paraId="7ABD20A3" w14:textId="77777777" w:rsidR="00046042" w:rsidRDefault="00046042" w:rsidP="00267289">
      <w:pPr>
        <w:spacing w:before="120"/>
        <w:jc w:val="both"/>
        <w:rPr>
          <w:rFonts w:ascii="Times New Roman" w:hAnsi="Times New Roman"/>
          <w:sz w:val="24"/>
        </w:rPr>
      </w:pPr>
      <w:r>
        <w:rPr>
          <w:rFonts w:ascii="Times New Roman" w:hAnsi="Times New Roman"/>
          <w:b/>
          <w:i/>
          <w:sz w:val="24"/>
        </w:rPr>
        <w:t xml:space="preserve">Aizsargājamā persona – </w:t>
      </w:r>
      <w:r>
        <w:rPr>
          <w:rFonts w:ascii="Times New Roman" w:hAnsi="Times New Roman"/>
          <w:i/>
          <w:sz w:val="24"/>
        </w:rPr>
        <w:t>sportists</w:t>
      </w:r>
      <w:r>
        <w:rPr>
          <w:rFonts w:ascii="Times New Roman" w:hAnsi="Times New Roman"/>
          <w:sz w:val="24"/>
        </w:rPr>
        <w:t xml:space="preserve"> vai cita fiziska </w:t>
      </w:r>
      <w:r>
        <w:rPr>
          <w:rFonts w:ascii="Times New Roman" w:hAnsi="Times New Roman"/>
          <w:i/>
          <w:sz w:val="24"/>
        </w:rPr>
        <w:t>persona</w:t>
      </w:r>
      <w:r>
        <w:rPr>
          <w:rFonts w:ascii="Times New Roman" w:hAnsi="Times New Roman"/>
          <w:sz w:val="24"/>
        </w:rPr>
        <w:t xml:space="preserve">, kas antidopinga noteikumu pārkāpuma izdarīšanas laikā: i) nav sasniegusi sešpadsmit (16) gadu vecumu; ii) nav sasniegusi astoņpadsmit (18) gadu vecumu un nav iekļauta nevienā </w:t>
      </w:r>
      <w:r>
        <w:rPr>
          <w:rFonts w:ascii="Times New Roman" w:hAnsi="Times New Roman"/>
          <w:i/>
          <w:sz w:val="24"/>
        </w:rPr>
        <w:t>pārbaudāmo sportistu reģistrā</w:t>
      </w:r>
      <w:r>
        <w:rPr>
          <w:rFonts w:ascii="Times New Roman" w:hAnsi="Times New Roman"/>
          <w:sz w:val="24"/>
        </w:rPr>
        <w:t xml:space="preserve">, un nekad nav sacentusies nevienā </w:t>
      </w:r>
      <w:r>
        <w:rPr>
          <w:rFonts w:ascii="Times New Roman" w:hAnsi="Times New Roman"/>
          <w:i/>
          <w:sz w:val="24"/>
        </w:rPr>
        <w:t>starptautiskā sporta pasākumā</w:t>
      </w:r>
      <w:r>
        <w:rPr>
          <w:rFonts w:ascii="Times New Roman" w:hAnsi="Times New Roman"/>
          <w:sz w:val="24"/>
        </w:rPr>
        <w:t xml:space="preserve"> atklātā kategorijā, vai iii) citu ar vecumu nesaistītu iemeslu dēļ saskaņā ar piemērojamajiem valsts tiesību aktiem ir atzīta par rīcībnespējīgu.</w:t>
      </w:r>
    </w:p>
    <w:p w14:paraId="321D06D5" w14:textId="77777777" w:rsidR="00AC1760" w:rsidRPr="00267289" w:rsidRDefault="00AC1760" w:rsidP="00AC1760">
      <w:pPr>
        <w:spacing w:before="120"/>
        <w:jc w:val="both"/>
        <w:rPr>
          <w:rFonts w:ascii="Times New Roman" w:hAnsi="Times New Roman" w:cs="Times New Roman"/>
          <w:i/>
          <w:noProof/>
        </w:rPr>
      </w:pPr>
      <w:r>
        <w:rPr>
          <w:rFonts w:ascii="Times New Roman" w:hAnsi="Times New Roman"/>
          <w:i/>
        </w:rPr>
        <w:t>[Piezīme par terminu “aizsargājamā persona”. Ne visas nepilngadīgas personas ir aizsargājamas personas. Kodeksā tiek izšķirtas dažādas nepilngadīgo personu grupas, ņemot vērā divus kritērijus: i) vecums un ii) sportiskā snieguma līmenis. Par 16 gadiem jaunākas nepilngadīgās personas vienmēr tiek uzskatītas par aizsargājamajām personām. Tiek pieņemts, ka tās principā nav spējīgas kontrolēt savu uzvedību tāpat kā pieaugušie, tādēļ tām ir nepieciešama īpaša attieksme. Attiecībā uz nepilngadīgām personām vecumā virs 16 gadiem (bet jaunākām par 18 gadiem) tiek pieņemts, ka tām ir augstāks izpratnes līmenis un atkarībā no to sportiskā līmeņa labāka piekļuve antidopinga izglītībai. Tas ir par pamatu atšķirīgai attieksmei pret 16–18 gadu vecuma grupu salīdzinājumā ar vecuma grupu līdz 16 gadiem. Termina “atvērta kategorija” nolūks ir izslēgt tās sacensības, kas paredzētas tikai junioru vai noteiktu vecuma grupu kategorijām.</w:t>
      </w:r>
    </w:p>
    <w:p w14:paraId="1E9BF9F7" w14:textId="77777777" w:rsidR="00AC1760" w:rsidRPr="00267289" w:rsidRDefault="00AC1760" w:rsidP="00AC1760">
      <w:pPr>
        <w:spacing w:before="120"/>
        <w:jc w:val="both"/>
        <w:rPr>
          <w:rFonts w:ascii="Times New Roman" w:hAnsi="Times New Roman" w:cs="Times New Roman"/>
          <w:i/>
          <w:noProof/>
        </w:rPr>
      </w:pPr>
      <w:r>
        <w:rPr>
          <w:rFonts w:ascii="Times New Roman" w:hAnsi="Times New Roman"/>
          <w:i/>
        </w:rPr>
        <w:t>Sportisti, kuriem ir dokumentāli pierādīta rīcībnespēja intelektuālu traucējumu dēļ, vienmēr tiek uzskatīti par aizsargājamajām personām neatkarīgi no vecuma.</w:t>
      </w:r>
    </w:p>
    <w:p w14:paraId="60D13160" w14:textId="77777777" w:rsidR="00AC1760" w:rsidRPr="00267289" w:rsidRDefault="00AC1760" w:rsidP="00AC1760">
      <w:pPr>
        <w:spacing w:before="120"/>
        <w:jc w:val="both"/>
        <w:rPr>
          <w:rFonts w:ascii="Times New Roman" w:hAnsi="Times New Roman" w:cs="Times New Roman"/>
          <w:i/>
          <w:noProof/>
        </w:rPr>
      </w:pPr>
      <w:r>
        <w:rPr>
          <w:rFonts w:ascii="Times New Roman" w:hAnsi="Times New Roman"/>
          <w:i/>
        </w:rPr>
        <w:t>Aizsargājamas personas kategorijas mērķis ir ņemt vērā, ka sportistam vai citai personai var nebūt pietiekamas garīgās spējas, lai pilnībā izprastu un novērtētu Kodeksā noteiktos uzvedības aizliegumus. Īpaša attieksme pret aizsargājamām personām izriet no fakta, ka galvenais kritērijs, lai noteiktu diskvalifikācijas periodu, ir “vaina”.</w:t>
      </w:r>
    </w:p>
    <w:p w14:paraId="54601600" w14:textId="77777777" w:rsidR="00AC1760" w:rsidRPr="00267289" w:rsidRDefault="00AC1760" w:rsidP="00AC1760">
      <w:pPr>
        <w:spacing w:before="120"/>
        <w:jc w:val="both"/>
        <w:rPr>
          <w:rFonts w:ascii="Times New Roman" w:hAnsi="Times New Roman" w:cs="Times New Roman"/>
          <w:i/>
          <w:noProof/>
        </w:rPr>
      </w:pPr>
      <w:r>
        <w:rPr>
          <w:rFonts w:ascii="Times New Roman" w:hAnsi="Times New Roman"/>
          <w:i/>
        </w:rPr>
        <w:t>Gadījumi, kuros pret aizsargājamo personu vai amatieru līmeņa sportistu izturas atšķirīgi nekā pret citām personām vai sportistiem, ir konkrēti noteikti Kodeksā. Attiecībā uz 7.4. punktu vai jebkuru citu Kodeksa pantu nevajadzētu pieņemt, ka ir paredzēta atšķirīga attieksme, ja tas nav skaidri norādīts.]</w:t>
      </w:r>
    </w:p>
    <w:p w14:paraId="449A0972"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iCs/>
          <w:sz w:val="24"/>
        </w:rPr>
        <w:t>Antidopinga organizācija</w:t>
      </w:r>
      <w:r>
        <w:rPr>
          <w:rFonts w:ascii="Times New Roman" w:hAnsi="Times New Roman"/>
          <w:b/>
          <w:sz w:val="24"/>
        </w:rPr>
        <w:t xml:space="preserve"> – </w:t>
      </w:r>
      <w:r>
        <w:rPr>
          <w:rFonts w:ascii="Times New Roman" w:hAnsi="Times New Roman"/>
          <w:i/>
          <w:sz w:val="24"/>
        </w:rPr>
        <w:t>WADA</w:t>
      </w:r>
      <w:r>
        <w:rPr>
          <w:rFonts w:ascii="Times New Roman" w:hAnsi="Times New Roman"/>
          <w:sz w:val="24"/>
        </w:rPr>
        <w:t xml:space="preserve"> vai </w:t>
      </w:r>
      <w:r>
        <w:rPr>
          <w:rFonts w:ascii="Times New Roman" w:hAnsi="Times New Roman"/>
          <w:i/>
          <w:sz w:val="24"/>
        </w:rPr>
        <w:t>parakstītājs</w:t>
      </w:r>
      <w:r>
        <w:rPr>
          <w:rFonts w:ascii="Times New Roman" w:hAnsi="Times New Roman"/>
          <w:sz w:val="24"/>
        </w:rPr>
        <w:t xml:space="preserve">, kas atbild par antidopinga noteikumu pieņemšanu attiecībā uz jebkura </w:t>
      </w:r>
      <w:r>
        <w:rPr>
          <w:rFonts w:ascii="Times New Roman" w:hAnsi="Times New Roman"/>
          <w:i/>
          <w:sz w:val="24"/>
        </w:rPr>
        <w:t>dopinga kontroles</w:t>
      </w:r>
      <w:r>
        <w:rPr>
          <w:rFonts w:ascii="Times New Roman" w:hAnsi="Times New Roman"/>
          <w:sz w:val="24"/>
        </w:rPr>
        <w:t xml:space="preserve"> procesa posma sākšanu, īstenošanu vai izpildi. Antidopinga organizācija ir, piemēram, Starptautiskā Olimpiskā komiteja, Starptautiskā Paraolimpiskā komiteja, citas </w:t>
      </w:r>
      <w:r>
        <w:rPr>
          <w:rFonts w:ascii="Times New Roman" w:hAnsi="Times New Roman"/>
          <w:i/>
          <w:iCs/>
          <w:sz w:val="24"/>
        </w:rPr>
        <w:t>lielu sporta pasākumu rīkotājorganizācijas</w:t>
      </w:r>
      <w:r>
        <w:rPr>
          <w:rFonts w:ascii="Times New Roman" w:hAnsi="Times New Roman"/>
          <w:sz w:val="24"/>
        </w:rPr>
        <w:t xml:space="preserve">, kas veic </w:t>
      </w:r>
      <w:r>
        <w:rPr>
          <w:rFonts w:ascii="Times New Roman" w:hAnsi="Times New Roman"/>
          <w:i/>
          <w:iCs/>
          <w:sz w:val="24"/>
        </w:rPr>
        <w:t xml:space="preserve">pārbaudes </w:t>
      </w:r>
      <w:r>
        <w:rPr>
          <w:rFonts w:ascii="Times New Roman" w:hAnsi="Times New Roman"/>
          <w:sz w:val="24"/>
        </w:rPr>
        <w:t xml:space="preserve">savos rīkotajos </w:t>
      </w:r>
      <w:r>
        <w:rPr>
          <w:rFonts w:ascii="Times New Roman" w:hAnsi="Times New Roman"/>
          <w:i/>
          <w:iCs/>
          <w:sz w:val="24"/>
        </w:rPr>
        <w:t>sporta pasākumos</w:t>
      </w:r>
      <w:r>
        <w:rPr>
          <w:rFonts w:ascii="Times New Roman" w:hAnsi="Times New Roman"/>
          <w:sz w:val="24"/>
        </w:rPr>
        <w:t xml:space="preserve">, starptautiskās federācijas un </w:t>
      </w:r>
      <w:r>
        <w:rPr>
          <w:rFonts w:ascii="Times New Roman" w:hAnsi="Times New Roman"/>
          <w:i/>
          <w:iCs/>
          <w:sz w:val="24"/>
        </w:rPr>
        <w:t>valstu antidopinga organizācijas</w:t>
      </w:r>
      <w:r>
        <w:rPr>
          <w:rFonts w:ascii="Times New Roman" w:hAnsi="Times New Roman"/>
          <w:sz w:val="24"/>
        </w:rPr>
        <w:t>.</w:t>
      </w:r>
    </w:p>
    <w:p w14:paraId="64693A8C"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Antidopinga pasākumi</w:t>
      </w:r>
      <w:r>
        <w:rPr>
          <w:rFonts w:ascii="Times New Roman" w:hAnsi="Times New Roman"/>
          <w:b/>
          <w:sz w:val="24"/>
        </w:rPr>
        <w:t xml:space="preserve"> – </w:t>
      </w:r>
      <w:r>
        <w:rPr>
          <w:rFonts w:ascii="Times New Roman" w:hAnsi="Times New Roman"/>
          <w:i/>
          <w:sz w:val="24"/>
        </w:rPr>
        <w:t>izglītošana</w:t>
      </w:r>
      <w:r>
        <w:rPr>
          <w:rFonts w:ascii="Times New Roman" w:hAnsi="Times New Roman"/>
          <w:sz w:val="24"/>
        </w:rPr>
        <w:t xml:space="preserve"> un informēšana antidopinga jomā, pārbaužu veikšanas plānošana, </w:t>
      </w:r>
      <w:r>
        <w:rPr>
          <w:rFonts w:ascii="Times New Roman" w:hAnsi="Times New Roman"/>
          <w:i/>
          <w:iCs/>
          <w:sz w:val="24"/>
        </w:rPr>
        <w:t>Pārbaudāmo sportistu reģistra</w:t>
      </w:r>
      <w:r>
        <w:rPr>
          <w:rFonts w:ascii="Times New Roman" w:hAnsi="Times New Roman"/>
          <w:sz w:val="24"/>
        </w:rPr>
        <w:t xml:space="preserve"> uzturēšana, </w:t>
      </w:r>
      <w:r>
        <w:rPr>
          <w:rFonts w:ascii="Times New Roman" w:hAnsi="Times New Roman"/>
          <w:i/>
          <w:iCs/>
          <w:sz w:val="24"/>
        </w:rPr>
        <w:t>sportistu bioloģisko pasu</w:t>
      </w:r>
      <w:r>
        <w:rPr>
          <w:rFonts w:ascii="Times New Roman" w:hAnsi="Times New Roman"/>
          <w:sz w:val="24"/>
        </w:rPr>
        <w:t xml:space="preserve"> pārvaldība, </w:t>
      </w:r>
      <w:r>
        <w:rPr>
          <w:rFonts w:ascii="Times New Roman" w:hAnsi="Times New Roman"/>
          <w:i/>
          <w:iCs/>
          <w:sz w:val="24"/>
        </w:rPr>
        <w:t>pārbaužu</w:t>
      </w:r>
      <w:r>
        <w:rPr>
          <w:rFonts w:ascii="Times New Roman" w:hAnsi="Times New Roman"/>
          <w:sz w:val="24"/>
        </w:rPr>
        <w:t xml:space="preserve"> veikšana, </w:t>
      </w:r>
      <w:r>
        <w:rPr>
          <w:rFonts w:ascii="Times New Roman" w:hAnsi="Times New Roman"/>
          <w:i/>
          <w:iCs/>
          <w:sz w:val="24"/>
        </w:rPr>
        <w:t>paraugu</w:t>
      </w:r>
      <w:r>
        <w:rPr>
          <w:rFonts w:ascii="Times New Roman" w:hAnsi="Times New Roman"/>
          <w:sz w:val="24"/>
        </w:rPr>
        <w:t xml:space="preserve"> analizēšanas organizēšana, ziņu vākšana un izmeklēšanas veikšana, </w:t>
      </w:r>
      <w:r>
        <w:rPr>
          <w:rFonts w:ascii="Times New Roman" w:hAnsi="Times New Roman"/>
          <w:i/>
          <w:iCs/>
          <w:sz w:val="24"/>
        </w:rPr>
        <w:t>terapeitiskās lietošanas atļauju</w:t>
      </w:r>
      <w:r>
        <w:rPr>
          <w:rFonts w:ascii="Times New Roman" w:hAnsi="Times New Roman"/>
          <w:sz w:val="24"/>
        </w:rPr>
        <w:t xml:space="preserve"> pieteikumu izskatīšana, </w:t>
      </w:r>
      <w:r>
        <w:rPr>
          <w:rFonts w:ascii="Times New Roman" w:hAnsi="Times New Roman"/>
          <w:i/>
          <w:iCs/>
          <w:sz w:val="24"/>
        </w:rPr>
        <w:t>rezultātu pārvaldība</w:t>
      </w:r>
      <w:r>
        <w:rPr>
          <w:rFonts w:ascii="Times New Roman" w:hAnsi="Times New Roman"/>
          <w:sz w:val="24"/>
        </w:rPr>
        <w:t xml:space="preserve">, piemēroto </w:t>
      </w:r>
      <w:r>
        <w:rPr>
          <w:rFonts w:ascii="Times New Roman" w:hAnsi="Times New Roman"/>
          <w:i/>
          <w:iCs/>
          <w:sz w:val="24"/>
        </w:rPr>
        <w:t>sankciju</w:t>
      </w:r>
      <w:r>
        <w:rPr>
          <w:rFonts w:ascii="Times New Roman" w:hAnsi="Times New Roman"/>
          <w:sz w:val="24"/>
        </w:rPr>
        <w:t xml:space="preserve"> ievērošanas uzraudzība un attiecīgo izpildes pasākumu īstenošana un visi pārējie pasākumi antidopinga jomā, ko veic </w:t>
      </w:r>
      <w:r>
        <w:rPr>
          <w:rFonts w:ascii="Times New Roman" w:hAnsi="Times New Roman"/>
          <w:i/>
          <w:iCs/>
          <w:sz w:val="24"/>
        </w:rPr>
        <w:t>antidopinga organizācija</w:t>
      </w:r>
      <w:r>
        <w:rPr>
          <w:rFonts w:ascii="Times New Roman" w:hAnsi="Times New Roman"/>
          <w:sz w:val="24"/>
        </w:rPr>
        <w:t xml:space="preserve"> vai kas tiek veikti </w:t>
      </w:r>
      <w:r>
        <w:rPr>
          <w:rFonts w:ascii="Times New Roman" w:hAnsi="Times New Roman"/>
          <w:i/>
          <w:iCs/>
          <w:sz w:val="24"/>
        </w:rPr>
        <w:t>antidopinga organizācijas</w:t>
      </w:r>
      <w:r>
        <w:rPr>
          <w:rFonts w:ascii="Times New Roman" w:hAnsi="Times New Roman"/>
          <w:sz w:val="24"/>
        </w:rPr>
        <w:t xml:space="preserve"> vārdā saskaņā ar </w:t>
      </w:r>
      <w:r>
        <w:rPr>
          <w:rFonts w:ascii="Times New Roman" w:hAnsi="Times New Roman"/>
          <w:i/>
          <w:iCs/>
          <w:sz w:val="24"/>
        </w:rPr>
        <w:t>Kodeksu</w:t>
      </w:r>
      <w:r>
        <w:rPr>
          <w:rFonts w:ascii="Times New Roman" w:hAnsi="Times New Roman"/>
          <w:sz w:val="24"/>
        </w:rPr>
        <w:t xml:space="preserve"> un/vai </w:t>
      </w:r>
      <w:r>
        <w:rPr>
          <w:rFonts w:ascii="Times New Roman" w:hAnsi="Times New Roman"/>
          <w:i/>
          <w:iCs/>
          <w:sz w:val="24"/>
        </w:rPr>
        <w:t>starptautiskajiem standartiem</w:t>
      </w:r>
      <w:r>
        <w:rPr>
          <w:rFonts w:ascii="Times New Roman" w:hAnsi="Times New Roman"/>
          <w:sz w:val="24"/>
        </w:rPr>
        <w:t>.</w:t>
      </w:r>
    </w:p>
    <w:p w14:paraId="33F7E86C"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Apstiprināta trešā persona</w:t>
      </w:r>
      <w:r>
        <w:rPr>
          <w:rFonts w:ascii="Times New Roman" w:hAnsi="Times New Roman"/>
          <w:b/>
          <w:sz w:val="24"/>
        </w:rPr>
        <w:t xml:space="preserve"> – </w:t>
      </w:r>
      <w:r>
        <w:rPr>
          <w:rFonts w:ascii="Times New Roman" w:hAnsi="Times New Roman"/>
          <w:sz w:val="24"/>
        </w:rPr>
        <w:t xml:space="preserve">viena vai vairākas </w:t>
      </w:r>
      <w:r>
        <w:rPr>
          <w:rFonts w:ascii="Times New Roman" w:hAnsi="Times New Roman"/>
          <w:i/>
          <w:sz w:val="24"/>
        </w:rPr>
        <w:t>antidopinga organizācijas</w:t>
      </w:r>
      <w:r>
        <w:rPr>
          <w:rFonts w:ascii="Times New Roman" w:hAnsi="Times New Roman"/>
          <w:sz w:val="24"/>
        </w:rPr>
        <w:t xml:space="preserve"> un/vai </w:t>
      </w:r>
      <w:r>
        <w:rPr>
          <w:rFonts w:ascii="Times New Roman" w:hAnsi="Times New Roman"/>
          <w:i/>
          <w:sz w:val="24"/>
        </w:rPr>
        <w:t>deleģētas trešās personas</w:t>
      </w:r>
      <w:r>
        <w:rPr>
          <w:rFonts w:ascii="Times New Roman" w:hAnsi="Times New Roman"/>
          <w:sz w:val="24"/>
        </w:rPr>
        <w:t xml:space="preserve">, kuras </w:t>
      </w:r>
      <w:r>
        <w:rPr>
          <w:rFonts w:ascii="Times New Roman" w:hAnsi="Times New Roman"/>
          <w:i/>
          <w:sz w:val="24"/>
        </w:rPr>
        <w:t>WADA</w:t>
      </w:r>
      <w:r>
        <w:rPr>
          <w:rFonts w:ascii="Times New Roman" w:hAnsi="Times New Roman"/>
          <w:sz w:val="24"/>
        </w:rPr>
        <w:t xml:space="preserve"> ir izvēlējusies vai apstiprinājusi pēc apspriešanās ar </w:t>
      </w:r>
      <w:r>
        <w:rPr>
          <w:rFonts w:ascii="Times New Roman" w:hAnsi="Times New Roman"/>
          <w:i/>
          <w:sz w:val="24"/>
        </w:rPr>
        <w:t>parakstītāju</w:t>
      </w:r>
      <w:r>
        <w:rPr>
          <w:rFonts w:ascii="Times New Roman" w:hAnsi="Times New Roman"/>
          <w:sz w:val="24"/>
        </w:rPr>
        <w:t xml:space="preserve">, kas neievēro </w:t>
      </w:r>
      <w:r>
        <w:rPr>
          <w:rFonts w:ascii="Times New Roman" w:hAnsi="Times New Roman"/>
          <w:i/>
          <w:sz w:val="24"/>
        </w:rPr>
        <w:t>Kodeksu</w:t>
      </w:r>
      <w:r>
        <w:rPr>
          <w:rFonts w:ascii="Times New Roman" w:hAnsi="Times New Roman"/>
          <w:sz w:val="24"/>
        </w:rPr>
        <w:t xml:space="preserve">, lai tās </w:t>
      </w:r>
      <w:r>
        <w:rPr>
          <w:rFonts w:ascii="Times New Roman" w:hAnsi="Times New Roman"/>
          <w:i/>
          <w:sz w:val="24"/>
        </w:rPr>
        <w:t>pārraudzītu</w:t>
      </w:r>
      <w:r>
        <w:rPr>
          <w:rFonts w:ascii="Times New Roman" w:hAnsi="Times New Roman"/>
          <w:sz w:val="24"/>
        </w:rPr>
        <w:t xml:space="preserve"> vai </w:t>
      </w:r>
      <w:r>
        <w:rPr>
          <w:rFonts w:ascii="Times New Roman" w:hAnsi="Times New Roman"/>
          <w:i/>
          <w:sz w:val="24"/>
        </w:rPr>
        <w:t>pārņemtu</w:t>
      </w:r>
      <w:r>
        <w:rPr>
          <w:rFonts w:ascii="Times New Roman" w:hAnsi="Times New Roman"/>
          <w:sz w:val="24"/>
        </w:rPr>
        <w:t xml:space="preserve"> dažus vai visus šā </w:t>
      </w:r>
      <w:r>
        <w:rPr>
          <w:rFonts w:ascii="Times New Roman" w:hAnsi="Times New Roman"/>
          <w:sz w:val="24"/>
        </w:rPr>
        <w:lastRenderedPageBreak/>
        <w:t xml:space="preserve">parakstītāja antidopinga pasākumus. Ja nav citas iespējas un ja neviena cita struktūra nav pieejama, </w:t>
      </w:r>
      <w:r>
        <w:rPr>
          <w:rFonts w:ascii="Times New Roman" w:hAnsi="Times New Roman"/>
          <w:i/>
          <w:sz w:val="24"/>
        </w:rPr>
        <w:t>WADA</w:t>
      </w:r>
      <w:r>
        <w:rPr>
          <w:rFonts w:ascii="Times New Roman" w:hAnsi="Times New Roman"/>
          <w:sz w:val="24"/>
        </w:rPr>
        <w:t xml:space="preserve"> šo funkciju var veikt pati.</w:t>
      </w:r>
    </w:p>
    <w:p w14:paraId="489C4FB9"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Atbildību pastiprinoši apstākļi</w:t>
      </w:r>
      <w:r>
        <w:rPr>
          <w:rFonts w:ascii="Times New Roman" w:hAnsi="Times New Roman"/>
          <w:b/>
          <w:sz w:val="24"/>
        </w:rPr>
        <w:t xml:space="preserve"> – </w:t>
      </w:r>
      <w:r>
        <w:rPr>
          <w:rFonts w:ascii="Times New Roman" w:hAnsi="Times New Roman"/>
          <w:sz w:val="24"/>
        </w:rPr>
        <w:t xml:space="preserve">šis termins ietver apzinātu mēģinājumu apiet vai graut </w:t>
      </w:r>
      <w:r>
        <w:rPr>
          <w:rFonts w:ascii="Times New Roman" w:hAnsi="Times New Roman"/>
          <w:i/>
          <w:iCs/>
          <w:sz w:val="24"/>
        </w:rPr>
        <w:t>Kodeksu</w:t>
      </w:r>
      <w:r>
        <w:rPr>
          <w:rFonts w:ascii="Times New Roman" w:hAnsi="Times New Roman"/>
          <w:sz w:val="24"/>
        </w:rPr>
        <w:t xml:space="preserve"> vai </w:t>
      </w:r>
      <w:r>
        <w:rPr>
          <w:rFonts w:ascii="Times New Roman" w:hAnsi="Times New Roman"/>
          <w:i/>
          <w:iCs/>
          <w:sz w:val="24"/>
        </w:rPr>
        <w:t>starptautiskos standartus</w:t>
      </w:r>
      <w:r>
        <w:rPr>
          <w:rFonts w:ascii="Times New Roman" w:hAnsi="Times New Roman"/>
          <w:sz w:val="24"/>
        </w:rPr>
        <w:t xml:space="preserve"> un/vai graut antidopinga sistēmu, mēģinājumu slēpt </w:t>
      </w:r>
      <w:r>
        <w:rPr>
          <w:rFonts w:ascii="Times New Roman" w:hAnsi="Times New Roman"/>
          <w:i/>
          <w:iCs/>
          <w:sz w:val="24"/>
        </w:rPr>
        <w:t>Kodeksa</w:t>
      </w:r>
      <w:r>
        <w:rPr>
          <w:rFonts w:ascii="Times New Roman" w:hAnsi="Times New Roman"/>
          <w:sz w:val="24"/>
        </w:rPr>
        <w:t xml:space="preserve"> neievērošanu vai jebkādus citus attiecīgā </w:t>
      </w:r>
      <w:r>
        <w:rPr>
          <w:rFonts w:ascii="Times New Roman" w:hAnsi="Times New Roman"/>
          <w:i/>
          <w:iCs/>
          <w:sz w:val="24"/>
        </w:rPr>
        <w:t>parakstītāja</w:t>
      </w:r>
      <w:r>
        <w:rPr>
          <w:rFonts w:ascii="Times New Roman" w:hAnsi="Times New Roman"/>
          <w:sz w:val="24"/>
        </w:rPr>
        <w:t xml:space="preserve"> ļaunprātīgus nolūkus, pastāvīgu </w:t>
      </w:r>
      <w:r>
        <w:rPr>
          <w:rFonts w:ascii="Times New Roman" w:hAnsi="Times New Roman"/>
          <w:i/>
          <w:iCs/>
          <w:sz w:val="24"/>
        </w:rPr>
        <w:t>parakstītāja</w:t>
      </w:r>
      <w:r>
        <w:rPr>
          <w:rFonts w:ascii="Times New Roman" w:hAnsi="Times New Roman"/>
          <w:sz w:val="24"/>
        </w:rPr>
        <w:t xml:space="preserve"> atteikšanos veikt visus iespējamos pasākumus, lai novērstu </w:t>
      </w:r>
      <w:r>
        <w:rPr>
          <w:rFonts w:ascii="Times New Roman" w:hAnsi="Times New Roman"/>
          <w:i/>
          <w:iCs/>
          <w:sz w:val="24"/>
        </w:rPr>
        <w:t>neatbilstības</w:t>
      </w:r>
      <w:r>
        <w:rPr>
          <w:rFonts w:ascii="Times New Roman" w:hAnsi="Times New Roman"/>
          <w:sz w:val="24"/>
        </w:rPr>
        <w:t xml:space="preserve">, par kurām tam ir paziņojusi </w:t>
      </w:r>
      <w:r>
        <w:rPr>
          <w:rFonts w:ascii="Times New Roman" w:hAnsi="Times New Roman"/>
          <w:i/>
          <w:iCs/>
          <w:sz w:val="24"/>
        </w:rPr>
        <w:t>WADA</w:t>
      </w:r>
      <w:r>
        <w:rPr>
          <w:rFonts w:ascii="Times New Roman" w:hAnsi="Times New Roman"/>
          <w:sz w:val="24"/>
        </w:rPr>
        <w:t xml:space="preserve">, vai šādu pasākumu neveikšanu, atkārtotus pārkāpumus un jebkurus citus apstākļus, kas padara nopietnāku faktu, ka </w:t>
      </w:r>
      <w:r>
        <w:rPr>
          <w:rFonts w:ascii="Times New Roman" w:hAnsi="Times New Roman"/>
          <w:i/>
          <w:iCs/>
          <w:sz w:val="24"/>
        </w:rPr>
        <w:t>parakstītājs neievēro Kodeksu</w:t>
      </w:r>
      <w:r>
        <w:rPr>
          <w:rFonts w:ascii="Times New Roman" w:hAnsi="Times New Roman"/>
          <w:sz w:val="24"/>
        </w:rPr>
        <w:t>.</w:t>
      </w:r>
    </w:p>
    <w:p w14:paraId="2FAB59E7"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Atkārtota iekļaušana sarakstā</w:t>
      </w:r>
      <w:r>
        <w:rPr>
          <w:rFonts w:ascii="Times New Roman" w:hAnsi="Times New Roman"/>
          <w:b/>
          <w:sz w:val="24"/>
        </w:rPr>
        <w:t xml:space="preserve"> – </w:t>
      </w:r>
      <w:r>
        <w:rPr>
          <w:rFonts w:ascii="Times New Roman" w:hAnsi="Times New Roman"/>
          <w:sz w:val="24"/>
        </w:rPr>
        <w:t xml:space="preserve">darbība, ko veic, kad ir konstatēts, ka </w:t>
      </w:r>
      <w:r>
        <w:rPr>
          <w:rFonts w:ascii="Times New Roman" w:hAnsi="Times New Roman"/>
          <w:i/>
          <w:iCs/>
          <w:sz w:val="24"/>
        </w:rPr>
        <w:t>parakstītājs</w:t>
      </w:r>
      <w:r>
        <w:rPr>
          <w:rFonts w:ascii="Times New Roman" w:hAnsi="Times New Roman"/>
          <w:sz w:val="24"/>
        </w:rPr>
        <w:t xml:space="preserve">, attiecībā uz kuru iepriekš bija atzīts, ka tas neievēro </w:t>
      </w:r>
      <w:r>
        <w:rPr>
          <w:rFonts w:ascii="Times New Roman" w:hAnsi="Times New Roman"/>
          <w:i/>
          <w:iCs/>
          <w:sz w:val="24"/>
        </w:rPr>
        <w:t>Kodeksu</w:t>
      </w:r>
      <w:r>
        <w:rPr>
          <w:rFonts w:ascii="Times New Roman" w:hAnsi="Times New Roman"/>
          <w:sz w:val="24"/>
        </w:rPr>
        <w:t xml:space="preserve"> un/vai </w:t>
      </w:r>
      <w:r>
        <w:rPr>
          <w:rFonts w:ascii="Times New Roman" w:hAnsi="Times New Roman"/>
          <w:i/>
          <w:iCs/>
          <w:sz w:val="24"/>
        </w:rPr>
        <w:t>starptautiskos standartus</w:t>
      </w:r>
      <w:r>
        <w:rPr>
          <w:rFonts w:ascii="Times New Roman" w:hAnsi="Times New Roman"/>
          <w:sz w:val="24"/>
        </w:rPr>
        <w:t xml:space="preserve">, ir novērsis šo neievērošanu un izpildījis visus pārējos nosacījumus, kas saskaņā ar </w:t>
      </w:r>
      <w:r>
        <w:rPr>
          <w:rFonts w:ascii="Times New Roman" w:hAnsi="Times New Roman"/>
          <w:i/>
          <w:iCs/>
          <w:sz w:val="24"/>
        </w:rPr>
        <w:t>Parakstītāju starptautiskā Kodeksa</w:t>
      </w:r>
      <w:r>
        <w:rPr>
          <w:rFonts w:ascii="Times New Roman" w:hAnsi="Times New Roman"/>
          <w:sz w:val="24"/>
        </w:rPr>
        <w:t xml:space="preserve"> ievērošanas </w:t>
      </w:r>
      <w:r>
        <w:rPr>
          <w:rFonts w:ascii="Times New Roman" w:hAnsi="Times New Roman"/>
          <w:i/>
          <w:iCs/>
          <w:sz w:val="24"/>
        </w:rPr>
        <w:t>standarta</w:t>
      </w:r>
      <w:r>
        <w:rPr>
          <w:rFonts w:ascii="Times New Roman" w:hAnsi="Times New Roman"/>
          <w:sz w:val="24"/>
        </w:rPr>
        <w:t xml:space="preserve"> 11. pantu bija noteikti, lai tā nosaukumu atkārtoti iekļautu to </w:t>
      </w:r>
      <w:r>
        <w:rPr>
          <w:rFonts w:ascii="Times New Roman" w:hAnsi="Times New Roman"/>
          <w:i/>
          <w:iCs/>
          <w:sz w:val="24"/>
        </w:rPr>
        <w:t>parakstītāju</w:t>
      </w:r>
      <w:r>
        <w:rPr>
          <w:rFonts w:ascii="Times New Roman" w:hAnsi="Times New Roman"/>
          <w:sz w:val="24"/>
        </w:rPr>
        <w:t xml:space="preserve"> sarakstā, kuri ievēro </w:t>
      </w:r>
      <w:r>
        <w:rPr>
          <w:rFonts w:ascii="Times New Roman" w:hAnsi="Times New Roman"/>
          <w:i/>
          <w:iCs/>
          <w:sz w:val="24"/>
        </w:rPr>
        <w:t>Kodeksu</w:t>
      </w:r>
      <w:r>
        <w:rPr>
          <w:rFonts w:ascii="Times New Roman" w:hAnsi="Times New Roman"/>
          <w:sz w:val="24"/>
        </w:rPr>
        <w:t xml:space="preserve"> (attiecīgi ir jāsaprot termins “</w:t>
      </w:r>
      <w:r>
        <w:rPr>
          <w:rFonts w:ascii="Times New Roman" w:hAnsi="Times New Roman"/>
          <w:i/>
          <w:iCs/>
          <w:sz w:val="24"/>
        </w:rPr>
        <w:t>atkārtoti iekļauts sarakstā</w:t>
      </w:r>
      <w:r>
        <w:rPr>
          <w:rFonts w:ascii="Times New Roman" w:hAnsi="Times New Roman"/>
          <w:sz w:val="24"/>
        </w:rPr>
        <w:t>”).</w:t>
      </w:r>
    </w:p>
    <w:p w14:paraId="5BA4C9C2"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iCs/>
          <w:sz w:val="24"/>
        </w:rPr>
        <w:t>Augstas prioritātes prasība</w:t>
      </w:r>
      <w:r>
        <w:rPr>
          <w:rFonts w:ascii="Times New Roman" w:hAnsi="Times New Roman"/>
          <w:b/>
          <w:sz w:val="24"/>
        </w:rPr>
        <w:t xml:space="preserve"> – </w:t>
      </w:r>
      <w:r>
        <w:rPr>
          <w:rFonts w:ascii="Times New Roman" w:hAnsi="Times New Roman"/>
          <w:sz w:val="24"/>
        </w:rPr>
        <w:t xml:space="preserve">prasība, kam piešķir </w:t>
      </w:r>
      <w:r>
        <w:rPr>
          <w:rFonts w:ascii="Times New Roman" w:hAnsi="Times New Roman"/>
          <w:i/>
          <w:sz w:val="24"/>
        </w:rPr>
        <w:t>augstu prioritāti</w:t>
      </w:r>
      <w:r>
        <w:rPr>
          <w:rFonts w:ascii="Times New Roman" w:hAnsi="Times New Roman"/>
          <w:sz w:val="24"/>
        </w:rPr>
        <w:t xml:space="preserve">, bet kas nav </w:t>
      </w:r>
      <w:r>
        <w:rPr>
          <w:rFonts w:ascii="Times New Roman" w:hAnsi="Times New Roman"/>
          <w:i/>
          <w:sz w:val="24"/>
        </w:rPr>
        <w:t>kritiska</w:t>
      </w:r>
      <w:r>
        <w:rPr>
          <w:rFonts w:ascii="Times New Roman" w:hAnsi="Times New Roman"/>
          <w:sz w:val="24"/>
        </w:rPr>
        <w:t xml:space="preserve"> cīņā pret dopingu sportā. Sīkāku informāciju skat. </w:t>
      </w:r>
      <w:r>
        <w:rPr>
          <w:rFonts w:ascii="Times New Roman" w:hAnsi="Times New Roman"/>
          <w:i/>
          <w:sz w:val="24"/>
        </w:rPr>
        <w:t>Parakstītāju starptautiskā Kodeksa</w:t>
      </w:r>
      <w:r>
        <w:rPr>
          <w:rFonts w:ascii="Times New Roman" w:hAnsi="Times New Roman"/>
          <w:sz w:val="24"/>
        </w:rPr>
        <w:t xml:space="preserve"> ievērošanas </w:t>
      </w:r>
      <w:r>
        <w:rPr>
          <w:rFonts w:ascii="Times New Roman" w:hAnsi="Times New Roman"/>
          <w:i/>
          <w:sz w:val="24"/>
        </w:rPr>
        <w:t>standarta</w:t>
      </w:r>
      <w:r>
        <w:rPr>
          <w:rFonts w:ascii="Times New Roman" w:hAnsi="Times New Roman"/>
          <w:sz w:val="24"/>
        </w:rPr>
        <w:t xml:space="preserve"> A pielikumā.</w:t>
      </w:r>
    </w:p>
    <w:p w14:paraId="5BDD0552" w14:textId="77777777" w:rsidR="00046042" w:rsidRPr="00AF4B3D" w:rsidRDefault="00046042" w:rsidP="007F088C">
      <w:pPr>
        <w:pStyle w:val="BodyText"/>
        <w:spacing w:before="120"/>
        <w:rPr>
          <w:rFonts w:ascii="Times New Roman" w:hAnsi="Times New Roman" w:cs="Times New Roman"/>
          <w:noProof/>
          <w:sz w:val="24"/>
          <w:szCs w:val="24"/>
        </w:rPr>
      </w:pPr>
      <w:r>
        <w:rPr>
          <w:rFonts w:ascii="Times New Roman" w:hAnsi="Times New Roman"/>
          <w:b/>
          <w:i/>
          <w:sz w:val="24"/>
        </w:rPr>
        <w:t>CAS</w:t>
      </w:r>
      <w:r>
        <w:rPr>
          <w:rFonts w:ascii="Times New Roman" w:hAnsi="Times New Roman"/>
          <w:b/>
          <w:sz w:val="24"/>
        </w:rPr>
        <w:t xml:space="preserve"> – </w:t>
      </w:r>
      <w:r>
        <w:rPr>
          <w:rFonts w:ascii="Times New Roman" w:hAnsi="Times New Roman"/>
          <w:sz w:val="24"/>
        </w:rPr>
        <w:t>Starptautiskā Sporta arbitrāžas tiesa.</w:t>
      </w:r>
    </w:p>
    <w:p w14:paraId="4921FF91"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Deleģēta trešā persona</w:t>
      </w:r>
      <w:r>
        <w:rPr>
          <w:rFonts w:ascii="Times New Roman" w:hAnsi="Times New Roman"/>
          <w:b/>
          <w:sz w:val="24"/>
        </w:rPr>
        <w:t xml:space="preserve"> – </w:t>
      </w:r>
      <w:r>
        <w:rPr>
          <w:rFonts w:ascii="Times New Roman" w:hAnsi="Times New Roman"/>
          <w:sz w:val="24"/>
        </w:rPr>
        <w:t xml:space="preserve">jebkura </w:t>
      </w:r>
      <w:r>
        <w:rPr>
          <w:rFonts w:ascii="Times New Roman" w:hAnsi="Times New Roman"/>
          <w:i/>
          <w:sz w:val="24"/>
        </w:rPr>
        <w:t>persona</w:t>
      </w:r>
      <w:r>
        <w:rPr>
          <w:rFonts w:ascii="Times New Roman" w:hAnsi="Times New Roman"/>
          <w:sz w:val="24"/>
        </w:rPr>
        <w:t xml:space="preserve">, kurai </w:t>
      </w:r>
      <w:r>
        <w:rPr>
          <w:rFonts w:ascii="Times New Roman" w:hAnsi="Times New Roman"/>
          <w:i/>
          <w:sz w:val="24"/>
        </w:rPr>
        <w:t>antidopinga organizācija</w:t>
      </w:r>
      <w:r>
        <w:rPr>
          <w:rFonts w:ascii="Times New Roman" w:hAnsi="Times New Roman"/>
          <w:sz w:val="24"/>
        </w:rPr>
        <w:t xml:space="preserve"> deleģē veikt jebkuru </w:t>
      </w:r>
      <w:r>
        <w:rPr>
          <w:rFonts w:ascii="Times New Roman" w:hAnsi="Times New Roman"/>
          <w:i/>
          <w:sz w:val="24"/>
        </w:rPr>
        <w:t>dopinga kontroles</w:t>
      </w:r>
      <w:r>
        <w:rPr>
          <w:rFonts w:ascii="Times New Roman" w:hAnsi="Times New Roman"/>
          <w:sz w:val="24"/>
        </w:rPr>
        <w:t xml:space="preserve"> vai antidopinga </w:t>
      </w:r>
      <w:r>
        <w:rPr>
          <w:rFonts w:ascii="Times New Roman" w:hAnsi="Times New Roman"/>
          <w:i/>
          <w:sz w:val="24"/>
        </w:rPr>
        <w:t>izglītības</w:t>
      </w:r>
      <w:r>
        <w:rPr>
          <w:rFonts w:ascii="Times New Roman" w:hAnsi="Times New Roman"/>
          <w:sz w:val="24"/>
        </w:rPr>
        <w:t xml:space="preserve"> programmu aspektu, tostarp, bet ne tikai, trešās personas vai citas </w:t>
      </w:r>
      <w:r>
        <w:rPr>
          <w:rFonts w:ascii="Times New Roman" w:hAnsi="Times New Roman"/>
          <w:i/>
          <w:sz w:val="24"/>
        </w:rPr>
        <w:t>antidopinga organizācijas</w:t>
      </w:r>
      <w:r>
        <w:rPr>
          <w:rFonts w:ascii="Times New Roman" w:hAnsi="Times New Roman"/>
          <w:sz w:val="24"/>
        </w:rPr>
        <w:t xml:space="preserve">, kuras veic </w:t>
      </w:r>
      <w:r>
        <w:rPr>
          <w:rFonts w:ascii="Times New Roman" w:hAnsi="Times New Roman"/>
          <w:i/>
          <w:sz w:val="24"/>
        </w:rPr>
        <w:t>paraugu</w:t>
      </w:r>
      <w:r>
        <w:rPr>
          <w:rFonts w:ascii="Times New Roman" w:hAnsi="Times New Roman"/>
          <w:sz w:val="24"/>
        </w:rPr>
        <w:t xml:space="preserve"> vākšanu vai citus </w:t>
      </w:r>
      <w:r>
        <w:rPr>
          <w:rFonts w:ascii="Times New Roman" w:hAnsi="Times New Roman"/>
          <w:i/>
          <w:sz w:val="24"/>
        </w:rPr>
        <w:t>dopinga kontroles</w:t>
      </w:r>
      <w:r>
        <w:rPr>
          <w:rFonts w:ascii="Times New Roman" w:hAnsi="Times New Roman"/>
          <w:sz w:val="24"/>
        </w:rPr>
        <w:t xml:space="preserve"> pakalpojumus, vai antidopinga </w:t>
      </w:r>
      <w:r>
        <w:rPr>
          <w:rFonts w:ascii="Times New Roman" w:hAnsi="Times New Roman"/>
          <w:i/>
          <w:sz w:val="24"/>
        </w:rPr>
        <w:t>izglītības</w:t>
      </w:r>
      <w:r>
        <w:rPr>
          <w:rFonts w:ascii="Times New Roman" w:hAnsi="Times New Roman"/>
          <w:sz w:val="24"/>
        </w:rPr>
        <w:t xml:space="preserve"> programmas </w:t>
      </w:r>
      <w:r>
        <w:rPr>
          <w:rFonts w:ascii="Times New Roman" w:hAnsi="Times New Roman"/>
          <w:i/>
          <w:sz w:val="24"/>
        </w:rPr>
        <w:t>antidopinga organizācijai</w:t>
      </w:r>
      <w:r>
        <w:rPr>
          <w:rFonts w:ascii="Times New Roman" w:hAnsi="Times New Roman"/>
          <w:sz w:val="24"/>
        </w:rPr>
        <w:t xml:space="preserve">, vai personas, kas darbojas kā neatkarīgi darbuzņēmēji, kuri sniedz </w:t>
      </w:r>
      <w:r>
        <w:rPr>
          <w:rFonts w:ascii="Times New Roman" w:hAnsi="Times New Roman"/>
          <w:i/>
          <w:sz w:val="24"/>
        </w:rPr>
        <w:t xml:space="preserve">dopinga kontroles </w:t>
      </w:r>
      <w:r>
        <w:rPr>
          <w:rFonts w:ascii="Times New Roman" w:hAnsi="Times New Roman"/>
          <w:sz w:val="24"/>
        </w:rPr>
        <w:t xml:space="preserve">pakalpojumus </w:t>
      </w:r>
      <w:r>
        <w:rPr>
          <w:rFonts w:ascii="Times New Roman" w:hAnsi="Times New Roman"/>
          <w:i/>
          <w:sz w:val="24"/>
        </w:rPr>
        <w:t>antidopinga organizācijai</w:t>
      </w:r>
      <w:r>
        <w:rPr>
          <w:rFonts w:ascii="Times New Roman" w:hAnsi="Times New Roman"/>
          <w:sz w:val="24"/>
        </w:rPr>
        <w:t xml:space="preserve"> (piemēram, </w:t>
      </w:r>
      <w:r>
        <w:rPr>
          <w:rFonts w:ascii="Times New Roman" w:hAnsi="Times New Roman"/>
          <w:i/>
          <w:sz w:val="24"/>
        </w:rPr>
        <w:t>dopinga kontrolieri</w:t>
      </w:r>
      <w:r>
        <w:rPr>
          <w:rFonts w:ascii="Times New Roman" w:hAnsi="Times New Roman"/>
          <w:sz w:val="24"/>
        </w:rPr>
        <w:t xml:space="preserve">, kuri nav darbinieki, vai pavadoņi). Šī definīcija neattiecas uz </w:t>
      </w:r>
      <w:r>
        <w:rPr>
          <w:rFonts w:ascii="Times New Roman" w:hAnsi="Times New Roman"/>
          <w:i/>
          <w:sz w:val="24"/>
        </w:rPr>
        <w:t>CAS</w:t>
      </w:r>
      <w:r>
        <w:rPr>
          <w:rFonts w:ascii="Times New Roman" w:hAnsi="Times New Roman"/>
          <w:sz w:val="24"/>
        </w:rPr>
        <w:t>.</w:t>
      </w:r>
    </w:p>
    <w:p w14:paraId="38564348" w14:textId="77777777" w:rsidR="00046042" w:rsidRPr="00AF4B3D" w:rsidRDefault="00046042" w:rsidP="00267289">
      <w:pPr>
        <w:pStyle w:val="BodyText"/>
        <w:spacing w:before="120"/>
        <w:rPr>
          <w:rFonts w:ascii="Times New Roman" w:hAnsi="Times New Roman" w:cs="Times New Roman"/>
          <w:noProof/>
          <w:sz w:val="24"/>
          <w:szCs w:val="24"/>
        </w:rPr>
      </w:pPr>
      <w:r>
        <w:rPr>
          <w:rFonts w:ascii="Times New Roman" w:hAnsi="Times New Roman"/>
          <w:b/>
          <w:i/>
          <w:sz w:val="24"/>
        </w:rPr>
        <w:t>Dopinga kontrole</w:t>
      </w:r>
      <w:r>
        <w:rPr>
          <w:rFonts w:ascii="Times New Roman" w:hAnsi="Times New Roman"/>
          <w:b/>
          <w:sz w:val="24"/>
        </w:rPr>
        <w:t xml:space="preserve"> – </w:t>
      </w:r>
      <w:r>
        <w:rPr>
          <w:rFonts w:ascii="Times New Roman" w:hAnsi="Times New Roman"/>
          <w:sz w:val="24"/>
        </w:rPr>
        <w:t xml:space="preserve">visi pasākumi un procesi no pārbaužu veikšanas plānošanas līdz pārsūdzības galīgai izskatīšanai un </w:t>
      </w:r>
      <w:r>
        <w:rPr>
          <w:rFonts w:ascii="Times New Roman" w:hAnsi="Times New Roman"/>
          <w:i/>
          <w:iCs/>
          <w:sz w:val="24"/>
        </w:rPr>
        <w:t>sankciju</w:t>
      </w:r>
      <w:r>
        <w:rPr>
          <w:rFonts w:ascii="Times New Roman" w:hAnsi="Times New Roman"/>
          <w:sz w:val="24"/>
        </w:rPr>
        <w:t xml:space="preserve"> izpildei, tostarp visi starppasākumi un starpprocesi, piemēram, bet ne tikai, </w:t>
      </w:r>
      <w:r>
        <w:rPr>
          <w:rFonts w:ascii="Times New Roman" w:hAnsi="Times New Roman"/>
          <w:i/>
          <w:iCs/>
          <w:sz w:val="24"/>
        </w:rPr>
        <w:t>pārbaužu veikšana</w:t>
      </w:r>
      <w:r>
        <w:rPr>
          <w:rFonts w:ascii="Times New Roman" w:hAnsi="Times New Roman"/>
          <w:sz w:val="24"/>
        </w:rPr>
        <w:t xml:space="preserve">, izmeklēšana, informācijas par atrašanās vietu sniegšana, </w:t>
      </w:r>
      <w:r>
        <w:rPr>
          <w:rFonts w:ascii="Times New Roman" w:hAnsi="Times New Roman"/>
          <w:i/>
          <w:iCs/>
          <w:sz w:val="24"/>
        </w:rPr>
        <w:t>terapeitiskās lietošanas atļaujas</w:t>
      </w:r>
      <w:r>
        <w:rPr>
          <w:rFonts w:ascii="Times New Roman" w:hAnsi="Times New Roman"/>
          <w:sz w:val="24"/>
        </w:rPr>
        <w:t xml:space="preserve">, </w:t>
      </w:r>
      <w:r>
        <w:rPr>
          <w:rFonts w:ascii="Times New Roman" w:hAnsi="Times New Roman"/>
          <w:i/>
          <w:iCs/>
          <w:sz w:val="24"/>
        </w:rPr>
        <w:t>paraugu</w:t>
      </w:r>
      <w:r>
        <w:rPr>
          <w:rFonts w:ascii="Times New Roman" w:hAnsi="Times New Roman"/>
          <w:sz w:val="24"/>
        </w:rPr>
        <w:t xml:space="preserve"> vākšana un apstrāde, laboratoriskā analīze, </w:t>
      </w:r>
      <w:r>
        <w:rPr>
          <w:rFonts w:ascii="Times New Roman" w:hAnsi="Times New Roman"/>
          <w:i/>
          <w:iCs/>
          <w:sz w:val="24"/>
        </w:rPr>
        <w:t>rezultātu pārvaldība</w:t>
      </w:r>
      <w:r>
        <w:rPr>
          <w:rFonts w:ascii="Times New Roman" w:hAnsi="Times New Roman"/>
          <w:sz w:val="24"/>
        </w:rPr>
        <w:t xml:space="preserve">, kā arī izmeklēšana vai process saistībā ar 10.14. punkta pārkāpumiem (statuss </w:t>
      </w:r>
      <w:r>
        <w:rPr>
          <w:rFonts w:ascii="Times New Roman" w:hAnsi="Times New Roman"/>
          <w:i/>
          <w:iCs/>
          <w:sz w:val="24"/>
        </w:rPr>
        <w:t>diskvalifikācijas</w:t>
      </w:r>
      <w:r>
        <w:rPr>
          <w:rFonts w:ascii="Times New Roman" w:hAnsi="Times New Roman"/>
          <w:sz w:val="24"/>
        </w:rPr>
        <w:t xml:space="preserve"> vai </w:t>
      </w:r>
      <w:r>
        <w:rPr>
          <w:rFonts w:ascii="Times New Roman" w:hAnsi="Times New Roman"/>
          <w:i/>
          <w:iCs/>
          <w:sz w:val="24"/>
        </w:rPr>
        <w:t>pagaidu aizlieguma</w:t>
      </w:r>
      <w:r>
        <w:rPr>
          <w:rFonts w:ascii="Times New Roman" w:hAnsi="Times New Roman"/>
          <w:sz w:val="24"/>
        </w:rPr>
        <w:t xml:space="preserve"> laikā).</w:t>
      </w:r>
    </w:p>
    <w:p w14:paraId="605FE052" w14:textId="77777777" w:rsidR="00046042" w:rsidRPr="00AF4B3D" w:rsidRDefault="00046042" w:rsidP="007F088C">
      <w:pPr>
        <w:pStyle w:val="BodyText"/>
        <w:spacing w:before="120"/>
        <w:rPr>
          <w:rFonts w:ascii="Times New Roman" w:hAnsi="Times New Roman" w:cs="Times New Roman"/>
          <w:noProof/>
          <w:sz w:val="24"/>
          <w:szCs w:val="24"/>
        </w:rPr>
      </w:pPr>
      <w:r>
        <w:rPr>
          <w:rFonts w:ascii="Times New Roman" w:hAnsi="Times New Roman"/>
          <w:b/>
          <w:i/>
          <w:sz w:val="24"/>
        </w:rPr>
        <w:t>Izglītība</w:t>
      </w:r>
      <w:r>
        <w:rPr>
          <w:rFonts w:ascii="Times New Roman" w:hAnsi="Times New Roman"/>
          <w:b/>
          <w:sz w:val="24"/>
        </w:rPr>
        <w:t xml:space="preserve"> – </w:t>
      </w:r>
      <w:r>
        <w:rPr>
          <w:rFonts w:ascii="Times New Roman" w:hAnsi="Times New Roman"/>
          <w:sz w:val="24"/>
        </w:rPr>
        <w:t>mācību process, lai ieaudzinātu vērtības un attīstītu uzvedību, kas veicina un sargā sporta garu, un lai nepieļautu tīšu vai netīšu dopinga lietošanu.</w:t>
      </w:r>
    </w:p>
    <w:p w14:paraId="592D8859"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Īpaša uzraudzība</w:t>
      </w:r>
      <w:r>
        <w:rPr>
          <w:rFonts w:ascii="Times New Roman" w:hAnsi="Times New Roman"/>
          <w:b/>
          <w:sz w:val="24"/>
        </w:rPr>
        <w:t xml:space="preserve"> – </w:t>
      </w:r>
      <w:r>
        <w:rPr>
          <w:rFonts w:ascii="Times New Roman" w:hAnsi="Times New Roman"/>
          <w:sz w:val="24"/>
        </w:rPr>
        <w:t xml:space="preserve">īpaša pastāvīgas uzraudzības sistēma, ko saistībā ar sankcijām, kuras noteiktas </w:t>
      </w:r>
      <w:r>
        <w:rPr>
          <w:rFonts w:ascii="Times New Roman" w:hAnsi="Times New Roman"/>
          <w:i/>
          <w:sz w:val="24"/>
        </w:rPr>
        <w:t>parakstītājam</w:t>
      </w:r>
      <w:r>
        <w:rPr>
          <w:rFonts w:ascii="Times New Roman" w:hAnsi="Times New Roman"/>
          <w:sz w:val="24"/>
        </w:rPr>
        <w:t xml:space="preserve">, kurš neievēro </w:t>
      </w:r>
      <w:r>
        <w:rPr>
          <w:rFonts w:ascii="Times New Roman" w:hAnsi="Times New Roman"/>
          <w:i/>
          <w:sz w:val="24"/>
        </w:rPr>
        <w:t>Kodeksu</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piemēro attiecībā uz visiem vai dažiem šā </w:t>
      </w:r>
      <w:r>
        <w:rPr>
          <w:rFonts w:ascii="Times New Roman" w:hAnsi="Times New Roman"/>
          <w:i/>
          <w:sz w:val="24"/>
        </w:rPr>
        <w:t>parakstītāja antidopinga pasākumiem</w:t>
      </w:r>
      <w:r>
        <w:rPr>
          <w:rFonts w:ascii="Times New Roman" w:hAnsi="Times New Roman"/>
          <w:sz w:val="24"/>
        </w:rPr>
        <w:t>, lai nodrošinātu, ka tas šos pasākumus veic atbilstīgā veidā.</w:t>
      </w:r>
    </w:p>
    <w:p w14:paraId="42D4A103"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iCs/>
          <w:sz w:val="24"/>
        </w:rPr>
        <w:t>Kodekss</w:t>
      </w:r>
      <w:r>
        <w:rPr>
          <w:rFonts w:ascii="Times New Roman" w:hAnsi="Times New Roman"/>
          <w:b/>
          <w:sz w:val="24"/>
        </w:rPr>
        <w:t xml:space="preserve"> – </w:t>
      </w:r>
      <w:r>
        <w:rPr>
          <w:rFonts w:ascii="Times New Roman" w:hAnsi="Times New Roman"/>
          <w:sz w:val="24"/>
        </w:rPr>
        <w:t xml:space="preserve">Pasaules antidopinga </w:t>
      </w:r>
      <w:r>
        <w:rPr>
          <w:rFonts w:ascii="Times New Roman" w:hAnsi="Times New Roman"/>
          <w:i/>
          <w:sz w:val="24"/>
        </w:rPr>
        <w:t>kodekss</w:t>
      </w:r>
      <w:r>
        <w:rPr>
          <w:rFonts w:ascii="Times New Roman" w:hAnsi="Times New Roman"/>
          <w:sz w:val="24"/>
        </w:rPr>
        <w:t>.</w:t>
      </w:r>
    </w:p>
    <w:p w14:paraId="7231D265"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Kritiska prasība</w:t>
      </w:r>
      <w:r>
        <w:rPr>
          <w:rFonts w:ascii="Times New Roman" w:hAnsi="Times New Roman"/>
          <w:b/>
          <w:sz w:val="24"/>
        </w:rPr>
        <w:t xml:space="preserve"> – </w:t>
      </w:r>
      <w:r>
        <w:rPr>
          <w:rFonts w:ascii="Times New Roman" w:hAnsi="Times New Roman"/>
          <w:sz w:val="24"/>
        </w:rPr>
        <w:t xml:space="preserve">prasība, ko uzskata par </w:t>
      </w:r>
      <w:r>
        <w:rPr>
          <w:rFonts w:ascii="Times New Roman" w:hAnsi="Times New Roman"/>
          <w:i/>
          <w:sz w:val="24"/>
        </w:rPr>
        <w:t>kritisku</w:t>
      </w:r>
      <w:r>
        <w:rPr>
          <w:rFonts w:ascii="Times New Roman" w:hAnsi="Times New Roman"/>
          <w:sz w:val="24"/>
        </w:rPr>
        <w:t xml:space="preserve"> cīņā pret dopingu sportā. Sīkāku informāciju skat. </w:t>
      </w:r>
      <w:r>
        <w:rPr>
          <w:rFonts w:ascii="Times New Roman" w:hAnsi="Times New Roman"/>
          <w:i/>
          <w:sz w:val="24"/>
        </w:rPr>
        <w:t>Parakstītāju starptautiskā Kodeksa</w:t>
      </w:r>
      <w:r>
        <w:rPr>
          <w:rFonts w:ascii="Times New Roman" w:hAnsi="Times New Roman"/>
          <w:sz w:val="24"/>
        </w:rPr>
        <w:t xml:space="preserve"> ievērošanas </w:t>
      </w:r>
      <w:r>
        <w:rPr>
          <w:rFonts w:ascii="Times New Roman" w:hAnsi="Times New Roman"/>
          <w:i/>
          <w:sz w:val="24"/>
        </w:rPr>
        <w:t>standarta</w:t>
      </w:r>
      <w:r>
        <w:rPr>
          <w:rFonts w:ascii="Times New Roman" w:hAnsi="Times New Roman"/>
          <w:sz w:val="24"/>
        </w:rPr>
        <w:t xml:space="preserve"> A pielikumā.</w:t>
      </w:r>
    </w:p>
    <w:p w14:paraId="7C615284"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Lielu sporta pasākumu rīkotājorganizācijas</w:t>
      </w:r>
      <w:r>
        <w:rPr>
          <w:rFonts w:ascii="Times New Roman" w:hAnsi="Times New Roman"/>
          <w:b/>
          <w:sz w:val="24"/>
        </w:rPr>
        <w:t xml:space="preserve"> – </w:t>
      </w:r>
      <w:r>
        <w:rPr>
          <w:rFonts w:ascii="Times New Roman" w:hAnsi="Times New Roman"/>
          <w:i/>
          <w:iCs/>
          <w:sz w:val="24"/>
        </w:rPr>
        <w:t>valstu olimpisko komiteju</w:t>
      </w:r>
      <w:r>
        <w:rPr>
          <w:rFonts w:ascii="Times New Roman" w:hAnsi="Times New Roman"/>
          <w:sz w:val="24"/>
        </w:rPr>
        <w:t xml:space="preserve"> kontinentālās apvienības un citas starptautiskas vairāku sporta veidu organizācijas, kas darbojas kā jebkura kontinentāla, reģionāla vai cita </w:t>
      </w:r>
      <w:r>
        <w:rPr>
          <w:rFonts w:ascii="Times New Roman" w:hAnsi="Times New Roman"/>
          <w:i/>
          <w:iCs/>
          <w:sz w:val="24"/>
        </w:rPr>
        <w:t>starptautiska sporta pasākuma</w:t>
      </w:r>
      <w:r>
        <w:rPr>
          <w:rFonts w:ascii="Times New Roman" w:hAnsi="Times New Roman"/>
          <w:sz w:val="24"/>
        </w:rPr>
        <w:t xml:space="preserve"> pārvaldības struktūra.</w:t>
      </w:r>
    </w:p>
    <w:p w14:paraId="3CA78C76"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Mērķpārbaude</w:t>
      </w:r>
      <w:r>
        <w:rPr>
          <w:rFonts w:ascii="Times New Roman" w:hAnsi="Times New Roman"/>
          <w:b/>
          <w:sz w:val="24"/>
        </w:rPr>
        <w:t xml:space="preserve"> – </w:t>
      </w:r>
      <w:r>
        <w:rPr>
          <w:rFonts w:ascii="Times New Roman" w:hAnsi="Times New Roman"/>
          <w:sz w:val="24"/>
        </w:rPr>
        <w:t xml:space="preserve">noteiktu </w:t>
      </w:r>
      <w:r>
        <w:rPr>
          <w:rFonts w:ascii="Times New Roman" w:hAnsi="Times New Roman"/>
          <w:i/>
          <w:sz w:val="24"/>
        </w:rPr>
        <w:t>sportistu</w:t>
      </w:r>
      <w:r>
        <w:rPr>
          <w:rFonts w:ascii="Times New Roman" w:hAnsi="Times New Roman"/>
          <w:sz w:val="24"/>
        </w:rPr>
        <w:t xml:space="preserve"> atlase </w:t>
      </w:r>
      <w:r>
        <w:rPr>
          <w:rFonts w:ascii="Times New Roman" w:hAnsi="Times New Roman"/>
          <w:i/>
          <w:sz w:val="24"/>
        </w:rPr>
        <w:t>pārbaudei</w:t>
      </w:r>
      <w:r>
        <w:rPr>
          <w:rFonts w:ascii="Times New Roman" w:hAnsi="Times New Roman"/>
          <w:sz w:val="24"/>
        </w:rPr>
        <w:t xml:space="preserve">, pamatojoties uz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starptautiskajā standartā</w:t>
      </w:r>
      <w:r>
        <w:rPr>
          <w:rFonts w:ascii="Times New Roman" w:hAnsi="Times New Roman"/>
          <w:sz w:val="24"/>
        </w:rPr>
        <w:t xml:space="preserve"> noteiktajiem kritērijiem.</w:t>
      </w:r>
    </w:p>
    <w:p w14:paraId="02C4641C" w14:textId="77777777" w:rsidR="00046042" w:rsidRPr="00AF4B3D" w:rsidRDefault="00046042" w:rsidP="007F088C">
      <w:pPr>
        <w:pStyle w:val="BodyText"/>
        <w:spacing w:before="120"/>
        <w:rPr>
          <w:rFonts w:ascii="Times New Roman" w:hAnsi="Times New Roman" w:cs="Times New Roman"/>
          <w:noProof/>
          <w:sz w:val="24"/>
          <w:szCs w:val="24"/>
        </w:rPr>
      </w:pPr>
      <w:r>
        <w:rPr>
          <w:rFonts w:ascii="Times New Roman" w:hAnsi="Times New Roman"/>
          <w:b/>
          <w:i/>
          <w:sz w:val="24"/>
        </w:rPr>
        <w:lastRenderedPageBreak/>
        <w:t>Naudas sods</w:t>
      </w:r>
      <w:r>
        <w:rPr>
          <w:rFonts w:ascii="Times New Roman" w:hAnsi="Times New Roman"/>
          <w:b/>
          <w:sz w:val="24"/>
        </w:rPr>
        <w:t xml:space="preserve"> – </w:t>
      </w:r>
      <w:r>
        <w:rPr>
          <w:rFonts w:ascii="Times New Roman" w:hAnsi="Times New Roman"/>
          <w:i/>
          <w:sz w:val="24"/>
        </w:rPr>
        <w:t>parakstītāja</w:t>
      </w:r>
      <w:r>
        <w:rPr>
          <w:rFonts w:ascii="Times New Roman" w:hAnsi="Times New Roman"/>
          <w:sz w:val="24"/>
        </w:rPr>
        <w:t xml:space="preserve"> samaksāta naudas summa, kas atbilst </w:t>
      </w:r>
      <w:r>
        <w:rPr>
          <w:rFonts w:ascii="Times New Roman" w:hAnsi="Times New Roman"/>
          <w:i/>
          <w:sz w:val="24"/>
        </w:rPr>
        <w:t>Kodeksa</w:t>
      </w:r>
      <w:r>
        <w:rPr>
          <w:rFonts w:ascii="Times New Roman" w:hAnsi="Times New Roman"/>
          <w:sz w:val="24"/>
        </w:rPr>
        <w:t xml:space="preserve"> neievērošanas / atbildību pastiprinošo faktoru smaguma pakāpei, ilgumam un nepieciešamībai nākotnē novērst līdzīgu rīcību. Gadījumā, ja nav notikusi </w:t>
      </w:r>
      <w:r>
        <w:rPr>
          <w:rFonts w:ascii="Times New Roman" w:hAnsi="Times New Roman"/>
          <w:i/>
          <w:sz w:val="24"/>
        </w:rPr>
        <w:t>kritisko</w:t>
      </w:r>
      <w:r>
        <w:rPr>
          <w:rFonts w:ascii="Times New Roman" w:hAnsi="Times New Roman"/>
          <w:sz w:val="24"/>
        </w:rPr>
        <w:t xml:space="preserve"> prasību neievērošana, </w:t>
      </w:r>
      <w:r>
        <w:rPr>
          <w:rFonts w:ascii="Times New Roman" w:hAnsi="Times New Roman"/>
          <w:i/>
          <w:sz w:val="24"/>
        </w:rPr>
        <w:t>naudas soda</w:t>
      </w:r>
      <w:r>
        <w:rPr>
          <w:rFonts w:ascii="Times New Roman" w:hAnsi="Times New Roman"/>
          <w:sz w:val="24"/>
        </w:rPr>
        <w:t xml:space="preserve"> apmērs nepārsniedz zemāko no šīm vērtībām: a) 10 % no </w:t>
      </w:r>
      <w:r>
        <w:rPr>
          <w:rFonts w:ascii="Times New Roman" w:hAnsi="Times New Roman"/>
          <w:i/>
          <w:sz w:val="24"/>
        </w:rPr>
        <w:t>parakstītāja</w:t>
      </w:r>
      <w:r>
        <w:rPr>
          <w:rFonts w:ascii="Times New Roman" w:hAnsi="Times New Roman"/>
          <w:sz w:val="24"/>
        </w:rPr>
        <w:t xml:space="preserve"> gada budžeta kopējiem izdevumiem; b) 100 000 ASV dolāru. </w:t>
      </w:r>
      <w:r>
        <w:rPr>
          <w:rFonts w:ascii="Times New Roman" w:hAnsi="Times New Roman"/>
          <w:i/>
          <w:sz w:val="24"/>
        </w:rPr>
        <w:t>Naudas sodu WADA</w:t>
      </w:r>
      <w:r>
        <w:rPr>
          <w:rFonts w:ascii="Times New Roman" w:hAnsi="Times New Roman"/>
          <w:sz w:val="24"/>
        </w:rPr>
        <w:t xml:space="preserve"> piemēro, lai finansētu turpmākos </w:t>
      </w:r>
      <w:r>
        <w:rPr>
          <w:rFonts w:ascii="Times New Roman" w:hAnsi="Times New Roman"/>
          <w:i/>
          <w:sz w:val="24"/>
        </w:rPr>
        <w:t>Kodeksa</w:t>
      </w:r>
      <w:r>
        <w:rPr>
          <w:rFonts w:ascii="Times New Roman" w:hAnsi="Times New Roman"/>
          <w:sz w:val="24"/>
        </w:rPr>
        <w:t xml:space="preserve"> ievērošanas uzraudzības pasākumus un/vai </w:t>
      </w:r>
      <w:r>
        <w:rPr>
          <w:rFonts w:ascii="Times New Roman" w:hAnsi="Times New Roman"/>
          <w:i/>
          <w:sz w:val="24"/>
        </w:rPr>
        <w:t>izglītību</w:t>
      </w:r>
      <w:r>
        <w:rPr>
          <w:rFonts w:ascii="Times New Roman" w:hAnsi="Times New Roman"/>
          <w:sz w:val="24"/>
        </w:rPr>
        <w:t xml:space="preserve"> un/vai pētniecību antidopinga jomā.</w:t>
      </w:r>
    </w:p>
    <w:p w14:paraId="43414676"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Neatbilstība</w:t>
      </w:r>
      <w:r>
        <w:rPr>
          <w:rFonts w:ascii="Times New Roman" w:hAnsi="Times New Roman"/>
          <w:b/>
          <w:sz w:val="24"/>
        </w:rPr>
        <w:t xml:space="preserve"> – </w:t>
      </w:r>
      <w:r>
        <w:rPr>
          <w:rFonts w:ascii="Times New Roman" w:hAnsi="Times New Roman"/>
          <w:sz w:val="24"/>
        </w:rPr>
        <w:t xml:space="preserve">gadījums, kad </w:t>
      </w:r>
      <w:r>
        <w:rPr>
          <w:rFonts w:ascii="Times New Roman" w:hAnsi="Times New Roman"/>
          <w:i/>
          <w:sz w:val="24"/>
        </w:rPr>
        <w:t>parakstītājs</w:t>
      </w:r>
      <w:r>
        <w:rPr>
          <w:rFonts w:ascii="Times New Roman" w:hAnsi="Times New Roman"/>
          <w:sz w:val="24"/>
        </w:rPr>
        <w:t xml:space="preserve"> neievēro </w:t>
      </w:r>
      <w:r>
        <w:rPr>
          <w:rFonts w:ascii="Times New Roman" w:hAnsi="Times New Roman"/>
          <w:i/>
          <w:sz w:val="24"/>
        </w:rPr>
        <w:t>Kodeksu</w:t>
      </w:r>
      <w:r>
        <w:rPr>
          <w:rFonts w:ascii="Times New Roman" w:hAnsi="Times New Roman"/>
          <w:sz w:val="24"/>
        </w:rPr>
        <w:t xml:space="preserve"> un/vai vienu vai vairākus </w:t>
      </w:r>
      <w:r>
        <w:rPr>
          <w:rFonts w:ascii="Times New Roman" w:hAnsi="Times New Roman"/>
          <w:i/>
          <w:sz w:val="24"/>
        </w:rPr>
        <w:t>starptautiskos standartus</w:t>
      </w:r>
      <w:r>
        <w:rPr>
          <w:rFonts w:ascii="Times New Roman" w:hAnsi="Times New Roman"/>
          <w:sz w:val="24"/>
        </w:rPr>
        <w:t xml:space="preserve">, un/vai kādu </w:t>
      </w:r>
      <w:r>
        <w:rPr>
          <w:rFonts w:ascii="Times New Roman" w:hAnsi="Times New Roman"/>
          <w:i/>
          <w:sz w:val="24"/>
        </w:rPr>
        <w:t>WADA</w:t>
      </w:r>
      <w:r>
        <w:rPr>
          <w:rFonts w:ascii="Times New Roman" w:hAnsi="Times New Roman"/>
          <w:sz w:val="24"/>
        </w:rPr>
        <w:t xml:space="preserve"> izpildkomitejas noteiktu prasību, bet vēl nav beidzies termiņš, kurā tam ir iespēja novērst attiecīgo(-ās) </w:t>
      </w:r>
      <w:r>
        <w:rPr>
          <w:rFonts w:ascii="Times New Roman" w:hAnsi="Times New Roman"/>
          <w:i/>
          <w:sz w:val="24"/>
        </w:rPr>
        <w:t>neatbilstību(-as)</w:t>
      </w:r>
      <w:r>
        <w:rPr>
          <w:rFonts w:ascii="Times New Roman" w:hAnsi="Times New Roman"/>
          <w:sz w:val="24"/>
        </w:rPr>
        <w:t xml:space="preserve"> saskaņā ar </w:t>
      </w:r>
      <w:r>
        <w:rPr>
          <w:rFonts w:ascii="Times New Roman" w:hAnsi="Times New Roman"/>
          <w:i/>
          <w:sz w:val="24"/>
        </w:rPr>
        <w:t>Parakstītāju starptautisko Kodeksa</w:t>
      </w:r>
      <w:r>
        <w:rPr>
          <w:rFonts w:ascii="Times New Roman" w:hAnsi="Times New Roman"/>
          <w:sz w:val="24"/>
        </w:rPr>
        <w:t xml:space="preserve"> ievērošanas </w:t>
      </w:r>
      <w:r>
        <w:rPr>
          <w:rFonts w:ascii="Times New Roman" w:hAnsi="Times New Roman"/>
          <w:i/>
          <w:sz w:val="24"/>
        </w:rPr>
        <w:t>standartu</w:t>
      </w:r>
      <w:r>
        <w:rPr>
          <w:rFonts w:ascii="Times New Roman" w:hAnsi="Times New Roman"/>
          <w:sz w:val="24"/>
        </w:rPr>
        <w:t xml:space="preserve">, un tāpēc </w:t>
      </w:r>
      <w:r>
        <w:rPr>
          <w:rFonts w:ascii="Times New Roman" w:hAnsi="Times New Roman"/>
          <w:i/>
          <w:sz w:val="24"/>
        </w:rPr>
        <w:t>WADA</w:t>
      </w:r>
      <w:r>
        <w:rPr>
          <w:rFonts w:ascii="Times New Roman" w:hAnsi="Times New Roman"/>
          <w:sz w:val="24"/>
        </w:rPr>
        <w:t xml:space="preserve"> vēl nevar oficiāli apgalvot, ka šis </w:t>
      </w:r>
      <w:r>
        <w:rPr>
          <w:rFonts w:ascii="Times New Roman" w:hAnsi="Times New Roman"/>
          <w:i/>
          <w:sz w:val="24"/>
        </w:rPr>
        <w:t>parakstītājs</w:t>
      </w:r>
      <w:r>
        <w:rPr>
          <w:rFonts w:ascii="Times New Roman" w:hAnsi="Times New Roman"/>
          <w:sz w:val="24"/>
        </w:rPr>
        <w:t xml:space="preserve"> neievēro </w:t>
      </w:r>
      <w:r>
        <w:rPr>
          <w:rFonts w:ascii="Times New Roman" w:hAnsi="Times New Roman"/>
          <w:i/>
          <w:sz w:val="24"/>
        </w:rPr>
        <w:t>Kodeksu</w:t>
      </w:r>
      <w:r>
        <w:rPr>
          <w:rFonts w:ascii="Times New Roman" w:hAnsi="Times New Roman"/>
          <w:sz w:val="24"/>
        </w:rPr>
        <w:t>.</w:t>
      </w:r>
    </w:p>
    <w:p w14:paraId="3A38F0DD"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Neatkarīgo novērotāju programma</w:t>
      </w:r>
      <w:r>
        <w:rPr>
          <w:rFonts w:ascii="Times New Roman" w:hAnsi="Times New Roman"/>
          <w:b/>
          <w:sz w:val="24"/>
        </w:rPr>
        <w:t xml:space="preserve"> – </w:t>
      </w:r>
      <w:r>
        <w:rPr>
          <w:rFonts w:ascii="Times New Roman" w:hAnsi="Times New Roman"/>
          <w:i/>
          <w:sz w:val="24"/>
        </w:rPr>
        <w:t>WADA</w:t>
      </w:r>
      <w:r>
        <w:rPr>
          <w:rFonts w:ascii="Times New Roman" w:hAnsi="Times New Roman"/>
          <w:sz w:val="24"/>
        </w:rPr>
        <w:t xml:space="preserve"> īstenotās </w:t>
      </w:r>
      <w:r>
        <w:rPr>
          <w:rFonts w:ascii="Times New Roman" w:hAnsi="Times New Roman"/>
          <w:i/>
          <w:sz w:val="24"/>
        </w:rPr>
        <w:t>Kodeksa</w:t>
      </w:r>
      <w:r>
        <w:rPr>
          <w:rFonts w:ascii="Times New Roman" w:hAnsi="Times New Roman"/>
          <w:sz w:val="24"/>
        </w:rPr>
        <w:t xml:space="preserve"> ievērošanas uzraudzības programmas ietvaros </w:t>
      </w:r>
      <w:r>
        <w:rPr>
          <w:rFonts w:ascii="Times New Roman" w:hAnsi="Times New Roman"/>
          <w:i/>
          <w:sz w:val="24"/>
        </w:rPr>
        <w:t>WADA</w:t>
      </w:r>
      <w:r>
        <w:rPr>
          <w:rFonts w:ascii="Times New Roman" w:hAnsi="Times New Roman"/>
          <w:sz w:val="24"/>
        </w:rPr>
        <w:t xml:space="preserve"> pārraudzīta novērotāju un/vai revidentu grupa, kas novēro </w:t>
      </w:r>
      <w:r>
        <w:rPr>
          <w:rFonts w:ascii="Times New Roman" w:hAnsi="Times New Roman"/>
          <w:i/>
          <w:sz w:val="24"/>
        </w:rPr>
        <w:t>dopinga kontroles</w:t>
      </w:r>
      <w:r>
        <w:rPr>
          <w:rFonts w:ascii="Times New Roman" w:hAnsi="Times New Roman"/>
          <w:sz w:val="24"/>
        </w:rPr>
        <w:t xml:space="preserve"> procesu pirms noteiktiem sporta pasākumiem vai to laikā, sniedz norādījumus saistībā ar to un ziņo par saviem novērojumiem.</w:t>
      </w:r>
    </w:p>
    <w:p w14:paraId="357D3084"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Nelabvēlīgi analīžu rezultāti</w:t>
      </w:r>
      <w:r>
        <w:rPr>
          <w:rFonts w:ascii="Times New Roman" w:hAnsi="Times New Roman"/>
          <w:b/>
          <w:sz w:val="24"/>
        </w:rPr>
        <w:t xml:space="preserve"> – </w:t>
      </w:r>
      <w:r>
        <w:rPr>
          <w:rFonts w:ascii="Times New Roman" w:hAnsi="Times New Roman"/>
          <w:i/>
          <w:iCs/>
          <w:sz w:val="24"/>
        </w:rPr>
        <w:t>WADA</w:t>
      </w:r>
      <w:r>
        <w:rPr>
          <w:rFonts w:ascii="Times New Roman" w:hAnsi="Times New Roman"/>
          <w:sz w:val="24"/>
        </w:rPr>
        <w:t xml:space="preserve"> akreditētas laboratorijas vai citas </w:t>
      </w:r>
      <w:r>
        <w:rPr>
          <w:rFonts w:ascii="Times New Roman" w:hAnsi="Times New Roman"/>
          <w:i/>
          <w:iCs/>
          <w:sz w:val="24"/>
        </w:rPr>
        <w:t>WADA</w:t>
      </w:r>
      <w:r>
        <w:rPr>
          <w:rFonts w:ascii="Times New Roman" w:hAnsi="Times New Roman"/>
          <w:sz w:val="24"/>
        </w:rPr>
        <w:t xml:space="preserve"> apstiprinātas laboratorijas ziņojums, kurā saskaņā ar Laboratoriju </w:t>
      </w:r>
      <w:r>
        <w:rPr>
          <w:rFonts w:ascii="Times New Roman" w:hAnsi="Times New Roman"/>
          <w:i/>
          <w:iCs/>
          <w:sz w:val="24"/>
        </w:rPr>
        <w:t>starptautisko standartu</w:t>
      </w:r>
      <w:r>
        <w:rPr>
          <w:rFonts w:ascii="Times New Roman" w:hAnsi="Times New Roman"/>
          <w:sz w:val="24"/>
        </w:rPr>
        <w:t xml:space="preserve"> ir norādīts, ka </w:t>
      </w:r>
      <w:r>
        <w:rPr>
          <w:rFonts w:ascii="Times New Roman" w:hAnsi="Times New Roman"/>
          <w:i/>
          <w:iCs/>
          <w:sz w:val="24"/>
        </w:rPr>
        <w:t>paraugā</w:t>
      </w:r>
      <w:r>
        <w:rPr>
          <w:rFonts w:ascii="Times New Roman" w:hAnsi="Times New Roman"/>
          <w:sz w:val="24"/>
        </w:rPr>
        <w:t xml:space="preserve"> konstatēta </w:t>
      </w:r>
      <w:r>
        <w:rPr>
          <w:rFonts w:ascii="Times New Roman" w:hAnsi="Times New Roman"/>
          <w:i/>
          <w:iCs/>
          <w:sz w:val="24"/>
        </w:rPr>
        <w:t>aizliegtas vielas</w:t>
      </w:r>
      <w:r>
        <w:rPr>
          <w:rFonts w:ascii="Times New Roman" w:hAnsi="Times New Roman"/>
          <w:sz w:val="24"/>
        </w:rPr>
        <w:t xml:space="preserve"> vai tās </w:t>
      </w:r>
      <w:r>
        <w:rPr>
          <w:rFonts w:ascii="Times New Roman" w:hAnsi="Times New Roman"/>
          <w:i/>
          <w:iCs/>
          <w:sz w:val="24"/>
        </w:rPr>
        <w:t>metabolītu</w:t>
      </w:r>
      <w:r>
        <w:rPr>
          <w:rFonts w:ascii="Times New Roman" w:hAnsi="Times New Roman"/>
          <w:sz w:val="24"/>
        </w:rPr>
        <w:t xml:space="preserve"> vai </w:t>
      </w:r>
      <w:r>
        <w:rPr>
          <w:rFonts w:ascii="Times New Roman" w:hAnsi="Times New Roman"/>
          <w:i/>
          <w:iCs/>
          <w:sz w:val="24"/>
        </w:rPr>
        <w:t>marķieru</w:t>
      </w:r>
      <w:r>
        <w:rPr>
          <w:rFonts w:ascii="Times New Roman" w:hAnsi="Times New Roman"/>
          <w:sz w:val="24"/>
        </w:rPr>
        <w:t xml:space="preserve"> klātbūtne vai pierādījumi par </w:t>
      </w:r>
      <w:r>
        <w:rPr>
          <w:rFonts w:ascii="Times New Roman" w:hAnsi="Times New Roman"/>
          <w:i/>
          <w:iCs/>
          <w:sz w:val="24"/>
        </w:rPr>
        <w:t>aizliegtas metodes lietošanu</w:t>
      </w:r>
      <w:r>
        <w:rPr>
          <w:rFonts w:ascii="Times New Roman" w:hAnsi="Times New Roman"/>
          <w:sz w:val="24"/>
        </w:rPr>
        <w:t>.</w:t>
      </w:r>
    </w:p>
    <w:p w14:paraId="1EBB16D1"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Nelabvēlīgi bioloģiskās pases parametri –</w:t>
      </w:r>
      <w:r>
        <w:rPr>
          <w:rFonts w:ascii="Times New Roman" w:hAnsi="Times New Roman"/>
          <w:b/>
          <w:sz w:val="24"/>
        </w:rPr>
        <w:t xml:space="preserve"> </w:t>
      </w:r>
      <w:r>
        <w:rPr>
          <w:rFonts w:ascii="Times New Roman" w:hAnsi="Times New Roman"/>
          <w:sz w:val="24"/>
        </w:rPr>
        <w:t xml:space="preserve">ziņojums, kurā saskaņā ar piemērojamajiem </w:t>
      </w:r>
      <w:r>
        <w:rPr>
          <w:rFonts w:ascii="Times New Roman" w:hAnsi="Times New Roman"/>
          <w:i/>
          <w:iCs/>
          <w:sz w:val="24"/>
        </w:rPr>
        <w:t>starptautiskajiem standartiem</w:t>
      </w:r>
      <w:r>
        <w:rPr>
          <w:rFonts w:ascii="Times New Roman" w:hAnsi="Times New Roman"/>
          <w:sz w:val="24"/>
        </w:rPr>
        <w:t xml:space="preserve"> identificēts </w:t>
      </w:r>
      <w:r>
        <w:rPr>
          <w:rFonts w:ascii="Times New Roman" w:hAnsi="Times New Roman"/>
          <w:i/>
          <w:iCs/>
          <w:sz w:val="24"/>
        </w:rPr>
        <w:t>nelabvēlīgs bioloģiskās pases parametrs</w:t>
      </w:r>
      <w:r>
        <w:rPr>
          <w:rFonts w:ascii="Times New Roman" w:hAnsi="Times New Roman"/>
          <w:sz w:val="24"/>
        </w:rPr>
        <w:t>.</w:t>
      </w:r>
    </w:p>
    <w:p w14:paraId="0A6701C2" w14:textId="77777777" w:rsidR="00046042" w:rsidRDefault="00046042" w:rsidP="007F088C">
      <w:pPr>
        <w:pStyle w:val="BodyText"/>
        <w:spacing w:before="120"/>
        <w:rPr>
          <w:rFonts w:ascii="Times New Roman" w:hAnsi="Times New Roman"/>
          <w:sz w:val="24"/>
        </w:rPr>
      </w:pPr>
      <w:r>
        <w:rPr>
          <w:rFonts w:ascii="Times New Roman" w:hAnsi="Times New Roman"/>
          <w:b/>
          <w:i/>
          <w:sz w:val="24"/>
        </w:rPr>
        <w:t>Nepilngadīga persona</w:t>
      </w:r>
      <w:r>
        <w:rPr>
          <w:rFonts w:ascii="Times New Roman" w:hAnsi="Times New Roman"/>
          <w:b/>
          <w:sz w:val="24"/>
        </w:rPr>
        <w:t xml:space="preserve"> – </w:t>
      </w:r>
      <w:r>
        <w:rPr>
          <w:rFonts w:ascii="Times New Roman" w:hAnsi="Times New Roman"/>
          <w:sz w:val="24"/>
        </w:rPr>
        <w:t xml:space="preserve">fiziska </w:t>
      </w:r>
      <w:r>
        <w:rPr>
          <w:rFonts w:ascii="Times New Roman" w:hAnsi="Times New Roman"/>
          <w:i/>
          <w:sz w:val="24"/>
        </w:rPr>
        <w:t>persona</w:t>
      </w:r>
      <w:r>
        <w:rPr>
          <w:rFonts w:ascii="Times New Roman" w:hAnsi="Times New Roman"/>
          <w:sz w:val="24"/>
        </w:rPr>
        <w:t>, kas nav sasniegusi astoņpadsmit (18) gadu vecumu.</w:t>
      </w:r>
    </w:p>
    <w:p w14:paraId="23768EF7" w14:textId="77777777" w:rsidR="002B507A" w:rsidRDefault="002B507A" w:rsidP="002B507A">
      <w:pPr>
        <w:spacing w:before="120"/>
        <w:jc w:val="both"/>
        <w:rPr>
          <w:rFonts w:ascii="Times New Roman" w:hAnsi="Times New Roman"/>
          <w:i/>
        </w:rPr>
      </w:pPr>
      <w:r>
        <w:rPr>
          <w:rFonts w:ascii="Times New Roman" w:hAnsi="Times New Roman"/>
          <w:i/>
        </w:rPr>
        <w:t>[Piezīme par termina “nepilngadīga persona” definīciju. Kontekstam skat. piezīmi par termina “aizsargājamā persona” definīciju. Visi gadījumi, kuros pret nepilngadīgu personu izturas atšķirīgi nekā pret citām personām vai sportistiem, ir konkrēti noteikti Kodeksā. Nebūtu jāpieņem, ka ir paredzēta atšķirīga attieksme, ja tas nav skaidri norādīts.]</w:t>
      </w:r>
    </w:p>
    <w:p w14:paraId="2CBB1AF0"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iCs/>
          <w:sz w:val="24"/>
        </w:rPr>
        <w:t>Netipiska atrade</w:t>
      </w:r>
      <w:r>
        <w:rPr>
          <w:rFonts w:ascii="Times New Roman" w:hAnsi="Times New Roman"/>
          <w:b/>
          <w:sz w:val="24"/>
        </w:rPr>
        <w:t xml:space="preserve"> – </w:t>
      </w:r>
      <w:r>
        <w:rPr>
          <w:rFonts w:ascii="Times New Roman" w:hAnsi="Times New Roman"/>
          <w:i/>
          <w:iCs/>
          <w:sz w:val="24"/>
        </w:rPr>
        <w:t>WADA</w:t>
      </w:r>
      <w:r>
        <w:rPr>
          <w:rFonts w:ascii="Times New Roman" w:hAnsi="Times New Roman"/>
          <w:sz w:val="24"/>
        </w:rPr>
        <w:t xml:space="preserve"> akreditētas laboratorijas vai citas </w:t>
      </w:r>
      <w:r>
        <w:rPr>
          <w:rFonts w:ascii="Times New Roman" w:hAnsi="Times New Roman"/>
          <w:i/>
          <w:iCs/>
          <w:sz w:val="24"/>
        </w:rPr>
        <w:t>WADA</w:t>
      </w:r>
      <w:r>
        <w:rPr>
          <w:rFonts w:ascii="Times New Roman" w:hAnsi="Times New Roman"/>
          <w:sz w:val="24"/>
        </w:rPr>
        <w:t xml:space="preserve"> apstiprinātas laboratorijas ziņojums, kurā saskaņā ar spēkā esošajiem </w:t>
      </w:r>
      <w:r>
        <w:rPr>
          <w:rFonts w:ascii="Times New Roman" w:hAnsi="Times New Roman"/>
          <w:i/>
          <w:iCs/>
          <w:sz w:val="24"/>
        </w:rPr>
        <w:t>starptautiskajiem standartiem</w:t>
      </w:r>
      <w:r>
        <w:rPr>
          <w:rFonts w:ascii="Times New Roman" w:hAnsi="Times New Roman"/>
          <w:sz w:val="24"/>
        </w:rPr>
        <w:t xml:space="preserve"> (ieskaitot </w:t>
      </w:r>
      <w:r>
        <w:rPr>
          <w:rFonts w:ascii="Times New Roman" w:hAnsi="Times New Roman"/>
          <w:i/>
          <w:iCs/>
          <w:sz w:val="24"/>
        </w:rPr>
        <w:t>tehniskos dokumentus</w:t>
      </w:r>
      <w:r>
        <w:rPr>
          <w:rFonts w:ascii="Times New Roman" w:hAnsi="Times New Roman"/>
          <w:sz w:val="24"/>
        </w:rPr>
        <w:t xml:space="preserve"> un </w:t>
      </w:r>
      <w:r>
        <w:rPr>
          <w:rFonts w:ascii="Times New Roman" w:hAnsi="Times New Roman"/>
          <w:i/>
          <w:iCs/>
          <w:sz w:val="24"/>
        </w:rPr>
        <w:t>tehniskās vēstules</w:t>
      </w:r>
      <w:r>
        <w:rPr>
          <w:rFonts w:ascii="Times New Roman" w:hAnsi="Times New Roman"/>
          <w:sz w:val="24"/>
        </w:rPr>
        <w:t xml:space="preserve">) vai </w:t>
      </w:r>
      <w:r>
        <w:rPr>
          <w:rFonts w:ascii="Times New Roman" w:hAnsi="Times New Roman"/>
          <w:i/>
          <w:iCs/>
          <w:sz w:val="24"/>
        </w:rPr>
        <w:t>WADA</w:t>
      </w:r>
      <w:r>
        <w:rPr>
          <w:rFonts w:ascii="Times New Roman" w:hAnsi="Times New Roman"/>
          <w:sz w:val="24"/>
        </w:rPr>
        <w:t xml:space="preserve"> norādījumiem ir noteikta prasība veikt papildu izmeklēšanu pirms galīgā konstatējuma par atradi (t. i., pirms antidopinga noteikumu pārkāpuma konstatēšanas vai nekonstatēšanas).</w:t>
      </w:r>
    </w:p>
    <w:p w14:paraId="21052A27" w14:textId="77777777" w:rsidR="00046042" w:rsidRPr="00AF4B3D" w:rsidRDefault="00046042" w:rsidP="007F088C">
      <w:pPr>
        <w:pStyle w:val="BodyText"/>
        <w:spacing w:before="120"/>
        <w:rPr>
          <w:rFonts w:ascii="Times New Roman" w:hAnsi="Times New Roman" w:cs="Times New Roman"/>
          <w:noProof/>
          <w:sz w:val="24"/>
          <w:szCs w:val="24"/>
        </w:rPr>
      </w:pPr>
      <w:r>
        <w:rPr>
          <w:rFonts w:ascii="Times New Roman" w:hAnsi="Times New Roman"/>
          <w:b/>
          <w:i/>
          <w:sz w:val="24"/>
        </w:rPr>
        <w:t>Parakstītāji</w:t>
      </w:r>
      <w:r>
        <w:rPr>
          <w:rFonts w:ascii="Times New Roman" w:hAnsi="Times New Roman"/>
          <w:b/>
          <w:sz w:val="24"/>
        </w:rPr>
        <w:t xml:space="preserve"> – </w:t>
      </w:r>
      <w:r>
        <w:rPr>
          <w:rFonts w:ascii="Times New Roman" w:hAnsi="Times New Roman"/>
          <w:sz w:val="24"/>
        </w:rPr>
        <w:t xml:space="preserve">struktūras, kas pieņēmušas </w:t>
      </w:r>
      <w:r>
        <w:rPr>
          <w:rFonts w:ascii="Times New Roman" w:hAnsi="Times New Roman"/>
          <w:i/>
          <w:iCs/>
          <w:sz w:val="24"/>
        </w:rPr>
        <w:t>Kodeksu</w:t>
      </w:r>
      <w:r>
        <w:rPr>
          <w:rFonts w:ascii="Times New Roman" w:hAnsi="Times New Roman"/>
          <w:sz w:val="24"/>
        </w:rPr>
        <w:t xml:space="preserve"> un piekritušas īstenot </w:t>
      </w:r>
      <w:r>
        <w:rPr>
          <w:rFonts w:ascii="Times New Roman" w:hAnsi="Times New Roman"/>
          <w:i/>
          <w:iCs/>
          <w:sz w:val="24"/>
        </w:rPr>
        <w:t>Kodeksa</w:t>
      </w:r>
      <w:r>
        <w:rPr>
          <w:rFonts w:ascii="Times New Roman" w:hAnsi="Times New Roman"/>
          <w:sz w:val="24"/>
        </w:rPr>
        <w:t xml:space="preserve"> noteikumus saskaņā ar 23. pantu.</w:t>
      </w:r>
      <w:r>
        <w:rPr>
          <w:rStyle w:val="FootnoteReference"/>
          <w:rFonts w:ascii="Times New Roman" w:hAnsi="Times New Roman" w:cs="Times New Roman"/>
          <w:noProof/>
          <w:sz w:val="24"/>
          <w:szCs w:val="24"/>
        </w:rPr>
        <w:footnoteReference w:customMarkFollows="1" w:id="2"/>
        <w:t>3</w:t>
      </w:r>
      <w:r>
        <w:rPr>
          <w:rFonts w:ascii="Times New Roman" w:hAnsi="Times New Roman"/>
          <w:sz w:val="24"/>
        </w:rPr>
        <w:t xml:space="preserve"> </w:t>
      </w:r>
    </w:p>
    <w:p w14:paraId="5E2EE026" w14:textId="77777777" w:rsidR="00046042" w:rsidRDefault="00046042" w:rsidP="007F088C">
      <w:pPr>
        <w:spacing w:before="120"/>
        <w:jc w:val="both"/>
        <w:rPr>
          <w:rFonts w:ascii="Times New Roman" w:hAnsi="Times New Roman"/>
          <w:sz w:val="24"/>
        </w:rPr>
      </w:pPr>
      <w:r>
        <w:rPr>
          <w:rFonts w:ascii="Times New Roman" w:hAnsi="Times New Roman"/>
          <w:b/>
          <w:i/>
          <w:iCs/>
          <w:sz w:val="24"/>
        </w:rPr>
        <w:lastRenderedPageBreak/>
        <w:t>Paraugs</w:t>
      </w:r>
      <w:r>
        <w:rPr>
          <w:rFonts w:ascii="Times New Roman" w:hAnsi="Times New Roman"/>
          <w:b/>
          <w:sz w:val="24"/>
        </w:rPr>
        <w:t xml:space="preserve"> – </w:t>
      </w:r>
      <w:r>
        <w:rPr>
          <w:rFonts w:ascii="Times New Roman" w:hAnsi="Times New Roman"/>
          <w:sz w:val="24"/>
        </w:rPr>
        <w:t xml:space="preserve">jebkāds bioloģiskais materiāls, kas ņemts, lai veiktu </w:t>
      </w:r>
      <w:r>
        <w:rPr>
          <w:rFonts w:ascii="Times New Roman" w:hAnsi="Times New Roman"/>
          <w:i/>
          <w:sz w:val="24"/>
        </w:rPr>
        <w:t>dopinga kontroli</w:t>
      </w:r>
      <w:r>
        <w:rPr>
          <w:rFonts w:ascii="Times New Roman" w:hAnsi="Times New Roman"/>
          <w:sz w:val="24"/>
        </w:rPr>
        <w:t>.</w:t>
      </w:r>
    </w:p>
    <w:p w14:paraId="28EE3121" w14:textId="77777777" w:rsidR="00775712" w:rsidRPr="00267289" w:rsidRDefault="00775712" w:rsidP="00775712">
      <w:pPr>
        <w:spacing w:before="120"/>
        <w:jc w:val="both"/>
        <w:rPr>
          <w:rFonts w:ascii="Times New Roman" w:hAnsi="Times New Roman" w:cs="Times New Roman"/>
          <w:i/>
          <w:noProof/>
        </w:rPr>
      </w:pPr>
      <w:r>
        <w:rPr>
          <w:rFonts w:ascii="Times New Roman" w:hAnsi="Times New Roman"/>
          <w:i/>
        </w:rPr>
        <w:t>[Piezīme par termina “paraugs” definīciju. Reizēm ir izteikti iebildumi, ka asins vai urīna paraugu vākšana ir pretrunā ar noteiktu reliģisko un kultūras grupu principiem. Ir konstatēts, ka šādi iebildumi ir nepamatoti.]</w:t>
      </w:r>
    </w:p>
    <w:p w14:paraId="475A04AB"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Pārbaudāmo sportistu reģistrs</w:t>
      </w:r>
      <w:r>
        <w:rPr>
          <w:rFonts w:ascii="Times New Roman" w:hAnsi="Times New Roman"/>
          <w:b/>
          <w:sz w:val="24"/>
        </w:rPr>
        <w:t xml:space="preserve"> – </w:t>
      </w:r>
      <w:r>
        <w:rPr>
          <w:rFonts w:ascii="Times New Roman" w:hAnsi="Times New Roman"/>
          <w:sz w:val="24"/>
        </w:rPr>
        <w:t xml:space="preserve">augstākās prioritātes </w:t>
      </w:r>
      <w:r>
        <w:rPr>
          <w:rFonts w:ascii="Times New Roman" w:hAnsi="Times New Roman"/>
          <w:i/>
          <w:sz w:val="24"/>
        </w:rPr>
        <w:t>sportistu</w:t>
      </w:r>
      <w:r>
        <w:rPr>
          <w:rFonts w:ascii="Times New Roman" w:hAnsi="Times New Roman"/>
          <w:sz w:val="24"/>
        </w:rPr>
        <w:t xml:space="preserve"> saraksts, ko starptautiskā līmenī atsevišķi izveidojušas starptautiskās federācijas, bet valstu līmenī – </w:t>
      </w:r>
      <w:r>
        <w:rPr>
          <w:rFonts w:ascii="Times New Roman" w:hAnsi="Times New Roman"/>
          <w:i/>
          <w:sz w:val="24"/>
        </w:rPr>
        <w:t>valstu antidopinga organizācijas</w:t>
      </w:r>
      <w:r>
        <w:rPr>
          <w:rFonts w:ascii="Times New Roman" w:hAnsi="Times New Roman"/>
          <w:sz w:val="24"/>
        </w:rPr>
        <w:t xml:space="preserve">; saskaņā ar attiecīgās starptautiskās federācijas vai </w:t>
      </w:r>
      <w:r>
        <w:rPr>
          <w:rFonts w:ascii="Times New Roman" w:hAnsi="Times New Roman"/>
          <w:i/>
          <w:sz w:val="24"/>
        </w:rPr>
        <w:t>valsts antidopinga organizācijas</w:t>
      </w:r>
      <w:r>
        <w:rPr>
          <w:rFonts w:ascii="Times New Roman" w:hAnsi="Times New Roman"/>
          <w:sz w:val="24"/>
        </w:rPr>
        <w:t xml:space="preserve"> izstrādāto pārbaužu veikšanas plānu šiem sportistiem veic pārbaudes vismaz minimālā apmērā gan </w:t>
      </w:r>
      <w:r>
        <w:rPr>
          <w:rFonts w:ascii="Times New Roman" w:hAnsi="Times New Roman"/>
          <w:i/>
          <w:sz w:val="24"/>
        </w:rPr>
        <w:t>sacensību laikā</w:t>
      </w:r>
      <w:r>
        <w:rPr>
          <w:rFonts w:ascii="Times New Roman" w:hAnsi="Times New Roman"/>
          <w:sz w:val="24"/>
        </w:rPr>
        <w:t xml:space="preserve">, gan </w:t>
      </w:r>
      <w:r>
        <w:rPr>
          <w:rFonts w:ascii="Times New Roman" w:hAnsi="Times New Roman"/>
          <w:i/>
          <w:sz w:val="24"/>
        </w:rPr>
        <w:t>ārpus sacensībām</w:t>
      </w:r>
      <w:r>
        <w:rPr>
          <w:rFonts w:ascii="Times New Roman" w:hAnsi="Times New Roman"/>
          <w:sz w:val="24"/>
        </w:rPr>
        <w:t xml:space="preserve">, tādēļ viņiem ir jāsniedz ziņas par savu atrašanās vietu saskaņā ar 5.5. punktu un </w:t>
      </w:r>
      <w:r>
        <w:rPr>
          <w:rFonts w:ascii="Times New Roman" w:hAnsi="Times New Roman"/>
          <w:i/>
          <w:sz w:val="24"/>
        </w:rPr>
        <w:t>Pārbaužu starptautisko standartu</w:t>
      </w:r>
      <w:r>
        <w:rPr>
          <w:rFonts w:ascii="Times New Roman" w:hAnsi="Times New Roman"/>
          <w:sz w:val="24"/>
        </w:rPr>
        <w:t>.</w:t>
      </w:r>
    </w:p>
    <w:p w14:paraId="6371FF6B"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Pārbaude</w:t>
      </w:r>
      <w:r>
        <w:rPr>
          <w:rFonts w:ascii="Times New Roman" w:hAnsi="Times New Roman"/>
          <w:b/>
          <w:sz w:val="24"/>
        </w:rPr>
        <w:t xml:space="preserve"> – </w:t>
      </w:r>
      <w:r>
        <w:rPr>
          <w:rFonts w:ascii="Times New Roman" w:hAnsi="Times New Roman"/>
          <w:i/>
          <w:iCs/>
          <w:sz w:val="24"/>
        </w:rPr>
        <w:t>dopinga kontroles</w:t>
      </w:r>
      <w:r>
        <w:rPr>
          <w:rFonts w:ascii="Times New Roman" w:hAnsi="Times New Roman"/>
          <w:sz w:val="24"/>
        </w:rPr>
        <w:t xml:space="preserve"> procesa daļas, kas ietver pārbaužu veikšanas plānošanu, </w:t>
      </w:r>
      <w:r>
        <w:rPr>
          <w:rFonts w:ascii="Times New Roman" w:hAnsi="Times New Roman"/>
          <w:i/>
          <w:iCs/>
          <w:sz w:val="24"/>
        </w:rPr>
        <w:t>paraugu</w:t>
      </w:r>
      <w:r>
        <w:rPr>
          <w:rFonts w:ascii="Times New Roman" w:hAnsi="Times New Roman"/>
          <w:sz w:val="24"/>
        </w:rPr>
        <w:t xml:space="preserve"> vākšanu, </w:t>
      </w:r>
      <w:r>
        <w:rPr>
          <w:rFonts w:ascii="Times New Roman" w:hAnsi="Times New Roman"/>
          <w:i/>
          <w:iCs/>
          <w:sz w:val="24"/>
        </w:rPr>
        <w:t>paraugu</w:t>
      </w:r>
      <w:r>
        <w:rPr>
          <w:rFonts w:ascii="Times New Roman" w:hAnsi="Times New Roman"/>
          <w:sz w:val="24"/>
        </w:rPr>
        <w:t xml:space="preserve"> apstrādi un </w:t>
      </w:r>
      <w:r>
        <w:rPr>
          <w:rFonts w:ascii="Times New Roman" w:hAnsi="Times New Roman"/>
          <w:i/>
          <w:iCs/>
          <w:sz w:val="24"/>
        </w:rPr>
        <w:t>paraugu</w:t>
      </w:r>
      <w:r>
        <w:rPr>
          <w:rFonts w:ascii="Times New Roman" w:hAnsi="Times New Roman"/>
          <w:sz w:val="24"/>
        </w:rPr>
        <w:t xml:space="preserve"> transportēšanu uz laboratoriju.</w:t>
      </w:r>
    </w:p>
    <w:p w14:paraId="276089E8"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iCs/>
          <w:sz w:val="24"/>
        </w:rPr>
        <w:t>Pārņemšana</w:t>
      </w:r>
      <w:r>
        <w:rPr>
          <w:rFonts w:ascii="Times New Roman" w:hAnsi="Times New Roman"/>
          <w:b/>
          <w:sz w:val="24"/>
        </w:rPr>
        <w:t xml:space="preserve"> – </w:t>
      </w:r>
      <w:r>
        <w:rPr>
          <w:rFonts w:ascii="Times New Roman" w:hAnsi="Times New Roman"/>
          <w:sz w:val="24"/>
        </w:rPr>
        <w:t xml:space="preserve">situācija, kurā saistībā ar sankcijām </w:t>
      </w:r>
      <w:r>
        <w:rPr>
          <w:rFonts w:ascii="Times New Roman" w:hAnsi="Times New Roman"/>
          <w:i/>
          <w:sz w:val="24"/>
        </w:rPr>
        <w:t>parakstītājam</w:t>
      </w:r>
      <w:r>
        <w:rPr>
          <w:rFonts w:ascii="Times New Roman" w:hAnsi="Times New Roman"/>
          <w:sz w:val="24"/>
        </w:rPr>
        <w:t xml:space="preserve">, kurš neievēro </w:t>
      </w:r>
      <w:r>
        <w:rPr>
          <w:rFonts w:ascii="Times New Roman" w:hAnsi="Times New Roman"/>
          <w:i/>
          <w:sz w:val="24"/>
        </w:rPr>
        <w:t>Kodeksu</w:t>
      </w:r>
      <w:r>
        <w:rPr>
          <w:rFonts w:ascii="Times New Roman" w:hAnsi="Times New Roman"/>
          <w:sz w:val="24"/>
        </w:rPr>
        <w:t xml:space="preserve">, kāda </w:t>
      </w:r>
      <w:r>
        <w:rPr>
          <w:rFonts w:ascii="Times New Roman" w:hAnsi="Times New Roman"/>
          <w:i/>
          <w:sz w:val="24"/>
        </w:rPr>
        <w:t>apstiprināta trešā persona WADA</w:t>
      </w:r>
      <w:r>
        <w:rPr>
          <w:rFonts w:ascii="Times New Roman" w:hAnsi="Times New Roman"/>
          <w:sz w:val="24"/>
        </w:rPr>
        <w:t xml:space="preserve"> uzdevumā un uz </w:t>
      </w:r>
      <w:r>
        <w:rPr>
          <w:rFonts w:ascii="Times New Roman" w:hAnsi="Times New Roman"/>
          <w:i/>
          <w:sz w:val="24"/>
        </w:rPr>
        <w:t>parakstītāja</w:t>
      </w:r>
      <w:r>
        <w:rPr>
          <w:rFonts w:ascii="Times New Roman" w:hAnsi="Times New Roman"/>
          <w:sz w:val="24"/>
        </w:rPr>
        <w:t xml:space="preserve"> rēķina uzņemas veikt visus vai dažus šā </w:t>
      </w:r>
      <w:r>
        <w:rPr>
          <w:rFonts w:ascii="Times New Roman" w:hAnsi="Times New Roman"/>
          <w:i/>
          <w:sz w:val="24"/>
        </w:rPr>
        <w:t>parakstītāja antidopinga pasākumus</w:t>
      </w:r>
      <w:r>
        <w:rPr>
          <w:rFonts w:ascii="Times New Roman" w:hAnsi="Times New Roman"/>
          <w:sz w:val="24"/>
        </w:rPr>
        <w:t xml:space="preserve">. Ja ir atzīts, ka </w:t>
      </w:r>
      <w:r>
        <w:rPr>
          <w:rFonts w:ascii="Times New Roman" w:hAnsi="Times New Roman"/>
          <w:i/>
          <w:sz w:val="24"/>
        </w:rPr>
        <w:t>parakstītājs</w:t>
      </w:r>
      <w:r>
        <w:rPr>
          <w:rFonts w:ascii="Times New Roman" w:hAnsi="Times New Roman"/>
          <w:sz w:val="24"/>
        </w:rPr>
        <w:t xml:space="preserve"> neievēro </w:t>
      </w:r>
      <w:r>
        <w:rPr>
          <w:rFonts w:ascii="Times New Roman" w:hAnsi="Times New Roman"/>
          <w:i/>
          <w:sz w:val="24"/>
        </w:rPr>
        <w:t>Kodeksu</w:t>
      </w:r>
      <w:r>
        <w:rPr>
          <w:rFonts w:ascii="Times New Roman" w:hAnsi="Times New Roman"/>
          <w:sz w:val="24"/>
        </w:rPr>
        <w:t xml:space="preserve"> un ja tas vēl nav noslēdzis </w:t>
      </w:r>
      <w:r>
        <w:rPr>
          <w:rFonts w:ascii="Times New Roman" w:hAnsi="Times New Roman"/>
          <w:i/>
          <w:sz w:val="24"/>
        </w:rPr>
        <w:t>pārņemšanas</w:t>
      </w:r>
      <w:r>
        <w:rPr>
          <w:rFonts w:ascii="Times New Roman" w:hAnsi="Times New Roman"/>
          <w:sz w:val="24"/>
        </w:rPr>
        <w:t xml:space="preserve"> līgumu ar </w:t>
      </w:r>
      <w:r>
        <w:rPr>
          <w:rFonts w:ascii="Times New Roman" w:hAnsi="Times New Roman"/>
          <w:i/>
          <w:sz w:val="24"/>
        </w:rPr>
        <w:t>apstiprināto trešo personu</w:t>
      </w:r>
      <w:r>
        <w:rPr>
          <w:rFonts w:ascii="Times New Roman" w:hAnsi="Times New Roman"/>
          <w:sz w:val="24"/>
        </w:rPr>
        <w:t xml:space="preserve">, šis </w:t>
      </w:r>
      <w:r>
        <w:rPr>
          <w:rFonts w:ascii="Times New Roman" w:hAnsi="Times New Roman"/>
          <w:i/>
          <w:sz w:val="24"/>
        </w:rPr>
        <w:t>parakstītājs</w:t>
      </w:r>
      <w:r>
        <w:rPr>
          <w:rFonts w:ascii="Times New Roman" w:hAnsi="Times New Roman"/>
          <w:sz w:val="24"/>
        </w:rPr>
        <w:t xml:space="preserve"> bez </w:t>
      </w:r>
      <w:r>
        <w:rPr>
          <w:rFonts w:ascii="Times New Roman" w:hAnsi="Times New Roman"/>
          <w:i/>
          <w:sz w:val="24"/>
        </w:rPr>
        <w:t>WADA</w:t>
      </w:r>
      <w:r>
        <w:rPr>
          <w:rFonts w:ascii="Times New Roman" w:hAnsi="Times New Roman"/>
          <w:sz w:val="24"/>
        </w:rPr>
        <w:t xml:space="preserve"> iepriekšējas un skaidri izteiktas rakstveida piekrišanas patstāvīgi neīsteno nekādus </w:t>
      </w:r>
      <w:r>
        <w:rPr>
          <w:rFonts w:ascii="Times New Roman" w:hAnsi="Times New Roman"/>
          <w:i/>
          <w:sz w:val="24"/>
        </w:rPr>
        <w:t>antidopinga pasākumus</w:t>
      </w:r>
      <w:r>
        <w:rPr>
          <w:rFonts w:ascii="Times New Roman" w:hAnsi="Times New Roman"/>
          <w:sz w:val="24"/>
        </w:rPr>
        <w:t xml:space="preserve"> jomā(-ās), kura(-as) apstiprinātajai trešajai personai jāpārņem.</w:t>
      </w:r>
    </w:p>
    <w:p w14:paraId="3D97618C"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iCs/>
          <w:sz w:val="24"/>
        </w:rPr>
        <w:t>Pārraudzība</w:t>
      </w:r>
      <w:r>
        <w:rPr>
          <w:rFonts w:ascii="Times New Roman" w:hAnsi="Times New Roman"/>
          <w:b/>
          <w:sz w:val="24"/>
        </w:rPr>
        <w:t xml:space="preserve"> – </w:t>
      </w:r>
      <w:r>
        <w:rPr>
          <w:rFonts w:ascii="Times New Roman" w:hAnsi="Times New Roman"/>
          <w:i/>
          <w:sz w:val="24"/>
        </w:rPr>
        <w:t>parakstītāja antidopinga pasākumu</w:t>
      </w:r>
      <w:r>
        <w:rPr>
          <w:rFonts w:ascii="Times New Roman" w:hAnsi="Times New Roman"/>
          <w:sz w:val="24"/>
        </w:rPr>
        <w:t xml:space="preserve"> pārraudzība un kontrole, ko attiecībā uz </w:t>
      </w:r>
      <w:r>
        <w:rPr>
          <w:rFonts w:ascii="Times New Roman" w:hAnsi="Times New Roman"/>
          <w:i/>
          <w:sz w:val="24"/>
        </w:rPr>
        <w:t>parakstītāju</w:t>
      </w:r>
      <w:r>
        <w:rPr>
          <w:rFonts w:ascii="Times New Roman" w:hAnsi="Times New Roman"/>
          <w:sz w:val="24"/>
        </w:rPr>
        <w:t xml:space="preserve">, kurš neievēro </w:t>
      </w:r>
      <w:r>
        <w:rPr>
          <w:rFonts w:ascii="Times New Roman" w:hAnsi="Times New Roman"/>
          <w:i/>
          <w:sz w:val="24"/>
        </w:rPr>
        <w:t>Kodeksu</w:t>
      </w:r>
      <w:r>
        <w:rPr>
          <w:rFonts w:ascii="Times New Roman" w:hAnsi="Times New Roman"/>
          <w:sz w:val="24"/>
        </w:rPr>
        <w:t xml:space="preserve">, veic kāda </w:t>
      </w:r>
      <w:r>
        <w:rPr>
          <w:rFonts w:ascii="Times New Roman" w:hAnsi="Times New Roman"/>
          <w:i/>
          <w:sz w:val="24"/>
        </w:rPr>
        <w:t>apstiprināta trešā persona</w:t>
      </w:r>
      <w:r>
        <w:rPr>
          <w:rFonts w:ascii="Times New Roman" w:hAnsi="Times New Roman"/>
          <w:sz w:val="24"/>
        </w:rPr>
        <w:t xml:space="preserve"> </w:t>
      </w:r>
      <w:r>
        <w:rPr>
          <w:rFonts w:ascii="Times New Roman" w:hAnsi="Times New Roman"/>
          <w:i/>
          <w:sz w:val="24"/>
        </w:rPr>
        <w:t>WADA</w:t>
      </w:r>
      <w:r>
        <w:rPr>
          <w:rFonts w:ascii="Times New Roman" w:hAnsi="Times New Roman"/>
          <w:sz w:val="24"/>
        </w:rPr>
        <w:t xml:space="preserve"> uzdevumā un uz </w:t>
      </w:r>
      <w:r>
        <w:rPr>
          <w:rFonts w:ascii="Times New Roman" w:hAnsi="Times New Roman"/>
          <w:i/>
          <w:sz w:val="24"/>
        </w:rPr>
        <w:t>parakstītāja</w:t>
      </w:r>
      <w:r>
        <w:rPr>
          <w:rFonts w:ascii="Times New Roman" w:hAnsi="Times New Roman"/>
          <w:sz w:val="24"/>
        </w:rPr>
        <w:t xml:space="preserve"> rēķina un kas ir daļa no šim parakstītājam piemērotajām sankcijām (atbilstoši skaidro terminu “pārraudzīt”). Ja ir atzīts, ka </w:t>
      </w:r>
      <w:r>
        <w:rPr>
          <w:rFonts w:ascii="Times New Roman" w:hAnsi="Times New Roman"/>
          <w:i/>
          <w:sz w:val="24"/>
        </w:rPr>
        <w:t>parakstītājs</w:t>
      </w:r>
      <w:r>
        <w:rPr>
          <w:rFonts w:ascii="Times New Roman" w:hAnsi="Times New Roman"/>
          <w:sz w:val="24"/>
        </w:rPr>
        <w:t xml:space="preserve"> neievēro </w:t>
      </w:r>
      <w:r>
        <w:rPr>
          <w:rFonts w:ascii="Times New Roman" w:hAnsi="Times New Roman"/>
          <w:i/>
          <w:sz w:val="24"/>
        </w:rPr>
        <w:t>Kodeksu</w:t>
      </w:r>
      <w:r>
        <w:rPr>
          <w:rFonts w:ascii="Times New Roman" w:hAnsi="Times New Roman"/>
          <w:sz w:val="24"/>
        </w:rPr>
        <w:t xml:space="preserve"> un ja tas vēl nav noslēdzis </w:t>
      </w:r>
      <w:r>
        <w:rPr>
          <w:rFonts w:ascii="Times New Roman" w:hAnsi="Times New Roman"/>
          <w:i/>
          <w:sz w:val="24"/>
        </w:rPr>
        <w:t>pārraudzības</w:t>
      </w:r>
      <w:r>
        <w:rPr>
          <w:rFonts w:ascii="Times New Roman" w:hAnsi="Times New Roman"/>
          <w:sz w:val="24"/>
        </w:rPr>
        <w:t xml:space="preserve"> līgumu ar </w:t>
      </w:r>
      <w:r>
        <w:rPr>
          <w:rFonts w:ascii="Times New Roman" w:hAnsi="Times New Roman"/>
          <w:i/>
          <w:sz w:val="24"/>
        </w:rPr>
        <w:t>apstiprinātu trešo personu</w:t>
      </w:r>
      <w:r>
        <w:rPr>
          <w:rFonts w:ascii="Times New Roman" w:hAnsi="Times New Roman"/>
          <w:sz w:val="24"/>
        </w:rPr>
        <w:t xml:space="preserve">, šis </w:t>
      </w:r>
      <w:r>
        <w:rPr>
          <w:rFonts w:ascii="Times New Roman" w:hAnsi="Times New Roman"/>
          <w:i/>
          <w:sz w:val="24"/>
        </w:rPr>
        <w:t>parakstītājs</w:t>
      </w:r>
      <w:r>
        <w:rPr>
          <w:rFonts w:ascii="Times New Roman" w:hAnsi="Times New Roman"/>
          <w:sz w:val="24"/>
        </w:rPr>
        <w:t xml:space="preserve"> bez </w:t>
      </w:r>
      <w:r>
        <w:rPr>
          <w:rFonts w:ascii="Times New Roman" w:hAnsi="Times New Roman"/>
          <w:i/>
          <w:sz w:val="24"/>
        </w:rPr>
        <w:t>WADA</w:t>
      </w:r>
      <w:r>
        <w:rPr>
          <w:rFonts w:ascii="Times New Roman" w:hAnsi="Times New Roman"/>
          <w:sz w:val="24"/>
        </w:rPr>
        <w:t xml:space="preserve"> iepriekšējas rakstveida piekrišanas patstāvīgi neīsteno nekādus </w:t>
      </w:r>
      <w:r>
        <w:rPr>
          <w:rFonts w:ascii="Times New Roman" w:hAnsi="Times New Roman"/>
          <w:i/>
          <w:sz w:val="24"/>
        </w:rPr>
        <w:t>antidopinga pasākumus</w:t>
      </w:r>
      <w:r>
        <w:rPr>
          <w:rFonts w:ascii="Times New Roman" w:hAnsi="Times New Roman"/>
          <w:sz w:val="24"/>
        </w:rPr>
        <w:t xml:space="preserve"> jomā(-ās), kura(-as) attiecīgajai apstiprinātajai trešajai personai jāpārrauga un jākontrolē.</w:t>
      </w:r>
    </w:p>
    <w:p w14:paraId="738610A6"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iCs/>
          <w:sz w:val="24"/>
        </w:rPr>
        <w:t>Pārstāvji</w:t>
      </w:r>
      <w:r>
        <w:rPr>
          <w:rFonts w:ascii="Times New Roman" w:hAnsi="Times New Roman"/>
          <w:b/>
          <w:sz w:val="24"/>
        </w:rPr>
        <w:t xml:space="preserve"> – </w:t>
      </w:r>
      <w:r>
        <w:rPr>
          <w:rFonts w:ascii="Times New Roman" w:hAnsi="Times New Roman"/>
          <w:i/>
          <w:iCs/>
          <w:sz w:val="24"/>
        </w:rPr>
        <w:t>parakstītāja</w:t>
      </w:r>
      <w:r>
        <w:rPr>
          <w:rFonts w:ascii="Times New Roman" w:hAnsi="Times New Roman"/>
          <w:sz w:val="24"/>
        </w:rPr>
        <w:t xml:space="preserve"> vai citas attiecīgās struktūras amatpersonas, vadītāji, ierēdņi, vēlēti dalībnieki, darbinieki un komiteju locekļi, kā arī (</w:t>
      </w:r>
      <w:r>
        <w:rPr>
          <w:rFonts w:ascii="Times New Roman" w:hAnsi="Times New Roman"/>
          <w:i/>
          <w:iCs/>
          <w:sz w:val="24"/>
        </w:rPr>
        <w:t>valsts antidopinga organizācijas</w:t>
      </w:r>
      <w:r>
        <w:rPr>
          <w:rFonts w:ascii="Times New Roman" w:hAnsi="Times New Roman"/>
          <w:sz w:val="24"/>
        </w:rPr>
        <w:t xml:space="preserve"> vai tādas </w:t>
      </w:r>
      <w:r>
        <w:rPr>
          <w:rFonts w:ascii="Times New Roman" w:hAnsi="Times New Roman"/>
          <w:i/>
          <w:iCs/>
          <w:sz w:val="24"/>
        </w:rPr>
        <w:t>valsts olimpiskās komitejas</w:t>
      </w:r>
      <w:r>
        <w:rPr>
          <w:rFonts w:ascii="Times New Roman" w:hAnsi="Times New Roman"/>
          <w:sz w:val="24"/>
        </w:rPr>
        <w:t xml:space="preserve"> gadījumā, kas pilda </w:t>
      </w:r>
      <w:r>
        <w:rPr>
          <w:rFonts w:ascii="Times New Roman" w:hAnsi="Times New Roman"/>
          <w:i/>
          <w:iCs/>
          <w:sz w:val="24"/>
        </w:rPr>
        <w:t>valsts antidopinga organizācijas</w:t>
      </w:r>
      <w:r>
        <w:rPr>
          <w:rFonts w:ascii="Times New Roman" w:hAnsi="Times New Roman"/>
          <w:sz w:val="24"/>
        </w:rPr>
        <w:t xml:space="preserve"> funkcijas) </w:t>
      </w:r>
      <w:r>
        <w:rPr>
          <w:rFonts w:ascii="Times New Roman" w:hAnsi="Times New Roman"/>
          <w:i/>
          <w:iCs/>
          <w:sz w:val="24"/>
        </w:rPr>
        <w:t>valsts antidopinga organizācijas</w:t>
      </w:r>
      <w:r>
        <w:rPr>
          <w:rFonts w:ascii="Times New Roman" w:hAnsi="Times New Roman"/>
          <w:sz w:val="24"/>
        </w:rPr>
        <w:t xml:space="preserve"> vai </w:t>
      </w:r>
      <w:r>
        <w:rPr>
          <w:rFonts w:ascii="Times New Roman" w:hAnsi="Times New Roman"/>
          <w:i/>
          <w:iCs/>
          <w:sz w:val="24"/>
        </w:rPr>
        <w:t>valsts olimpiskās komitejas</w:t>
      </w:r>
      <w:r>
        <w:rPr>
          <w:rFonts w:ascii="Times New Roman" w:hAnsi="Times New Roman"/>
          <w:sz w:val="24"/>
        </w:rPr>
        <w:t xml:space="preserve"> valsts pārstāvji, kā norādīts </w:t>
      </w:r>
      <w:r>
        <w:rPr>
          <w:rFonts w:ascii="Times New Roman" w:hAnsi="Times New Roman"/>
          <w:i/>
          <w:iCs/>
          <w:sz w:val="24"/>
        </w:rPr>
        <w:t>Parakstītāju starptautiskā Kodeksa</w:t>
      </w:r>
      <w:r>
        <w:rPr>
          <w:rFonts w:ascii="Times New Roman" w:hAnsi="Times New Roman"/>
          <w:sz w:val="24"/>
        </w:rPr>
        <w:t xml:space="preserve"> ievērošanas </w:t>
      </w:r>
      <w:r>
        <w:rPr>
          <w:rFonts w:ascii="Times New Roman" w:hAnsi="Times New Roman"/>
          <w:i/>
          <w:iCs/>
          <w:sz w:val="24"/>
        </w:rPr>
        <w:t>standarta</w:t>
      </w:r>
      <w:r>
        <w:rPr>
          <w:rFonts w:ascii="Times New Roman" w:hAnsi="Times New Roman"/>
          <w:sz w:val="24"/>
        </w:rPr>
        <w:t xml:space="preserve"> B pielikumā ar nosacījumu, ka personas, kas ieceltas par Starptautiskās Olimpiskās komitejas locekļiem, privātpersonas statusā netiek iekļautas šajā definīcijā.</w:t>
      </w:r>
    </w:p>
    <w:p w14:paraId="79399382"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Persona</w:t>
      </w:r>
      <w:r>
        <w:rPr>
          <w:rFonts w:ascii="Times New Roman" w:hAnsi="Times New Roman"/>
          <w:b/>
          <w:sz w:val="24"/>
        </w:rPr>
        <w:t xml:space="preserve"> – </w:t>
      </w:r>
      <w:r>
        <w:rPr>
          <w:rFonts w:ascii="Times New Roman" w:hAnsi="Times New Roman"/>
          <w:sz w:val="24"/>
        </w:rPr>
        <w:t xml:space="preserve">fiziska </w:t>
      </w:r>
      <w:r>
        <w:rPr>
          <w:rFonts w:ascii="Times New Roman" w:hAnsi="Times New Roman"/>
          <w:i/>
          <w:iCs/>
          <w:sz w:val="24"/>
        </w:rPr>
        <w:t>persona</w:t>
      </w:r>
      <w:r>
        <w:rPr>
          <w:rFonts w:ascii="Times New Roman" w:hAnsi="Times New Roman"/>
          <w:sz w:val="24"/>
        </w:rPr>
        <w:t>, organizācija vai cita struktūra.</w:t>
      </w:r>
    </w:p>
    <w:p w14:paraId="30DCCEF3"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Publiskošana</w:t>
      </w:r>
      <w:r>
        <w:rPr>
          <w:rFonts w:ascii="Times New Roman" w:hAnsi="Times New Roman"/>
          <w:b/>
          <w:sz w:val="24"/>
        </w:rPr>
        <w:t xml:space="preserve"> – </w:t>
      </w:r>
      <w:r>
        <w:rPr>
          <w:rFonts w:ascii="Times New Roman" w:hAnsi="Times New Roman"/>
          <w:sz w:val="24"/>
        </w:rPr>
        <w:t>skat. iepriekš “</w:t>
      </w:r>
      <w:r>
        <w:rPr>
          <w:rFonts w:ascii="Times New Roman" w:hAnsi="Times New Roman"/>
          <w:i/>
          <w:sz w:val="24"/>
        </w:rPr>
        <w:t>sankcijas par antidopinga noteikumu pārkāpumiem</w:t>
      </w:r>
      <w:r>
        <w:rPr>
          <w:rFonts w:ascii="Times New Roman" w:hAnsi="Times New Roman"/>
          <w:sz w:val="24"/>
        </w:rPr>
        <w:t>”.</w:t>
      </w:r>
    </w:p>
    <w:p w14:paraId="21FC0956" w14:textId="77777777" w:rsidR="00046042" w:rsidRPr="00AF4B3D" w:rsidRDefault="00046042" w:rsidP="007F088C">
      <w:pPr>
        <w:pStyle w:val="BodyText"/>
        <w:spacing w:before="120"/>
        <w:rPr>
          <w:rFonts w:ascii="Times New Roman" w:hAnsi="Times New Roman" w:cs="Times New Roman"/>
          <w:noProof/>
          <w:sz w:val="24"/>
          <w:szCs w:val="24"/>
        </w:rPr>
      </w:pPr>
      <w:r>
        <w:rPr>
          <w:rFonts w:ascii="Times New Roman" w:hAnsi="Times New Roman"/>
          <w:b/>
          <w:i/>
          <w:iCs/>
          <w:sz w:val="24"/>
        </w:rPr>
        <w:t>Reģionāla antidopinga organizācija</w:t>
      </w:r>
      <w:r>
        <w:rPr>
          <w:rFonts w:ascii="Times New Roman" w:hAnsi="Times New Roman"/>
          <w:b/>
          <w:sz w:val="24"/>
        </w:rPr>
        <w:t xml:space="preserve"> – </w:t>
      </w:r>
      <w:r>
        <w:rPr>
          <w:rFonts w:ascii="Times New Roman" w:hAnsi="Times New Roman"/>
          <w:sz w:val="24"/>
        </w:rPr>
        <w:t xml:space="preserve">reģionāla struktūra, ko dalībvalstis norīkojušas koordinēt un pārvaldīt savu valsts antidopinga programmu deleģētās jomas, kuras var ietvert antidopinga noteikumu pieņemšanu un īstenošanu, </w:t>
      </w:r>
      <w:r>
        <w:rPr>
          <w:rFonts w:ascii="Times New Roman" w:hAnsi="Times New Roman"/>
          <w:i/>
          <w:sz w:val="24"/>
        </w:rPr>
        <w:t>paraugu</w:t>
      </w:r>
      <w:r>
        <w:rPr>
          <w:rFonts w:ascii="Times New Roman" w:hAnsi="Times New Roman"/>
          <w:sz w:val="24"/>
        </w:rPr>
        <w:t xml:space="preserve"> vākšanu un vākšanas plānošanu, rezultātu pārvaldību, </w:t>
      </w:r>
      <w:r>
        <w:rPr>
          <w:rFonts w:ascii="Times New Roman" w:hAnsi="Times New Roman"/>
          <w:i/>
          <w:sz w:val="24"/>
        </w:rPr>
        <w:t>terapeitiskās lietošanas atļauju</w:t>
      </w:r>
      <w:r>
        <w:rPr>
          <w:rFonts w:ascii="Times New Roman" w:hAnsi="Times New Roman"/>
          <w:sz w:val="24"/>
        </w:rPr>
        <w:t xml:space="preserve"> pārbaudi, lietu izskatīšanu un </w:t>
      </w:r>
      <w:r>
        <w:rPr>
          <w:rFonts w:ascii="Times New Roman" w:hAnsi="Times New Roman"/>
          <w:i/>
          <w:iCs/>
          <w:sz w:val="24"/>
        </w:rPr>
        <w:t>izglītības</w:t>
      </w:r>
      <w:r>
        <w:rPr>
          <w:rFonts w:ascii="Times New Roman" w:hAnsi="Times New Roman"/>
          <w:sz w:val="24"/>
        </w:rPr>
        <w:t xml:space="preserve"> programmu vadīšanu reģionālā līmenī.</w:t>
      </w:r>
    </w:p>
    <w:p w14:paraId="5CFEDF8A" w14:textId="77777777" w:rsidR="00046042" w:rsidRPr="00AF4B3D" w:rsidRDefault="00046042" w:rsidP="00775712">
      <w:pPr>
        <w:widowControl/>
        <w:spacing w:before="120"/>
        <w:jc w:val="both"/>
        <w:rPr>
          <w:rFonts w:ascii="Times New Roman" w:hAnsi="Times New Roman" w:cs="Times New Roman"/>
          <w:noProof/>
          <w:sz w:val="24"/>
          <w:szCs w:val="24"/>
        </w:rPr>
      </w:pPr>
      <w:r>
        <w:rPr>
          <w:rFonts w:ascii="Times New Roman" w:hAnsi="Times New Roman"/>
          <w:b/>
          <w:bCs/>
          <w:i/>
          <w:iCs/>
          <w:sz w:val="24"/>
        </w:rPr>
        <w:t>Rezultātu pārvaldība</w:t>
      </w:r>
      <w:r>
        <w:rPr>
          <w:rFonts w:ascii="Times New Roman" w:hAnsi="Times New Roman"/>
          <w:b/>
          <w:sz w:val="24"/>
        </w:rPr>
        <w:t xml:space="preserve"> – </w:t>
      </w:r>
      <w:r>
        <w:rPr>
          <w:rFonts w:ascii="Times New Roman" w:hAnsi="Times New Roman"/>
          <w:sz w:val="24"/>
        </w:rPr>
        <w:t xml:space="preserve">process, kas ietver termiņu starp paziņojuma sniegšanu saskaņā ar </w:t>
      </w:r>
      <w:r>
        <w:rPr>
          <w:rFonts w:ascii="Times New Roman" w:hAnsi="Times New Roman"/>
          <w:i/>
          <w:iCs/>
          <w:sz w:val="24"/>
        </w:rPr>
        <w:t>Starptautiskā rezultātu pārvaldības standarta</w:t>
      </w:r>
      <w:r>
        <w:rPr>
          <w:rFonts w:ascii="Times New Roman" w:hAnsi="Times New Roman"/>
          <w:sz w:val="24"/>
        </w:rPr>
        <w:t xml:space="preserve"> 5. pantu vai atsevišķos gadījumos (piemēram, </w:t>
      </w:r>
      <w:r>
        <w:rPr>
          <w:rFonts w:ascii="Times New Roman" w:hAnsi="Times New Roman"/>
          <w:i/>
          <w:iCs/>
          <w:sz w:val="24"/>
        </w:rPr>
        <w:t>netipiska atrade</w:t>
      </w:r>
      <w:r>
        <w:rPr>
          <w:rFonts w:ascii="Times New Roman" w:hAnsi="Times New Roman"/>
          <w:sz w:val="24"/>
        </w:rPr>
        <w:t xml:space="preserve">, </w:t>
      </w:r>
      <w:r>
        <w:rPr>
          <w:rFonts w:ascii="Times New Roman" w:hAnsi="Times New Roman"/>
          <w:i/>
          <w:iCs/>
          <w:sz w:val="24"/>
        </w:rPr>
        <w:t>sportista bioloģiskā pase</w:t>
      </w:r>
      <w:r>
        <w:rPr>
          <w:rFonts w:ascii="Times New Roman" w:hAnsi="Times New Roman"/>
          <w:sz w:val="24"/>
        </w:rPr>
        <w:t xml:space="preserve">, prasības sniegt informāciju par atrašanās vietu neizpilde) tādus iepriekšējas paziņošanas pasākumus, kas skaidri paredzēti </w:t>
      </w:r>
      <w:r>
        <w:rPr>
          <w:rFonts w:ascii="Times New Roman" w:hAnsi="Times New Roman"/>
          <w:i/>
          <w:iCs/>
          <w:sz w:val="24"/>
        </w:rPr>
        <w:t>Starptautiskā rezultātu pārvaldības standarta</w:t>
      </w:r>
      <w:r>
        <w:rPr>
          <w:rFonts w:ascii="Times New Roman" w:hAnsi="Times New Roman"/>
          <w:sz w:val="24"/>
        </w:rPr>
        <w:t xml:space="preserve"> 5. pantā, apsūdzības izvirzīšanu un jautājuma galīgo </w:t>
      </w:r>
      <w:r>
        <w:rPr>
          <w:rFonts w:ascii="Times New Roman" w:hAnsi="Times New Roman"/>
          <w:sz w:val="24"/>
        </w:rPr>
        <w:lastRenderedPageBreak/>
        <w:t>izlemšanu, tostarp lietas izskatīšanas procesa noslēgumu pirmajā instancē vai pārsūdzības izskatīšanā (ja tika iesniegta apelācija).</w:t>
      </w:r>
    </w:p>
    <w:p w14:paraId="38D28CEC"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Sankcijas par antidopinga noteikumu pārkāpumiem</w:t>
      </w:r>
      <w:r>
        <w:rPr>
          <w:rFonts w:ascii="Times New Roman" w:hAnsi="Times New Roman"/>
          <w:b/>
          <w:sz w:val="24"/>
        </w:rPr>
        <w:t xml:space="preserve"> (“</w:t>
      </w:r>
      <w:r>
        <w:rPr>
          <w:rFonts w:ascii="Times New Roman" w:hAnsi="Times New Roman"/>
          <w:b/>
          <w:i/>
          <w:sz w:val="24"/>
        </w:rPr>
        <w:t>sankcijas</w:t>
      </w:r>
      <w:r>
        <w:rPr>
          <w:rFonts w:ascii="Times New Roman" w:hAnsi="Times New Roman"/>
          <w:b/>
          <w:sz w:val="24"/>
        </w:rPr>
        <w:t xml:space="preserve">”) – </w:t>
      </w:r>
      <w:r>
        <w:rPr>
          <w:rFonts w:ascii="Times New Roman" w:hAnsi="Times New Roman"/>
          <w:sz w:val="24"/>
        </w:rPr>
        <w:t xml:space="preserve">ja </w:t>
      </w:r>
      <w:r>
        <w:rPr>
          <w:rFonts w:ascii="Times New Roman" w:hAnsi="Times New Roman"/>
          <w:i/>
          <w:iCs/>
          <w:sz w:val="24"/>
        </w:rPr>
        <w:t>sportists</w:t>
      </w:r>
      <w:r>
        <w:rPr>
          <w:rFonts w:ascii="Times New Roman" w:hAnsi="Times New Roman"/>
          <w:sz w:val="24"/>
        </w:rPr>
        <w:t xml:space="preserve"> vai cita </w:t>
      </w:r>
      <w:r>
        <w:rPr>
          <w:rFonts w:ascii="Times New Roman" w:hAnsi="Times New Roman"/>
          <w:i/>
          <w:iCs/>
          <w:sz w:val="24"/>
        </w:rPr>
        <w:t>persona</w:t>
      </w:r>
      <w:r>
        <w:rPr>
          <w:rFonts w:ascii="Times New Roman" w:hAnsi="Times New Roman"/>
          <w:sz w:val="24"/>
        </w:rPr>
        <w:t xml:space="preserve"> pārkāpj kādu antidopinga noteikumu, tā sekas varētu būt viens vai vairāki no šādiem sodiem: a) </w:t>
      </w:r>
      <w:r>
        <w:rPr>
          <w:rFonts w:ascii="Times New Roman" w:hAnsi="Times New Roman"/>
          <w:i/>
          <w:sz w:val="24"/>
          <w:u w:val="single"/>
        </w:rPr>
        <w:t>anulēšana</w:t>
      </w:r>
      <w:r>
        <w:rPr>
          <w:rFonts w:ascii="Times New Roman" w:hAnsi="Times New Roman"/>
          <w:sz w:val="24"/>
        </w:rPr>
        <w:t xml:space="preserve"> ir konkrētajās </w:t>
      </w:r>
      <w:r>
        <w:rPr>
          <w:rFonts w:ascii="Times New Roman" w:hAnsi="Times New Roman"/>
          <w:i/>
          <w:iCs/>
          <w:sz w:val="24"/>
        </w:rPr>
        <w:t>sacensībās</w:t>
      </w:r>
      <w:r>
        <w:rPr>
          <w:rFonts w:ascii="Times New Roman" w:hAnsi="Times New Roman"/>
          <w:sz w:val="24"/>
        </w:rPr>
        <w:t xml:space="preserve"> vai </w:t>
      </w:r>
      <w:r>
        <w:rPr>
          <w:rFonts w:ascii="Times New Roman" w:hAnsi="Times New Roman"/>
          <w:i/>
          <w:iCs/>
          <w:sz w:val="24"/>
        </w:rPr>
        <w:t>sporta pasākumā</w:t>
      </w:r>
      <w:r>
        <w:rPr>
          <w:rFonts w:ascii="Times New Roman" w:hAnsi="Times New Roman"/>
          <w:sz w:val="24"/>
        </w:rPr>
        <w:t xml:space="preserve"> gūto </w:t>
      </w:r>
      <w:r>
        <w:rPr>
          <w:rFonts w:ascii="Times New Roman" w:hAnsi="Times New Roman"/>
          <w:i/>
          <w:iCs/>
          <w:sz w:val="24"/>
        </w:rPr>
        <w:t>sportista</w:t>
      </w:r>
      <w:r>
        <w:rPr>
          <w:rFonts w:ascii="Times New Roman" w:hAnsi="Times New Roman"/>
          <w:sz w:val="24"/>
        </w:rPr>
        <w:t xml:space="preserve"> rezultātu anulēšana, piemērojot visas no tā izrietošās </w:t>
      </w:r>
      <w:r>
        <w:rPr>
          <w:rFonts w:ascii="Times New Roman" w:hAnsi="Times New Roman"/>
          <w:i/>
          <w:iCs/>
          <w:sz w:val="24"/>
        </w:rPr>
        <w:t>sankcijas</w:t>
      </w:r>
      <w:r>
        <w:rPr>
          <w:rFonts w:ascii="Times New Roman" w:hAnsi="Times New Roman"/>
          <w:sz w:val="24"/>
        </w:rPr>
        <w:t xml:space="preserve">, tostarp atsavinot visas medaļas, punktus un balvas; b) </w:t>
      </w:r>
      <w:r>
        <w:rPr>
          <w:rFonts w:ascii="Times New Roman" w:hAnsi="Times New Roman"/>
          <w:i/>
          <w:sz w:val="24"/>
          <w:u w:val="single"/>
        </w:rPr>
        <w:t>diskvalifikācija</w:t>
      </w:r>
      <w:r>
        <w:rPr>
          <w:rFonts w:ascii="Times New Roman" w:hAnsi="Times New Roman"/>
          <w:sz w:val="24"/>
        </w:rPr>
        <w:t xml:space="preserve"> nozīmē to, ka </w:t>
      </w:r>
      <w:r>
        <w:rPr>
          <w:rFonts w:ascii="Times New Roman" w:hAnsi="Times New Roman"/>
          <w:i/>
          <w:iCs/>
          <w:sz w:val="24"/>
        </w:rPr>
        <w:t>sportistam</w:t>
      </w:r>
      <w:r>
        <w:rPr>
          <w:rFonts w:ascii="Times New Roman" w:hAnsi="Times New Roman"/>
          <w:sz w:val="24"/>
        </w:rPr>
        <w:t xml:space="preserve"> vai citai </w:t>
      </w:r>
      <w:r>
        <w:rPr>
          <w:rFonts w:ascii="Times New Roman" w:hAnsi="Times New Roman"/>
          <w:i/>
          <w:iCs/>
          <w:sz w:val="24"/>
        </w:rPr>
        <w:t>personai</w:t>
      </w:r>
      <w:r>
        <w:rPr>
          <w:rFonts w:ascii="Times New Roman" w:hAnsi="Times New Roman"/>
          <w:sz w:val="24"/>
        </w:rPr>
        <w:t xml:space="preserve"> antidopinga noteikumu pārkāpuma dēļ uz noteiktu laiku ir aizliegts piedalīties </w:t>
      </w:r>
      <w:r>
        <w:rPr>
          <w:rFonts w:ascii="Times New Roman" w:hAnsi="Times New Roman"/>
          <w:i/>
          <w:iCs/>
          <w:sz w:val="24"/>
        </w:rPr>
        <w:t>sacensībās</w:t>
      </w:r>
      <w:r>
        <w:rPr>
          <w:rFonts w:ascii="Times New Roman" w:hAnsi="Times New Roman"/>
          <w:sz w:val="24"/>
        </w:rPr>
        <w:t xml:space="preserve"> vai citos pasākumos, kā arī aizliegts saņemt finansējumu, kā noteikts 10.14. punktā; c) </w:t>
      </w:r>
      <w:r>
        <w:rPr>
          <w:rFonts w:ascii="Times New Roman" w:hAnsi="Times New Roman"/>
          <w:i/>
          <w:sz w:val="24"/>
          <w:u w:val="single"/>
        </w:rPr>
        <w:t>pagaidu aizliegums</w:t>
      </w:r>
      <w:r>
        <w:rPr>
          <w:rFonts w:ascii="Times New Roman" w:hAnsi="Times New Roman"/>
          <w:sz w:val="24"/>
        </w:rPr>
        <w:t xml:space="preserve"> nozīmē to, ka </w:t>
      </w:r>
      <w:r>
        <w:rPr>
          <w:rFonts w:ascii="Times New Roman" w:hAnsi="Times New Roman"/>
          <w:i/>
          <w:iCs/>
          <w:sz w:val="24"/>
        </w:rPr>
        <w:t>sportistam</w:t>
      </w:r>
      <w:r>
        <w:rPr>
          <w:rFonts w:ascii="Times New Roman" w:hAnsi="Times New Roman"/>
          <w:sz w:val="24"/>
        </w:rPr>
        <w:t xml:space="preserve"> vai citai </w:t>
      </w:r>
      <w:r>
        <w:rPr>
          <w:rFonts w:ascii="Times New Roman" w:hAnsi="Times New Roman"/>
          <w:i/>
          <w:iCs/>
          <w:sz w:val="24"/>
        </w:rPr>
        <w:t>personai</w:t>
      </w:r>
      <w:r>
        <w:rPr>
          <w:rFonts w:ascii="Times New Roman" w:hAnsi="Times New Roman"/>
          <w:sz w:val="24"/>
        </w:rPr>
        <w:t xml:space="preserve"> uz laiku ir aizliegts piedalīties </w:t>
      </w:r>
      <w:r>
        <w:rPr>
          <w:rFonts w:ascii="Times New Roman" w:hAnsi="Times New Roman"/>
          <w:i/>
          <w:iCs/>
          <w:sz w:val="24"/>
        </w:rPr>
        <w:t>sacensībās</w:t>
      </w:r>
      <w:r>
        <w:rPr>
          <w:rFonts w:ascii="Times New Roman" w:hAnsi="Times New Roman"/>
          <w:sz w:val="24"/>
        </w:rPr>
        <w:t xml:space="preserve"> vai pasākumā, līdz tiek pieņemts galīgais lēmums lietā, ko skata saskaņā ar 8. pantu; d) </w:t>
      </w:r>
      <w:r>
        <w:rPr>
          <w:rFonts w:ascii="Times New Roman" w:hAnsi="Times New Roman"/>
          <w:i/>
          <w:sz w:val="24"/>
          <w:u w:val="single"/>
        </w:rPr>
        <w:t>finansiālas sankcijas</w:t>
      </w:r>
      <w:r>
        <w:rPr>
          <w:rFonts w:ascii="Times New Roman" w:hAnsi="Times New Roman"/>
          <w:sz w:val="24"/>
        </w:rPr>
        <w:t xml:space="preserve"> nozīmē finansiālas sankcijas par antidopinga noteikumu pārkāpumu vai lai atlīdzinātu izmaksas, kas saistītas ar šādu pārkāpumu, un e) </w:t>
      </w:r>
      <w:r>
        <w:rPr>
          <w:rFonts w:ascii="Times New Roman" w:hAnsi="Times New Roman"/>
          <w:i/>
          <w:sz w:val="24"/>
          <w:u w:val="single"/>
        </w:rPr>
        <w:t>informācijas publiskošana</w:t>
      </w:r>
      <w:r>
        <w:rPr>
          <w:rFonts w:ascii="Times New Roman" w:hAnsi="Times New Roman"/>
          <w:sz w:val="24"/>
        </w:rPr>
        <w:t xml:space="preserve"> ir informācijas izplatīšana plašai sabiedrībai vai citām </w:t>
      </w:r>
      <w:r>
        <w:rPr>
          <w:rFonts w:ascii="Times New Roman" w:hAnsi="Times New Roman"/>
          <w:i/>
          <w:iCs/>
          <w:sz w:val="24"/>
        </w:rPr>
        <w:t>personām</w:t>
      </w:r>
      <w:r>
        <w:rPr>
          <w:rFonts w:ascii="Times New Roman" w:hAnsi="Times New Roman"/>
          <w:sz w:val="24"/>
        </w:rPr>
        <w:t xml:space="preserve">, ne tikai tām, kas ir tiesīgas saņemt iepriekšēju paziņojumu saskaņā ar 14. pantu. </w:t>
      </w:r>
      <w:r>
        <w:rPr>
          <w:rFonts w:ascii="Times New Roman" w:hAnsi="Times New Roman"/>
          <w:i/>
          <w:sz w:val="24"/>
        </w:rPr>
        <w:t>Komandu sporta veidos</w:t>
      </w:r>
      <w:r>
        <w:rPr>
          <w:rFonts w:ascii="Times New Roman" w:hAnsi="Times New Roman"/>
          <w:sz w:val="24"/>
        </w:rPr>
        <w:t xml:space="preserve"> 11. pantā paredzētās </w:t>
      </w:r>
      <w:r>
        <w:rPr>
          <w:rFonts w:ascii="Times New Roman" w:hAnsi="Times New Roman"/>
          <w:i/>
          <w:sz w:val="24"/>
        </w:rPr>
        <w:t>sankcijas</w:t>
      </w:r>
      <w:r>
        <w:rPr>
          <w:rFonts w:ascii="Times New Roman" w:hAnsi="Times New Roman"/>
          <w:sz w:val="24"/>
        </w:rPr>
        <w:t xml:space="preserve"> var vērst arī pret komandām.</w:t>
      </w:r>
    </w:p>
    <w:p w14:paraId="007500C5" w14:textId="77777777" w:rsidR="00046042" w:rsidRPr="00AF4B3D" w:rsidRDefault="00046042" w:rsidP="007F088C">
      <w:pPr>
        <w:pStyle w:val="BodyText"/>
        <w:spacing w:before="120"/>
        <w:rPr>
          <w:rFonts w:ascii="Times New Roman" w:hAnsi="Times New Roman" w:cs="Times New Roman"/>
          <w:noProof/>
          <w:sz w:val="24"/>
          <w:szCs w:val="24"/>
        </w:rPr>
      </w:pPr>
      <w:r>
        <w:rPr>
          <w:rFonts w:ascii="Times New Roman" w:hAnsi="Times New Roman"/>
          <w:b/>
          <w:i/>
          <w:sz w:val="24"/>
        </w:rPr>
        <w:t>Sankcijas parakstītājam</w:t>
      </w:r>
      <w:r>
        <w:rPr>
          <w:rFonts w:ascii="Times New Roman" w:hAnsi="Times New Roman"/>
          <w:b/>
          <w:sz w:val="24"/>
        </w:rPr>
        <w:t xml:space="preserve"> – </w:t>
      </w:r>
      <w:r>
        <w:rPr>
          <w:rFonts w:ascii="Times New Roman" w:hAnsi="Times New Roman"/>
          <w:sz w:val="24"/>
        </w:rPr>
        <w:t xml:space="preserve">viena vai vairākas no sankcijām, kas noteiktas </w:t>
      </w:r>
      <w:r>
        <w:rPr>
          <w:rFonts w:ascii="Times New Roman" w:hAnsi="Times New Roman"/>
          <w:i/>
          <w:sz w:val="24"/>
        </w:rPr>
        <w:t>Kodeksa</w:t>
      </w:r>
      <w:r>
        <w:rPr>
          <w:rFonts w:ascii="Times New Roman" w:hAnsi="Times New Roman"/>
          <w:sz w:val="24"/>
        </w:rPr>
        <w:t xml:space="preserve"> 24.1.4. apakšpunktā un var tikt piemērotas </w:t>
      </w:r>
      <w:r>
        <w:rPr>
          <w:rFonts w:ascii="Times New Roman" w:hAnsi="Times New Roman"/>
          <w:i/>
          <w:sz w:val="24"/>
        </w:rPr>
        <w:t>parakstītājam</w:t>
      </w:r>
      <w:r>
        <w:rPr>
          <w:rFonts w:ascii="Times New Roman" w:hAnsi="Times New Roman"/>
          <w:sz w:val="24"/>
        </w:rPr>
        <w:t xml:space="preserve">, ja tas pastāvīgi </w:t>
      </w:r>
      <w:r>
        <w:rPr>
          <w:rFonts w:ascii="Times New Roman" w:hAnsi="Times New Roman"/>
          <w:sz w:val="24"/>
          <w:u w:val="single"/>
        </w:rPr>
        <w:t xml:space="preserve">neievēro </w:t>
      </w:r>
      <w:r>
        <w:rPr>
          <w:rFonts w:ascii="Times New Roman" w:hAnsi="Times New Roman"/>
          <w:i/>
          <w:sz w:val="24"/>
          <w:u w:val="single"/>
        </w:rPr>
        <w:t>Kodeksu</w:t>
      </w:r>
      <w:r>
        <w:rPr>
          <w:rFonts w:ascii="Times New Roman" w:hAnsi="Times New Roman"/>
          <w:sz w:val="24"/>
        </w:rPr>
        <w:t>, un šīs sankcijas jānosaka, pamatojoties uz konkrētās lietas konkrētajiem faktiem un apstākļiem un piemērojot 10. pantā izklāstītos principus.</w:t>
      </w:r>
    </w:p>
    <w:p w14:paraId="23AB4089" w14:textId="77777777" w:rsidR="00046042" w:rsidRPr="00AF4B3D" w:rsidRDefault="00046042" w:rsidP="007F088C">
      <w:pPr>
        <w:pStyle w:val="BodyText"/>
        <w:spacing w:before="120"/>
        <w:rPr>
          <w:rFonts w:ascii="Times New Roman" w:hAnsi="Times New Roman" w:cs="Times New Roman"/>
          <w:noProof/>
          <w:sz w:val="24"/>
          <w:szCs w:val="24"/>
        </w:rPr>
      </w:pPr>
      <w:r>
        <w:rPr>
          <w:rFonts w:ascii="Times New Roman" w:hAnsi="Times New Roman"/>
          <w:b/>
          <w:i/>
          <w:sz w:val="24"/>
        </w:rPr>
        <w:t>Sporta pasākums</w:t>
      </w:r>
      <w:r>
        <w:rPr>
          <w:rFonts w:ascii="Times New Roman" w:hAnsi="Times New Roman"/>
          <w:b/>
          <w:sz w:val="24"/>
        </w:rPr>
        <w:t xml:space="preserve"> – </w:t>
      </w:r>
      <w:r>
        <w:rPr>
          <w:rFonts w:ascii="Times New Roman" w:hAnsi="Times New Roman"/>
          <w:sz w:val="24"/>
        </w:rPr>
        <w:t xml:space="preserve">vienas pārvaldības struktūras organizēta atsevišķu </w:t>
      </w:r>
      <w:r>
        <w:rPr>
          <w:rFonts w:ascii="Times New Roman" w:hAnsi="Times New Roman"/>
          <w:i/>
          <w:sz w:val="24"/>
        </w:rPr>
        <w:t>sacensību</w:t>
      </w:r>
      <w:r>
        <w:rPr>
          <w:rFonts w:ascii="Times New Roman" w:hAnsi="Times New Roman"/>
          <w:sz w:val="24"/>
        </w:rPr>
        <w:t xml:space="preserve"> kopīga virkne (piemēram, olimpiskās spēles, Starptautiskās federācijas pasaules meistarsacīkstes vai Amerikas sporta spēles).</w:t>
      </w:r>
      <w:r>
        <w:rPr>
          <w:rStyle w:val="FootnoteReference"/>
          <w:rFonts w:ascii="Times New Roman" w:hAnsi="Times New Roman" w:cs="Times New Roman"/>
          <w:noProof/>
          <w:sz w:val="24"/>
          <w:szCs w:val="24"/>
        </w:rPr>
        <w:footnoteReference w:customMarkFollows="1" w:id="3"/>
        <w:t>2</w:t>
      </w:r>
      <w:r>
        <w:rPr>
          <w:rFonts w:ascii="Times New Roman" w:hAnsi="Times New Roman"/>
          <w:sz w:val="24"/>
        </w:rPr>
        <w:t xml:space="preserve"> </w:t>
      </w:r>
    </w:p>
    <w:p w14:paraId="7BD79FBC"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Sportista bioloģiskā pase </w:t>
      </w:r>
      <w:r>
        <w:rPr>
          <w:rFonts w:ascii="Times New Roman" w:hAnsi="Times New Roman"/>
          <w:b/>
          <w:sz w:val="24"/>
        </w:rPr>
        <w:t xml:space="preserve">– </w:t>
      </w:r>
      <w:r>
        <w:rPr>
          <w:rFonts w:ascii="Times New Roman" w:hAnsi="Times New Roman"/>
          <w:i/>
          <w:sz w:val="24"/>
        </w:rPr>
        <w:t>Pārbaužu</w:t>
      </w:r>
      <w:r>
        <w:rPr>
          <w:rFonts w:ascii="Times New Roman" w:hAnsi="Times New Roman"/>
          <w:sz w:val="24"/>
        </w:rPr>
        <w:t xml:space="preserve"> </w:t>
      </w:r>
      <w:r>
        <w:rPr>
          <w:rFonts w:ascii="Times New Roman" w:hAnsi="Times New Roman"/>
          <w:i/>
          <w:sz w:val="24"/>
        </w:rPr>
        <w:t>starptautiskajā standartā</w:t>
      </w:r>
      <w:r>
        <w:rPr>
          <w:rFonts w:ascii="Times New Roman" w:hAnsi="Times New Roman"/>
          <w:sz w:val="24"/>
        </w:rPr>
        <w:t xml:space="preserve"> un Laboratoriju </w:t>
      </w:r>
      <w:r>
        <w:rPr>
          <w:rFonts w:ascii="Times New Roman" w:hAnsi="Times New Roman"/>
          <w:i/>
          <w:sz w:val="24"/>
        </w:rPr>
        <w:t>starptautiskajā standartā</w:t>
      </w:r>
      <w:r>
        <w:rPr>
          <w:rFonts w:ascii="Times New Roman" w:hAnsi="Times New Roman"/>
          <w:sz w:val="24"/>
        </w:rPr>
        <w:t xml:space="preserve"> noteikto datu apkopošanas un salīdzināšanas programma un metodes.</w:t>
      </w:r>
    </w:p>
    <w:p w14:paraId="1A17DE15" w14:textId="77777777" w:rsidR="00046042" w:rsidRDefault="00046042" w:rsidP="00267289">
      <w:pPr>
        <w:spacing w:before="120"/>
        <w:jc w:val="both"/>
        <w:rPr>
          <w:rFonts w:ascii="Times New Roman" w:hAnsi="Times New Roman"/>
          <w:sz w:val="24"/>
        </w:rPr>
      </w:pPr>
      <w:r>
        <w:rPr>
          <w:rFonts w:ascii="Times New Roman" w:hAnsi="Times New Roman"/>
          <w:b/>
          <w:i/>
          <w:sz w:val="24"/>
        </w:rPr>
        <w:t>Sportists</w:t>
      </w:r>
      <w:r>
        <w:rPr>
          <w:rFonts w:ascii="Times New Roman" w:hAnsi="Times New Roman"/>
          <w:b/>
          <w:sz w:val="24"/>
        </w:rPr>
        <w:t xml:space="preserve"> – </w:t>
      </w:r>
      <w:r>
        <w:rPr>
          <w:rFonts w:ascii="Times New Roman" w:hAnsi="Times New Roman"/>
          <w:sz w:val="24"/>
        </w:rPr>
        <w:t xml:space="preserve">jebkura </w:t>
      </w:r>
      <w:r>
        <w:rPr>
          <w:rFonts w:ascii="Times New Roman" w:hAnsi="Times New Roman"/>
          <w:i/>
          <w:sz w:val="24"/>
        </w:rPr>
        <w:t>persona</w:t>
      </w:r>
      <w:r>
        <w:rPr>
          <w:rFonts w:ascii="Times New Roman" w:hAnsi="Times New Roman"/>
          <w:sz w:val="24"/>
        </w:rPr>
        <w:t xml:space="preserve">, kas starptautiskā līmenī (kā noteikusi katra starptautiskā federācija) vai valsts līmenī (kā noteikusi katra </w:t>
      </w:r>
      <w:r>
        <w:rPr>
          <w:rFonts w:ascii="Times New Roman" w:hAnsi="Times New Roman"/>
          <w:i/>
          <w:sz w:val="24"/>
        </w:rPr>
        <w:t>valsts antidopinga organizācija</w:t>
      </w:r>
      <w:r>
        <w:rPr>
          <w:rFonts w:ascii="Times New Roman" w:hAnsi="Times New Roman"/>
          <w:sz w:val="24"/>
        </w:rPr>
        <w:t xml:space="preserve">) piedalās sporta sacensībās. </w:t>
      </w:r>
      <w:r>
        <w:rPr>
          <w:rFonts w:ascii="Times New Roman" w:hAnsi="Times New Roman"/>
          <w:i/>
          <w:sz w:val="24"/>
        </w:rPr>
        <w:t>Antidopinga organizācija</w:t>
      </w:r>
      <w:r>
        <w:rPr>
          <w:rFonts w:ascii="Times New Roman" w:hAnsi="Times New Roman"/>
          <w:sz w:val="24"/>
        </w:rPr>
        <w:t xml:space="preserve"> pēc saviem ieskatiem var piemērot antidopinga noteikumus </w:t>
      </w:r>
      <w:r>
        <w:rPr>
          <w:rFonts w:ascii="Times New Roman" w:hAnsi="Times New Roman"/>
          <w:i/>
          <w:sz w:val="24"/>
        </w:rPr>
        <w:t>sportistam</w:t>
      </w:r>
      <w:r>
        <w:rPr>
          <w:rFonts w:ascii="Times New Roman" w:hAnsi="Times New Roman"/>
          <w:sz w:val="24"/>
        </w:rPr>
        <w:t xml:space="preserve">, kas nav ne </w:t>
      </w:r>
      <w:r>
        <w:rPr>
          <w:rFonts w:ascii="Times New Roman" w:hAnsi="Times New Roman"/>
          <w:i/>
          <w:sz w:val="24"/>
        </w:rPr>
        <w:t>starptautiska</w:t>
      </w:r>
      <w:r>
        <w:rPr>
          <w:rFonts w:ascii="Times New Roman" w:hAnsi="Times New Roman"/>
          <w:sz w:val="24"/>
        </w:rPr>
        <w:t xml:space="preserve">, ne </w:t>
      </w:r>
      <w:r>
        <w:rPr>
          <w:rFonts w:ascii="Times New Roman" w:hAnsi="Times New Roman"/>
          <w:i/>
          <w:sz w:val="24"/>
        </w:rPr>
        <w:t>valsts līmeņa sportists</w:t>
      </w:r>
      <w:r>
        <w:rPr>
          <w:rFonts w:ascii="Times New Roman" w:hAnsi="Times New Roman"/>
          <w:sz w:val="24"/>
        </w:rPr>
        <w:t>, un tādējādi termina “</w:t>
      </w:r>
      <w:r>
        <w:rPr>
          <w:rFonts w:ascii="Times New Roman" w:hAnsi="Times New Roman"/>
          <w:i/>
          <w:iCs/>
          <w:sz w:val="24"/>
        </w:rPr>
        <w:t>sportists</w:t>
      </w:r>
      <w:r>
        <w:rPr>
          <w:rFonts w:ascii="Times New Roman" w:hAnsi="Times New Roman"/>
          <w:sz w:val="24"/>
        </w:rPr>
        <w:t xml:space="preserve">” definīciju attiecināt uz šiem </w:t>
      </w:r>
      <w:r>
        <w:rPr>
          <w:rFonts w:ascii="Times New Roman" w:hAnsi="Times New Roman"/>
          <w:i/>
          <w:sz w:val="24"/>
        </w:rPr>
        <w:t>sportistiem</w:t>
      </w:r>
      <w:r>
        <w:rPr>
          <w:rFonts w:ascii="Times New Roman" w:hAnsi="Times New Roman"/>
          <w:sz w:val="24"/>
        </w:rPr>
        <w:t xml:space="preserve">. Saistībā ar tādiem </w:t>
      </w:r>
      <w:r>
        <w:rPr>
          <w:rFonts w:ascii="Times New Roman" w:hAnsi="Times New Roman"/>
          <w:i/>
          <w:iCs/>
          <w:sz w:val="24"/>
        </w:rPr>
        <w:t>sportistiem</w:t>
      </w:r>
      <w:r>
        <w:rPr>
          <w:rFonts w:ascii="Times New Roman" w:hAnsi="Times New Roman"/>
          <w:sz w:val="24"/>
        </w:rPr>
        <w:t xml:space="preserve">, kas nav ne </w:t>
      </w:r>
      <w:r>
        <w:rPr>
          <w:rFonts w:ascii="Times New Roman" w:hAnsi="Times New Roman"/>
          <w:i/>
          <w:iCs/>
          <w:sz w:val="24"/>
        </w:rPr>
        <w:t>starptautiska</w:t>
      </w:r>
      <w:r>
        <w:rPr>
          <w:rFonts w:ascii="Times New Roman" w:hAnsi="Times New Roman"/>
          <w:sz w:val="24"/>
        </w:rPr>
        <w:t xml:space="preserve">, ne </w:t>
      </w:r>
      <w:r>
        <w:rPr>
          <w:rFonts w:ascii="Times New Roman" w:hAnsi="Times New Roman"/>
          <w:i/>
          <w:iCs/>
          <w:sz w:val="24"/>
        </w:rPr>
        <w:t>valsts līmeņa sportisti</w:t>
      </w:r>
      <w:r>
        <w:rPr>
          <w:rFonts w:ascii="Times New Roman" w:hAnsi="Times New Roman"/>
          <w:sz w:val="24"/>
        </w:rPr>
        <w:t xml:space="preserve">, </w:t>
      </w:r>
      <w:r>
        <w:rPr>
          <w:rFonts w:ascii="Times New Roman" w:hAnsi="Times New Roman"/>
          <w:i/>
          <w:iCs/>
          <w:sz w:val="24"/>
        </w:rPr>
        <w:t>antidopinga organizācija</w:t>
      </w:r>
      <w:r>
        <w:rPr>
          <w:rFonts w:ascii="Times New Roman" w:hAnsi="Times New Roman"/>
          <w:sz w:val="24"/>
        </w:rPr>
        <w:t xml:space="preserve"> var izvēlēties veikt ierobežotas </w:t>
      </w:r>
      <w:r>
        <w:rPr>
          <w:rFonts w:ascii="Times New Roman" w:hAnsi="Times New Roman"/>
          <w:i/>
          <w:iCs/>
          <w:sz w:val="24"/>
        </w:rPr>
        <w:t>pārbaudes</w:t>
      </w:r>
      <w:r>
        <w:rPr>
          <w:rFonts w:ascii="Times New Roman" w:hAnsi="Times New Roman"/>
          <w:sz w:val="24"/>
        </w:rPr>
        <w:t xml:space="preserve"> vai </w:t>
      </w:r>
      <w:r>
        <w:rPr>
          <w:rFonts w:ascii="Times New Roman" w:hAnsi="Times New Roman"/>
          <w:i/>
          <w:iCs/>
          <w:sz w:val="24"/>
        </w:rPr>
        <w:t>pārbaudes</w:t>
      </w:r>
      <w:r>
        <w:rPr>
          <w:rFonts w:ascii="Times New Roman" w:hAnsi="Times New Roman"/>
          <w:sz w:val="24"/>
        </w:rPr>
        <w:t xml:space="preserve"> neveikt vispār, analizēt </w:t>
      </w:r>
      <w:r>
        <w:rPr>
          <w:rFonts w:ascii="Times New Roman" w:hAnsi="Times New Roman"/>
          <w:i/>
          <w:iCs/>
          <w:sz w:val="24"/>
        </w:rPr>
        <w:t>paraugus</w:t>
      </w:r>
      <w:r>
        <w:rPr>
          <w:rFonts w:ascii="Times New Roman" w:hAnsi="Times New Roman"/>
          <w:sz w:val="24"/>
        </w:rPr>
        <w:t xml:space="preserve">, izmantojot </w:t>
      </w:r>
      <w:r>
        <w:rPr>
          <w:rFonts w:ascii="Times New Roman" w:hAnsi="Times New Roman"/>
          <w:i/>
          <w:iCs/>
          <w:sz w:val="24"/>
        </w:rPr>
        <w:t>aizliegto vielu</w:t>
      </w:r>
      <w:r>
        <w:rPr>
          <w:rFonts w:ascii="Times New Roman" w:hAnsi="Times New Roman"/>
          <w:sz w:val="24"/>
        </w:rPr>
        <w:t xml:space="preserve"> nepilnu izvēlni, ierobežotā apmērā pieprasīt vai vispār nepieprasīt informāciju par atrašanās vietu vai iepriekš nepieprasīt </w:t>
      </w:r>
      <w:r>
        <w:rPr>
          <w:rFonts w:ascii="Times New Roman" w:hAnsi="Times New Roman"/>
          <w:i/>
          <w:iCs/>
          <w:sz w:val="24"/>
        </w:rPr>
        <w:t>terapeitiskās lietošanas atļauju</w:t>
      </w:r>
      <w:r>
        <w:rPr>
          <w:rFonts w:ascii="Times New Roman" w:hAnsi="Times New Roman"/>
          <w:sz w:val="24"/>
        </w:rPr>
        <w:t xml:space="preserve">. Tomēr, ja kāds no </w:t>
      </w:r>
      <w:r>
        <w:rPr>
          <w:rFonts w:ascii="Times New Roman" w:hAnsi="Times New Roman"/>
          <w:i/>
          <w:sz w:val="24"/>
        </w:rPr>
        <w:t xml:space="preserve">antidopinga organizācijai </w:t>
      </w:r>
      <w:r>
        <w:rPr>
          <w:rFonts w:ascii="Times New Roman" w:hAnsi="Times New Roman"/>
          <w:sz w:val="24"/>
        </w:rPr>
        <w:t xml:space="preserve">pakļautajiem </w:t>
      </w:r>
      <w:r>
        <w:rPr>
          <w:rFonts w:ascii="Times New Roman" w:hAnsi="Times New Roman"/>
          <w:i/>
          <w:sz w:val="24"/>
        </w:rPr>
        <w:t>sportistiem</w:t>
      </w:r>
      <w:r>
        <w:rPr>
          <w:rFonts w:ascii="Times New Roman" w:hAnsi="Times New Roman"/>
          <w:sz w:val="24"/>
        </w:rPr>
        <w:t xml:space="preserve">, kuru tā izvēlas pārbaudīt un kurš sacenšas zemākā sacensību līmenī, nevis starptautiskā vai valsts līmenī, ir pārkāpis 2.1., 2.3. vai 2.5. punktā minētos antidopinga noteikumus, piemēro </w:t>
      </w:r>
      <w:r>
        <w:rPr>
          <w:rFonts w:ascii="Times New Roman" w:hAnsi="Times New Roman"/>
          <w:i/>
          <w:sz w:val="24"/>
        </w:rPr>
        <w:t>Kodeksā</w:t>
      </w:r>
      <w:r>
        <w:rPr>
          <w:rFonts w:ascii="Times New Roman" w:hAnsi="Times New Roman"/>
          <w:sz w:val="24"/>
        </w:rPr>
        <w:t xml:space="preserve"> noteiktās </w:t>
      </w:r>
      <w:r>
        <w:rPr>
          <w:rFonts w:ascii="Times New Roman" w:hAnsi="Times New Roman"/>
          <w:i/>
          <w:sz w:val="24"/>
        </w:rPr>
        <w:t>sankcijas</w:t>
      </w:r>
      <w:r>
        <w:rPr>
          <w:rFonts w:ascii="Times New Roman" w:hAnsi="Times New Roman"/>
          <w:sz w:val="24"/>
        </w:rPr>
        <w:t xml:space="preserve">. Lai pildītu </w:t>
      </w:r>
      <w:r>
        <w:rPr>
          <w:rFonts w:ascii="Times New Roman" w:hAnsi="Times New Roman"/>
          <w:i/>
          <w:iCs/>
          <w:sz w:val="24"/>
        </w:rPr>
        <w:t>Kodeksa</w:t>
      </w:r>
      <w:r>
        <w:rPr>
          <w:rFonts w:ascii="Times New Roman" w:hAnsi="Times New Roman"/>
          <w:sz w:val="24"/>
        </w:rPr>
        <w:t xml:space="preserve"> 2.8. un 2.9. punkta prasības, kā arī informētu un </w:t>
      </w:r>
      <w:r>
        <w:rPr>
          <w:rFonts w:ascii="Times New Roman" w:hAnsi="Times New Roman"/>
          <w:i/>
          <w:iCs/>
          <w:sz w:val="24"/>
        </w:rPr>
        <w:t>izglītotu</w:t>
      </w:r>
      <w:r>
        <w:rPr>
          <w:rFonts w:ascii="Times New Roman" w:hAnsi="Times New Roman"/>
          <w:sz w:val="24"/>
        </w:rPr>
        <w:t xml:space="preserve"> antidopinga jautājumos, </w:t>
      </w:r>
      <w:r>
        <w:rPr>
          <w:rFonts w:ascii="Times New Roman" w:hAnsi="Times New Roman"/>
          <w:i/>
          <w:iCs/>
          <w:sz w:val="24"/>
        </w:rPr>
        <w:t>sportists</w:t>
      </w:r>
      <w:r>
        <w:rPr>
          <w:rFonts w:ascii="Times New Roman" w:hAnsi="Times New Roman"/>
          <w:sz w:val="24"/>
        </w:rPr>
        <w:t xml:space="preserve"> ir jebkura </w:t>
      </w:r>
      <w:r>
        <w:rPr>
          <w:rFonts w:ascii="Times New Roman" w:hAnsi="Times New Roman"/>
          <w:i/>
          <w:iCs/>
          <w:sz w:val="24"/>
        </w:rPr>
        <w:t>persona</w:t>
      </w:r>
      <w:r>
        <w:rPr>
          <w:rFonts w:ascii="Times New Roman" w:hAnsi="Times New Roman"/>
          <w:sz w:val="24"/>
        </w:rPr>
        <w:t xml:space="preserve">, kuru sporta pasākumos piedalīties norīkojis attiecīgais </w:t>
      </w:r>
      <w:r>
        <w:rPr>
          <w:rFonts w:ascii="Times New Roman" w:hAnsi="Times New Roman"/>
          <w:i/>
          <w:iCs/>
          <w:sz w:val="24"/>
        </w:rPr>
        <w:t>parakstītājs</w:t>
      </w:r>
      <w:r>
        <w:rPr>
          <w:rFonts w:ascii="Times New Roman" w:hAnsi="Times New Roman"/>
          <w:sz w:val="24"/>
        </w:rPr>
        <w:t xml:space="preserve">, valdība vai cita sporta organizācija, kas pieņēmusi </w:t>
      </w:r>
      <w:r>
        <w:rPr>
          <w:rFonts w:ascii="Times New Roman" w:hAnsi="Times New Roman"/>
          <w:i/>
          <w:iCs/>
          <w:sz w:val="24"/>
        </w:rPr>
        <w:t>Kodeksu</w:t>
      </w:r>
      <w:r>
        <w:rPr>
          <w:rFonts w:ascii="Times New Roman" w:hAnsi="Times New Roman"/>
          <w:sz w:val="24"/>
        </w:rPr>
        <w:t>.</w:t>
      </w:r>
    </w:p>
    <w:p w14:paraId="53257B22" w14:textId="77777777" w:rsidR="00C3377E" w:rsidRPr="00267289" w:rsidRDefault="00C3377E" w:rsidP="00C3377E">
      <w:pPr>
        <w:spacing w:before="120"/>
        <w:jc w:val="both"/>
        <w:rPr>
          <w:rFonts w:ascii="Times New Roman" w:hAnsi="Times New Roman" w:cs="Times New Roman"/>
          <w:i/>
          <w:noProof/>
        </w:rPr>
      </w:pPr>
      <w:r>
        <w:rPr>
          <w:rFonts w:ascii="Times New Roman" w:hAnsi="Times New Roman"/>
          <w:i/>
        </w:rPr>
        <w:t>[Piezīme par termina “sportists” definīciju. Skaidrības labad jānorāda, ka antidopinga organizācija nedrīkst pieņemt atšķirīgus noteikumus šādiem sportistiem (tostarp attiecībā uz terapeitiskās lietošanas atļaujām), izņemot attiecībā uz jautājumiem, kas skaidri minēti iepriekš vai ir tieši atļauti starptautiskajā standartā.</w:t>
      </w:r>
    </w:p>
    <w:p w14:paraId="258DFCBC" w14:textId="7956581F" w:rsidR="00C3377E" w:rsidRPr="00C3377E" w:rsidRDefault="00C3377E" w:rsidP="00267289">
      <w:pPr>
        <w:spacing w:before="120"/>
        <w:jc w:val="both"/>
        <w:rPr>
          <w:rFonts w:ascii="Times New Roman" w:hAnsi="Times New Roman" w:cs="Times New Roman"/>
          <w:i/>
          <w:noProof/>
        </w:rPr>
      </w:pPr>
      <w:r>
        <w:rPr>
          <w:rFonts w:ascii="Times New Roman" w:hAnsi="Times New Roman"/>
          <w:i/>
        </w:rPr>
        <w:lastRenderedPageBreak/>
        <w:t>Personas, kuras piedalās sporta pasākumos, var iedalīt kādā no šīm piecām kategorijām: 1) starptautiska līmeņa sportists; 2) valsts līmeņa sportists; 3) sportists, kurš nesacenšas starptautiskā vai valsts līmenī, bet kurš atrodas starptautiskās federācijas vai valsts antidopinga organizācijas uzraudzībā; 4) amatieru līmeņa sportists un 5) indivīdi, kurus neuzrauga vai nevēlas uzraudzīt ne starptautiskā federācija, ne valsts antidopinga organizācija. Visiem starptautiska un valsts līmeņa sportistiem ir jāievēro Kodeksa antidopinga noteikumi; precīzas starptautiska un valsts mēroga sporta definīcijas ir jānosaka starptautisko federāciju un valstu antidopinga organizāciju antidopinga noteikumos.]</w:t>
      </w:r>
    </w:p>
    <w:p w14:paraId="20AF815B"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Sportistu atbalsta personāls / sportistu atbalsta persona</w:t>
      </w:r>
      <w:r>
        <w:rPr>
          <w:rFonts w:ascii="Times New Roman" w:hAnsi="Times New Roman"/>
          <w:b/>
          <w:sz w:val="24"/>
        </w:rPr>
        <w:t xml:space="preserve"> – </w:t>
      </w:r>
      <w:r>
        <w:rPr>
          <w:rFonts w:ascii="Times New Roman" w:hAnsi="Times New Roman"/>
          <w:sz w:val="24"/>
        </w:rPr>
        <w:t xml:space="preserve">visi treneri, menedžeri, aģenti, komandas dalībnieki, amatpersonas, medicīnas personāls, medicīnas atbalsta personāls, vecāki vai jebkura cita </w:t>
      </w:r>
      <w:r>
        <w:rPr>
          <w:rFonts w:ascii="Times New Roman" w:hAnsi="Times New Roman"/>
          <w:i/>
          <w:iCs/>
          <w:sz w:val="24"/>
        </w:rPr>
        <w:t>persona</w:t>
      </w:r>
      <w:r>
        <w:rPr>
          <w:rFonts w:ascii="Times New Roman" w:hAnsi="Times New Roman"/>
          <w:sz w:val="24"/>
        </w:rPr>
        <w:t xml:space="preserve">, kas strādā ar </w:t>
      </w:r>
      <w:r>
        <w:rPr>
          <w:rFonts w:ascii="Times New Roman" w:hAnsi="Times New Roman"/>
          <w:i/>
          <w:iCs/>
          <w:sz w:val="24"/>
        </w:rPr>
        <w:t>sportistu</w:t>
      </w:r>
      <w:r>
        <w:rPr>
          <w:rFonts w:ascii="Times New Roman" w:hAnsi="Times New Roman"/>
          <w:sz w:val="24"/>
        </w:rPr>
        <w:t xml:space="preserve">, ārstē </w:t>
      </w:r>
      <w:r>
        <w:rPr>
          <w:rFonts w:ascii="Times New Roman" w:hAnsi="Times New Roman"/>
          <w:i/>
          <w:iCs/>
          <w:sz w:val="24"/>
        </w:rPr>
        <w:t>sportistu</w:t>
      </w:r>
      <w:r>
        <w:rPr>
          <w:rFonts w:ascii="Times New Roman" w:hAnsi="Times New Roman"/>
          <w:sz w:val="24"/>
        </w:rPr>
        <w:t xml:space="preserve"> vai palīdz </w:t>
      </w:r>
      <w:r>
        <w:rPr>
          <w:rFonts w:ascii="Times New Roman" w:hAnsi="Times New Roman"/>
          <w:i/>
          <w:iCs/>
          <w:sz w:val="24"/>
        </w:rPr>
        <w:t>sportistam</w:t>
      </w:r>
      <w:r>
        <w:rPr>
          <w:rFonts w:ascii="Times New Roman" w:hAnsi="Times New Roman"/>
          <w:sz w:val="24"/>
        </w:rPr>
        <w:t>, kurš piedalās sporta sacensībās vai gatavojas tām.</w:t>
      </w:r>
    </w:p>
    <w:p w14:paraId="08023C9B"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Starptautiskais standarts</w:t>
      </w:r>
      <w:r>
        <w:rPr>
          <w:rFonts w:ascii="Times New Roman" w:hAnsi="Times New Roman"/>
          <w:b/>
          <w:sz w:val="24"/>
        </w:rPr>
        <w:t xml:space="preserve"> – </w:t>
      </w:r>
      <w:r>
        <w:rPr>
          <w:rFonts w:ascii="Times New Roman" w:hAnsi="Times New Roman"/>
          <w:i/>
          <w:sz w:val="24"/>
        </w:rPr>
        <w:t>WADA</w:t>
      </w:r>
      <w:r>
        <w:rPr>
          <w:rFonts w:ascii="Times New Roman" w:hAnsi="Times New Roman"/>
          <w:sz w:val="24"/>
        </w:rPr>
        <w:t xml:space="preserve"> pieņemts standarts, kas papildina </w:t>
      </w:r>
      <w:r>
        <w:rPr>
          <w:rFonts w:ascii="Times New Roman" w:hAnsi="Times New Roman"/>
          <w:i/>
          <w:sz w:val="24"/>
        </w:rPr>
        <w:t>Kodeksu</w:t>
      </w:r>
      <w:r>
        <w:rPr>
          <w:rFonts w:ascii="Times New Roman" w:hAnsi="Times New Roman"/>
          <w:sz w:val="24"/>
        </w:rPr>
        <w:t xml:space="preserve">. Ja </w:t>
      </w:r>
      <w:r>
        <w:rPr>
          <w:rFonts w:ascii="Times New Roman" w:hAnsi="Times New Roman"/>
          <w:i/>
          <w:sz w:val="24"/>
        </w:rPr>
        <w:t>starptautiskajā standartā</w:t>
      </w:r>
      <w:r>
        <w:rPr>
          <w:rFonts w:ascii="Times New Roman" w:hAnsi="Times New Roman"/>
          <w:sz w:val="24"/>
        </w:rPr>
        <w:t xml:space="preserve"> (pretstatā citiem alternatīviem standartiem, praksei vai procedūrām) noteiktās prasības ir izpildītas, var secināt, ka </w:t>
      </w:r>
      <w:r>
        <w:rPr>
          <w:rFonts w:ascii="Times New Roman" w:hAnsi="Times New Roman"/>
          <w:i/>
          <w:iCs/>
          <w:sz w:val="24"/>
        </w:rPr>
        <w:t>starptautiskajā standartā</w:t>
      </w:r>
      <w:r>
        <w:rPr>
          <w:rFonts w:ascii="Times New Roman" w:hAnsi="Times New Roman"/>
          <w:sz w:val="24"/>
        </w:rPr>
        <w:t xml:space="preserve"> norādītās procedūras ir veiktas pienācīgi. </w:t>
      </w:r>
      <w:r>
        <w:rPr>
          <w:rFonts w:ascii="Times New Roman" w:hAnsi="Times New Roman"/>
          <w:i/>
          <w:iCs/>
          <w:sz w:val="24"/>
        </w:rPr>
        <w:t>Starptautiskajos standartos</w:t>
      </w:r>
      <w:r>
        <w:rPr>
          <w:rFonts w:ascii="Times New Roman" w:hAnsi="Times New Roman"/>
          <w:sz w:val="24"/>
        </w:rPr>
        <w:t xml:space="preserve"> ir iekļauti visi </w:t>
      </w:r>
      <w:r>
        <w:rPr>
          <w:rFonts w:ascii="Times New Roman" w:hAnsi="Times New Roman"/>
          <w:i/>
          <w:iCs/>
          <w:sz w:val="24"/>
        </w:rPr>
        <w:t>tehniskie dokumenti</w:t>
      </w:r>
      <w:r>
        <w:rPr>
          <w:rFonts w:ascii="Times New Roman" w:hAnsi="Times New Roman"/>
          <w:sz w:val="24"/>
        </w:rPr>
        <w:t xml:space="preserve"> un </w:t>
      </w:r>
      <w:r>
        <w:rPr>
          <w:rFonts w:ascii="Times New Roman" w:hAnsi="Times New Roman"/>
          <w:i/>
          <w:iCs/>
          <w:sz w:val="24"/>
        </w:rPr>
        <w:t>tehniskās vēstules</w:t>
      </w:r>
      <w:r>
        <w:rPr>
          <w:rFonts w:ascii="Times New Roman" w:hAnsi="Times New Roman"/>
          <w:sz w:val="24"/>
        </w:rPr>
        <w:t xml:space="preserve">, kas izdotas atbilstīgi attiecīgajam </w:t>
      </w:r>
      <w:r>
        <w:rPr>
          <w:rFonts w:ascii="Times New Roman" w:hAnsi="Times New Roman"/>
          <w:i/>
          <w:iCs/>
          <w:sz w:val="24"/>
        </w:rPr>
        <w:t>starptautiskajam standartam</w:t>
      </w:r>
      <w:r>
        <w:rPr>
          <w:rFonts w:ascii="Times New Roman" w:hAnsi="Times New Roman"/>
          <w:sz w:val="24"/>
        </w:rPr>
        <w:t>.</w:t>
      </w:r>
    </w:p>
    <w:p w14:paraId="58DBB0CB"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Starptautisks sporta pasākums</w:t>
      </w:r>
      <w:r>
        <w:rPr>
          <w:rFonts w:ascii="Times New Roman" w:hAnsi="Times New Roman"/>
          <w:b/>
          <w:sz w:val="24"/>
        </w:rPr>
        <w:t xml:space="preserve"> – </w:t>
      </w:r>
      <w:r>
        <w:rPr>
          <w:rFonts w:ascii="Times New Roman" w:hAnsi="Times New Roman"/>
          <w:sz w:val="24"/>
        </w:rPr>
        <w:t xml:space="preserve">tāds </w:t>
      </w:r>
      <w:r>
        <w:rPr>
          <w:rFonts w:ascii="Times New Roman" w:hAnsi="Times New Roman"/>
          <w:i/>
          <w:sz w:val="24"/>
        </w:rPr>
        <w:t>sporta pasākums</w:t>
      </w:r>
      <w:r>
        <w:rPr>
          <w:rFonts w:ascii="Times New Roman" w:hAnsi="Times New Roman"/>
          <w:sz w:val="24"/>
        </w:rPr>
        <w:t xml:space="preserve"> vai </w:t>
      </w:r>
      <w:r>
        <w:rPr>
          <w:rFonts w:ascii="Times New Roman" w:hAnsi="Times New Roman"/>
          <w:i/>
          <w:sz w:val="24"/>
        </w:rPr>
        <w:t>sacensības</w:t>
      </w:r>
      <w:r>
        <w:rPr>
          <w:rFonts w:ascii="Times New Roman" w:hAnsi="Times New Roman"/>
          <w:sz w:val="24"/>
        </w:rPr>
        <w:t xml:space="preserve">, kuras rīko Starptautiskā Olimpiskā komiteja, Starptautiskā Paraolimpiskā komiteja, starptautiskā federācija </w:t>
      </w:r>
      <w:r>
        <w:rPr>
          <w:rFonts w:ascii="Times New Roman" w:hAnsi="Times New Roman"/>
          <w:i/>
          <w:sz w:val="24"/>
        </w:rPr>
        <w:t>liela sporta pasākuma organizācija</w:t>
      </w:r>
      <w:r>
        <w:rPr>
          <w:rFonts w:ascii="Times New Roman" w:hAnsi="Times New Roman"/>
          <w:sz w:val="24"/>
        </w:rPr>
        <w:t xml:space="preserve"> vai cita starptautiska sporta organizācija vai saistībā ar kurām kāda no minētajām organizācijām norīko tehniskās amatpersonas.</w:t>
      </w:r>
    </w:p>
    <w:p w14:paraId="7F1A3535"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iCs/>
          <w:sz w:val="24"/>
        </w:rPr>
        <w:t>Tehniskais dokuments</w:t>
      </w:r>
      <w:r>
        <w:rPr>
          <w:rFonts w:ascii="Times New Roman" w:hAnsi="Times New Roman"/>
          <w:b/>
          <w:sz w:val="24"/>
        </w:rPr>
        <w:t xml:space="preserve"> – </w:t>
      </w:r>
      <w:r>
        <w:rPr>
          <w:rFonts w:ascii="Times New Roman" w:hAnsi="Times New Roman"/>
          <w:sz w:val="24"/>
        </w:rPr>
        <w:t xml:space="preserve">dokuments, kuru laiku pa laikam pieņem un publicē </w:t>
      </w:r>
      <w:r>
        <w:rPr>
          <w:rFonts w:ascii="Times New Roman" w:hAnsi="Times New Roman"/>
          <w:i/>
          <w:sz w:val="24"/>
        </w:rPr>
        <w:t>WADA</w:t>
      </w:r>
      <w:r>
        <w:rPr>
          <w:rFonts w:ascii="Times New Roman" w:hAnsi="Times New Roman"/>
          <w:sz w:val="24"/>
        </w:rPr>
        <w:t xml:space="preserve"> un kurā iekļautas obligātās tehniskās prasības par konkrētiem tematiem antidopinga jomā, kā noteikts </w:t>
      </w:r>
      <w:r>
        <w:rPr>
          <w:rFonts w:ascii="Times New Roman" w:hAnsi="Times New Roman"/>
          <w:i/>
          <w:sz w:val="24"/>
        </w:rPr>
        <w:t>starptautiskajā standartā</w:t>
      </w:r>
      <w:r>
        <w:rPr>
          <w:rFonts w:ascii="Times New Roman" w:hAnsi="Times New Roman"/>
          <w:sz w:val="24"/>
        </w:rPr>
        <w:t>.</w:t>
      </w:r>
    </w:p>
    <w:p w14:paraId="2B782DD0"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bCs/>
          <w:i/>
          <w:iCs/>
          <w:sz w:val="24"/>
        </w:rPr>
        <w:t>Terapeitiskās lietošanas atļauja</w:t>
      </w:r>
      <w:r>
        <w:rPr>
          <w:rFonts w:ascii="Times New Roman" w:hAnsi="Times New Roman"/>
          <w:b/>
          <w:sz w:val="24"/>
        </w:rPr>
        <w:t xml:space="preserve"> – </w:t>
      </w:r>
      <w:r>
        <w:rPr>
          <w:rFonts w:ascii="Times New Roman" w:hAnsi="Times New Roman"/>
          <w:i/>
          <w:sz w:val="24"/>
        </w:rPr>
        <w:t>terapeitiskās lietošanas atļauja</w:t>
      </w:r>
      <w:r>
        <w:rPr>
          <w:rFonts w:ascii="Times New Roman" w:hAnsi="Times New Roman"/>
          <w:sz w:val="24"/>
        </w:rPr>
        <w:t xml:space="preserve"> ļauj </w:t>
      </w:r>
      <w:r>
        <w:rPr>
          <w:rFonts w:ascii="Times New Roman" w:hAnsi="Times New Roman"/>
          <w:i/>
          <w:sz w:val="24"/>
        </w:rPr>
        <w:t>sportistam</w:t>
      </w:r>
      <w:r>
        <w:rPr>
          <w:rFonts w:ascii="Times New Roman" w:hAnsi="Times New Roman"/>
          <w:sz w:val="24"/>
        </w:rPr>
        <w:t xml:space="preserve">, kam ir noteikts medicīniskais stāvoklis, lietot </w:t>
      </w:r>
      <w:r>
        <w:rPr>
          <w:rFonts w:ascii="Times New Roman" w:hAnsi="Times New Roman"/>
          <w:i/>
          <w:sz w:val="24"/>
        </w:rPr>
        <w:t>aizliegtu vielu</w:t>
      </w:r>
      <w:r>
        <w:rPr>
          <w:rFonts w:ascii="Times New Roman" w:hAnsi="Times New Roman"/>
          <w:sz w:val="24"/>
        </w:rPr>
        <w:t xml:space="preserve"> vai izmantot </w:t>
      </w:r>
      <w:r>
        <w:rPr>
          <w:rFonts w:ascii="Times New Roman" w:hAnsi="Times New Roman"/>
          <w:i/>
          <w:sz w:val="24"/>
        </w:rPr>
        <w:t>aizliegtu metodi</w:t>
      </w:r>
      <w:r>
        <w:rPr>
          <w:rFonts w:ascii="Times New Roman" w:hAnsi="Times New Roman"/>
          <w:sz w:val="24"/>
        </w:rPr>
        <w:t xml:space="preserve">, bet tikai tad, ja ir izpildīti 4.4. punkta nosacījumi un </w:t>
      </w:r>
      <w:r>
        <w:rPr>
          <w:rFonts w:ascii="Times New Roman" w:hAnsi="Times New Roman"/>
          <w:i/>
          <w:sz w:val="24"/>
        </w:rPr>
        <w:t>Terapeitiskās lietošanas atļaujas starptautiskā standarta</w:t>
      </w:r>
      <w:r>
        <w:rPr>
          <w:rFonts w:ascii="Times New Roman" w:hAnsi="Times New Roman"/>
          <w:sz w:val="24"/>
        </w:rPr>
        <w:t xml:space="preserve"> kritēriji.</w:t>
      </w:r>
    </w:p>
    <w:p w14:paraId="3C824C45" w14:textId="77777777" w:rsidR="00046042" w:rsidRPr="00AF4B3D" w:rsidRDefault="00046042" w:rsidP="00267289">
      <w:pPr>
        <w:spacing w:before="120"/>
        <w:jc w:val="both"/>
        <w:rPr>
          <w:rFonts w:ascii="Times New Roman" w:hAnsi="Times New Roman" w:cs="Times New Roman"/>
          <w:noProof/>
          <w:sz w:val="24"/>
          <w:szCs w:val="24"/>
        </w:rPr>
      </w:pPr>
      <w:r>
        <w:rPr>
          <w:rFonts w:ascii="Times New Roman" w:hAnsi="Times New Roman"/>
          <w:b/>
          <w:i/>
          <w:sz w:val="24"/>
        </w:rPr>
        <w:t>UNESCO konvencija</w:t>
      </w:r>
      <w:r>
        <w:rPr>
          <w:rFonts w:ascii="Times New Roman" w:hAnsi="Times New Roman"/>
          <w:b/>
          <w:sz w:val="24"/>
        </w:rPr>
        <w:t xml:space="preserve"> – </w:t>
      </w:r>
      <w:r>
        <w:rPr>
          <w:rFonts w:ascii="Times New Roman" w:hAnsi="Times New Roman"/>
          <w:sz w:val="24"/>
        </w:rPr>
        <w:t>Starptautiskā konvencija pret dopingu sportā, kas pieņemta UNESCO ģenerālkonferences 33. sesijā 2005. gada 19. oktobrī, tostarp visi grozījumi, kurus pieņēmušas konvencijas dalībvalstis un Starptautiskās konvencijas pret dopingu sportā dalībvalstu konference.</w:t>
      </w:r>
    </w:p>
    <w:p w14:paraId="6DB4C662" w14:textId="77777777" w:rsidR="00046042" w:rsidRPr="00AF4B3D" w:rsidRDefault="00046042" w:rsidP="00267289">
      <w:pPr>
        <w:spacing w:before="120"/>
        <w:jc w:val="both"/>
        <w:rPr>
          <w:rFonts w:ascii="Times New Roman" w:hAnsi="Times New Roman" w:cs="Times New Roman"/>
          <w:noProof/>
          <w:sz w:val="24"/>
          <w:szCs w:val="24"/>
        </w:rPr>
      </w:pPr>
      <w:r>
        <w:rPr>
          <w:rFonts w:ascii="Times New Roman" w:hAnsi="Times New Roman"/>
          <w:b/>
          <w:i/>
          <w:sz w:val="24"/>
        </w:rPr>
        <w:t>Valsts antidopinga organizācija</w:t>
      </w:r>
      <w:r>
        <w:rPr>
          <w:rFonts w:ascii="Times New Roman" w:hAnsi="Times New Roman"/>
          <w:b/>
          <w:sz w:val="24"/>
        </w:rPr>
        <w:t xml:space="preserve"> – </w:t>
      </w:r>
      <w:r>
        <w:rPr>
          <w:rFonts w:ascii="Times New Roman" w:hAnsi="Times New Roman"/>
          <w:sz w:val="24"/>
        </w:rPr>
        <w:t xml:space="preserve">tādas valsts pilnvarotas struktūras, kurām valsts līmenī ir </w:t>
      </w:r>
      <w:bookmarkStart w:id="119" w:name="_bookmark53"/>
      <w:bookmarkEnd w:id="119"/>
      <w:r>
        <w:rPr>
          <w:rFonts w:ascii="Times New Roman" w:hAnsi="Times New Roman"/>
          <w:sz w:val="24"/>
        </w:rPr>
        <w:t xml:space="preserve">galvenās pilnvaras un atbildība pieņemt un īstenot antidopinga noteikumus, norīkot </w:t>
      </w:r>
      <w:r>
        <w:rPr>
          <w:rFonts w:ascii="Times New Roman" w:hAnsi="Times New Roman"/>
          <w:i/>
          <w:iCs/>
          <w:sz w:val="24"/>
        </w:rPr>
        <w:t>paraugu</w:t>
      </w:r>
      <w:r>
        <w:rPr>
          <w:rFonts w:ascii="Times New Roman" w:hAnsi="Times New Roman"/>
          <w:sz w:val="24"/>
        </w:rPr>
        <w:t xml:space="preserve"> vākšanu, pārvaldīt pārbaužu rezultātus un veikt </w:t>
      </w:r>
      <w:r>
        <w:rPr>
          <w:rFonts w:ascii="Times New Roman" w:hAnsi="Times New Roman"/>
          <w:i/>
          <w:iCs/>
          <w:sz w:val="24"/>
        </w:rPr>
        <w:t>rezultātu pārvaldību</w:t>
      </w:r>
      <w:r>
        <w:rPr>
          <w:rFonts w:ascii="Times New Roman" w:hAnsi="Times New Roman"/>
          <w:sz w:val="24"/>
        </w:rPr>
        <w:t xml:space="preserve">. Ja kompetentā(-ās) valsts iestāde(-es) nav piešķīrusi(-šas) šādas pilnvaras, šādas struktūras funkcijas pilda </w:t>
      </w:r>
      <w:r>
        <w:rPr>
          <w:rFonts w:ascii="Times New Roman" w:hAnsi="Times New Roman"/>
          <w:i/>
          <w:iCs/>
          <w:sz w:val="24"/>
        </w:rPr>
        <w:t>valsts olimpiskā komiteja</w:t>
      </w:r>
      <w:r>
        <w:rPr>
          <w:rFonts w:ascii="Times New Roman" w:hAnsi="Times New Roman"/>
          <w:sz w:val="24"/>
        </w:rPr>
        <w:t xml:space="preserve"> vai tās pilnvarota iestāde.</w:t>
      </w:r>
    </w:p>
    <w:p w14:paraId="4B2B9D34" w14:textId="77777777" w:rsidR="00046042" w:rsidRDefault="00046042" w:rsidP="007F088C">
      <w:pPr>
        <w:pStyle w:val="BodyText"/>
        <w:spacing w:before="120"/>
        <w:rPr>
          <w:rFonts w:ascii="Times New Roman" w:hAnsi="Times New Roman"/>
          <w:sz w:val="24"/>
        </w:rPr>
      </w:pPr>
      <w:r>
        <w:rPr>
          <w:rFonts w:ascii="Times New Roman" w:hAnsi="Times New Roman"/>
          <w:b/>
          <w:i/>
          <w:sz w:val="24"/>
        </w:rPr>
        <w:t>Valsts antidopinga organizācijas operacionālā neatkarība</w:t>
      </w:r>
      <w:r>
        <w:rPr>
          <w:rFonts w:ascii="Times New Roman" w:hAnsi="Times New Roman"/>
          <w:b/>
          <w:sz w:val="24"/>
        </w:rPr>
        <w:t xml:space="preserve"> – </w:t>
      </w:r>
      <w:r>
        <w:rPr>
          <w:rFonts w:ascii="Times New Roman" w:hAnsi="Times New Roman"/>
          <w:sz w:val="24"/>
        </w:rPr>
        <w:t xml:space="preserve">tas nozīmē, ka: 1) </w:t>
      </w:r>
      <w:r>
        <w:rPr>
          <w:rFonts w:ascii="Times New Roman" w:hAnsi="Times New Roman"/>
          <w:i/>
          <w:sz w:val="24"/>
        </w:rPr>
        <w:t xml:space="preserve">valsts antidopinga organizācija </w:t>
      </w:r>
      <w:r>
        <w:rPr>
          <w:rFonts w:ascii="Times New Roman" w:hAnsi="Times New Roman"/>
          <w:sz w:val="24"/>
        </w:rPr>
        <w:t xml:space="preserve">izstrādā pienācīgus tiesiskus, organizatoriskus, procesuālus un/vai līgumiskus aizsardzības pasākumus, lai novērstu nepamatotu ietekmi, iejaukšanos vai iesaistīšanos tās pārvaldībā vai darbībā un nodrošinātu antidopinga programmas neatkarīgu īstenošanu; 2) </w:t>
      </w:r>
      <w:r>
        <w:rPr>
          <w:rFonts w:ascii="Times New Roman" w:hAnsi="Times New Roman"/>
          <w:i/>
          <w:sz w:val="24"/>
        </w:rPr>
        <w:t xml:space="preserve">valsts antidopinga organizācija </w:t>
      </w:r>
      <w:r>
        <w:rPr>
          <w:rFonts w:ascii="Times New Roman" w:hAnsi="Times New Roman"/>
          <w:sz w:val="24"/>
        </w:rPr>
        <w:t xml:space="preserve">nodrošina, ka tās pārvaldībā vai darbībā nav iesaistīta neviena </w:t>
      </w:r>
      <w:r>
        <w:rPr>
          <w:rFonts w:ascii="Times New Roman" w:hAnsi="Times New Roman"/>
          <w:i/>
          <w:iCs/>
          <w:sz w:val="24"/>
        </w:rPr>
        <w:t>persona</w:t>
      </w:r>
      <w:r>
        <w:rPr>
          <w:rFonts w:ascii="Times New Roman" w:hAnsi="Times New Roman"/>
          <w:sz w:val="24"/>
        </w:rPr>
        <w:t xml:space="preserve">, kurai ir faktisks vai iespējams interešu konflikts attiecībā uz organizācijas darbību; tas tostarp attiecas uz gadījumiem, kad </w:t>
      </w:r>
      <w:r>
        <w:rPr>
          <w:rFonts w:ascii="Times New Roman" w:hAnsi="Times New Roman"/>
          <w:i/>
          <w:iCs/>
          <w:sz w:val="24"/>
        </w:rPr>
        <w:t>persona</w:t>
      </w:r>
      <w:r>
        <w:rPr>
          <w:rFonts w:ascii="Times New Roman" w:hAnsi="Times New Roman"/>
          <w:sz w:val="24"/>
        </w:rPr>
        <w:t xml:space="preserve"> vienlaikus ir iesaistīta gan </w:t>
      </w:r>
      <w:r>
        <w:rPr>
          <w:rFonts w:ascii="Times New Roman" w:hAnsi="Times New Roman"/>
          <w:i/>
          <w:sz w:val="24"/>
        </w:rPr>
        <w:t>valsts antidopinga organizācijas</w:t>
      </w:r>
      <w:r>
        <w:rPr>
          <w:rFonts w:ascii="Times New Roman" w:hAnsi="Times New Roman"/>
          <w:sz w:val="24"/>
        </w:rPr>
        <w:t xml:space="preserve"> pārvaldībā vai darbībā, gan valsts sporta pārvaldības institūcijas vai citas valsts sporta organizācijas, vai valsts iestādes, kura ir atbildīga par sportu vai dopinga apkarošanu, pārvaldībā vai darbībā.</w:t>
      </w:r>
    </w:p>
    <w:p w14:paraId="72758ACE" w14:textId="77777777" w:rsidR="004E19DF" w:rsidRPr="00267289" w:rsidRDefault="004E19DF" w:rsidP="004C71A6">
      <w:pPr>
        <w:keepNext/>
        <w:keepLines/>
        <w:spacing w:before="120"/>
        <w:jc w:val="both"/>
        <w:rPr>
          <w:rFonts w:ascii="Times New Roman" w:hAnsi="Times New Roman" w:cs="Times New Roman"/>
          <w:i/>
          <w:noProof/>
        </w:rPr>
      </w:pPr>
      <w:r>
        <w:rPr>
          <w:rFonts w:ascii="Times New Roman" w:hAnsi="Times New Roman"/>
          <w:i/>
        </w:rPr>
        <w:lastRenderedPageBreak/>
        <w:t>[Piezīme par termina “valsts antidopinga organizācijas operacionālā neatkarība” definīciju. Valsts antidopinga organizācijas darbība ietver ikdienas administrēšanas pasākumus un lēmumu pieņemšanu attiecībā uz personālu un budžeta sadali, kā arī dopinga kontroles procesu.</w:t>
      </w:r>
    </w:p>
    <w:p w14:paraId="225AFEA5" w14:textId="77777777" w:rsidR="004E19DF" w:rsidRPr="00267289" w:rsidRDefault="004E19DF" w:rsidP="004E19DF">
      <w:pPr>
        <w:spacing w:before="120"/>
        <w:jc w:val="both"/>
        <w:rPr>
          <w:rFonts w:ascii="Times New Roman" w:hAnsi="Times New Roman" w:cs="Times New Roman"/>
          <w:i/>
          <w:noProof/>
        </w:rPr>
      </w:pPr>
      <w:r>
        <w:rPr>
          <w:rFonts w:ascii="Times New Roman" w:hAnsi="Times New Roman"/>
          <w:i/>
        </w:rPr>
        <w:t>Valsts antidopinga organizācijas operacionālās neatkarības prasība, piemēram, neaizliedz parakstītāju darbiniekiem sadarboties starptautiskos sporta pasākumos, valsts antidopinga organizācijas pārstāvjiem sniegt ekspertu konsultācijas citām antidopinga organizācijām, valsts nodarbinātiem ārstiem vai medmāsām iesaistīties paraugu vākšanā, valsts antidopinga organizācijas darbiniekiem piedalīties vietēja līmeņa sporta biedrībās vai klubos vai valsts federāciju darbiniekiem iesaistīties antidopinga izglītības pasākumos.</w:t>
      </w:r>
    </w:p>
    <w:p w14:paraId="17E7B285" w14:textId="77777777" w:rsidR="004E19DF" w:rsidRDefault="004E19DF" w:rsidP="004E19DF">
      <w:pPr>
        <w:spacing w:before="120"/>
        <w:jc w:val="both"/>
        <w:rPr>
          <w:rFonts w:ascii="Times New Roman" w:hAnsi="Times New Roman"/>
          <w:i/>
        </w:rPr>
      </w:pPr>
      <w:r>
        <w:rPr>
          <w:rFonts w:ascii="Times New Roman" w:hAnsi="Times New Roman"/>
          <w:i/>
        </w:rPr>
        <w:t>Ja valsts olimpiskā komiteja darbojas kā valsts antidopinga organizācija saskaņā ar 20.4.6. apakšpunkta prasībām, tā ievēro valsts antidopinga organizācijas operacionālās neatkarības prasības. Tomēr, ja valsts olimpiskā komiteja, kas darbojas kā valsts antidopinga organizācija, nevar nodrošināt valsts antidopinga organizācijas operacionālās neatkarības prasību pilnīgu ievērošanu, tai savi dopinga kontroles pasākumi būtu jādeleģē pilnvarotai trešajai pusei neatkarīgai īstenošanai.]</w:t>
      </w:r>
    </w:p>
    <w:p w14:paraId="633ABA9E"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Valsts olimpiskā komiteja</w:t>
      </w:r>
      <w:r>
        <w:rPr>
          <w:rFonts w:ascii="Times New Roman" w:hAnsi="Times New Roman"/>
          <w:b/>
          <w:sz w:val="24"/>
        </w:rPr>
        <w:t xml:space="preserve"> – </w:t>
      </w:r>
      <w:r>
        <w:rPr>
          <w:rFonts w:ascii="Times New Roman" w:hAnsi="Times New Roman"/>
          <w:sz w:val="24"/>
        </w:rPr>
        <w:t>Starptautiskās Olimpiskās komitejas atzīta organizācija.</w:t>
      </w:r>
      <w:r>
        <w:rPr>
          <w:rFonts w:ascii="Times New Roman" w:hAnsi="Times New Roman"/>
          <w:i/>
          <w:sz w:val="24"/>
        </w:rPr>
        <w:t xml:space="preserve"> </w:t>
      </w:r>
      <w:r>
        <w:rPr>
          <w:rFonts w:ascii="Times New Roman" w:hAnsi="Times New Roman"/>
          <w:sz w:val="24"/>
        </w:rPr>
        <w:t>Termins “</w:t>
      </w:r>
      <w:r>
        <w:rPr>
          <w:rFonts w:ascii="Times New Roman" w:hAnsi="Times New Roman"/>
          <w:i/>
          <w:sz w:val="24"/>
        </w:rPr>
        <w:t>valsts olimpiskā komiteja</w:t>
      </w:r>
      <w:r>
        <w:rPr>
          <w:rFonts w:ascii="Times New Roman" w:hAnsi="Times New Roman"/>
          <w:sz w:val="24"/>
        </w:rPr>
        <w:t xml:space="preserve">” attiecas arī uz valsts sporta konfederāciju tajās valstīs, kurās valsts sporta konfederācija pilda </w:t>
      </w:r>
      <w:r>
        <w:rPr>
          <w:rFonts w:ascii="Times New Roman" w:hAnsi="Times New Roman"/>
          <w:i/>
          <w:sz w:val="24"/>
        </w:rPr>
        <w:t>valsts olimpiskās komitejas</w:t>
      </w:r>
      <w:r>
        <w:rPr>
          <w:rFonts w:ascii="Times New Roman" w:hAnsi="Times New Roman"/>
          <w:sz w:val="24"/>
        </w:rPr>
        <w:t xml:space="preserve"> ierastos pienākumus antidopinga jomā.</w:t>
      </w:r>
    </w:p>
    <w:p w14:paraId="5F161A5C"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Valsts paraolimpiskā komiteja</w:t>
      </w:r>
      <w:r>
        <w:rPr>
          <w:rFonts w:ascii="Times New Roman" w:hAnsi="Times New Roman"/>
          <w:b/>
          <w:sz w:val="24"/>
        </w:rPr>
        <w:t xml:space="preserve"> – </w:t>
      </w:r>
      <w:r>
        <w:rPr>
          <w:rFonts w:ascii="Times New Roman" w:hAnsi="Times New Roman"/>
          <w:sz w:val="24"/>
        </w:rPr>
        <w:t>Starptautiskās Paraolimpiskās komitejas atzīta organizācija. Termins “</w:t>
      </w:r>
      <w:r>
        <w:rPr>
          <w:rFonts w:ascii="Times New Roman" w:hAnsi="Times New Roman"/>
          <w:i/>
          <w:sz w:val="24"/>
        </w:rPr>
        <w:t>valsts paraolimpiskā komiteja</w:t>
      </w:r>
      <w:r>
        <w:rPr>
          <w:rFonts w:ascii="Times New Roman" w:hAnsi="Times New Roman"/>
          <w:sz w:val="24"/>
        </w:rPr>
        <w:t xml:space="preserve">” attiecas arī uz valsts sporta konfederāciju tajās valstīs, kurās valsts sporta konfederācija pilda </w:t>
      </w:r>
      <w:r>
        <w:rPr>
          <w:rFonts w:ascii="Times New Roman" w:hAnsi="Times New Roman"/>
          <w:i/>
          <w:sz w:val="24"/>
        </w:rPr>
        <w:t>valsts paraolimpiskās komitejas</w:t>
      </w:r>
      <w:r>
        <w:rPr>
          <w:rFonts w:ascii="Times New Roman" w:hAnsi="Times New Roman"/>
          <w:sz w:val="24"/>
        </w:rPr>
        <w:t xml:space="preserve"> ierastos pienākumus antidopinga jomā.</w:t>
      </w:r>
    </w:p>
    <w:p w14:paraId="6DFE28E4" w14:textId="77777777" w:rsidR="00046042" w:rsidRPr="00AF4B3D" w:rsidRDefault="00046042" w:rsidP="007F088C">
      <w:pPr>
        <w:spacing w:before="120"/>
        <w:jc w:val="both"/>
        <w:rPr>
          <w:rFonts w:ascii="Times New Roman" w:hAnsi="Times New Roman" w:cs="Times New Roman"/>
          <w:noProof/>
          <w:sz w:val="24"/>
          <w:szCs w:val="24"/>
        </w:rPr>
      </w:pPr>
      <w:r>
        <w:rPr>
          <w:rFonts w:ascii="Times New Roman" w:hAnsi="Times New Roman"/>
          <w:b/>
          <w:i/>
          <w:sz w:val="24"/>
        </w:rPr>
        <w:t>Vispārīga prasība</w:t>
      </w:r>
      <w:r>
        <w:rPr>
          <w:rFonts w:ascii="Times New Roman" w:hAnsi="Times New Roman"/>
          <w:b/>
          <w:sz w:val="24"/>
        </w:rPr>
        <w:t xml:space="preserve"> – </w:t>
      </w:r>
      <w:r>
        <w:rPr>
          <w:rFonts w:ascii="Times New Roman" w:hAnsi="Times New Roman"/>
          <w:sz w:val="24"/>
        </w:rPr>
        <w:t xml:space="preserve">prasība, ko uzskata par svarīgu cīņā pret dopingu sportā, bet kas neatbilst ne </w:t>
      </w:r>
      <w:r>
        <w:rPr>
          <w:rFonts w:ascii="Times New Roman" w:hAnsi="Times New Roman"/>
          <w:i/>
          <w:sz w:val="24"/>
        </w:rPr>
        <w:t>kritisku</w:t>
      </w:r>
      <w:r>
        <w:rPr>
          <w:rFonts w:ascii="Times New Roman" w:hAnsi="Times New Roman"/>
          <w:sz w:val="24"/>
        </w:rPr>
        <w:t xml:space="preserve">, ne </w:t>
      </w:r>
      <w:r>
        <w:rPr>
          <w:rFonts w:ascii="Times New Roman" w:hAnsi="Times New Roman"/>
          <w:i/>
          <w:sz w:val="24"/>
        </w:rPr>
        <w:t>augstas prioritātes</w:t>
      </w:r>
      <w:r>
        <w:rPr>
          <w:rFonts w:ascii="Times New Roman" w:hAnsi="Times New Roman"/>
          <w:sz w:val="24"/>
        </w:rPr>
        <w:t xml:space="preserve"> prasību kategorijai. Sīkāku informāciju skat. </w:t>
      </w:r>
      <w:r>
        <w:rPr>
          <w:rFonts w:ascii="Times New Roman" w:hAnsi="Times New Roman"/>
          <w:i/>
          <w:sz w:val="24"/>
        </w:rPr>
        <w:t>Parakstītāju starptautiskā Kodeksa</w:t>
      </w:r>
      <w:r>
        <w:rPr>
          <w:rFonts w:ascii="Times New Roman" w:hAnsi="Times New Roman"/>
          <w:sz w:val="24"/>
        </w:rPr>
        <w:t xml:space="preserve"> ievērošanas </w:t>
      </w:r>
      <w:r>
        <w:rPr>
          <w:rFonts w:ascii="Times New Roman" w:hAnsi="Times New Roman"/>
          <w:i/>
          <w:sz w:val="24"/>
        </w:rPr>
        <w:t>standarta</w:t>
      </w:r>
      <w:r>
        <w:rPr>
          <w:rFonts w:ascii="Times New Roman" w:hAnsi="Times New Roman"/>
          <w:sz w:val="24"/>
        </w:rPr>
        <w:t xml:space="preserve"> A pielikumā.</w:t>
      </w:r>
    </w:p>
    <w:p w14:paraId="4A739B21" w14:textId="77777777" w:rsidR="00046042" w:rsidRDefault="00046042" w:rsidP="007F088C">
      <w:pPr>
        <w:pStyle w:val="BodyText"/>
        <w:spacing w:before="120"/>
        <w:rPr>
          <w:rFonts w:ascii="Times New Roman" w:hAnsi="Times New Roman"/>
          <w:sz w:val="24"/>
        </w:rPr>
      </w:pPr>
      <w:r>
        <w:rPr>
          <w:rFonts w:ascii="Times New Roman" w:hAnsi="Times New Roman"/>
          <w:b/>
          <w:i/>
          <w:sz w:val="24"/>
        </w:rPr>
        <w:t>WADA</w:t>
      </w:r>
      <w:r>
        <w:rPr>
          <w:rFonts w:ascii="Times New Roman" w:hAnsi="Times New Roman"/>
          <w:b/>
          <w:sz w:val="24"/>
        </w:rPr>
        <w:t xml:space="preserve"> – </w:t>
      </w:r>
      <w:r>
        <w:rPr>
          <w:rFonts w:ascii="Times New Roman" w:hAnsi="Times New Roman"/>
          <w:sz w:val="24"/>
        </w:rPr>
        <w:t>Pasaules Antidopinga aģentūra.</w:t>
      </w:r>
    </w:p>
    <w:p w14:paraId="59CF2F63" w14:textId="77777777" w:rsidR="00F84C7C" w:rsidRPr="00AF4B3D" w:rsidRDefault="00F84C7C" w:rsidP="007F088C">
      <w:pPr>
        <w:pStyle w:val="BodyText"/>
        <w:spacing w:before="120"/>
        <w:rPr>
          <w:rFonts w:ascii="Times New Roman" w:hAnsi="Times New Roman" w:cs="Times New Roman"/>
          <w:noProof/>
          <w:sz w:val="24"/>
          <w:szCs w:val="24"/>
        </w:rPr>
      </w:pPr>
    </w:p>
    <w:p w14:paraId="4A7BF5B4" w14:textId="40FD324F" w:rsidR="00F567EF" w:rsidRPr="00267289" w:rsidRDefault="00267289" w:rsidP="00867794">
      <w:pPr>
        <w:pStyle w:val="ListParagraph"/>
        <w:tabs>
          <w:tab w:val="left" w:pos="1241"/>
        </w:tabs>
        <w:spacing w:before="120"/>
        <w:ind w:left="284" w:hanging="284"/>
        <w:rPr>
          <w:rFonts w:ascii="Times New Roman" w:hAnsi="Times New Roman" w:cs="Times New Roman"/>
          <w:b/>
          <w:i/>
          <w:noProof/>
          <w:sz w:val="26"/>
          <w:szCs w:val="26"/>
        </w:rPr>
      </w:pPr>
      <w:r>
        <w:rPr>
          <w:rFonts w:ascii="Times New Roman" w:hAnsi="Times New Roman"/>
          <w:b/>
          <w:sz w:val="26"/>
        </w:rPr>
        <w:t xml:space="preserve">II. Definētie termini, kas </w:t>
      </w:r>
      <w:r>
        <w:rPr>
          <w:rFonts w:ascii="Times New Roman" w:hAnsi="Times New Roman"/>
          <w:b/>
          <w:i/>
          <w:iCs/>
          <w:sz w:val="26"/>
        </w:rPr>
        <w:t>Parakstītāju starptautiskajā Kodeksa</w:t>
      </w:r>
      <w:r>
        <w:rPr>
          <w:rFonts w:ascii="Times New Roman" w:hAnsi="Times New Roman"/>
          <w:b/>
          <w:sz w:val="26"/>
        </w:rPr>
        <w:t xml:space="preserve"> ievērošanas </w:t>
      </w:r>
      <w:r>
        <w:rPr>
          <w:rFonts w:ascii="Times New Roman" w:hAnsi="Times New Roman"/>
          <w:b/>
          <w:i/>
          <w:iCs/>
          <w:sz w:val="26"/>
        </w:rPr>
        <w:t>standartā</w:t>
      </w:r>
      <w:r>
        <w:rPr>
          <w:rFonts w:ascii="Times New Roman" w:hAnsi="Times New Roman"/>
          <w:b/>
          <w:sz w:val="26"/>
        </w:rPr>
        <w:t xml:space="preserve"> ir lietoti īpašā nozīmē</w:t>
      </w:r>
    </w:p>
    <w:p w14:paraId="108DD176"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sz w:val="24"/>
          <w:u w:val="single"/>
        </w:rPr>
        <w:t>Antidopinga programma</w:t>
      </w:r>
      <w:r>
        <w:rPr>
          <w:rFonts w:ascii="Times New Roman" w:hAnsi="Times New Roman"/>
          <w:b/>
          <w:sz w:val="24"/>
        </w:rPr>
        <w:t xml:space="preserve"> – </w:t>
      </w:r>
      <w:r>
        <w:rPr>
          <w:rFonts w:ascii="Times New Roman" w:hAnsi="Times New Roman"/>
          <w:sz w:val="24"/>
        </w:rPr>
        <w:t xml:space="preserve">tiesību akti, noteikumi, normas, procesi un procedūras, kā arī citi pasākumi (tostarp </w:t>
      </w:r>
      <w:r>
        <w:rPr>
          <w:rFonts w:ascii="Times New Roman" w:hAnsi="Times New Roman"/>
          <w:i/>
          <w:sz w:val="24"/>
        </w:rPr>
        <w:t>antidopinga pasākumi</w:t>
      </w:r>
      <w:r>
        <w:rPr>
          <w:rFonts w:ascii="Times New Roman" w:hAnsi="Times New Roman"/>
          <w:sz w:val="24"/>
        </w:rPr>
        <w:t xml:space="preserve">), kas </w:t>
      </w:r>
      <w:r>
        <w:rPr>
          <w:rFonts w:ascii="Times New Roman" w:hAnsi="Times New Roman"/>
          <w:i/>
          <w:sz w:val="24"/>
        </w:rPr>
        <w:t>parakstītājam</w:t>
      </w:r>
      <w:r>
        <w:rPr>
          <w:rFonts w:ascii="Times New Roman" w:hAnsi="Times New Roman"/>
          <w:sz w:val="24"/>
        </w:rPr>
        <w:t xml:space="preserve"> jāīsteno, lai </w:t>
      </w:r>
      <w:r>
        <w:rPr>
          <w:rFonts w:ascii="Times New Roman" w:hAnsi="Times New Roman"/>
          <w:sz w:val="24"/>
          <w:u w:val="single"/>
        </w:rPr>
        <w:t xml:space="preserve">ievērotu </w:t>
      </w:r>
      <w:r>
        <w:rPr>
          <w:rFonts w:ascii="Times New Roman" w:hAnsi="Times New Roman"/>
          <w:i/>
          <w:sz w:val="24"/>
          <w:u w:val="single"/>
        </w:rPr>
        <w:t>Kodeksu</w:t>
      </w:r>
      <w:r>
        <w:rPr>
          <w:rFonts w:ascii="Times New Roman" w:hAnsi="Times New Roman"/>
          <w:sz w:val="24"/>
        </w:rPr>
        <w:t>.</w:t>
      </w:r>
    </w:p>
    <w:p w14:paraId="2BA951E4"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i/>
          <w:sz w:val="24"/>
          <w:u w:val="single"/>
        </w:rPr>
        <w:t>Kodeksa</w:t>
      </w:r>
      <w:r>
        <w:rPr>
          <w:rFonts w:ascii="Times New Roman" w:hAnsi="Times New Roman"/>
          <w:b/>
          <w:sz w:val="24"/>
          <w:u w:val="single"/>
        </w:rPr>
        <w:t xml:space="preserve"> ievērošana</w:t>
      </w:r>
      <w:r>
        <w:rPr>
          <w:rFonts w:ascii="Times New Roman" w:hAnsi="Times New Roman"/>
          <w:b/>
          <w:sz w:val="24"/>
        </w:rPr>
        <w:t xml:space="preserve"> – </w:t>
      </w:r>
      <w:r>
        <w:rPr>
          <w:rFonts w:ascii="Times New Roman" w:hAnsi="Times New Roman"/>
          <w:sz w:val="24"/>
        </w:rPr>
        <w:t xml:space="preserve">visu </w:t>
      </w:r>
      <w:r>
        <w:rPr>
          <w:rFonts w:ascii="Times New Roman" w:hAnsi="Times New Roman"/>
          <w:i/>
          <w:sz w:val="24"/>
        </w:rPr>
        <w:t>Kodeksa</w:t>
      </w:r>
      <w:r>
        <w:rPr>
          <w:rFonts w:ascii="Times New Roman" w:hAnsi="Times New Roman"/>
          <w:sz w:val="24"/>
        </w:rPr>
        <w:t xml:space="preserve"> prasību un/vai attiecīgo </w:t>
      </w:r>
      <w:r>
        <w:rPr>
          <w:rFonts w:ascii="Times New Roman" w:hAnsi="Times New Roman"/>
          <w:i/>
          <w:sz w:val="24"/>
        </w:rPr>
        <w:t>parakstītājiem</w:t>
      </w:r>
      <w:r>
        <w:rPr>
          <w:rFonts w:ascii="Times New Roman" w:hAnsi="Times New Roman"/>
          <w:sz w:val="24"/>
        </w:rPr>
        <w:t xml:space="preserve"> piemērojamo </w:t>
      </w:r>
      <w:r>
        <w:rPr>
          <w:rFonts w:ascii="Times New Roman" w:hAnsi="Times New Roman"/>
          <w:i/>
          <w:sz w:val="24"/>
        </w:rPr>
        <w:t>starptautisko standartu</w:t>
      </w:r>
      <w:r>
        <w:rPr>
          <w:rFonts w:ascii="Times New Roman" w:hAnsi="Times New Roman"/>
          <w:sz w:val="24"/>
        </w:rPr>
        <w:t xml:space="preserve">, kā arī īpašo prasību, kuras noteikusi </w:t>
      </w:r>
      <w:r>
        <w:rPr>
          <w:rFonts w:ascii="Times New Roman" w:hAnsi="Times New Roman"/>
          <w:i/>
          <w:sz w:val="24"/>
        </w:rPr>
        <w:t>WADA</w:t>
      </w:r>
      <w:r>
        <w:rPr>
          <w:rFonts w:ascii="Times New Roman" w:hAnsi="Times New Roman"/>
          <w:sz w:val="24"/>
        </w:rPr>
        <w:t xml:space="preserve"> izpildkomiteja, ievērošana.</w:t>
      </w:r>
    </w:p>
    <w:p w14:paraId="19B7703F"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i/>
          <w:iCs/>
          <w:sz w:val="24"/>
          <w:u w:val="single"/>
        </w:rPr>
        <w:t>Kodeksa</w:t>
      </w:r>
      <w:r>
        <w:rPr>
          <w:rFonts w:ascii="Times New Roman" w:hAnsi="Times New Roman"/>
          <w:b/>
          <w:sz w:val="24"/>
          <w:u w:val="single"/>
        </w:rPr>
        <w:t xml:space="preserve"> ievērošanas anketa</w:t>
      </w:r>
      <w:r>
        <w:rPr>
          <w:rFonts w:ascii="Times New Roman" w:hAnsi="Times New Roman"/>
          <w:b/>
          <w:sz w:val="24"/>
        </w:rPr>
        <w:t xml:space="preserve"> – </w:t>
      </w:r>
      <w:r>
        <w:rPr>
          <w:rFonts w:ascii="Times New Roman" w:hAnsi="Times New Roman"/>
          <w:i/>
          <w:sz w:val="24"/>
        </w:rPr>
        <w:t>WADA</w:t>
      </w:r>
      <w:r>
        <w:rPr>
          <w:rFonts w:ascii="Times New Roman" w:hAnsi="Times New Roman"/>
          <w:sz w:val="24"/>
        </w:rPr>
        <w:t xml:space="preserve"> sagatavota pašnovērtējuma anketa, ar kuru </w:t>
      </w:r>
      <w:r>
        <w:rPr>
          <w:rFonts w:ascii="Times New Roman" w:hAnsi="Times New Roman"/>
          <w:i/>
          <w:sz w:val="24"/>
        </w:rPr>
        <w:t>parakstītājs</w:t>
      </w:r>
      <w:r>
        <w:rPr>
          <w:rFonts w:ascii="Times New Roman" w:hAnsi="Times New Roman"/>
          <w:sz w:val="24"/>
        </w:rPr>
        <w:t xml:space="preserve"> ziņo </w:t>
      </w:r>
      <w:r>
        <w:rPr>
          <w:rFonts w:ascii="Times New Roman" w:hAnsi="Times New Roman"/>
          <w:i/>
          <w:sz w:val="24"/>
        </w:rPr>
        <w:t>WADA</w:t>
      </w:r>
      <w:r>
        <w:rPr>
          <w:rFonts w:ascii="Times New Roman" w:hAnsi="Times New Roman"/>
          <w:sz w:val="24"/>
        </w:rPr>
        <w:t xml:space="preserve"> par to, kā tas </w:t>
      </w:r>
      <w:r>
        <w:rPr>
          <w:rFonts w:ascii="Times New Roman" w:hAnsi="Times New Roman"/>
          <w:sz w:val="24"/>
          <w:u w:val="single"/>
        </w:rPr>
        <w:t>ievēro</w:t>
      </w:r>
      <w:r>
        <w:rPr>
          <w:rFonts w:ascii="Times New Roman" w:hAnsi="Times New Roman"/>
          <w:sz w:val="24"/>
        </w:rPr>
        <w:t xml:space="preserve"> </w:t>
      </w:r>
      <w:r>
        <w:rPr>
          <w:rFonts w:ascii="Times New Roman" w:hAnsi="Times New Roman"/>
          <w:i/>
          <w:iCs/>
          <w:sz w:val="24"/>
          <w:u w:val="single"/>
        </w:rPr>
        <w:t>Kodeksu</w:t>
      </w:r>
      <w:r>
        <w:rPr>
          <w:rFonts w:ascii="Times New Roman" w:hAnsi="Times New Roman"/>
          <w:sz w:val="24"/>
        </w:rPr>
        <w:t>.</w:t>
      </w:r>
    </w:p>
    <w:p w14:paraId="2D59E140"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i/>
          <w:iCs/>
          <w:sz w:val="24"/>
          <w:u w:val="single"/>
        </w:rPr>
        <w:t>Kodeksa</w:t>
      </w:r>
      <w:r>
        <w:rPr>
          <w:rFonts w:ascii="Times New Roman" w:hAnsi="Times New Roman"/>
          <w:b/>
          <w:sz w:val="24"/>
          <w:u w:val="single"/>
        </w:rPr>
        <w:t xml:space="preserve"> ievērošanas revīzija</w:t>
      </w:r>
      <w:r>
        <w:rPr>
          <w:rFonts w:ascii="Times New Roman" w:hAnsi="Times New Roman"/>
          <w:b/>
          <w:sz w:val="24"/>
        </w:rPr>
        <w:t xml:space="preserve"> – </w:t>
      </w:r>
      <w:r>
        <w:rPr>
          <w:rFonts w:ascii="Times New Roman" w:hAnsi="Times New Roman"/>
          <w:sz w:val="24"/>
        </w:rPr>
        <w:t xml:space="preserve">oficiāla novērtēšana, kuras laikā </w:t>
      </w:r>
      <w:r>
        <w:rPr>
          <w:rFonts w:ascii="Times New Roman" w:hAnsi="Times New Roman"/>
          <w:i/>
          <w:iCs/>
          <w:sz w:val="24"/>
        </w:rPr>
        <w:t>WADA</w:t>
      </w:r>
      <w:r>
        <w:rPr>
          <w:rFonts w:ascii="Times New Roman" w:hAnsi="Times New Roman"/>
          <w:sz w:val="24"/>
        </w:rPr>
        <w:t xml:space="preserve"> izvērtē visu </w:t>
      </w:r>
      <w:r>
        <w:rPr>
          <w:rFonts w:ascii="Times New Roman" w:hAnsi="Times New Roman"/>
          <w:i/>
          <w:iCs/>
          <w:sz w:val="24"/>
        </w:rPr>
        <w:t xml:space="preserve">parakstītāja </w:t>
      </w:r>
      <w:r>
        <w:rPr>
          <w:rFonts w:ascii="Times New Roman" w:hAnsi="Times New Roman"/>
          <w:sz w:val="24"/>
          <w:u w:val="single"/>
        </w:rPr>
        <w:t>antidopinga programmu</w:t>
      </w:r>
      <w:r>
        <w:rPr>
          <w:rFonts w:ascii="Times New Roman" w:hAnsi="Times New Roman"/>
          <w:sz w:val="24"/>
        </w:rPr>
        <w:t xml:space="preserve"> vai kādu tās daļu saskaņā ar 7.7. punktu.</w:t>
      </w:r>
    </w:p>
    <w:p w14:paraId="6C232F36"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i/>
          <w:iCs/>
          <w:sz w:val="24"/>
          <w:u w:val="single"/>
        </w:rPr>
        <w:t>Kodeksa</w:t>
      </w:r>
      <w:r>
        <w:rPr>
          <w:rFonts w:ascii="Times New Roman" w:hAnsi="Times New Roman"/>
          <w:b/>
          <w:sz w:val="24"/>
          <w:u w:val="single"/>
        </w:rPr>
        <w:t xml:space="preserve"> ievērošanas pārbaudes komiteja</w:t>
      </w:r>
      <w:r>
        <w:rPr>
          <w:rFonts w:ascii="Times New Roman" w:hAnsi="Times New Roman"/>
          <w:sz w:val="24"/>
        </w:rPr>
        <w:t xml:space="preserve"> jeb </w:t>
      </w:r>
      <w:r>
        <w:rPr>
          <w:rFonts w:ascii="Times New Roman" w:hAnsi="Times New Roman"/>
          <w:b/>
          <w:i/>
          <w:iCs/>
          <w:sz w:val="24"/>
          <w:u w:val="single"/>
        </w:rPr>
        <w:t>CRC</w:t>
      </w:r>
      <w:r>
        <w:rPr>
          <w:rFonts w:ascii="Times New Roman" w:hAnsi="Times New Roman"/>
          <w:sz w:val="24"/>
        </w:rPr>
        <w:t> –</w:t>
      </w:r>
      <w:r>
        <w:rPr>
          <w:rFonts w:ascii="Times New Roman" w:hAnsi="Times New Roman"/>
          <w:b/>
          <w:sz w:val="24"/>
        </w:rPr>
        <w:t xml:space="preserve"> </w:t>
      </w:r>
      <w:r>
        <w:rPr>
          <w:rFonts w:ascii="Times New Roman" w:hAnsi="Times New Roman"/>
          <w:sz w:val="24"/>
        </w:rPr>
        <w:t>termins ir definēts 5.2.1. apakšpunktā.</w:t>
      </w:r>
    </w:p>
    <w:p w14:paraId="1CD71817"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sz w:val="24"/>
          <w:u w:val="single"/>
        </w:rPr>
        <w:t>Koriģējošo pasākumu plāns</w:t>
      </w:r>
      <w:r>
        <w:rPr>
          <w:rFonts w:ascii="Times New Roman" w:hAnsi="Times New Roman"/>
          <w:b/>
          <w:sz w:val="24"/>
        </w:rPr>
        <w:t xml:space="preserve"> – </w:t>
      </w:r>
      <w:r>
        <w:rPr>
          <w:rFonts w:ascii="Times New Roman" w:hAnsi="Times New Roman"/>
          <w:i/>
          <w:sz w:val="24"/>
        </w:rPr>
        <w:t>parakstītāja</w:t>
      </w:r>
      <w:r>
        <w:rPr>
          <w:rFonts w:ascii="Times New Roman" w:hAnsi="Times New Roman"/>
          <w:sz w:val="24"/>
        </w:rPr>
        <w:t xml:space="preserve"> izstrādāts plāns, kurā ir noteikts, kā </w:t>
      </w:r>
      <w:r>
        <w:rPr>
          <w:rFonts w:ascii="Times New Roman" w:hAnsi="Times New Roman"/>
          <w:i/>
          <w:sz w:val="24"/>
        </w:rPr>
        <w:t>parakstītājs</w:t>
      </w:r>
      <w:r>
        <w:rPr>
          <w:rFonts w:ascii="Times New Roman" w:hAnsi="Times New Roman"/>
          <w:sz w:val="24"/>
        </w:rPr>
        <w:t xml:space="preserve"> īstenos koriģējošos pasākumus, ko </w:t>
      </w:r>
      <w:r>
        <w:rPr>
          <w:rFonts w:ascii="Times New Roman" w:hAnsi="Times New Roman"/>
          <w:i/>
          <w:sz w:val="24"/>
        </w:rPr>
        <w:t>WADA</w:t>
      </w:r>
      <w:r>
        <w:rPr>
          <w:rFonts w:ascii="Times New Roman" w:hAnsi="Times New Roman"/>
          <w:sz w:val="24"/>
        </w:rPr>
        <w:t xml:space="preserve"> norādījusi </w:t>
      </w:r>
      <w:r>
        <w:rPr>
          <w:rFonts w:ascii="Times New Roman" w:hAnsi="Times New Roman"/>
          <w:sz w:val="24"/>
          <w:u w:val="single"/>
        </w:rPr>
        <w:t>koriģējošo pasākumu ziņojumā</w:t>
      </w:r>
      <w:r>
        <w:rPr>
          <w:rFonts w:ascii="Times New Roman" w:hAnsi="Times New Roman"/>
          <w:sz w:val="24"/>
        </w:rPr>
        <w:t>, šajā ziņojumā noteiktajos termiņos.</w:t>
      </w:r>
    </w:p>
    <w:p w14:paraId="02C3EC5F"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sz w:val="24"/>
          <w:u w:val="single"/>
        </w:rPr>
        <w:t>Koriģējošo pasākumu ziņojums</w:t>
      </w:r>
      <w:r>
        <w:rPr>
          <w:rFonts w:ascii="Times New Roman" w:hAnsi="Times New Roman"/>
          <w:b/>
          <w:sz w:val="24"/>
        </w:rPr>
        <w:t xml:space="preserve"> – </w:t>
      </w:r>
      <w:r>
        <w:rPr>
          <w:rFonts w:ascii="Times New Roman" w:hAnsi="Times New Roman"/>
          <w:i/>
          <w:sz w:val="24"/>
        </w:rPr>
        <w:t>WADA</w:t>
      </w:r>
      <w:r>
        <w:rPr>
          <w:rFonts w:ascii="Times New Roman" w:hAnsi="Times New Roman"/>
          <w:sz w:val="24"/>
        </w:rPr>
        <w:t xml:space="preserve"> sagatavots ziņojums, kurā ir norādītas </w:t>
      </w:r>
      <w:r>
        <w:rPr>
          <w:rFonts w:ascii="Times New Roman" w:hAnsi="Times New Roman"/>
          <w:i/>
          <w:sz w:val="24"/>
        </w:rPr>
        <w:t>parakstītāja neatbilstības</w:t>
      </w:r>
      <w:r>
        <w:rPr>
          <w:rFonts w:ascii="Times New Roman" w:hAnsi="Times New Roman"/>
          <w:sz w:val="24"/>
        </w:rPr>
        <w:t xml:space="preserve"> un koriģējošie pasākumi, kas </w:t>
      </w:r>
      <w:r>
        <w:rPr>
          <w:rFonts w:ascii="Times New Roman" w:hAnsi="Times New Roman"/>
          <w:i/>
          <w:sz w:val="24"/>
        </w:rPr>
        <w:t>parakstītājam</w:t>
      </w:r>
      <w:r>
        <w:rPr>
          <w:rFonts w:ascii="Times New Roman" w:hAnsi="Times New Roman"/>
          <w:sz w:val="24"/>
        </w:rPr>
        <w:t xml:space="preserve"> jāveic šo </w:t>
      </w:r>
      <w:r>
        <w:rPr>
          <w:rFonts w:ascii="Times New Roman" w:hAnsi="Times New Roman"/>
          <w:i/>
          <w:sz w:val="24"/>
        </w:rPr>
        <w:t>neatbilstību</w:t>
      </w:r>
      <w:r>
        <w:rPr>
          <w:rFonts w:ascii="Times New Roman" w:hAnsi="Times New Roman"/>
          <w:sz w:val="24"/>
        </w:rPr>
        <w:t xml:space="preserve"> novēršanai, un termiņi šo korektīvo pasākumu īstenošanai.</w:t>
      </w:r>
    </w:p>
    <w:p w14:paraId="314FACF6"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b/>
          <w:sz w:val="24"/>
          <w:u w:val="single"/>
        </w:rPr>
        <w:t>Nepārvarami apstākļi</w:t>
      </w:r>
      <w:r>
        <w:rPr>
          <w:rFonts w:ascii="Times New Roman" w:hAnsi="Times New Roman"/>
          <w:b/>
          <w:sz w:val="24"/>
        </w:rPr>
        <w:t xml:space="preserve"> – </w:t>
      </w:r>
      <w:r>
        <w:rPr>
          <w:rFonts w:ascii="Times New Roman" w:hAnsi="Times New Roman"/>
          <w:sz w:val="24"/>
        </w:rPr>
        <w:t xml:space="preserve">notikums, kas ietekmē </w:t>
      </w:r>
      <w:r>
        <w:rPr>
          <w:rFonts w:ascii="Times New Roman" w:hAnsi="Times New Roman"/>
          <w:i/>
          <w:sz w:val="24"/>
        </w:rPr>
        <w:t>parakstītāja</w:t>
      </w:r>
      <w:r>
        <w:rPr>
          <w:rFonts w:ascii="Times New Roman" w:hAnsi="Times New Roman"/>
          <w:sz w:val="24"/>
        </w:rPr>
        <w:t xml:space="preserve"> spēju pilnā apjomā </w:t>
      </w:r>
      <w:r>
        <w:rPr>
          <w:rFonts w:ascii="Times New Roman" w:hAnsi="Times New Roman"/>
          <w:sz w:val="24"/>
          <w:u w:val="single"/>
        </w:rPr>
        <w:t xml:space="preserve">ievērot </w:t>
      </w:r>
      <w:r>
        <w:rPr>
          <w:rFonts w:ascii="Times New Roman" w:hAnsi="Times New Roman"/>
          <w:i/>
          <w:sz w:val="24"/>
          <w:u w:val="single"/>
        </w:rPr>
        <w:lastRenderedPageBreak/>
        <w:t>Kodeksu</w:t>
      </w:r>
      <w:r>
        <w:rPr>
          <w:rFonts w:ascii="Times New Roman" w:hAnsi="Times New Roman"/>
          <w:sz w:val="24"/>
        </w:rPr>
        <w:t xml:space="preserve">, jo ir notikušas darbības, notikumi, bezdarbība vai nelaimes gadījumi, kurus </w:t>
      </w:r>
      <w:r>
        <w:rPr>
          <w:rFonts w:ascii="Times New Roman" w:hAnsi="Times New Roman"/>
          <w:i/>
          <w:sz w:val="24"/>
        </w:rPr>
        <w:t>parakstītājs</w:t>
      </w:r>
      <w:r>
        <w:rPr>
          <w:rFonts w:ascii="Times New Roman" w:hAnsi="Times New Roman"/>
          <w:sz w:val="24"/>
        </w:rPr>
        <w:t xml:space="preserve"> pamatoti nevar ietekmēt. Šādi notikumi var būt, piemēram, dabas katastrofa, karadarbība, militāras operācijas, masu nekārtības, masu nemieri, streiks, piespiedu dīkstāve vai citas ražošanas apturēšanas darbības, terorisms vai tautas sacelšanās. Tomēr nekādā gadījumā par </w:t>
      </w:r>
      <w:r>
        <w:rPr>
          <w:rFonts w:ascii="Times New Roman" w:hAnsi="Times New Roman"/>
          <w:sz w:val="24"/>
          <w:u w:val="single"/>
        </w:rPr>
        <w:t>nepārvaramiem apstākļiem</w:t>
      </w:r>
      <w:r>
        <w:rPr>
          <w:rFonts w:ascii="Times New Roman" w:hAnsi="Times New Roman"/>
          <w:sz w:val="24"/>
        </w:rPr>
        <w:t xml:space="preserve"> neuzskata:</w:t>
      </w:r>
    </w:p>
    <w:p w14:paraId="58AB38E7" w14:textId="0E0F1C5C" w:rsidR="00F567EF" w:rsidRPr="00AF4B3D" w:rsidRDefault="00267289" w:rsidP="00267289">
      <w:pPr>
        <w:pStyle w:val="ListParagraph"/>
        <w:tabs>
          <w:tab w:val="left" w:pos="1598"/>
        </w:tabs>
        <w:spacing w:before="120"/>
        <w:ind w:left="0" w:firstLine="0"/>
        <w:rPr>
          <w:rFonts w:ascii="Times New Roman" w:hAnsi="Times New Roman" w:cs="Times New Roman"/>
          <w:noProof/>
          <w:sz w:val="24"/>
          <w:szCs w:val="24"/>
        </w:rPr>
      </w:pPr>
      <w:r>
        <w:rPr>
          <w:rFonts w:ascii="Times New Roman" w:hAnsi="Times New Roman"/>
          <w:sz w:val="24"/>
        </w:rPr>
        <w:t xml:space="preserve">1) to, ka parakstītāja </w:t>
      </w:r>
      <w:r>
        <w:rPr>
          <w:rFonts w:ascii="Times New Roman" w:hAnsi="Times New Roman"/>
          <w:i/>
          <w:sz w:val="24"/>
        </w:rPr>
        <w:t>neatbilstības</w:t>
      </w:r>
      <w:r>
        <w:rPr>
          <w:rFonts w:ascii="Times New Roman" w:hAnsi="Times New Roman"/>
          <w:sz w:val="24"/>
        </w:rPr>
        <w:t xml:space="preserve"> iemesls ir bijis resursu trūkums, ievēlēto amatpersonu vai personāla izmaiņas, jebkāda valdības vai citu valsts iestāžu darbība vai bezdarbība (ieskaitot iejaukšanos un/vai nespēju sniegt atbalstu). Ikviens </w:t>
      </w:r>
      <w:r>
        <w:rPr>
          <w:rFonts w:ascii="Times New Roman" w:hAnsi="Times New Roman"/>
          <w:i/>
          <w:iCs/>
          <w:sz w:val="24"/>
        </w:rPr>
        <w:t>parakstītājs</w:t>
      </w:r>
      <w:r>
        <w:rPr>
          <w:rFonts w:ascii="Times New Roman" w:hAnsi="Times New Roman"/>
          <w:sz w:val="24"/>
        </w:rPr>
        <w:t xml:space="preserve"> ir brīvprātīgi apņēmies izpildīt </w:t>
      </w:r>
      <w:r>
        <w:rPr>
          <w:rFonts w:ascii="Times New Roman" w:hAnsi="Times New Roman"/>
          <w:i/>
          <w:iCs/>
          <w:sz w:val="24"/>
        </w:rPr>
        <w:t>Kodeksā</w:t>
      </w:r>
      <w:r>
        <w:rPr>
          <w:rFonts w:ascii="Times New Roman" w:hAnsi="Times New Roman"/>
          <w:sz w:val="24"/>
        </w:rPr>
        <w:t xml:space="preserve"> un/vai </w:t>
      </w:r>
      <w:r>
        <w:rPr>
          <w:rFonts w:ascii="Times New Roman" w:hAnsi="Times New Roman"/>
          <w:i/>
          <w:iCs/>
          <w:sz w:val="24"/>
        </w:rPr>
        <w:t>starptautiskajos standartos</w:t>
      </w:r>
      <w:r>
        <w:rPr>
          <w:rFonts w:ascii="Times New Roman" w:hAnsi="Times New Roman"/>
          <w:sz w:val="24"/>
        </w:rPr>
        <w:t xml:space="preserve"> noteiktos pienākumus, tostarp </w:t>
      </w:r>
      <w:r>
        <w:rPr>
          <w:rFonts w:ascii="Times New Roman" w:hAnsi="Times New Roman"/>
          <w:i/>
          <w:iCs/>
          <w:sz w:val="24"/>
        </w:rPr>
        <w:t>Kodeksa</w:t>
      </w:r>
      <w:r>
        <w:rPr>
          <w:rFonts w:ascii="Times New Roman" w:hAnsi="Times New Roman"/>
          <w:sz w:val="24"/>
        </w:rPr>
        <w:t xml:space="preserve"> 23.3. punktā noteikto pienākumu veltīt pietiekamus resursus un (ja atbilstīgi) pienākumu panākt valsts un citu publiskā sektora iestāžu atbalstu, kas tam nepieciešams, lai </w:t>
      </w:r>
      <w:r>
        <w:rPr>
          <w:rFonts w:ascii="Times New Roman" w:hAnsi="Times New Roman"/>
          <w:sz w:val="24"/>
          <w:u w:val="single"/>
        </w:rPr>
        <w:t xml:space="preserve">ievērotu </w:t>
      </w:r>
      <w:r>
        <w:rPr>
          <w:rFonts w:ascii="Times New Roman" w:hAnsi="Times New Roman"/>
          <w:i/>
          <w:iCs/>
          <w:sz w:val="24"/>
          <w:u w:val="single"/>
        </w:rPr>
        <w:t>Kodeksu</w:t>
      </w:r>
      <w:r>
        <w:rPr>
          <w:rFonts w:ascii="Times New Roman" w:hAnsi="Times New Roman"/>
          <w:sz w:val="24"/>
        </w:rPr>
        <w:t>, vai</w:t>
      </w:r>
    </w:p>
    <w:p w14:paraId="3BB2D71A" w14:textId="5DF26088" w:rsidR="00F567EF" w:rsidRPr="00AF4B3D" w:rsidRDefault="00267289" w:rsidP="00267289">
      <w:pPr>
        <w:pStyle w:val="ListParagraph"/>
        <w:tabs>
          <w:tab w:val="left" w:pos="1572"/>
        </w:tabs>
        <w:spacing w:before="120"/>
        <w:ind w:left="0" w:firstLine="0"/>
        <w:rPr>
          <w:rFonts w:ascii="Times New Roman" w:hAnsi="Times New Roman" w:cs="Times New Roman"/>
          <w:noProof/>
          <w:sz w:val="24"/>
          <w:szCs w:val="24"/>
        </w:rPr>
      </w:pPr>
      <w:r>
        <w:rPr>
          <w:rFonts w:ascii="Times New Roman" w:hAnsi="Times New Roman"/>
          <w:sz w:val="24"/>
        </w:rPr>
        <w:t xml:space="preserve">2) to, ka </w:t>
      </w:r>
      <w:r>
        <w:rPr>
          <w:rFonts w:ascii="Times New Roman" w:hAnsi="Times New Roman"/>
          <w:i/>
          <w:iCs/>
          <w:sz w:val="24"/>
        </w:rPr>
        <w:t>parakstītājs</w:t>
      </w:r>
      <w:r>
        <w:rPr>
          <w:rFonts w:ascii="Times New Roman" w:hAnsi="Times New Roman"/>
          <w:sz w:val="24"/>
        </w:rPr>
        <w:t xml:space="preserve"> ir uzdevis kādai </w:t>
      </w:r>
      <w:r>
        <w:rPr>
          <w:rFonts w:ascii="Times New Roman" w:hAnsi="Times New Roman"/>
          <w:i/>
          <w:iCs/>
          <w:sz w:val="24"/>
        </w:rPr>
        <w:t>deleģētajai trešajai personai</w:t>
      </w:r>
      <w:r>
        <w:rPr>
          <w:rFonts w:ascii="Times New Roman" w:hAnsi="Times New Roman"/>
          <w:sz w:val="24"/>
        </w:rPr>
        <w:t xml:space="preserve"> izpildīt dažus vai visus </w:t>
      </w:r>
      <w:r>
        <w:rPr>
          <w:rFonts w:ascii="Times New Roman" w:hAnsi="Times New Roman"/>
          <w:i/>
          <w:iCs/>
          <w:sz w:val="24"/>
        </w:rPr>
        <w:t>Kodeksā</w:t>
      </w:r>
      <w:r>
        <w:rPr>
          <w:rFonts w:ascii="Times New Roman" w:hAnsi="Times New Roman"/>
          <w:sz w:val="24"/>
        </w:rPr>
        <w:t xml:space="preserve"> un/vai </w:t>
      </w:r>
      <w:r>
        <w:rPr>
          <w:rFonts w:ascii="Times New Roman" w:hAnsi="Times New Roman"/>
          <w:i/>
          <w:iCs/>
          <w:sz w:val="24"/>
        </w:rPr>
        <w:t>starptautiskajos standartos</w:t>
      </w:r>
      <w:r>
        <w:rPr>
          <w:rFonts w:ascii="Times New Roman" w:hAnsi="Times New Roman"/>
          <w:sz w:val="24"/>
        </w:rPr>
        <w:t xml:space="preserve"> noteiktos pienākumus (piemēram, </w:t>
      </w:r>
      <w:r>
        <w:rPr>
          <w:rFonts w:ascii="Times New Roman" w:hAnsi="Times New Roman"/>
          <w:i/>
          <w:iCs/>
          <w:sz w:val="24"/>
        </w:rPr>
        <w:t>parakstītājs</w:t>
      </w:r>
      <w:r>
        <w:rPr>
          <w:rFonts w:ascii="Times New Roman" w:hAnsi="Times New Roman"/>
          <w:sz w:val="24"/>
        </w:rPr>
        <w:t xml:space="preserve"> ir uzdevis </w:t>
      </w:r>
      <w:r>
        <w:rPr>
          <w:rFonts w:ascii="Times New Roman" w:hAnsi="Times New Roman"/>
          <w:i/>
          <w:iCs/>
          <w:sz w:val="24"/>
          <w:u w:val="single"/>
        </w:rPr>
        <w:t>paraugu</w:t>
      </w:r>
      <w:r>
        <w:rPr>
          <w:rFonts w:ascii="Times New Roman" w:hAnsi="Times New Roman"/>
          <w:sz w:val="24"/>
          <w:u w:val="single"/>
        </w:rPr>
        <w:t xml:space="preserve"> savākšanas iestādei</w:t>
      </w:r>
      <w:r>
        <w:rPr>
          <w:rFonts w:ascii="Times New Roman" w:hAnsi="Times New Roman"/>
          <w:sz w:val="24"/>
        </w:rPr>
        <w:t xml:space="preserve"> savākt paraugus vai </w:t>
      </w:r>
      <w:r>
        <w:rPr>
          <w:rFonts w:ascii="Times New Roman" w:hAnsi="Times New Roman"/>
          <w:i/>
          <w:iCs/>
          <w:sz w:val="24"/>
        </w:rPr>
        <w:t>lielu sporta pasākumu rīkotājorganizācija</w:t>
      </w:r>
      <w:r>
        <w:rPr>
          <w:rFonts w:ascii="Times New Roman" w:hAnsi="Times New Roman"/>
          <w:sz w:val="24"/>
        </w:rPr>
        <w:t xml:space="preserve"> ir uzdevusi vietējai sporta pasākumu rīkotājkomitejai īstenot savu </w:t>
      </w:r>
      <w:r>
        <w:rPr>
          <w:rFonts w:ascii="Times New Roman" w:hAnsi="Times New Roman"/>
          <w:sz w:val="24"/>
          <w:u w:val="single"/>
        </w:rPr>
        <w:t>antidopinga programmu</w:t>
      </w:r>
      <w:r>
        <w:rPr>
          <w:rFonts w:ascii="Times New Roman" w:hAnsi="Times New Roman"/>
          <w:sz w:val="24"/>
        </w:rPr>
        <w:t xml:space="preserve"> attiecīgajā </w:t>
      </w:r>
      <w:r>
        <w:rPr>
          <w:rFonts w:ascii="Times New Roman" w:hAnsi="Times New Roman"/>
          <w:i/>
          <w:iCs/>
          <w:sz w:val="24"/>
        </w:rPr>
        <w:t>sporta pasākumā</w:t>
      </w:r>
      <w:r>
        <w:rPr>
          <w:rFonts w:ascii="Times New Roman" w:hAnsi="Times New Roman"/>
          <w:sz w:val="24"/>
        </w:rPr>
        <w:t>).</w:t>
      </w:r>
    </w:p>
    <w:p w14:paraId="6ED28153" w14:textId="39AAAAF7" w:rsidR="00F567EF" w:rsidRPr="00267289" w:rsidRDefault="00F567EF" w:rsidP="007F088C">
      <w:pPr>
        <w:spacing w:before="120"/>
        <w:jc w:val="both"/>
        <w:rPr>
          <w:rFonts w:ascii="Times New Roman" w:hAnsi="Times New Roman" w:cs="Times New Roman"/>
          <w:i/>
          <w:noProof/>
        </w:rPr>
      </w:pPr>
      <w:r>
        <w:rPr>
          <w:rFonts w:ascii="Times New Roman" w:hAnsi="Times New Roman"/>
          <w:i/>
        </w:rPr>
        <w:t>[Piezīme par termina “</w:t>
      </w:r>
      <w:r>
        <w:rPr>
          <w:rFonts w:ascii="Times New Roman" w:hAnsi="Times New Roman"/>
          <w:i/>
          <w:u w:val="single"/>
        </w:rPr>
        <w:t>nepārvarami apstākļi</w:t>
      </w:r>
      <w:r>
        <w:rPr>
          <w:rFonts w:ascii="Times New Roman" w:hAnsi="Times New Roman"/>
          <w:i/>
        </w:rPr>
        <w:t xml:space="preserve">” definīciju. Saskaņā ar CAS nolēmumu lietā </w:t>
      </w:r>
      <w:r>
        <w:rPr>
          <w:rFonts w:ascii="Times New Roman" w:hAnsi="Times New Roman"/>
          <w:i/>
          <w:u w:val="single"/>
        </w:rPr>
        <w:t>“RPC pret IPC”</w:t>
      </w:r>
      <w:r>
        <w:rPr>
          <w:rFonts w:ascii="Times New Roman" w:hAnsi="Times New Roman"/>
          <w:i/>
        </w:rPr>
        <w:t>, CAS 2016/A/4745, a) struktūra, kas ir atbildīga par Kodeksa noteikumu izpildi savā atbildības jomā, ir pilnīgi atbildīga par jebkuriem pārkāpumiem, pat ja tie ir notikuši tādu citu struktūru dēļ, uz kurām tā paļaujas, bet kuras tā nevar kontrolēt; b) tāpat kā sportists nevar izvairīties no antidopinga noteikumu pārkāpšanas sekām, deleģējot citām personām savu atbildību par savu saistību izpildi antidopinga jomā, arī parakstītājam ir absolūts un nedeleģējams pienākums ievērot Kodeksa un starptautisko standartu prasības. Parakstītājam ir tiesības izlemt, kādā veidā tas pildīs šo pienākumu, tostarp tiesības atsevišķus uzdevumus uzdot trešajām personām, ja tas uzskata, ka šāda rīcība ir atbilstoša, bet tas tik un tā paliek pilnīgi atbildīgs gan par Kodeksa un starptautisko standartu prasību ievērošanu, gan par šo dokumentu neievērošanu šo trešo personu neizpildes dēļ.]</w:t>
      </w:r>
    </w:p>
    <w:p w14:paraId="1CB848C9"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sz w:val="24"/>
          <w:u w:val="single"/>
        </w:rPr>
        <w:t>Obligātās informācijas pieprasījums</w:t>
      </w:r>
      <w:r>
        <w:rPr>
          <w:rFonts w:ascii="Times New Roman" w:hAnsi="Times New Roman"/>
          <w:b/>
          <w:sz w:val="24"/>
        </w:rPr>
        <w:t xml:space="preserve"> – </w:t>
      </w:r>
      <w:r>
        <w:rPr>
          <w:rFonts w:ascii="Times New Roman" w:hAnsi="Times New Roman"/>
          <w:sz w:val="24"/>
        </w:rPr>
        <w:t xml:space="preserve">pieprasījums, ko </w:t>
      </w:r>
      <w:r>
        <w:rPr>
          <w:rFonts w:ascii="Times New Roman" w:hAnsi="Times New Roman"/>
          <w:i/>
          <w:sz w:val="24"/>
        </w:rPr>
        <w:t>WADA</w:t>
      </w:r>
      <w:r>
        <w:rPr>
          <w:rFonts w:ascii="Times New Roman" w:hAnsi="Times New Roman"/>
          <w:sz w:val="24"/>
        </w:rPr>
        <w:t xml:space="preserve"> var nosūtīt </w:t>
      </w:r>
      <w:r>
        <w:rPr>
          <w:rFonts w:ascii="Times New Roman" w:hAnsi="Times New Roman"/>
          <w:i/>
          <w:sz w:val="24"/>
        </w:rPr>
        <w:t>parakstītājam</w:t>
      </w:r>
      <w:r>
        <w:rPr>
          <w:rFonts w:ascii="Times New Roman" w:hAnsi="Times New Roman"/>
          <w:sz w:val="24"/>
        </w:rPr>
        <w:t xml:space="preserve">, pieprasot noteiktā termiņā sniegt kādu konkrētu informāciju, lai </w:t>
      </w:r>
      <w:r>
        <w:rPr>
          <w:rFonts w:ascii="Times New Roman" w:hAnsi="Times New Roman"/>
          <w:i/>
          <w:sz w:val="24"/>
        </w:rPr>
        <w:t>WADA</w:t>
      </w:r>
      <w:r>
        <w:rPr>
          <w:rFonts w:ascii="Times New Roman" w:hAnsi="Times New Roman"/>
          <w:sz w:val="24"/>
        </w:rPr>
        <w:t xml:space="preserve"> varētu novērtēt, vai </w:t>
      </w:r>
      <w:r>
        <w:rPr>
          <w:rFonts w:ascii="Times New Roman" w:hAnsi="Times New Roman"/>
          <w:i/>
          <w:sz w:val="24"/>
        </w:rPr>
        <w:t>parakstītājs</w:t>
      </w:r>
      <w:r>
        <w:rPr>
          <w:rFonts w:ascii="Times New Roman" w:hAnsi="Times New Roman"/>
          <w:sz w:val="24"/>
        </w:rPr>
        <w:t xml:space="preserve"> </w:t>
      </w:r>
      <w:r>
        <w:rPr>
          <w:rFonts w:ascii="Times New Roman" w:hAnsi="Times New Roman"/>
          <w:sz w:val="24"/>
          <w:u w:val="single"/>
        </w:rPr>
        <w:t xml:space="preserve">ievēro </w:t>
      </w:r>
      <w:r>
        <w:rPr>
          <w:rFonts w:ascii="Times New Roman" w:hAnsi="Times New Roman"/>
          <w:i/>
          <w:sz w:val="24"/>
          <w:u w:val="single"/>
        </w:rPr>
        <w:t>Kodeksu</w:t>
      </w:r>
      <w:r>
        <w:rPr>
          <w:rFonts w:ascii="Times New Roman" w:hAnsi="Times New Roman"/>
          <w:sz w:val="24"/>
        </w:rPr>
        <w:t>.</w:t>
      </w:r>
    </w:p>
    <w:p w14:paraId="64CD15C4" w14:textId="77777777" w:rsidR="00F567EF" w:rsidRDefault="00F567EF" w:rsidP="007F088C">
      <w:pPr>
        <w:spacing w:before="120"/>
        <w:jc w:val="both"/>
        <w:rPr>
          <w:rFonts w:ascii="Times New Roman" w:hAnsi="Times New Roman"/>
          <w:sz w:val="24"/>
        </w:rPr>
      </w:pPr>
      <w:r>
        <w:rPr>
          <w:rFonts w:ascii="Times New Roman" w:hAnsi="Times New Roman"/>
          <w:b/>
          <w:sz w:val="24"/>
          <w:u w:val="single"/>
        </w:rPr>
        <w:t xml:space="preserve">Tehniskais dokuments par to, kā </w:t>
      </w:r>
      <w:r>
        <w:rPr>
          <w:rFonts w:ascii="Times New Roman" w:hAnsi="Times New Roman"/>
          <w:b/>
          <w:i/>
          <w:iCs/>
          <w:sz w:val="24"/>
          <w:u w:val="single"/>
        </w:rPr>
        <w:t>WADA</w:t>
      </w:r>
      <w:r>
        <w:rPr>
          <w:rFonts w:ascii="Times New Roman" w:hAnsi="Times New Roman"/>
          <w:b/>
          <w:sz w:val="24"/>
          <w:u w:val="single"/>
        </w:rPr>
        <w:t xml:space="preserve"> piemēro </w:t>
      </w:r>
      <w:r>
        <w:rPr>
          <w:rFonts w:ascii="Times New Roman" w:hAnsi="Times New Roman"/>
          <w:b/>
          <w:i/>
          <w:sz w:val="24"/>
          <w:u w:val="single"/>
        </w:rPr>
        <w:t>Parakstītāju starptautisko Kodeksa</w:t>
      </w:r>
      <w:r>
        <w:rPr>
          <w:rFonts w:ascii="Times New Roman" w:hAnsi="Times New Roman"/>
          <w:b/>
          <w:sz w:val="24"/>
          <w:u w:val="single"/>
        </w:rPr>
        <w:t xml:space="preserve"> ievērošanas </w:t>
      </w:r>
      <w:r>
        <w:rPr>
          <w:rFonts w:ascii="Times New Roman" w:hAnsi="Times New Roman"/>
          <w:b/>
          <w:i/>
          <w:sz w:val="24"/>
          <w:u w:val="single"/>
        </w:rPr>
        <w:t xml:space="preserve">standartu </w:t>
      </w:r>
      <w:r>
        <w:rPr>
          <w:rFonts w:ascii="Times New Roman" w:hAnsi="Times New Roman"/>
          <w:sz w:val="24"/>
        </w:rPr>
        <w:t xml:space="preserve">jeb </w:t>
      </w:r>
      <w:r>
        <w:rPr>
          <w:rFonts w:ascii="Times New Roman" w:hAnsi="Times New Roman"/>
          <w:b/>
          <w:i/>
          <w:iCs/>
          <w:sz w:val="24"/>
          <w:u w:val="single"/>
        </w:rPr>
        <w:t>ISCCS TD PP</w:t>
      </w:r>
      <w:r>
        <w:rPr>
          <w:rFonts w:ascii="Times New Roman" w:hAnsi="Times New Roman"/>
          <w:sz w:val="24"/>
        </w:rPr>
        <w:t> –</w:t>
      </w:r>
      <w:r>
        <w:rPr>
          <w:rFonts w:ascii="Times New Roman" w:hAnsi="Times New Roman"/>
          <w:b/>
          <w:sz w:val="24"/>
        </w:rPr>
        <w:t xml:space="preserve"> </w:t>
      </w:r>
      <w:r>
        <w:rPr>
          <w:rFonts w:ascii="Times New Roman" w:hAnsi="Times New Roman"/>
          <w:i/>
          <w:sz w:val="24"/>
        </w:rPr>
        <w:t>tehniskais dokuments</w:t>
      </w:r>
      <w:r>
        <w:rPr>
          <w:rFonts w:ascii="Times New Roman" w:hAnsi="Times New Roman"/>
          <w:sz w:val="24"/>
        </w:rPr>
        <w:t xml:space="preserve">, ar kuru nosaka prioritāti </w:t>
      </w:r>
      <w:r>
        <w:rPr>
          <w:rFonts w:ascii="Times New Roman" w:hAnsi="Times New Roman"/>
          <w:i/>
          <w:sz w:val="24"/>
          <w:u w:val="single"/>
        </w:rPr>
        <w:t xml:space="preserve">Kodeksa </w:t>
      </w:r>
      <w:r>
        <w:rPr>
          <w:rFonts w:ascii="Times New Roman" w:hAnsi="Times New Roman"/>
          <w:sz w:val="24"/>
          <w:u w:val="single"/>
        </w:rPr>
        <w:t>ievērošanas</w:t>
      </w:r>
      <w:r>
        <w:rPr>
          <w:rFonts w:ascii="Times New Roman" w:hAnsi="Times New Roman"/>
          <w:sz w:val="24"/>
        </w:rPr>
        <w:t xml:space="preserve"> uzraudzībai attiecībā uz noteiktām </w:t>
      </w:r>
      <w:r>
        <w:rPr>
          <w:rFonts w:ascii="Times New Roman" w:hAnsi="Times New Roman"/>
          <w:i/>
          <w:sz w:val="24"/>
        </w:rPr>
        <w:t xml:space="preserve">parakstītāju </w:t>
      </w:r>
      <w:r>
        <w:rPr>
          <w:rFonts w:ascii="Times New Roman" w:hAnsi="Times New Roman"/>
          <w:sz w:val="24"/>
        </w:rPr>
        <w:t>kategorijām un/vai prasību izpildei, kā aprakstīts 7.2. punktā.</w:t>
      </w:r>
    </w:p>
    <w:p w14:paraId="0C9EBFC4" w14:textId="3CF91A39" w:rsidR="004C71A6" w:rsidRPr="00AF4B3D" w:rsidRDefault="004C71A6" w:rsidP="007F088C">
      <w:pPr>
        <w:spacing w:before="120"/>
        <w:jc w:val="both"/>
        <w:rPr>
          <w:rFonts w:ascii="Times New Roman" w:hAnsi="Times New Roman" w:cs="Times New Roman"/>
          <w:noProof/>
          <w:sz w:val="24"/>
          <w:szCs w:val="24"/>
        </w:rPr>
      </w:pPr>
      <w:r>
        <w:rPr>
          <w:rFonts w:ascii="Times New Roman" w:hAnsi="Times New Roman"/>
          <w:b/>
          <w:sz w:val="24"/>
          <w:u w:val="single"/>
        </w:rPr>
        <w:t>Uzraudzības saraksta procedūra</w:t>
      </w:r>
      <w:r>
        <w:rPr>
          <w:rFonts w:ascii="Times New Roman" w:hAnsi="Times New Roman"/>
          <w:b/>
          <w:sz w:val="24"/>
        </w:rPr>
        <w:t xml:space="preserve"> – </w:t>
      </w:r>
      <w:r>
        <w:rPr>
          <w:rFonts w:ascii="Times New Roman" w:hAnsi="Times New Roman"/>
          <w:sz w:val="24"/>
        </w:rPr>
        <w:t>8.4.5. apakšpunktā aprakstītā īpašā procedūra.</w:t>
      </w:r>
    </w:p>
    <w:p w14:paraId="2AC8FCBC"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b/>
          <w:i/>
          <w:sz w:val="24"/>
          <w:u w:val="single"/>
        </w:rPr>
        <w:t xml:space="preserve">WADA </w:t>
      </w:r>
      <w:r>
        <w:rPr>
          <w:rFonts w:ascii="Times New Roman" w:hAnsi="Times New Roman"/>
          <w:b/>
          <w:sz w:val="24"/>
          <w:u w:val="single"/>
        </w:rPr>
        <w:t>revidents</w:t>
      </w:r>
      <w:r>
        <w:rPr>
          <w:rFonts w:ascii="Times New Roman" w:hAnsi="Times New Roman"/>
          <w:b/>
          <w:sz w:val="24"/>
        </w:rPr>
        <w:t xml:space="preserve"> – </w:t>
      </w:r>
      <w:r>
        <w:rPr>
          <w:rFonts w:ascii="Times New Roman" w:hAnsi="Times New Roman"/>
          <w:sz w:val="24"/>
        </w:rPr>
        <w:t xml:space="preserve">tāds atbilstoši pieredzējis </w:t>
      </w:r>
      <w:r>
        <w:rPr>
          <w:rFonts w:ascii="Times New Roman" w:hAnsi="Times New Roman"/>
          <w:i/>
          <w:sz w:val="24"/>
        </w:rPr>
        <w:t>WADA</w:t>
      </w:r>
      <w:r>
        <w:rPr>
          <w:rFonts w:ascii="Times New Roman" w:hAnsi="Times New Roman"/>
          <w:sz w:val="24"/>
        </w:rPr>
        <w:t xml:space="preserve"> personāla loceklis vai speciālists antidopinga jomā, kurš nestrādā </w:t>
      </w:r>
      <w:r>
        <w:rPr>
          <w:rFonts w:ascii="Times New Roman" w:hAnsi="Times New Roman"/>
          <w:i/>
          <w:sz w:val="24"/>
        </w:rPr>
        <w:t>WADA</w:t>
      </w:r>
      <w:r>
        <w:rPr>
          <w:rFonts w:ascii="Times New Roman" w:hAnsi="Times New Roman"/>
          <w:sz w:val="24"/>
        </w:rPr>
        <w:t xml:space="preserve">, bet kuru </w:t>
      </w:r>
      <w:r>
        <w:rPr>
          <w:rFonts w:ascii="Times New Roman" w:hAnsi="Times New Roman"/>
          <w:i/>
          <w:sz w:val="24"/>
        </w:rPr>
        <w:t>WADA</w:t>
      </w:r>
      <w:r>
        <w:rPr>
          <w:rFonts w:ascii="Times New Roman" w:hAnsi="Times New Roman"/>
          <w:sz w:val="24"/>
        </w:rPr>
        <w:t xml:space="preserve"> ir apmācījusi veikt novērtējumu par to, kā parakstītājs </w:t>
      </w:r>
      <w:r>
        <w:rPr>
          <w:rFonts w:ascii="Times New Roman" w:hAnsi="Times New Roman"/>
          <w:sz w:val="24"/>
          <w:u w:val="single"/>
        </w:rPr>
        <w:t>ievēro Kodeksu</w:t>
      </w:r>
      <w:r>
        <w:rPr>
          <w:rFonts w:ascii="Times New Roman" w:hAnsi="Times New Roman"/>
          <w:sz w:val="24"/>
        </w:rPr>
        <w:t xml:space="preserve">. </w:t>
      </w:r>
      <w:r>
        <w:rPr>
          <w:rFonts w:ascii="Times New Roman" w:hAnsi="Times New Roman"/>
          <w:i/>
          <w:sz w:val="24"/>
          <w:u w:val="single"/>
        </w:rPr>
        <w:t>WADA</w:t>
      </w:r>
      <w:r>
        <w:rPr>
          <w:rFonts w:ascii="Times New Roman" w:hAnsi="Times New Roman"/>
          <w:sz w:val="24"/>
          <w:u w:val="single"/>
        </w:rPr>
        <w:t xml:space="preserve"> revidents</w:t>
      </w:r>
      <w:r>
        <w:rPr>
          <w:rFonts w:ascii="Times New Roman" w:hAnsi="Times New Roman"/>
          <w:sz w:val="24"/>
        </w:rPr>
        <w:t xml:space="preserve"> nedrīkst nonākt interešu konfliktā saistībā ar </w:t>
      </w:r>
      <w:r>
        <w:rPr>
          <w:rFonts w:ascii="Times New Roman" w:hAnsi="Times New Roman"/>
          <w:i/>
          <w:iCs/>
          <w:sz w:val="24"/>
          <w:u w:val="single"/>
        </w:rPr>
        <w:t>Kodeksa</w:t>
      </w:r>
      <w:r>
        <w:rPr>
          <w:rFonts w:ascii="Times New Roman" w:hAnsi="Times New Roman"/>
          <w:sz w:val="24"/>
          <w:u w:val="single"/>
        </w:rPr>
        <w:t xml:space="preserve"> ievērošanas revīziju</w:t>
      </w:r>
      <w:r>
        <w:rPr>
          <w:rFonts w:ascii="Times New Roman" w:hAnsi="Times New Roman"/>
          <w:sz w:val="24"/>
        </w:rPr>
        <w:t>, ko viņš veic.</w:t>
      </w:r>
    </w:p>
    <w:p w14:paraId="7B948DC9"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i/>
          <w:sz w:val="24"/>
          <w:u w:val="single"/>
        </w:rPr>
        <w:t>WADA</w:t>
      </w:r>
      <w:r>
        <w:rPr>
          <w:rFonts w:ascii="Times New Roman" w:hAnsi="Times New Roman"/>
          <w:b/>
          <w:sz w:val="24"/>
          <w:u w:val="single"/>
        </w:rPr>
        <w:t xml:space="preserve"> privilēģijas</w:t>
      </w:r>
      <w:r>
        <w:rPr>
          <w:rFonts w:ascii="Times New Roman" w:hAnsi="Times New Roman"/>
          <w:b/>
          <w:sz w:val="24"/>
        </w:rPr>
        <w:t xml:space="preserve"> – </w:t>
      </w:r>
      <w:r>
        <w:rPr>
          <w:rFonts w:ascii="Times New Roman" w:hAnsi="Times New Roman"/>
          <w:sz w:val="24"/>
        </w:rPr>
        <w:t xml:space="preserve">privilēģijas, kas uzskaitītas </w:t>
      </w:r>
      <w:r>
        <w:rPr>
          <w:rFonts w:ascii="Times New Roman" w:hAnsi="Times New Roman"/>
          <w:i/>
          <w:sz w:val="24"/>
        </w:rPr>
        <w:t>Kodeksa</w:t>
      </w:r>
      <w:r>
        <w:rPr>
          <w:rFonts w:ascii="Times New Roman" w:hAnsi="Times New Roman"/>
          <w:sz w:val="24"/>
        </w:rPr>
        <w:t xml:space="preserve"> 24.1.4.1. apakšpunktā.</w:t>
      </w:r>
    </w:p>
    <w:p w14:paraId="0D1061E4" w14:textId="77777777" w:rsidR="00F567EF" w:rsidRPr="00267289" w:rsidRDefault="00F567EF" w:rsidP="007F088C">
      <w:pPr>
        <w:spacing w:before="120"/>
        <w:jc w:val="both"/>
        <w:rPr>
          <w:rFonts w:ascii="Times New Roman" w:hAnsi="Times New Roman" w:cs="Times New Roman"/>
          <w:i/>
          <w:noProof/>
        </w:rPr>
      </w:pPr>
      <w:r>
        <w:rPr>
          <w:rFonts w:ascii="Times New Roman" w:hAnsi="Times New Roman"/>
          <w:i/>
        </w:rPr>
        <w:t>[Piezīme par termina “</w:t>
      </w:r>
      <w:r>
        <w:rPr>
          <w:rFonts w:ascii="Times New Roman" w:hAnsi="Times New Roman"/>
          <w:i/>
          <w:u w:val="single"/>
        </w:rPr>
        <w:t>WADA privilēģijas</w:t>
      </w:r>
      <w:r>
        <w:rPr>
          <w:rFonts w:ascii="Times New Roman" w:hAnsi="Times New Roman"/>
          <w:i/>
        </w:rPr>
        <w:t>” definīciju. Šajā nolūkā parakstītāja izslēgšana no WADA pasākumiem neliedz tam piekļūt a) tiešsaistē pieejamiem WADA izglītojošajiem materiāliem un resursiem, piemēram, Kodeksa īstenošanas atbalsta programmas ietvaros, vai b) jebkurai citai WADA apstiprinātai mācību un/vai izglītojošai aktivitātei.]</w:t>
      </w:r>
    </w:p>
    <w:p w14:paraId="29CE4286" w14:textId="5399E904" w:rsidR="00F567EF" w:rsidRPr="00267289" w:rsidRDefault="00267289" w:rsidP="00623213">
      <w:pPr>
        <w:pStyle w:val="ListParagraph"/>
        <w:keepNext/>
        <w:keepLines/>
        <w:tabs>
          <w:tab w:val="left" w:pos="1239"/>
          <w:tab w:val="left" w:pos="1243"/>
        </w:tabs>
        <w:spacing w:before="120"/>
        <w:ind w:left="567" w:hanging="567"/>
        <w:rPr>
          <w:rFonts w:ascii="Times New Roman" w:hAnsi="Times New Roman" w:cs="Times New Roman"/>
          <w:b/>
          <w:i/>
          <w:noProof/>
          <w:sz w:val="26"/>
          <w:szCs w:val="26"/>
        </w:rPr>
      </w:pPr>
      <w:r>
        <w:rPr>
          <w:rFonts w:ascii="Times New Roman" w:hAnsi="Times New Roman"/>
          <w:b/>
          <w:sz w:val="26"/>
        </w:rPr>
        <w:lastRenderedPageBreak/>
        <w:t xml:space="preserve">III. Datu aizsardzības </w:t>
      </w:r>
      <w:r>
        <w:rPr>
          <w:rFonts w:ascii="Times New Roman" w:hAnsi="Times New Roman"/>
          <w:b/>
          <w:i/>
          <w:sz w:val="26"/>
        </w:rPr>
        <w:t>starptautiskajā standartā</w:t>
      </w:r>
      <w:r>
        <w:rPr>
          <w:rFonts w:ascii="Times New Roman" w:hAnsi="Times New Roman"/>
          <w:b/>
          <w:sz w:val="26"/>
        </w:rPr>
        <w:t xml:space="preserve"> definētie termini, kas tiek izmantoti </w:t>
      </w:r>
      <w:r>
        <w:rPr>
          <w:rFonts w:ascii="Times New Roman" w:hAnsi="Times New Roman"/>
          <w:b/>
          <w:i/>
          <w:sz w:val="26"/>
        </w:rPr>
        <w:t>Parakstītāju starptautiskajā Kodeksa</w:t>
      </w:r>
      <w:r>
        <w:rPr>
          <w:rFonts w:ascii="Times New Roman" w:hAnsi="Times New Roman"/>
          <w:b/>
          <w:sz w:val="26"/>
        </w:rPr>
        <w:t xml:space="preserve"> ievērošanas </w:t>
      </w:r>
      <w:r>
        <w:rPr>
          <w:rFonts w:ascii="Times New Roman" w:hAnsi="Times New Roman"/>
          <w:b/>
          <w:i/>
          <w:sz w:val="26"/>
        </w:rPr>
        <w:t>standartā</w:t>
      </w:r>
    </w:p>
    <w:p w14:paraId="68DAE6DE" w14:textId="77777777" w:rsidR="00F567EF" w:rsidRPr="00AF4B3D" w:rsidRDefault="00F567EF" w:rsidP="004C71A6">
      <w:pPr>
        <w:pStyle w:val="BodyText"/>
        <w:keepNext/>
        <w:keepLines/>
        <w:spacing w:before="120"/>
        <w:rPr>
          <w:rFonts w:ascii="Times New Roman" w:hAnsi="Times New Roman" w:cs="Times New Roman"/>
          <w:i/>
          <w:noProof/>
          <w:sz w:val="24"/>
          <w:szCs w:val="24"/>
        </w:rPr>
      </w:pPr>
      <w:r>
        <w:rPr>
          <w:rFonts w:ascii="Times New Roman" w:hAnsi="Times New Roman"/>
          <w:b/>
          <w:sz w:val="24"/>
          <w:u w:val="single"/>
        </w:rPr>
        <w:t>Personas dati</w:t>
      </w:r>
      <w:r>
        <w:rPr>
          <w:rFonts w:ascii="Times New Roman" w:hAnsi="Times New Roman"/>
          <w:b/>
          <w:sz w:val="24"/>
        </w:rPr>
        <w:t xml:space="preserve"> – </w:t>
      </w:r>
      <w:r>
        <w:rPr>
          <w:rFonts w:ascii="Times New Roman" w:hAnsi="Times New Roman"/>
          <w:sz w:val="24"/>
        </w:rPr>
        <w:t xml:space="preserve">dati neatkarīgi no tā, vai tie ir elektroniskā vai fiziskā formā, tostarp bez ierobežojumiem </w:t>
      </w:r>
      <w:r>
        <w:rPr>
          <w:rFonts w:ascii="Times New Roman" w:hAnsi="Times New Roman"/>
          <w:sz w:val="24"/>
          <w:u w:val="single"/>
        </w:rPr>
        <w:t>sensitīvi personas dati</w:t>
      </w:r>
      <w:r>
        <w:rPr>
          <w:rFonts w:ascii="Times New Roman" w:hAnsi="Times New Roman"/>
          <w:sz w:val="24"/>
        </w:rPr>
        <w:t xml:space="preserve">, kas attiecas uz identificētu vai identificējamu personu, kas tiek </w:t>
      </w:r>
      <w:r>
        <w:rPr>
          <w:rFonts w:ascii="Times New Roman" w:hAnsi="Times New Roman"/>
          <w:sz w:val="24"/>
          <w:u w:val="single"/>
        </w:rPr>
        <w:t xml:space="preserve">apstrādāti </w:t>
      </w:r>
      <w:r>
        <w:rPr>
          <w:rFonts w:ascii="Times New Roman" w:hAnsi="Times New Roman"/>
          <w:sz w:val="24"/>
        </w:rPr>
        <w:t xml:space="preserve">saistībā ar </w:t>
      </w:r>
      <w:r>
        <w:rPr>
          <w:rFonts w:ascii="Times New Roman" w:hAnsi="Times New Roman"/>
          <w:i/>
          <w:sz w:val="24"/>
        </w:rPr>
        <w:t>antidopinga darbībām</w:t>
      </w:r>
      <w:r>
        <w:rPr>
          <w:rFonts w:ascii="Times New Roman" w:hAnsi="Times New Roman"/>
          <w:sz w:val="24"/>
        </w:rPr>
        <w:t>.</w:t>
      </w:r>
    </w:p>
    <w:p w14:paraId="30D7CAD6" w14:textId="77777777" w:rsidR="00F567EF" w:rsidRDefault="00F567EF" w:rsidP="004C71A6">
      <w:pPr>
        <w:keepNext/>
        <w:keepLines/>
        <w:spacing w:before="120"/>
        <w:jc w:val="both"/>
        <w:rPr>
          <w:rFonts w:ascii="Times New Roman" w:hAnsi="Times New Roman"/>
          <w:i/>
        </w:rPr>
      </w:pPr>
      <w:r>
        <w:rPr>
          <w:rFonts w:ascii="Times New Roman" w:hAnsi="Times New Roman"/>
          <w:i/>
        </w:rPr>
        <w:t xml:space="preserve">[Piezīme </w:t>
      </w:r>
      <w:r>
        <w:rPr>
          <w:rFonts w:ascii="Times New Roman" w:hAnsi="Times New Roman"/>
          <w:i/>
          <w:iCs/>
        </w:rPr>
        <w:t>par termina “</w:t>
      </w:r>
      <w:r>
        <w:rPr>
          <w:rFonts w:ascii="Times New Roman" w:hAnsi="Times New Roman"/>
          <w:i/>
          <w:iCs/>
          <w:u w:val="single"/>
        </w:rPr>
        <w:t>personas dati</w:t>
      </w:r>
      <w:r>
        <w:rPr>
          <w:rFonts w:ascii="Times New Roman" w:hAnsi="Times New Roman"/>
          <w:i/>
          <w:iCs/>
        </w:rPr>
        <w:t>” definīciju.</w:t>
      </w:r>
      <w:r>
        <w:rPr>
          <w:rFonts w:ascii="Times New Roman" w:hAnsi="Times New Roman"/>
          <w:i/>
        </w:rPr>
        <w:t xml:space="preserve"> Tas nozīmē, ka </w:t>
      </w:r>
      <w:r>
        <w:rPr>
          <w:rFonts w:ascii="Times New Roman" w:hAnsi="Times New Roman"/>
          <w:i/>
          <w:u w:val="single"/>
        </w:rPr>
        <w:t>personas dati</w:t>
      </w:r>
      <w:r>
        <w:rPr>
          <w:rFonts w:ascii="Times New Roman" w:hAnsi="Times New Roman"/>
          <w:i/>
        </w:rPr>
        <w:t xml:space="preserve"> tostarp ir sportista vārds un uzvārds, dzimšanas gads, kontaktinformācija un informācija par sportista piederību sporta organizācijām, atrašanās vietu, terapeitiskās lietošanas atļaujām (ja tādas ir piešķirtas), antidopinga pārbaužu rezultātiem un rezultātu pārvaldību. </w:t>
      </w:r>
      <w:r>
        <w:rPr>
          <w:rFonts w:ascii="Times New Roman" w:hAnsi="Times New Roman"/>
          <w:i/>
          <w:u w:val="single"/>
        </w:rPr>
        <w:t>Personas dati</w:t>
      </w:r>
      <w:r>
        <w:rPr>
          <w:rFonts w:ascii="Times New Roman" w:hAnsi="Times New Roman"/>
          <w:i/>
        </w:rPr>
        <w:t xml:space="preserve"> ir arī tādi personas dati un kontaktinformācija, kas attiecas uz citām personām, piemēram, medicīnas speciālistiem un citām personām, kuras strādā ar sportistu, ārstē viņu vai palīdz viņam antidopinga jautājumos. Arī šāda informācija ir </w:t>
      </w:r>
      <w:r>
        <w:rPr>
          <w:rFonts w:ascii="Times New Roman" w:hAnsi="Times New Roman"/>
          <w:i/>
          <w:u w:val="single"/>
        </w:rPr>
        <w:t>personas dati</w:t>
      </w:r>
      <w:r>
        <w:rPr>
          <w:rFonts w:ascii="Times New Roman" w:hAnsi="Times New Roman"/>
          <w:i/>
        </w:rPr>
        <w:t xml:space="preserve">, un tās lietojumu reglamentē šis starptautiskais standarts visā tās </w:t>
      </w:r>
      <w:r>
        <w:rPr>
          <w:rFonts w:ascii="Times New Roman" w:hAnsi="Times New Roman"/>
          <w:i/>
          <w:u w:val="single"/>
        </w:rPr>
        <w:t>apstrādes</w:t>
      </w:r>
      <w:r>
        <w:rPr>
          <w:rFonts w:ascii="Times New Roman" w:hAnsi="Times New Roman"/>
          <w:i/>
        </w:rPr>
        <w:t xml:space="preserve"> laikā neatkarīgi no tā, vai attiecīgā persona turpina piedalīties organizētās sporta sacensībās.]</w:t>
      </w:r>
    </w:p>
    <w:p w14:paraId="607831DD" w14:textId="77777777" w:rsidR="00F84C7C" w:rsidRPr="00267289" w:rsidRDefault="00F84C7C" w:rsidP="004C71A6">
      <w:pPr>
        <w:keepNext/>
        <w:keepLines/>
        <w:spacing w:before="120"/>
        <w:jc w:val="both"/>
        <w:rPr>
          <w:rFonts w:ascii="Times New Roman" w:hAnsi="Times New Roman" w:cs="Times New Roman"/>
          <w:i/>
          <w:noProof/>
        </w:rPr>
      </w:pPr>
    </w:p>
    <w:p w14:paraId="012BC9BE" w14:textId="4A1885CD" w:rsidR="00F567EF" w:rsidRPr="00267289" w:rsidRDefault="00267289" w:rsidP="00623213">
      <w:pPr>
        <w:pStyle w:val="ListParagraph"/>
        <w:tabs>
          <w:tab w:val="left" w:pos="1240"/>
          <w:tab w:val="left" w:pos="1243"/>
        </w:tabs>
        <w:spacing w:before="120"/>
        <w:ind w:left="567" w:hanging="567"/>
        <w:rPr>
          <w:rFonts w:ascii="Times New Roman" w:hAnsi="Times New Roman" w:cs="Times New Roman"/>
          <w:b/>
          <w:i/>
          <w:noProof/>
          <w:sz w:val="26"/>
          <w:szCs w:val="26"/>
        </w:rPr>
      </w:pPr>
      <w:r>
        <w:rPr>
          <w:rFonts w:ascii="Times New Roman" w:hAnsi="Times New Roman"/>
          <w:b/>
          <w:sz w:val="26"/>
        </w:rPr>
        <w:t xml:space="preserve">IV. </w:t>
      </w:r>
      <w:r>
        <w:rPr>
          <w:rFonts w:ascii="Times New Roman" w:hAnsi="Times New Roman"/>
          <w:b/>
          <w:i/>
          <w:sz w:val="26"/>
        </w:rPr>
        <w:t>Izglītības starptautiskajā standartā</w:t>
      </w:r>
      <w:r>
        <w:rPr>
          <w:rFonts w:ascii="Times New Roman" w:hAnsi="Times New Roman"/>
          <w:b/>
          <w:sz w:val="26"/>
        </w:rPr>
        <w:t xml:space="preserve"> definētie termini, kas tiek izmantoti </w:t>
      </w:r>
      <w:r>
        <w:rPr>
          <w:rFonts w:ascii="Times New Roman" w:hAnsi="Times New Roman"/>
          <w:b/>
          <w:i/>
          <w:sz w:val="26"/>
        </w:rPr>
        <w:t>Parakstītāju starptautiskajā Kodeksa</w:t>
      </w:r>
      <w:r>
        <w:rPr>
          <w:rFonts w:ascii="Times New Roman" w:hAnsi="Times New Roman"/>
          <w:b/>
          <w:sz w:val="26"/>
        </w:rPr>
        <w:t xml:space="preserve"> ievērošanas </w:t>
      </w:r>
      <w:r>
        <w:rPr>
          <w:rFonts w:ascii="Times New Roman" w:hAnsi="Times New Roman"/>
          <w:b/>
          <w:i/>
          <w:sz w:val="26"/>
        </w:rPr>
        <w:t>standartā</w:t>
      </w:r>
    </w:p>
    <w:p w14:paraId="07E7242A"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b/>
          <w:i/>
          <w:iCs/>
          <w:sz w:val="24"/>
          <w:u w:val="single"/>
        </w:rPr>
        <w:t>Izglītības</w:t>
      </w:r>
      <w:r>
        <w:rPr>
          <w:rFonts w:ascii="Times New Roman" w:hAnsi="Times New Roman"/>
          <w:b/>
          <w:sz w:val="24"/>
          <w:u w:val="single"/>
        </w:rPr>
        <w:t xml:space="preserve"> aktivitāte</w:t>
      </w:r>
      <w:r>
        <w:rPr>
          <w:rFonts w:ascii="Times New Roman" w:hAnsi="Times New Roman"/>
          <w:b/>
          <w:sz w:val="24"/>
        </w:rPr>
        <w:t xml:space="preserve"> – </w:t>
      </w:r>
      <w:r>
        <w:rPr>
          <w:rFonts w:ascii="Times New Roman" w:hAnsi="Times New Roman"/>
          <w:sz w:val="24"/>
        </w:rPr>
        <w:t>jebkura aktivitāte, kas ir mērķtiecīgi izstrādāta un īstenota, lai veicinātu mācīšanos. Piemēri ir e-mācības, semināri, scenārijos balstītas nodarbības, savstarpējas sarunas, tīmekļsemināri u. c.</w:t>
      </w:r>
    </w:p>
    <w:p w14:paraId="49632431"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i/>
          <w:sz w:val="24"/>
          <w:u w:val="single"/>
        </w:rPr>
        <w:t>Izglītības</w:t>
      </w:r>
      <w:r>
        <w:rPr>
          <w:rFonts w:ascii="Times New Roman" w:hAnsi="Times New Roman"/>
          <w:b/>
          <w:sz w:val="24"/>
          <w:u w:val="single"/>
        </w:rPr>
        <w:t xml:space="preserve"> plāns –</w:t>
      </w:r>
      <w:r>
        <w:rPr>
          <w:rFonts w:ascii="Times New Roman" w:hAnsi="Times New Roman"/>
          <w:b/>
          <w:sz w:val="24"/>
        </w:rPr>
        <w:t xml:space="preserve"> </w:t>
      </w:r>
      <w:r>
        <w:rPr>
          <w:rFonts w:ascii="Times New Roman" w:hAnsi="Times New Roman"/>
          <w:sz w:val="24"/>
        </w:rPr>
        <w:t xml:space="preserve">dokuments, kurā aprakstīts </w:t>
      </w:r>
      <w:r>
        <w:rPr>
          <w:rFonts w:ascii="Times New Roman" w:hAnsi="Times New Roman"/>
          <w:i/>
          <w:sz w:val="24"/>
          <w:u w:val="single"/>
        </w:rPr>
        <w:t xml:space="preserve">izglītības </w:t>
      </w:r>
      <w:r>
        <w:rPr>
          <w:rFonts w:ascii="Times New Roman" w:hAnsi="Times New Roman"/>
          <w:sz w:val="24"/>
          <w:u w:val="single"/>
        </w:rPr>
        <w:t xml:space="preserve">aktivitāšu </w:t>
      </w:r>
      <w:r>
        <w:rPr>
          <w:rFonts w:ascii="Times New Roman" w:hAnsi="Times New Roman"/>
          <w:sz w:val="24"/>
        </w:rPr>
        <w:t xml:space="preserve">kopums, ko </w:t>
      </w:r>
      <w:r>
        <w:rPr>
          <w:rFonts w:ascii="Times New Roman" w:hAnsi="Times New Roman"/>
          <w:i/>
          <w:iCs/>
          <w:sz w:val="24"/>
        </w:rPr>
        <w:t>parakstītājs</w:t>
      </w:r>
      <w:r>
        <w:rPr>
          <w:rFonts w:ascii="Times New Roman" w:hAnsi="Times New Roman"/>
          <w:sz w:val="24"/>
        </w:rPr>
        <w:t xml:space="preserve"> ik gadu nodrošina, lai sasniegtu paredzētos mācību rezultātus.</w:t>
      </w:r>
    </w:p>
    <w:p w14:paraId="7B705555"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i/>
          <w:sz w:val="24"/>
        </w:rPr>
        <w:t>Izglītojamo</w:t>
      </w:r>
      <w:r>
        <w:rPr>
          <w:rFonts w:ascii="Times New Roman" w:hAnsi="Times New Roman"/>
          <w:b/>
          <w:sz w:val="24"/>
        </w:rPr>
        <w:t xml:space="preserve"> grupu saraksts – </w:t>
      </w:r>
      <w:r>
        <w:rPr>
          <w:rFonts w:ascii="Times New Roman" w:hAnsi="Times New Roman"/>
          <w:sz w:val="24"/>
        </w:rPr>
        <w:t xml:space="preserve">saraksts ar prioritārām grupām un kategorijām, kuras </w:t>
      </w:r>
      <w:r>
        <w:rPr>
          <w:rFonts w:ascii="Times New Roman" w:hAnsi="Times New Roman"/>
          <w:i/>
          <w:sz w:val="24"/>
        </w:rPr>
        <w:t xml:space="preserve">parakstītāji </w:t>
      </w:r>
      <w:r>
        <w:rPr>
          <w:rFonts w:ascii="Times New Roman" w:hAnsi="Times New Roman"/>
          <w:sz w:val="24"/>
        </w:rPr>
        <w:t xml:space="preserve">ir atlasījuši </w:t>
      </w:r>
      <w:r>
        <w:rPr>
          <w:rFonts w:ascii="Times New Roman" w:hAnsi="Times New Roman"/>
          <w:i/>
          <w:sz w:val="24"/>
        </w:rPr>
        <w:t>izglītošanai</w:t>
      </w:r>
      <w:r>
        <w:rPr>
          <w:rFonts w:ascii="Times New Roman" w:hAnsi="Times New Roman"/>
          <w:sz w:val="24"/>
        </w:rPr>
        <w:t>.</w:t>
      </w:r>
    </w:p>
    <w:p w14:paraId="5A81AAD2" w14:textId="768E28C3" w:rsidR="00F567EF" w:rsidRPr="00AF4B3D" w:rsidRDefault="00F567EF" w:rsidP="00267289">
      <w:pPr>
        <w:spacing w:before="120"/>
        <w:jc w:val="both"/>
        <w:rPr>
          <w:rFonts w:ascii="Times New Roman" w:hAnsi="Times New Roman" w:cs="Times New Roman"/>
          <w:noProof/>
          <w:sz w:val="24"/>
          <w:szCs w:val="24"/>
        </w:rPr>
      </w:pPr>
      <w:r>
        <w:rPr>
          <w:rFonts w:ascii="Times New Roman" w:hAnsi="Times New Roman"/>
          <w:b/>
          <w:i/>
          <w:sz w:val="24"/>
          <w:u w:val="single"/>
        </w:rPr>
        <w:t>Izglītības</w:t>
      </w:r>
      <w:r>
        <w:rPr>
          <w:rFonts w:ascii="Times New Roman" w:hAnsi="Times New Roman"/>
          <w:b/>
          <w:sz w:val="24"/>
          <w:u w:val="single"/>
        </w:rPr>
        <w:t xml:space="preserve"> programma –</w:t>
      </w:r>
      <w:r>
        <w:rPr>
          <w:rFonts w:ascii="Times New Roman" w:hAnsi="Times New Roman"/>
          <w:b/>
          <w:sz w:val="24"/>
        </w:rPr>
        <w:t xml:space="preserve"> </w:t>
      </w:r>
      <w:r>
        <w:rPr>
          <w:rFonts w:ascii="Times New Roman" w:hAnsi="Times New Roman"/>
          <w:sz w:val="24"/>
        </w:rPr>
        <w:t xml:space="preserve">dokuments, kurā iekļauti šādi elementi: redzējums attiecībā uz </w:t>
      </w:r>
      <w:r>
        <w:rPr>
          <w:rFonts w:ascii="Times New Roman" w:hAnsi="Times New Roman"/>
          <w:i/>
          <w:sz w:val="24"/>
        </w:rPr>
        <w:t>izglītību</w:t>
      </w:r>
      <w:r>
        <w:rPr>
          <w:rFonts w:ascii="Times New Roman" w:hAnsi="Times New Roman"/>
          <w:sz w:val="24"/>
        </w:rPr>
        <w:t xml:space="preserve">, mērķi un uzdevumi, sporta sistēmas analīze, </w:t>
      </w:r>
      <w:r>
        <w:rPr>
          <w:rFonts w:ascii="Times New Roman" w:hAnsi="Times New Roman"/>
          <w:i/>
          <w:sz w:val="24"/>
        </w:rPr>
        <w:t xml:space="preserve">sportista </w:t>
      </w:r>
      <w:r>
        <w:rPr>
          <w:rFonts w:ascii="Times New Roman" w:hAnsi="Times New Roman"/>
          <w:sz w:val="24"/>
        </w:rPr>
        <w:t xml:space="preserve">karjera, </w:t>
      </w:r>
      <w:r>
        <w:rPr>
          <w:rFonts w:ascii="Times New Roman" w:hAnsi="Times New Roman"/>
          <w:sz w:val="24"/>
          <w:u w:val="single"/>
        </w:rPr>
        <w:t>pedagogu</w:t>
      </w:r>
      <w:r>
        <w:rPr>
          <w:rFonts w:ascii="Times New Roman" w:hAnsi="Times New Roman"/>
          <w:sz w:val="24"/>
        </w:rPr>
        <w:t xml:space="preserve"> atlases, mācību, novērtēšanas un akreditācijas procesi, </w:t>
      </w:r>
      <w:r>
        <w:rPr>
          <w:rFonts w:ascii="Times New Roman" w:hAnsi="Times New Roman"/>
          <w:i/>
          <w:sz w:val="24"/>
          <w:u w:val="single"/>
        </w:rPr>
        <w:t xml:space="preserve">izglītojamo </w:t>
      </w:r>
      <w:r>
        <w:rPr>
          <w:rFonts w:ascii="Times New Roman" w:hAnsi="Times New Roman"/>
          <w:sz w:val="24"/>
          <w:u w:val="single"/>
        </w:rPr>
        <w:t>grupu saraksts</w:t>
      </w:r>
      <w:r>
        <w:rPr>
          <w:rFonts w:ascii="Times New Roman" w:hAnsi="Times New Roman"/>
          <w:sz w:val="24"/>
        </w:rPr>
        <w:t xml:space="preserve"> un īstenošanai nepieciešamie resursi.</w:t>
      </w:r>
    </w:p>
    <w:p w14:paraId="314E6924" w14:textId="1E9359A9"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sz w:val="24"/>
          <w:u w:val="single"/>
        </w:rPr>
        <w:t>Pedagogs –</w:t>
      </w:r>
      <w:r>
        <w:rPr>
          <w:rFonts w:ascii="Times New Roman" w:hAnsi="Times New Roman"/>
          <w:b/>
          <w:sz w:val="24"/>
        </w:rPr>
        <w:t xml:space="preserve"> </w:t>
      </w:r>
      <w:r>
        <w:rPr>
          <w:rFonts w:ascii="Times New Roman" w:hAnsi="Times New Roman"/>
          <w:sz w:val="24"/>
        </w:rPr>
        <w:t xml:space="preserve">persona, kura ir apmācīta un akreditēta īstenot </w:t>
      </w:r>
      <w:r>
        <w:rPr>
          <w:rFonts w:ascii="Times New Roman" w:hAnsi="Times New Roman"/>
          <w:i/>
          <w:iCs/>
          <w:sz w:val="24"/>
        </w:rPr>
        <w:t>izglītību</w:t>
      </w:r>
      <w:r>
        <w:rPr>
          <w:rFonts w:ascii="Times New Roman" w:hAnsi="Times New Roman"/>
          <w:sz w:val="24"/>
        </w:rPr>
        <w:t xml:space="preserve"> un kuru </w:t>
      </w:r>
      <w:r>
        <w:rPr>
          <w:rFonts w:ascii="Times New Roman" w:hAnsi="Times New Roman"/>
          <w:i/>
          <w:iCs/>
          <w:sz w:val="24"/>
        </w:rPr>
        <w:t>parakstītājs</w:t>
      </w:r>
      <w:r>
        <w:rPr>
          <w:rFonts w:ascii="Times New Roman" w:hAnsi="Times New Roman"/>
          <w:sz w:val="24"/>
        </w:rPr>
        <w:t xml:space="preserve"> ir pilnvarojis šim nolūkam.</w:t>
      </w:r>
    </w:p>
    <w:p w14:paraId="282455FB" w14:textId="77777777" w:rsidR="00F567EF" w:rsidRPr="00AF4B3D" w:rsidRDefault="00F567EF" w:rsidP="007F088C">
      <w:pPr>
        <w:pStyle w:val="BodyText"/>
        <w:spacing w:before="120"/>
        <w:rPr>
          <w:rFonts w:ascii="Times New Roman" w:hAnsi="Times New Roman" w:cs="Times New Roman"/>
          <w:noProof/>
          <w:sz w:val="24"/>
          <w:szCs w:val="24"/>
        </w:rPr>
      </w:pPr>
      <w:r>
        <w:rPr>
          <w:rFonts w:ascii="Times New Roman" w:hAnsi="Times New Roman"/>
          <w:b/>
          <w:sz w:val="24"/>
          <w:u w:val="single"/>
        </w:rPr>
        <w:t>Izvērtēšanas pārskats</w:t>
      </w:r>
      <w:r>
        <w:rPr>
          <w:rFonts w:ascii="Times New Roman" w:hAnsi="Times New Roman"/>
          <w:b/>
          <w:sz w:val="24"/>
        </w:rPr>
        <w:t xml:space="preserve"> – </w:t>
      </w:r>
      <w:r>
        <w:rPr>
          <w:rFonts w:ascii="Times New Roman" w:hAnsi="Times New Roman"/>
          <w:sz w:val="24"/>
        </w:rPr>
        <w:t xml:space="preserve">dokuments, kurā izklāstīta </w:t>
      </w:r>
      <w:r>
        <w:rPr>
          <w:rFonts w:ascii="Times New Roman" w:hAnsi="Times New Roman"/>
          <w:i/>
          <w:sz w:val="24"/>
          <w:u w:val="single"/>
        </w:rPr>
        <w:t xml:space="preserve">izglītības </w:t>
      </w:r>
      <w:r>
        <w:rPr>
          <w:rFonts w:ascii="Times New Roman" w:hAnsi="Times New Roman"/>
          <w:sz w:val="24"/>
          <w:u w:val="single"/>
        </w:rPr>
        <w:t xml:space="preserve">programmas </w:t>
      </w:r>
      <w:r>
        <w:rPr>
          <w:rFonts w:ascii="Times New Roman" w:hAnsi="Times New Roman"/>
          <w:sz w:val="24"/>
        </w:rPr>
        <w:t xml:space="preserve">efektivitāte, izmantojot uzraudzības datus, mācīšanās novērtējumu datus un jebkādu citu atbilstošu informāciju. Dokumentā tieši būtu jāatspoguļo progress attiecībā uz </w:t>
      </w:r>
      <w:r>
        <w:rPr>
          <w:rFonts w:ascii="Times New Roman" w:hAnsi="Times New Roman"/>
          <w:i/>
          <w:sz w:val="24"/>
          <w:u w:val="single"/>
        </w:rPr>
        <w:t xml:space="preserve">izglītības </w:t>
      </w:r>
      <w:r>
        <w:rPr>
          <w:rFonts w:ascii="Times New Roman" w:hAnsi="Times New Roman"/>
          <w:sz w:val="24"/>
          <w:u w:val="single"/>
        </w:rPr>
        <w:t xml:space="preserve">programmā </w:t>
      </w:r>
      <w:r>
        <w:rPr>
          <w:rFonts w:ascii="Times New Roman" w:hAnsi="Times New Roman"/>
          <w:sz w:val="24"/>
        </w:rPr>
        <w:t xml:space="preserve">un </w:t>
      </w:r>
      <w:r>
        <w:rPr>
          <w:rFonts w:ascii="Times New Roman" w:hAnsi="Times New Roman"/>
          <w:i/>
          <w:sz w:val="24"/>
          <w:u w:val="single"/>
        </w:rPr>
        <w:t xml:space="preserve">izglītības </w:t>
      </w:r>
      <w:r>
        <w:rPr>
          <w:rFonts w:ascii="Times New Roman" w:hAnsi="Times New Roman"/>
          <w:sz w:val="24"/>
          <w:u w:val="single"/>
        </w:rPr>
        <w:t xml:space="preserve">plānā </w:t>
      </w:r>
      <w:r>
        <w:rPr>
          <w:rFonts w:ascii="Times New Roman" w:hAnsi="Times New Roman"/>
          <w:sz w:val="24"/>
        </w:rPr>
        <w:t xml:space="preserve">noteiktajiem mērķiem un jāizklāsta ieteikumi, ko ņem vērā, veidojot nākamā gada </w:t>
      </w:r>
      <w:r>
        <w:rPr>
          <w:rFonts w:ascii="Times New Roman" w:hAnsi="Times New Roman"/>
          <w:i/>
          <w:sz w:val="24"/>
          <w:u w:val="single"/>
        </w:rPr>
        <w:t xml:space="preserve">izglītības </w:t>
      </w:r>
      <w:r>
        <w:rPr>
          <w:rFonts w:ascii="Times New Roman" w:hAnsi="Times New Roman"/>
          <w:sz w:val="24"/>
          <w:u w:val="single"/>
        </w:rPr>
        <w:t>plānu</w:t>
      </w:r>
      <w:r>
        <w:rPr>
          <w:rFonts w:ascii="Times New Roman" w:hAnsi="Times New Roman"/>
          <w:sz w:val="24"/>
        </w:rPr>
        <w:t>.</w:t>
      </w:r>
    </w:p>
    <w:p w14:paraId="1503581A" w14:textId="77777777" w:rsidR="00F567EF" w:rsidRPr="00AF4B3D" w:rsidRDefault="00F567EF" w:rsidP="007F088C">
      <w:pPr>
        <w:spacing w:before="120"/>
        <w:rPr>
          <w:rFonts w:ascii="Times New Roman" w:hAnsi="Times New Roman" w:cs="Times New Roman"/>
          <w:noProof/>
          <w:sz w:val="24"/>
          <w:szCs w:val="24"/>
        </w:rPr>
      </w:pPr>
      <w:r>
        <w:rPr>
          <w:rFonts w:ascii="Times New Roman" w:hAnsi="Times New Roman"/>
          <w:b/>
          <w:bCs/>
          <w:sz w:val="24"/>
          <w:u w:val="single"/>
        </w:rPr>
        <w:t xml:space="preserve">Uz vērtībām balstīta </w:t>
      </w:r>
      <w:r>
        <w:rPr>
          <w:rFonts w:ascii="Times New Roman" w:hAnsi="Times New Roman"/>
          <w:b/>
          <w:bCs/>
          <w:i/>
          <w:iCs/>
          <w:sz w:val="24"/>
          <w:u w:val="single"/>
        </w:rPr>
        <w:t>izglītība</w:t>
      </w:r>
      <w:r>
        <w:rPr>
          <w:rFonts w:ascii="Times New Roman" w:hAnsi="Times New Roman"/>
          <w:b/>
          <w:bCs/>
          <w:sz w:val="24"/>
        </w:rPr>
        <w:t xml:space="preserve"> –</w:t>
      </w:r>
      <w:r>
        <w:rPr>
          <w:rFonts w:ascii="Times New Roman" w:hAnsi="Times New Roman"/>
          <w:b/>
          <w:sz w:val="24"/>
        </w:rPr>
        <w:t xml:space="preserve"> </w:t>
      </w:r>
      <w:r>
        <w:rPr>
          <w:rFonts w:ascii="Times New Roman" w:hAnsi="Times New Roman"/>
          <w:sz w:val="24"/>
        </w:rPr>
        <w:t>tādu aktivitāšu nodrošināšana, kuras uzsver individuālu personīgo vērtību un principu attīstību.</w:t>
      </w:r>
    </w:p>
    <w:p w14:paraId="3C578FB9" w14:textId="77777777" w:rsidR="00F567EF" w:rsidRDefault="00F567EF" w:rsidP="007F088C">
      <w:pPr>
        <w:pStyle w:val="BodyText"/>
        <w:spacing w:before="120"/>
        <w:jc w:val="left"/>
        <w:rPr>
          <w:rFonts w:ascii="Times New Roman" w:hAnsi="Times New Roman"/>
          <w:sz w:val="24"/>
        </w:rPr>
      </w:pPr>
      <w:r>
        <w:rPr>
          <w:rFonts w:ascii="Times New Roman" w:hAnsi="Times New Roman"/>
          <w:sz w:val="24"/>
        </w:rPr>
        <w:t xml:space="preserve"> Tā veidojas izglītojamā spēja pieņemt ētiskas rīcības lēmumus.</w:t>
      </w:r>
    </w:p>
    <w:p w14:paraId="595BEF8E" w14:textId="77777777" w:rsidR="00F84C7C" w:rsidRPr="00AF4B3D" w:rsidRDefault="00F84C7C" w:rsidP="007F088C">
      <w:pPr>
        <w:pStyle w:val="BodyText"/>
        <w:spacing w:before="120"/>
        <w:jc w:val="left"/>
        <w:rPr>
          <w:rFonts w:ascii="Times New Roman" w:hAnsi="Times New Roman" w:cs="Times New Roman"/>
          <w:noProof/>
          <w:sz w:val="24"/>
          <w:szCs w:val="24"/>
        </w:rPr>
      </w:pPr>
    </w:p>
    <w:p w14:paraId="0631817B" w14:textId="5807ADDC" w:rsidR="00F567EF" w:rsidRPr="00267289" w:rsidRDefault="00267289" w:rsidP="00623213">
      <w:pPr>
        <w:pStyle w:val="ListParagraph"/>
        <w:tabs>
          <w:tab w:val="left" w:pos="1241"/>
          <w:tab w:val="left" w:pos="1243"/>
        </w:tabs>
        <w:spacing w:before="120"/>
        <w:ind w:left="426" w:hanging="426"/>
        <w:rPr>
          <w:rFonts w:ascii="Times New Roman" w:hAnsi="Times New Roman" w:cs="Times New Roman"/>
          <w:b/>
          <w:i/>
          <w:noProof/>
          <w:sz w:val="26"/>
          <w:szCs w:val="26"/>
        </w:rPr>
      </w:pPr>
      <w:r>
        <w:rPr>
          <w:rFonts w:ascii="Times New Roman" w:hAnsi="Times New Roman"/>
          <w:b/>
          <w:sz w:val="26"/>
        </w:rPr>
        <w:t xml:space="preserve">V. Laboratoriju </w:t>
      </w:r>
      <w:r>
        <w:rPr>
          <w:rFonts w:ascii="Times New Roman" w:hAnsi="Times New Roman"/>
          <w:b/>
          <w:i/>
          <w:iCs/>
          <w:sz w:val="26"/>
        </w:rPr>
        <w:t>starptautiskajā standartā</w:t>
      </w:r>
      <w:r>
        <w:rPr>
          <w:rFonts w:ascii="Times New Roman" w:hAnsi="Times New Roman"/>
          <w:b/>
          <w:sz w:val="26"/>
        </w:rPr>
        <w:t xml:space="preserve"> definētie termini, kas izmantoti </w:t>
      </w:r>
      <w:r>
        <w:rPr>
          <w:rFonts w:ascii="Times New Roman" w:hAnsi="Times New Roman"/>
          <w:b/>
          <w:i/>
          <w:iCs/>
          <w:sz w:val="26"/>
        </w:rPr>
        <w:t>Parakstītāju starptautiskajā Kodeksa</w:t>
      </w:r>
      <w:r>
        <w:rPr>
          <w:rFonts w:ascii="Times New Roman" w:hAnsi="Times New Roman"/>
          <w:b/>
          <w:sz w:val="26"/>
        </w:rPr>
        <w:t xml:space="preserve"> ievērošanas </w:t>
      </w:r>
      <w:r>
        <w:rPr>
          <w:rFonts w:ascii="Times New Roman" w:hAnsi="Times New Roman"/>
          <w:b/>
          <w:i/>
          <w:iCs/>
          <w:sz w:val="26"/>
        </w:rPr>
        <w:t>standartā</w:t>
      </w:r>
    </w:p>
    <w:p w14:paraId="2C8F0E90" w14:textId="77777777" w:rsidR="00F84C7C" w:rsidRPr="00AF4B3D" w:rsidRDefault="00F84C7C" w:rsidP="00F84C7C">
      <w:pPr>
        <w:spacing w:before="120"/>
        <w:jc w:val="both"/>
        <w:rPr>
          <w:rFonts w:ascii="Times New Roman" w:hAnsi="Times New Roman" w:cs="Times New Roman"/>
          <w:noProof/>
          <w:sz w:val="24"/>
          <w:szCs w:val="24"/>
        </w:rPr>
      </w:pPr>
      <w:r>
        <w:rPr>
          <w:rFonts w:ascii="Times New Roman" w:hAnsi="Times New Roman"/>
          <w:b/>
          <w:sz w:val="24"/>
          <w:u w:val="single"/>
        </w:rPr>
        <w:t>Laboratorija</w:t>
      </w:r>
      <w:r>
        <w:rPr>
          <w:rFonts w:ascii="Times New Roman" w:hAnsi="Times New Roman"/>
          <w:b/>
          <w:sz w:val="24"/>
        </w:rPr>
        <w:t xml:space="preserve"> – </w:t>
      </w:r>
      <w:r>
        <w:rPr>
          <w:rFonts w:ascii="Times New Roman" w:hAnsi="Times New Roman"/>
          <w:i/>
          <w:sz w:val="24"/>
        </w:rPr>
        <w:t>WADA</w:t>
      </w:r>
      <w:r>
        <w:rPr>
          <w:rFonts w:ascii="Times New Roman" w:hAnsi="Times New Roman"/>
          <w:sz w:val="24"/>
        </w:rPr>
        <w:t xml:space="preserve"> akreditēta laboratorija, ko ir apstiprinājusi </w:t>
      </w:r>
      <w:r>
        <w:rPr>
          <w:rFonts w:ascii="Times New Roman" w:hAnsi="Times New Roman"/>
          <w:i/>
          <w:sz w:val="24"/>
        </w:rPr>
        <w:t xml:space="preserve">WADA </w:t>
      </w:r>
      <w:r>
        <w:rPr>
          <w:rFonts w:ascii="Times New Roman" w:hAnsi="Times New Roman"/>
          <w:sz w:val="24"/>
        </w:rPr>
        <w:t>izpildkomiteja.</w:t>
      </w:r>
    </w:p>
    <w:p w14:paraId="072E6C41" w14:textId="77777777" w:rsidR="00F84C7C" w:rsidRPr="00267289" w:rsidRDefault="00F84C7C" w:rsidP="00623213">
      <w:pPr>
        <w:widowControl/>
        <w:spacing w:before="120"/>
        <w:jc w:val="both"/>
        <w:rPr>
          <w:rFonts w:ascii="Times New Roman" w:hAnsi="Times New Roman" w:cs="Times New Roman"/>
          <w:noProof/>
        </w:rPr>
      </w:pPr>
      <w:r>
        <w:rPr>
          <w:rFonts w:ascii="Times New Roman" w:hAnsi="Times New Roman"/>
          <w:i/>
        </w:rPr>
        <w:t>[Piezīme par termina</w:t>
      </w:r>
      <w:r>
        <w:rPr>
          <w:rFonts w:ascii="Times New Roman" w:hAnsi="Times New Roman"/>
          <w:i/>
          <w:u w:val="single"/>
        </w:rPr>
        <w:t xml:space="preserve"> laboratorija</w:t>
      </w:r>
      <w:r>
        <w:rPr>
          <w:rFonts w:ascii="Times New Roman" w:hAnsi="Times New Roman"/>
          <w:i/>
        </w:rPr>
        <w:t xml:space="preserve"> definīciju. Lai atvieglotu ISL noteikumu izpratni un interpretāciju –, ja prasības attiecas gan uz </w:t>
      </w:r>
      <w:r>
        <w:rPr>
          <w:rFonts w:ascii="Times New Roman" w:hAnsi="Times New Roman"/>
          <w:i/>
          <w:u w:val="single"/>
        </w:rPr>
        <w:t>laboratoriju</w:t>
      </w:r>
      <w:r>
        <w:rPr>
          <w:rFonts w:ascii="Times New Roman" w:hAnsi="Times New Roman"/>
          <w:i/>
        </w:rPr>
        <w:t xml:space="preserve">, gan </w:t>
      </w:r>
      <w:r>
        <w:rPr>
          <w:rFonts w:ascii="Times New Roman" w:hAnsi="Times New Roman"/>
          <w:i/>
          <w:u w:val="single"/>
        </w:rPr>
        <w:t>ABP laboratoriju</w:t>
      </w:r>
      <w:r>
        <w:rPr>
          <w:rFonts w:ascii="Times New Roman" w:hAnsi="Times New Roman"/>
          <w:i/>
        </w:rPr>
        <w:t xml:space="preserve">, ar terminu </w:t>
      </w:r>
      <w:r>
        <w:rPr>
          <w:rFonts w:ascii="Times New Roman" w:hAnsi="Times New Roman"/>
          <w:i/>
          <w:u w:val="single"/>
        </w:rPr>
        <w:t>laboratorija</w:t>
      </w:r>
      <w:r>
        <w:rPr>
          <w:rFonts w:ascii="Times New Roman" w:hAnsi="Times New Roman"/>
          <w:i/>
        </w:rPr>
        <w:t xml:space="preserve">(-as) apzīmē </w:t>
      </w:r>
      <w:r>
        <w:rPr>
          <w:rFonts w:ascii="Times New Roman" w:hAnsi="Times New Roman"/>
          <w:i/>
        </w:rPr>
        <w:lastRenderedPageBreak/>
        <w:t xml:space="preserve">tās abas. Savukārt, ja noteikumi attiecas tikai uz </w:t>
      </w:r>
      <w:r>
        <w:rPr>
          <w:rFonts w:ascii="Times New Roman" w:hAnsi="Times New Roman"/>
          <w:i/>
          <w:u w:val="single"/>
        </w:rPr>
        <w:t>laboratoriju</w:t>
      </w:r>
      <w:r>
        <w:rPr>
          <w:rFonts w:ascii="Times New Roman" w:hAnsi="Times New Roman"/>
          <w:i/>
        </w:rPr>
        <w:t xml:space="preserve"> vai tikai uz </w:t>
      </w:r>
      <w:r>
        <w:rPr>
          <w:rFonts w:ascii="Times New Roman" w:hAnsi="Times New Roman"/>
          <w:i/>
          <w:u w:val="single"/>
        </w:rPr>
        <w:t>ABP laboratoriju</w:t>
      </w:r>
      <w:r>
        <w:rPr>
          <w:rFonts w:ascii="Times New Roman" w:hAnsi="Times New Roman"/>
          <w:i/>
        </w:rPr>
        <w:t>, tiek lietota attiecīgā specifiskā definīcija</w:t>
      </w:r>
      <w:r>
        <w:rPr>
          <w:rFonts w:ascii="Times New Roman" w:hAnsi="Times New Roman"/>
        </w:rPr>
        <w:t>.</w:t>
      </w:r>
    </w:p>
    <w:p w14:paraId="22518604" w14:textId="75549ADF" w:rsidR="00F84C7C" w:rsidRPr="00F84C7C" w:rsidRDefault="00F84C7C" w:rsidP="007F088C">
      <w:pPr>
        <w:spacing w:before="120"/>
        <w:jc w:val="both"/>
        <w:rPr>
          <w:rFonts w:ascii="Times New Roman" w:hAnsi="Times New Roman" w:cs="Times New Roman"/>
          <w:i/>
          <w:noProof/>
        </w:rPr>
      </w:pPr>
      <w:r>
        <w:rPr>
          <w:rFonts w:ascii="Times New Roman" w:hAnsi="Times New Roman"/>
          <w:i/>
        </w:rPr>
        <w:t>Savukārt, ja tiek lietots termins “laboratorija”, tas nozīmē laboratorijas, kas nav ne WADA akreditētas, ne ABP apstiprinātas.]</w:t>
      </w:r>
    </w:p>
    <w:p w14:paraId="3440F3EC" w14:textId="49CEEC71" w:rsidR="00F567EF" w:rsidRDefault="00F567EF" w:rsidP="007F088C">
      <w:pPr>
        <w:spacing w:before="120"/>
        <w:jc w:val="both"/>
        <w:rPr>
          <w:rFonts w:ascii="Times New Roman" w:hAnsi="Times New Roman"/>
          <w:sz w:val="24"/>
        </w:rPr>
      </w:pPr>
      <w:r>
        <w:rPr>
          <w:rFonts w:ascii="Times New Roman" w:hAnsi="Times New Roman"/>
          <w:b/>
          <w:i/>
          <w:iCs/>
          <w:sz w:val="24"/>
          <w:u w:val="single"/>
        </w:rPr>
        <w:t>Sportista</w:t>
      </w:r>
      <w:r>
        <w:rPr>
          <w:rFonts w:ascii="Times New Roman" w:hAnsi="Times New Roman"/>
          <w:b/>
          <w:sz w:val="24"/>
          <w:u w:val="single"/>
        </w:rPr>
        <w:t xml:space="preserve"> bioloģiskās pases pārvaldības struktūrvienība</w:t>
      </w:r>
      <w:r>
        <w:rPr>
          <w:rFonts w:ascii="Times New Roman" w:hAnsi="Times New Roman"/>
          <w:b/>
          <w:sz w:val="24"/>
        </w:rPr>
        <w:t xml:space="preserve"> (</w:t>
      </w:r>
      <w:r>
        <w:rPr>
          <w:rFonts w:ascii="Times New Roman" w:hAnsi="Times New Roman"/>
          <w:b/>
          <w:i/>
          <w:iCs/>
          <w:sz w:val="24"/>
          <w:u w:val="single"/>
        </w:rPr>
        <w:t>APMU</w:t>
      </w:r>
      <w:r>
        <w:rPr>
          <w:rFonts w:ascii="Times New Roman" w:hAnsi="Times New Roman"/>
          <w:b/>
          <w:sz w:val="24"/>
        </w:rPr>
        <w:t xml:space="preserve">) – </w:t>
      </w:r>
      <w:r>
        <w:rPr>
          <w:rFonts w:ascii="Times New Roman" w:hAnsi="Times New Roman"/>
          <w:sz w:val="24"/>
        </w:rPr>
        <w:t xml:space="preserve">ar </w:t>
      </w:r>
      <w:r>
        <w:rPr>
          <w:rFonts w:ascii="Times New Roman" w:hAnsi="Times New Roman"/>
          <w:sz w:val="24"/>
          <w:u w:val="single"/>
        </w:rPr>
        <w:t>laboratoriju</w:t>
      </w:r>
      <w:r>
        <w:rPr>
          <w:rFonts w:ascii="Times New Roman" w:hAnsi="Times New Roman"/>
          <w:sz w:val="24"/>
        </w:rPr>
        <w:t xml:space="preserve"> saistīta vienas vai vairāku </w:t>
      </w:r>
      <w:r>
        <w:rPr>
          <w:rFonts w:ascii="Times New Roman" w:hAnsi="Times New Roman"/>
          <w:i/>
          <w:sz w:val="24"/>
        </w:rPr>
        <w:t xml:space="preserve">personu </w:t>
      </w:r>
      <w:r>
        <w:rPr>
          <w:rFonts w:ascii="Times New Roman" w:hAnsi="Times New Roman"/>
          <w:sz w:val="24"/>
        </w:rPr>
        <w:t xml:space="preserve">veidota struktūrvienība, kas ir atbildīga par </w:t>
      </w:r>
      <w:r>
        <w:rPr>
          <w:rFonts w:ascii="Times New Roman" w:hAnsi="Times New Roman"/>
          <w:i/>
          <w:sz w:val="24"/>
        </w:rPr>
        <w:t xml:space="preserve">sportistu bioloģisko pasu </w:t>
      </w:r>
      <w:r>
        <w:rPr>
          <w:rFonts w:ascii="Times New Roman" w:hAnsi="Times New Roman"/>
          <w:sz w:val="24"/>
        </w:rPr>
        <w:t xml:space="preserve">savlaicīgu pārvaldību </w:t>
      </w:r>
      <w:r>
        <w:rPr>
          <w:rFonts w:ascii="Times New Roman" w:hAnsi="Times New Roman"/>
          <w:i/>
          <w:sz w:val="24"/>
        </w:rPr>
        <w:t>ADAMS</w:t>
      </w:r>
      <w:r>
        <w:rPr>
          <w:rFonts w:ascii="Times New Roman" w:hAnsi="Times New Roman"/>
          <w:sz w:val="24"/>
        </w:rPr>
        <w:t xml:space="preserve"> </w:t>
      </w:r>
      <w:r>
        <w:rPr>
          <w:rFonts w:ascii="Times New Roman" w:hAnsi="Times New Roman"/>
          <w:sz w:val="24"/>
          <w:u w:val="single"/>
        </w:rPr>
        <w:t>par pasi atbildīgās organizācijas</w:t>
      </w:r>
      <w:r>
        <w:rPr>
          <w:rFonts w:ascii="Times New Roman" w:hAnsi="Times New Roman"/>
          <w:sz w:val="24"/>
        </w:rPr>
        <w:t xml:space="preserve"> vārdā.</w:t>
      </w:r>
    </w:p>
    <w:p w14:paraId="66856EB8" w14:textId="77777777" w:rsidR="00623213" w:rsidRPr="00AF4B3D" w:rsidRDefault="00623213" w:rsidP="007F088C">
      <w:pPr>
        <w:spacing w:before="120"/>
        <w:jc w:val="both"/>
        <w:rPr>
          <w:rFonts w:ascii="Times New Roman" w:hAnsi="Times New Roman" w:cs="Times New Roman"/>
          <w:noProof/>
          <w:sz w:val="24"/>
          <w:szCs w:val="24"/>
        </w:rPr>
      </w:pPr>
    </w:p>
    <w:p w14:paraId="63DD1612" w14:textId="4BA6E9FC" w:rsidR="00F567EF" w:rsidRPr="00267289" w:rsidRDefault="00267289" w:rsidP="00623213">
      <w:pPr>
        <w:pStyle w:val="ListParagraph"/>
        <w:tabs>
          <w:tab w:val="left" w:pos="1241"/>
        </w:tabs>
        <w:spacing w:before="120"/>
        <w:ind w:left="567" w:hanging="567"/>
        <w:rPr>
          <w:rFonts w:ascii="Times New Roman" w:hAnsi="Times New Roman" w:cs="Times New Roman"/>
          <w:noProof/>
          <w:sz w:val="26"/>
          <w:szCs w:val="26"/>
        </w:rPr>
      </w:pPr>
      <w:r>
        <w:rPr>
          <w:rFonts w:ascii="Times New Roman" w:hAnsi="Times New Roman"/>
          <w:b/>
          <w:sz w:val="26"/>
        </w:rPr>
        <w:t xml:space="preserve">VI. </w:t>
      </w:r>
      <w:r>
        <w:rPr>
          <w:rFonts w:ascii="Times New Roman" w:hAnsi="Times New Roman"/>
          <w:b/>
          <w:i/>
          <w:sz w:val="26"/>
        </w:rPr>
        <w:t>Starptautiskajā rezultātu pārvaldības standartā</w:t>
      </w:r>
      <w:r>
        <w:rPr>
          <w:rFonts w:ascii="Times New Roman" w:hAnsi="Times New Roman"/>
          <w:b/>
          <w:sz w:val="26"/>
        </w:rPr>
        <w:t xml:space="preserve"> definētie termini, kas tiek izmantoti </w:t>
      </w:r>
      <w:r>
        <w:rPr>
          <w:rFonts w:ascii="Times New Roman" w:hAnsi="Times New Roman"/>
          <w:b/>
          <w:i/>
          <w:sz w:val="26"/>
        </w:rPr>
        <w:t>Parakstītāju starptautiskajā Kodeksa</w:t>
      </w:r>
      <w:r>
        <w:rPr>
          <w:rFonts w:ascii="Times New Roman" w:hAnsi="Times New Roman"/>
          <w:b/>
          <w:sz w:val="26"/>
        </w:rPr>
        <w:t xml:space="preserve"> ievērošanas </w:t>
      </w:r>
      <w:r>
        <w:rPr>
          <w:rFonts w:ascii="Times New Roman" w:hAnsi="Times New Roman"/>
          <w:b/>
          <w:i/>
          <w:iCs/>
          <w:sz w:val="26"/>
        </w:rPr>
        <w:t>standartā</w:t>
      </w:r>
    </w:p>
    <w:p w14:paraId="33A48BF4" w14:textId="77777777" w:rsidR="00F567EF" w:rsidRDefault="00F567EF" w:rsidP="007F088C">
      <w:pPr>
        <w:spacing w:before="120"/>
        <w:rPr>
          <w:rFonts w:ascii="Times New Roman" w:hAnsi="Times New Roman"/>
          <w:sz w:val="24"/>
        </w:rPr>
      </w:pPr>
      <w:r>
        <w:rPr>
          <w:rFonts w:ascii="Times New Roman" w:hAnsi="Times New Roman"/>
          <w:b/>
          <w:sz w:val="24"/>
          <w:u w:val="single"/>
        </w:rPr>
        <w:t>Informācijas par atrašanās vietu nesniegšana</w:t>
      </w:r>
      <w:r>
        <w:rPr>
          <w:rFonts w:ascii="Times New Roman" w:hAnsi="Times New Roman"/>
          <w:sz w:val="24"/>
        </w:rPr>
        <w:t xml:space="preserve"> – </w:t>
      </w:r>
      <w:r>
        <w:rPr>
          <w:rFonts w:ascii="Times New Roman" w:hAnsi="Times New Roman"/>
          <w:sz w:val="24"/>
          <w:u w:val="single"/>
        </w:rPr>
        <w:t>informācijas nesniegšana</w:t>
      </w:r>
      <w:r>
        <w:rPr>
          <w:rFonts w:ascii="Times New Roman" w:hAnsi="Times New Roman"/>
          <w:sz w:val="24"/>
        </w:rPr>
        <w:t xml:space="preserve"> vai </w:t>
      </w:r>
      <w:r>
        <w:rPr>
          <w:rFonts w:ascii="Times New Roman" w:hAnsi="Times New Roman"/>
          <w:sz w:val="24"/>
          <w:u w:val="single"/>
        </w:rPr>
        <w:t>neierašanās uz uz dopinga kontroles parauga nodošanu</w:t>
      </w:r>
      <w:r>
        <w:rPr>
          <w:rFonts w:ascii="Times New Roman" w:hAnsi="Times New Roman"/>
          <w:sz w:val="24"/>
        </w:rPr>
        <w:t>.</w:t>
      </w:r>
    </w:p>
    <w:p w14:paraId="147E0A93" w14:textId="77777777" w:rsidR="00623213" w:rsidRPr="00AF4B3D" w:rsidRDefault="00623213" w:rsidP="007F088C">
      <w:pPr>
        <w:spacing w:before="120"/>
        <w:rPr>
          <w:rFonts w:ascii="Times New Roman" w:hAnsi="Times New Roman" w:cs="Times New Roman"/>
          <w:noProof/>
          <w:sz w:val="24"/>
          <w:szCs w:val="24"/>
        </w:rPr>
      </w:pPr>
    </w:p>
    <w:p w14:paraId="4A99DA32" w14:textId="1D777B71" w:rsidR="00F567EF" w:rsidRPr="00267289" w:rsidRDefault="00267289" w:rsidP="00623213">
      <w:pPr>
        <w:pStyle w:val="ListParagraph"/>
        <w:tabs>
          <w:tab w:val="left" w:pos="1240"/>
          <w:tab w:val="left" w:pos="1243"/>
        </w:tabs>
        <w:spacing w:before="120"/>
        <w:ind w:left="709" w:hanging="709"/>
        <w:rPr>
          <w:rFonts w:ascii="Times New Roman" w:hAnsi="Times New Roman" w:cs="Times New Roman"/>
          <w:b/>
          <w:i/>
          <w:noProof/>
          <w:sz w:val="26"/>
          <w:szCs w:val="26"/>
        </w:rPr>
      </w:pPr>
      <w:r>
        <w:rPr>
          <w:rFonts w:ascii="Times New Roman" w:hAnsi="Times New Roman"/>
          <w:b/>
          <w:sz w:val="26"/>
        </w:rPr>
        <w:t xml:space="preserve">VII. </w:t>
      </w:r>
      <w:r>
        <w:rPr>
          <w:rFonts w:ascii="Times New Roman" w:hAnsi="Times New Roman"/>
          <w:b/>
          <w:i/>
          <w:sz w:val="26"/>
        </w:rPr>
        <w:t>Pārbaužu starptautiskajā standartā</w:t>
      </w:r>
      <w:r>
        <w:rPr>
          <w:rFonts w:ascii="Times New Roman" w:hAnsi="Times New Roman"/>
          <w:b/>
          <w:sz w:val="26"/>
        </w:rPr>
        <w:t xml:space="preserve"> definētie termini, kas izmantoti </w:t>
      </w:r>
      <w:r>
        <w:rPr>
          <w:rFonts w:ascii="Times New Roman" w:hAnsi="Times New Roman"/>
          <w:b/>
          <w:i/>
          <w:sz w:val="26"/>
        </w:rPr>
        <w:t>Parakstītāju starptautiskajā Kodeksa</w:t>
      </w:r>
      <w:r>
        <w:rPr>
          <w:rFonts w:ascii="Times New Roman" w:hAnsi="Times New Roman"/>
          <w:b/>
          <w:sz w:val="26"/>
        </w:rPr>
        <w:t xml:space="preserve"> ievērošanas </w:t>
      </w:r>
      <w:r>
        <w:rPr>
          <w:rFonts w:ascii="Times New Roman" w:hAnsi="Times New Roman"/>
          <w:b/>
          <w:i/>
          <w:sz w:val="26"/>
        </w:rPr>
        <w:t>standartā</w:t>
      </w:r>
    </w:p>
    <w:p w14:paraId="43B54BC1"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i/>
          <w:sz w:val="24"/>
          <w:u w:val="single"/>
        </w:rPr>
        <w:t>Pārbaude</w:t>
      </w:r>
      <w:r>
        <w:rPr>
          <w:rFonts w:ascii="Times New Roman" w:hAnsi="Times New Roman"/>
          <w:b/>
          <w:sz w:val="24"/>
          <w:u w:val="single"/>
        </w:rPr>
        <w:t xml:space="preserve"> bez iepriekšēja brīdinājuma</w:t>
      </w:r>
      <w:r>
        <w:rPr>
          <w:rFonts w:ascii="Times New Roman" w:hAnsi="Times New Roman"/>
          <w:b/>
          <w:sz w:val="24"/>
        </w:rPr>
        <w:t xml:space="preserve"> – </w:t>
      </w:r>
      <w:r>
        <w:rPr>
          <w:rFonts w:ascii="Times New Roman" w:hAnsi="Times New Roman"/>
          <w:i/>
          <w:iCs/>
          <w:sz w:val="24"/>
        </w:rPr>
        <w:t>paraugu</w:t>
      </w:r>
      <w:r>
        <w:rPr>
          <w:rFonts w:ascii="Times New Roman" w:hAnsi="Times New Roman"/>
          <w:sz w:val="24"/>
        </w:rPr>
        <w:t xml:space="preserve"> savākšana, kura notiek, iepriekš nebrīdinot </w:t>
      </w:r>
      <w:r>
        <w:rPr>
          <w:rFonts w:ascii="Times New Roman" w:hAnsi="Times New Roman"/>
          <w:i/>
          <w:iCs/>
          <w:sz w:val="24"/>
        </w:rPr>
        <w:t>sportistu</w:t>
      </w:r>
      <w:r>
        <w:rPr>
          <w:rFonts w:ascii="Times New Roman" w:hAnsi="Times New Roman"/>
          <w:sz w:val="24"/>
        </w:rPr>
        <w:t xml:space="preserve">, un kuras laikā </w:t>
      </w:r>
      <w:r>
        <w:rPr>
          <w:rFonts w:ascii="Times New Roman" w:hAnsi="Times New Roman"/>
          <w:i/>
          <w:iCs/>
          <w:sz w:val="24"/>
        </w:rPr>
        <w:t>sportists</w:t>
      </w:r>
      <w:r>
        <w:rPr>
          <w:rFonts w:ascii="Times New Roman" w:hAnsi="Times New Roman"/>
          <w:sz w:val="24"/>
        </w:rPr>
        <w:t xml:space="preserve"> ir pastāvīgā pavadoņa uzraudzībā, sākot no brīža, kad viņam tiek paziņots par pārbaudi, līdz brīdim, kad tiek paņemts </w:t>
      </w:r>
      <w:r>
        <w:rPr>
          <w:rFonts w:ascii="Times New Roman" w:hAnsi="Times New Roman"/>
          <w:i/>
          <w:iCs/>
          <w:sz w:val="24"/>
        </w:rPr>
        <w:t>paraugs</w:t>
      </w:r>
      <w:r>
        <w:rPr>
          <w:rFonts w:ascii="Times New Roman" w:hAnsi="Times New Roman"/>
          <w:sz w:val="24"/>
        </w:rPr>
        <w:t>.</w:t>
      </w:r>
    </w:p>
    <w:p w14:paraId="21A0C9D8" w14:textId="7D5242E1" w:rsidR="00F567EF" w:rsidRPr="00AF4B3D" w:rsidRDefault="00F567EF" w:rsidP="00267289">
      <w:pPr>
        <w:pStyle w:val="BodyText"/>
        <w:spacing w:before="120"/>
        <w:jc w:val="left"/>
        <w:rPr>
          <w:rFonts w:ascii="Times New Roman" w:hAnsi="Times New Roman" w:cs="Times New Roman"/>
          <w:noProof/>
          <w:sz w:val="24"/>
          <w:szCs w:val="24"/>
        </w:rPr>
      </w:pPr>
      <w:r>
        <w:rPr>
          <w:rFonts w:ascii="Times New Roman" w:hAnsi="Times New Roman"/>
          <w:b/>
          <w:sz w:val="24"/>
          <w:u w:val="single"/>
        </w:rPr>
        <w:t>Riska novērtējums</w:t>
      </w:r>
      <w:r>
        <w:rPr>
          <w:rFonts w:ascii="Times New Roman" w:hAnsi="Times New Roman"/>
          <w:b/>
          <w:sz w:val="24"/>
        </w:rPr>
        <w:t xml:space="preserve"> – </w:t>
      </w:r>
      <w:r>
        <w:rPr>
          <w:rFonts w:ascii="Times New Roman" w:hAnsi="Times New Roman"/>
          <w:sz w:val="24"/>
        </w:rPr>
        <w:t xml:space="preserve">dopinga riska novērtējums sportā vai sporta disciplīnā, ko veic </w:t>
      </w:r>
      <w:r>
        <w:rPr>
          <w:rFonts w:ascii="Times New Roman" w:hAnsi="Times New Roman"/>
          <w:i/>
          <w:sz w:val="24"/>
        </w:rPr>
        <w:t>antidopinga organizācija</w:t>
      </w:r>
      <w:r>
        <w:rPr>
          <w:rFonts w:ascii="Times New Roman" w:hAnsi="Times New Roman"/>
          <w:sz w:val="24"/>
        </w:rPr>
        <w:t xml:space="preserve"> saskaņā ar 4.2. punktu.</w:t>
      </w:r>
    </w:p>
    <w:p w14:paraId="306C1EF7"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i/>
          <w:sz w:val="24"/>
          <w:u w:val="single"/>
        </w:rPr>
        <w:t>Paraugu</w:t>
      </w:r>
      <w:r>
        <w:rPr>
          <w:rFonts w:ascii="Times New Roman" w:hAnsi="Times New Roman"/>
          <w:b/>
          <w:sz w:val="24"/>
          <w:u w:val="single"/>
        </w:rPr>
        <w:t xml:space="preserve"> savākšanas iestāde</w:t>
      </w:r>
      <w:r>
        <w:rPr>
          <w:rFonts w:ascii="Times New Roman" w:hAnsi="Times New Roman"/>
          <w:b/>
          <w:sz w:val="24"/>
        </w:rPr>
        <w:t xml:space="preserve"> – </w:t>
      </w:r>
      <w:r>
        <w:rPr>
          <w:rFonts w:ascii="Times New Roman" w:hAnsi="Times New Roman"/>
          <w:sz w:val="24"/>
        </w:rPr>
        <w:t xml:space="preserve">organizācija, kas atbild par </w:t>
      </w:r>
      <w:r>
        <w:rPr>
          <w:rFonts w:ascii="Times New Roman" w:hAnsi="Times New Roman"/>
          <w:i/>
          <w:iCs/>
          <w:sz w:val="24"/>
        </w:rPr>
        <w:t>paraugu</w:t>
      </w:r>
      <w:r>
        <w:rPr>
          <w:rFonts w:ascii="Times New Roman" w:hAnsi="Times New Roman"/>
          <w:sz w:val="24"/>
        </w:rPr>
        <w:t xml:space="preserve"> savākšanu atbilstīgi </w:t>
      </w:r>
      <w:r>
        <w:rPr>
          <w:rFonts w:ascii="Times New Roman" w:hAnsi="Times New Roman"/>
          <w:i/>
          <w:iCs/>
          <w:sz w:val="24"/>
        </w:rPr>
        <w:t>Pārbaužu</w:t>
      </w:r>
      <w:r>
        <w:rPr>
          <w:rFonts w:ascii="Times New Roman" w:hAnsi="Times New Roman"/>
          <w:sz w:val="24"/>
        </w:rPr>
        <w:t xml:space="preserve"> </w:t>
      </w:r>
      <w:r>
        <w:rPr>
          <w:rFonts w:ascii="Times New Roman" w:hAnsi="Times New Roman"/>
          <w:i/>
          <w:iCs/>
          <w:sz w:val="24"/>
        </w:rPr>
        <w:t>starptautiskā standarta</w:t>
      </w:r>
      <w:r>
        <w:rPr>
          <w:rFonts w:ascii="Times New Roman" w:hAnsi="Times New Roman"/>
          <w:sz w:val="24"/>
        </w:rPr>
        <w:t xml:space="preserve"> prasībām un ir 1) pati </w:t>
      </w:r>
      <w:r>
        <w:rPr>
          <w:rFonts w:ascii="Times New Roman" w:hAnsi="Times New Roman"/>
          <w:i/>
          <w:iCs/>
          <w:sz w:val="24"/>
          <w:u w:val="single"/>
        </w:rPr>
        <w:t>pārbaužu</w:t>
      </w:r>
      <w:r>
        <w:rPr>
          <w:rFonts w:ascii="Times New Roman" w:hAnsi="Times New Roman"/>
          <w:sz w:val="24"/>
          <w:u w:val="single"/>
        </w:rPr>
        <w:t xml:space="preserve"> iestāde</w:t>
      </w:r>
      <w:r>
        <w:rPr>
          <w:rFonts w:ascii="Times New Roman" w:hAnsi="Times New Roman"/>
          <w:sz w:val="24"/>
        </w:rPr>
        <w:t xml:space="preserve"> vai arī 2) </w:t>
      </w:r>
      <w:r>
        <w:rPr>
          <w:rFonts w:ascii="Times New Roman" w:hAnsi="Times New Roman"/>
          <w:i/>
          <w:iCs/>
          <w:sz w:val="24"/>
        </w:rPr>
        <w:t>deleģēta trešā puse</w:t>
      </w:r>
      <w:r>
        <w:rPr>
          <w:rFonts w:ascii="Times New Roman" w:hAnsi="Times New Roman"/>
          <w:sz w:val="24"/>
        </w:rPr>
        <w:t xml:space="preserve">, kurai ir piešķirtas tiesības veikt </w:t>
      </w:r>
      <w:r>
        <w:rPr>
          <w:rFonts w:ascii="Times New Roman" w:hAnsi="Times New Roman"/>
          <w:i/>
          <w:iCs/>
          <w:sz w:val="24"/>
        </w:rPr>
        <w:t>pārbaudes</w:t>
      </w:r>
      <w:r>
        <w:rPr>
          <w:rFonts w:ascii="Times New Roman" w:hAnsi="Times New Roman"/>
          <w:sz w:val="24"/>
        </w:rPr>
        <w:t xml:space="preserve"> vai ar kuru ir noslēgts attiecīgs apakšlīgums. Atbilstīgi </w:t>
      </w:r>
      <w:r>
        <w:rPr>
          <w:rFonts w:ascii="Times New Roman" w:hAnsi="Times New Roman"/>
          <w:i/>
          <w:iCs/>
          <w:sz w:val="24"/>
        </w:rPr>
        <w:t xml:space="preserve">Kodeksam </w:t>
      </w:r>
      <w:r>
        <w:rPr>
          <w:rFonts w:ascii="Times New Roman" w:hAnsi="Times New Roman"/>
          <w:i/>
          <w:iCs/>
          <w:sz w:val="24"/>
          <w:u w:val="single"/>
        </w:rPr>
        <w:t>pārbaužu veikšanas</w:t>
      </w:r>
      <w:r>
        <w:rPr>
          <w:rFonts w:ascii="Times New Roman" w:hAnsi="Times New Roman"/>
          <w:sz w:val="24"/>
          <w:u w:val="single"/>
        </w:rPr>
        <w:t xml:space="preserve"> iestāde</w:t>
      </w:r>
      <w:r>
        <w:rPr>
          <w:rFonts w:ascii="Times New Roman" w:hAnsi="Times New Roman"/>
          <w:sz w:val="24"/>
        </w:rPr>
        <w:t xml:space="preserve"> vienmēr ir tieši atbildīga par </w:t>
      </w:r>
      <w:r>
        <w:rPr>
          <w:rFonts w:ascii="Times New Roman" w:hAnsi="Times New Roman"/>
          <w:i/>
          <w:iCs/>
          <w:sz w:val="24"/>
        </w:rPr>
        <w:t>Pārbaužu</w:t>
      </w:r>
      <w:r>
        <w:rPr>
          <w:rFonts w:ascii="Times New Roman" w:hAnsi="Times New Roman"/>
          <w:sz w:val="24"/>
        </w:rPr>
        <w:t xml:space="preserve"> </w:t>
      </w:r>
      <w:r>
        <w:rPr>
          <w:rFonts w:ascii="Times New Roman" w:hAnsi="Times New Roman"/>
          <w:i/>
          <w:iCs/>
          <w:sz w:val="24"/>
        </w:rPr>
        <w:t>starptautiskā standarta</w:t>
      </w:r>
      <w:r>
        <w:rPr>
          <w:rFonts w:ascii="Times New Roman" w:hAnsi="Times New Roman"/>
          <w:sz w:val="24"/>
        </w:rPr>
        <w:t xml:space="preserve"> prasību ievērošanu saistībā ar </w:t>
      </w:r>
      <w:r>
        <w:rPr>
          <w:rFonts w:ascii="Times New Roman" w:hAnsi="Times New Roman"/>
          <w:i/>
          <w:iCs/>
          <w:sz w:val="24"/>
        </w:rPr>
        <w:t>paraugu</w:t>
      </w:r>
      <w:r>
        <w:rPr>
          <w:rFonts w:ascii="Times New Roman" w:hAnsi="Times New Roman"/>
          <w:sz w:val="24"/>
        </w:rPr>
        <w:t xml:space="preserve"> vākšanu.</w:t>
      </w:r>
    </w:p>
    <w:p w14:paraId="5F80E208" w14:textId="456D2149" w:rsidR="00F567EF" w:rsidRPr="00AF4B3D" w:rsidRDefault="00F567EF" w:rsidP="00267289">
      <w:pPr>
        <w:spacing w:before="120"/>
        <w:jc w:val="both"/>
        <w:rPr>
          <w:rFonts w:ascii="Times New Roman" w:hAnsi="Times New Roman" w:cs="Times New Roman"/>
          <w:noProof/>
          <w:sz w:val="24"/>
          <w:szCs w:val="24"/>
        </w:rPr>
      </w:pPr>
      <w:r>
        <w:rPr>
          <w:rFonts w:ascii="Times New Roman" w:hAnsi="Times New Roman"/>
          <w:b/>
          <w:i/>
          <w:sz w:val="24"/>
          <w:u w:val="single"/>
        </w:rPr>
        <w:t>Paraugu</w:t>
      </w:r>
      <w:r>
        <w:rPr>
          <w:rFonts w:ascii="Times New Roman" w:hAnsi="Times New Roman"/>
          <w:b/>
          <w:sz w:val="24"/>
          <w:u w:val="single"/>
        </w:rPr>
        <w:t xml:space="preserve"> vākšanas inventārs</w:t>
      </w:r>
      <w:r>
        <w:rPr>
          <w:rFonts w:ascii="Times New Roman" w:hAnsi="Times New Roman"/>
          <w:b/>
          <w:sz w:val="24"/>
        </w:rPr>
        <w:t xml:space="preserve"> – </w:t>
      </w:r>
      <w:r>
        <w:rPr>
          <w:rFonts w:ascii="Times New Roman" w:hAnsi="Times New Roman"/>
          <w:i/>
          <w:iCs/>
          <w:sz w:val="24"/>
        </w:rPr>
        <w:t>Parauga</w:t>
      </w:r>
      <w:r>
        <w:rPr>
          <w:rFonts w:ascii="Times New Roman" w:hAnsi="Times New Roman"/>
          <w:sz w:val="24"/>
        </w:rPr>
        <w:t xml:space="preserve"> A un B daļas pudeles, komplekti vai konteineri, paraugu savākšanas trauki, mēģenes un cita veida aprīkojums, ko izmanto </w:t>
      </w:r>
      <w:r>
        <w:rPr>
          <w:rFonts w:ascii="Times New Roman" w:hAnsi="Times New Roman"/>
          <w:i/>
          <w:iCs/>
          <w:sz w:val="24"/>
        </w:rPr>
        <w:t>parauga</w:t>
      </w:r>
      <w:r>
        <w:rPr>
          <w:rFonts w:ascii="Times New Roman" w:hAnsi="Times New Roman"/>
          <w:sz w:val="24"/>
        </w:rPr>
        <w:t xml:space="preserve"> savākšanai, turēšanai vai glabāšanai jebkurā laikā </w:t>
      </w:r>
      <w:r>
        <w:rPr>
          <w:rFonts w:ascii="Times New Roman" w:hAnsi="Times New Roman"/>
          <w:i/>
          <w:iCs/>
          <w:sz w:val="24"/>
          <w:u w:val="single"/>
        </w:rPr>
        <w:t>paraugu</w:t>
      </w:r>
      <w:r>
        <w:rPr>
          <w:rFonts w:ascii="Times New Roman" w:hAnsi="Times New Roman"/>
          <w:sz w:val="24"/>
          <w:u w:val="single"/>
        </w:rPr>
        <w:t xml:space="preserve"> savākšanas procesa</w:t>
      </w:r>
      <w:r>
        <w:rPr>
          <w:rFonts w:ascii="Times New Roman" w:hAnsi="Times New Roman"/>
          <w:sz w:val="24"/>
        </w:rPr>
        <w:t xml:space="preserve"> gaitā un pēc tam un kas atbilst 6.3.4. apakšpunkta prasībām.</w:t>
      </w:r>
    </w:p>
    <w:p w14:paraId="4872E3E6" w14:textId="2D28CD35" w:rsidR="00F567EF" w:rsidRPr="00267289" w:rsidRDefault="00F567EF" w:rsidP="00267289">
      <w:pPr>
        <w:spacing w:before="120"/>
        <w:jc w:val="both"/>
        <w:rPr>
          <w:rFonts w:ascii="Times New Roman" w:hAnsi="Times New Roman" w:cs="Times New Roman"/>
          <w:i/>
          <w:noProof/>
          <w:sz w:val="24"/>
          <w:szCs w:val="24"/>
        </w:rPr>
      </w:pPr>
      <w:r>
        <w:rPr>
          <w:rFonts w:ascii="Times New Roman" w:hAnsi="Times New Roman"/>
          <w:b/>
          <w:i/>
          <w:sz w:val="24"/>
          <w:u w:val="single"/>
        </w:rPr>
        <w:t>Paraugu</w:t>
      </w:r>
      <w:r>
        <w:rPr>
          <w:rFonts w:ascii="Times New Roman" w:hAnsi="Times New Roman"/>
          <w:b/>
          <w:sz w:val="24"/>
          <w:u w:val="single"/>
        </w:rPr>
        <w:t xml:space="preserve"> vākšanas personāls</w:t>
      </w:r>
      <w:r>
        <w:rPr>
          <w:rFonts w:ascii="Times New Roman" w:hAnsi="Times New Roman"/>
          <w:b/>
          <w:sz w:val="24"/>
        </w:rPr>
        <w:t xml:space="preserve"> – </w:t>
      </w:r>
      <w:r>
        <w:rPr>
          <w:rFonts w:ascii="Times New Roman" w:hAnsi="Times New Roman"/>
          <w:sz w:val="24"/>
        </w:rPr>
        <w:t xml:space="preserve">kopīgs termins, kas aptver kvalificētas amatpersonas, kuras </w:t>
      </w:r>
      <w:r>
        <w:rPr>
          <w:rFonts w:ascii="Times New Roman" w:hAnsi="Times New Roman"/>
          <w:i/>
          <w:sz w:val="24"/>
        </w:rPr>
        <w:t>p</w:t>
      </w:r>
      <w:r>
        <w:rPr>
          <w:rFonts w:ascii="Times New Roman" w:hAnsi="Times New Roman"/>
          <w:i/>
          <w:sz w:val="24"/>
          <w:u w:val="single"/>
        </w:rPr>
        <w:t>araugu</w:t>
      </w:r>
      <w:r>
        <w:rPr>
          <w:rFonts w:ascii="Times New Roman" w:hAnsi="Times New Roman"/>
          <w:sz w:val="24"/>
          <w:u w:val="single"/>
        </w:rPr>
        <w:t xml:space="preserve"> savākšanas iestāde</w:t>
      </w:r>
      <w:r>
        <w:rPr>
          <w:rFonts w:ascii="Times New Roman" w:hAnsi="Times New Roman"/>
          <w:sz w:val="24"/>
        </w:rPr>
        <w:t xml:space="preserve"> ir pilnvarojusi veikt kādus uzdevumus vai palīdzēt to veikšanā </w:t>
      </w:r>
      <w:r>
        <w:rPr>
          <w:rFonts w:ascii="Times New Roman" w:hAnsi="Times New Roman"/>
          <w:i/>
          <w:sz w:val="24"/>
          <w:u w:val="single"/>
        </w:rPr>
        <w:t>paraugu</w:t>
      </w:r>
      <w:r>
        <w:rPr>
          <w:rFonts w:ascii="Times New Roman" w:hAnsi="Times New Roman"/>
          <w:sz w:val="24"/>
          <w:u w:val="single"/>
        </w:rPr>
        <w:t xml:space="preserve"> savākšanas procesa</w:t>
      </w:r>
      <w:r>
        <w:rPr>
          <w:rFonts w:ascii="Times New Roman" w:hAnsi="Times New Roman"/>
          <w:sz w:val="24"/>
        </w:rPr>
        <w:t xml:space="preserve"> laikā.</w:t>
      </w:r>
    </w:p>
    <w:p w14:paraId="7A9DD8E0" w14:textId="77777777" w:rsidR="00F567EF" w:rsidRPr="00AF4B3D" w:rsidRDefault="00F567EF" w:rsidP="007F088C">
      <w:pPr>
        <w:spacing w:before="120"/>
        <w:jc w:val="both"/>
        <w:rPr>
          <w:rFonts w:ascii="Times New Roman" w:hAnsi="Times New Roman" w:cs="Times New Roman"/>
          <w:noProof/>
          <w:sz w:val="24"/>
          <w:szCs w:val="24"/>
        </w:rPr>
      </w:pPr>
      <w:r>
        <w:rPr>
          <w:rFonts w:ascii="Times New Roman" w:hAnsi="Times New Roman"/>
          <w:b/>
          <w:i/>
          <w:sz w:val="24"/>
          <w:u w:val="single"/>
        </w:rPr>
        <w:t>Paraugu</w:t>
      </w:r>
      <w:r>
        <w:rPr>
          <w:rFonts w:ascii="Times New Roman" w:hAnsi="Times New Roman"/>
          <w:b/>
          <w:sz w:val="24"/>
          <w:u w:val="single"/>
        </w:rPr>
        <w:t xml:space="preserve"> savākšanas process</w:t>
      </w:r>
      <w:r>
        <w:rPr>
          <w:rFonts w:ascii="Times New Roman" w:hAnsi="Times New Roman"/>
          <w:b/>
          <w:sz w:val="24"/>
        </w:rPr>
        <w:t xml:space="preserve"> – </w:t>
      </w:r>
      <w:r>
        <w:rPr>
          <w:rFonts w:ascii="Times New Roman" w:hAnsi="Times New Roman"/>
          <w:sz w:val="24"/>
        </w:rPr>
        <w:t xml:space="preserve">visas tās secīgās darbības, kuras ir tieši saistītas ar </w:t>
      </w:r>
      <w:r>
        <w:rPr>
          <w:rFonts w:ascii="Times New Roman" w:hAnsi="Times New Roman"/>
          <w:i/>
          <w:sz w:val="24"/>
        </w:rPr>
        <w:t>sportistu</w:t>
      </w:r>
      <w:r>
        <w:rPr>
          <w:rFonts w:ascii="Times New Roman" w:hAnsi="Times New Roman"/>
          <w:sz w:val="24"/>
        </w:rPr>
        <w:t xml:space="preserve"> un kuras veic, sākot no brīža, kad </w:t>
      </w:r>
      <w:r>
        <w:rPr>
          <w:rFonts w:ascii="Times New Roman" w:hAnsi="Times New Roman"/>
          <w:i/>
          <w:sz w:val="24"/>
        </w:rPr>
        <w:t>sportistam</w:t>
      </w:r>
      <w:r>
        <w:rPr>
          <w:rFonts w:ascii="Times New Roman" w:hAnsi="Times New Roman"/>
          <w:sz w:val="24"/>
        </w:rPr>
        <w:t xml:space="preserve"> tiek paziņots par pārbaudi, līdz brīdim, kad </w:t>
      </w:r>
      <w:r>
        <w:rPr>
          <w:rFonts w:ascii="Times New Roman" w:hAnsi="Times New Roman"/>
          <w:i/>
          <w:sz w:val="24"/>
        </w:rPr>
        <w:t>sportists</w:t>
      </w:r>
      <w:r>
        <w:rPr>
          <w:rFonts w:ascii="Times New Roman" w:hAnsi="Times New Roman"/>
          <w:sz w:val="24"/>
        </w:rPr>
        <w:t xml:space="preserve"> pēc </w:t>
      </w:r>
      <w:r>
        <w:rPr>
          <w:rFonts w:ascii="Times New Roman" w:hAnsi="Times New Roman"/>
          <w:i/>
          <w:sz w:val="24"/>
        </w:rPr>
        <w:t>parauga(-u)</w:t>
      </w:r>
      <w:r>
        <w:rPr>
          <w:rFonts w:ascii="Times New Roman" w:hAnsi="Times New Roman"/>
          <w:sz w:val="24"/>
        </w:rPr>
        <w:t xml:space="preserve"> nodošanas atstāj </w:t>
      </w:r>
      <w:r>
        <w:rPr>
          <w:rFonts w:ascii="Times New Roman" w:hAnsi="Times New Roman"/>
          <w:sz w:val="24"/>
          <w:u w:val="single"/>
        </w:rPr>
        <w:t>dopinga kontroles punktu</w:t>
      </w:r>
      <w:r>
        <w:rPr>
          <w:rFonts w:ascii="Times New Roman" w:hAnsi="Times New Roman"/>
          <w:sz w:val="24"/>
        </w:rPr>
        <w:t>.</w:t>
      </w:r>
    </w:p>
    <w:p w14:paraId="59877545" w14:textId="0E89C540" w:rsidR="00F567EF" w:rsidRPr="00AF4B3D" w:rsidRDefault="00F567EF" w:rsidP="00267289">
      <w:pPr>
        <w:spacing w:before="120"/>
        <w:jc w:val="both"/>
        <w:rPr>
          <w:rFonts w:ascii="Times New Roman" w:hAnsi="Times New Roman" w:cs="Times New Roman"/>
          <w:noProof/>
          <w:sz w:val="24"/>
          <w:szCs w:val="24"/>
        </w:rPr>
      </w:pPr>
      <w:r>
        <w:rPr>
          <w:rFonts w:ascii="Times New Roman" w:hAnsi="Times New Roman"/>
          <w:b/>
          <w:sz w:val="24"/>
          <w:u w:val="single"/>
        </w:rPr>
        <w:t>Pārbaužu veikšanas plāns</w:t>
      </w:r>
      <w:r>
        <w:rPr>
          <w:rFonts w:ascii="Times New Roman" w:hAnsi="Times New Roman"/>
          <w:b/>
          <w:sz w:val="24"/>
        </w:rPr>
        <w:t xml:space="preserve"> – </w:t>
      </w:r>
      <w:r>
        <w:rPr>
          <w:rFonts w:ascii="Times New Roman" w:hAnsi="Times New Roman"/>
          <w:i/>
          <w:sz w:val="24"/>
        </w:rPr>
        <w:t>antidopinga organizācijas</w:t>
      </w:r>
      <w:r>
        <w:rPr>
          <w:rFonts w:ascii="Times New Roman" w:hAnsi="Times New Roman"/>
          <w:sz w:val="24"/>
        </w:rPr>
        <w:t xml:space="preserve"> sagatavots dokuments, kur saskaņā ar 4.7. punkta prasībām ir izplānotas </w:t>
      </w:r>
      <w:r>
        <w:rPr>
          <w:rFonts w:ascii="Times New Roman" w:hAnsi="Times New Roman"/>
          <w:i/>
          <w:sz w:val="24"/>
        </w:rPr>
        <w:t>sportistu pārbaudes</w:t>
      </w:r>
      <w:r>
        <w:rPr>
          <w:rFonts w:ascii="Times New Roman" w:hAnsi="Times New Roman"/>
          <w:sz w:val="24"/>
        </w:rPr>
        <w:t>.</w:t>
      </w:r>
    </w:p>
    <w:p w14:paraId="3CAAB9EC" w14:textId="77777777" w:rsidR="00F567EF" w:rsidRDefault="00F567EF" w:rsidP="007F088C">
      <w:pPr>
        <w:spacing w:before="120"/>
        <w:jc w:val="both"/>
        <w:rPr>
          <w:rFonts w:ascii="Times New Roman" w:hAnsi="Times New Roman"/>
          <w:sz w:val="24"/>
        </w:rPr>
      </w:pPr>
      <w:r>
        <w:rPr>
          <w:rFonts w:ascii="Times New Roman" w:hAnsi="Times New Roman"/>
          <w:b/>
          <w:i/>
          <w:iCs/>
          <w:sz w:val="24"/>
          <w:u w:val="single"/>
        </w:rPr>
        <w:t>Sportistu</w:t>
      </w:r>
      <w:r>
        <w:rPr>
          <w:rFonts w:ascii="Times New Roman" w:hAnsi="Times New Roman"/>
          <w:b/>
          <w:sz w:val="24"/>
          <w:u w:val="single"/>
        </w:rPr>
        <w:t xml:space="preserve"> atrašanās vietas reģistrs</w:t>
      </w:r>
      <w:r>
        <w:rPr>
          <w:rFonts w:ascii="Times New Roman" w:hAnsi="Times New Roman"/>
          <w:b/>
          <w:sz w:val="24"/>
        </w:rPr>
        <w:t xml:space="preserve"> – </w:t>
      </w:r>
      <w:r>
        <w:rPr>
          <w:rFonts w:ascii="Times New Roman" w:hAnsi="Times New Roman"/>
          <w:sz w:val="24"/>
        </w:rPr>
        <w:t xml:space="preserve">reģistrs, kurā ietilpst </w:t>
      </w:r>
      <w:r>
        <w:rPr>
          <w:rFonts w:ascii="Times New Roman" w:hAnsi="Times New Roman"/>
          <w:i/>
          <w:sz w:val="24"/>
        </w:rPr>
        <w:t>pārbaudāmo sportistu reģistrā</w:t>
      </w:r>
      <w:r>
        <w:rPr>
          <w:rFonts w:ascii="Times New Roman" w:hAnsi="Times New Roman"/>
          <w:sz w:val="24"/>
        </w:rPr>
        <w:t xml:space="preserve"> vai </w:t>
      </w:r>
      <w:r>
        <w:rPr>
          <w:rFonts w:ascii="Times New Roman" w:hAnsi="Times New Roman"/>
          <w:i/>
          <w:sz w:val="24"/>
        </w:rPr>
        <w:t>uzraugāmo sportistu reģistrā</w:t>
      </w:r>
      <w:r>
        <w:rPr>
          <w:rFonts w:ascii="Times New Roman" w:hAnsi="Times New Roman"/>
          <w:sz w:val="24"/>
        </w:rPr>
        <w:t xml:space="preserve"> iekļauti </w:t>
      </w:r>
      <w:r>
        <w:rPr>
          <w:rFonts w:ascii="Times New Roman" w:hAnsi="Times New Roman"/>
          <w:i/>
          <w:sz w:val="24"/>
        </w:rPr>
        <w:t xml:space="preserve">sportisti </w:t>
      </w:r>
      <w:r>
        <w:rPr>
          <w:rFonts w:ascii="Times New Roman" w:hAnsi="Times New Roman"/>
          <w:sz w:val="24"/>
        </w:rPr>
        <w:t xml:space="preserve">vai komandas, kuriem ir pienākums sniegt informāciju par atrašanās vietu un uz kuriem attiecas vismaz minimālais plānoto </w:t>
      </w:r>
      <w:r>
        <w:rPr>
          <w:rFonts w:ascii="Times New Roman" w:hAnsi="Times New Roman"/>
          <w:i/>
          <w:sz w:val="24"/>
        </w:rPr>
        <w:t xml:space="preserve">ārpus sacensībām </w:t>
      </w:r>
      <w:r>
        <w:rPr>
          <w:rFonts w:ascii="Times New Roman" w:hAnsi="Times New Roman"/>
          <w:sz w:val="24"/>
        </w:rPr>
        <w:t xml:space="preserve">veikto </w:t>
      </w:r>
      <w:r>
        <w:rPr>
          <w:rFonts w:ascii="Times New Roman" w:hAnsi="Times New Roman"/>
          <w:sz w:val="24"/>
          <w:u w:val="single"/>
        </w:rPr>
        <w:t xml:space="preserve">pārbaužu </w:t>
      </w:r>
      <w:r>
        <w:rPr>
          <w:rFonts w:ascii="Times New Roman" w:hAnsi="Times New Roman"/>
          <w:sz w:val="24"/>
        </w:rPr>
        <w:t>skaits gadā.</w:t>
      </w:r>
    </w:p>
    <w:p w14:paraId="03D3CDBE" w14:textId="77777777" w:rsidR="00623213" w:rsidRPr="00AF4B3D" w:rsidRDefault="00623213" w:rsidP="00623213">
      <w:pPr>
        <w:pStyle w:val="BodyText"/>
        <w:spacing w:before="120"/>
        <w:rPr>
          <w:rFonts w:ascii="Times New Roman" w:hAnsi="Times New Roman" w:cs="Times New Roman"/>
          <w:noProof/>
          <w:sz w:val="24"/>
          <w:szCs w:val="24"/>
        </w:rPr>
      </w:pPr>
      <w:r>
        <w:rPr>
          <w:rFonts w:ascii="Times New Roman" w:hAnsi="Times New Roman"/>
          <w:b/>
          <w:sz w:val="24"/>
          <w:u w:val="single"/>
        </w:rPr>
        <w:t>Uzraudzības ķēde</w:t>
      </w:r>
      <w:r>
        <w:rPr>
          <w:rFonts w:ascii="Times New Roman" w:hAnsi="Times New Roman"/>
          <w:b/>
          <w:sz w:val="24"/>
        </w:rPr>
        <w:t xml:space="preserve"> – </w:t>
      </w:r>
      <w:r>
        <w:rPr>
          <w:rFonts w:ascii="Times New Roman" w:hAnsi="Times New Roman"/>
          <w:sz w:val="24"/>
        </w:rPr>
        <w:t xml:space="preserve">to </w:t>
      </w:r>
      <w:r>
        <w:rPr>
          <w:rFonts w:ascii="Times New Roman" w:hAnsi="Times New Roman"/>
          <w:i/>
          <w:sz w:val="24"/>
        </w:rPr>
        <w:t>personu</w:t>
      </w:r>
      <w:r>
        <w:rPr>
          <w:rFonts w:ascii="Times New Roman" w:hAnsi="Times New Roman"/>
          <w:sz w:val="24"/>
        </w:rPr>
        <w:t xml:space="preserve"> vai organizāciju secība, kas atbildīgas par </w:t>
      </w:r>
      <w:r>
        <w:rPr>
          <w:rFonts w:ascii="Times New Roman" w:hAnsi="Times New Roman"/>
          <w:i/>
          <w:sz w:val="24"/>
        </w:rPr>
        <w:t>parauga</w:t>
      </w:r>
      <w:r>
        <w:rPr>
          <w:rFonts w:ascii="Times New Roman" w:hAnsi="Times New Roman"/>
          <w:sz w:val="24"/>
        </w:rPr>
        <w:t xml:space="preserve"> uzraudzību no </w:t>
      </w:r>
      <w:r>
        <w:rPr>
          <w:rFonts w:ascii="Times New Roman" w:hAnsi="Times New Roman"/>
          <w:i/>
          <w:sz w:val="24"/>
        </w:rPr>
        <w:t>parauga</w:t>
      </w:r>
      <w:r>
        <w:rPr>
          <w:rFonts w:ascii="Times New Roman" w:hAnsi="Times New Roman"/>
          <w:sz w:val="24"/>
        </w:rPr>
        <w:t xml:space="preserve"> savākšanas brīža līdz brīdim, kad tas nogādāts </w:t>
      </w:r>
      <w:r>
        <w:rPr>
          <w:rFonts w:ascii="Times New Roman" w:hAnsi="Times New Roman"/>
          <w:sz w:val="24"/>
          <w:u w:val="single"/>
        </w:rPr>
        <w:t>laboratorijā</w:t>
      </w:r>
      <w:r>
        <w:rPr>
          <w:rFonts w:ascii="Times New Roman" w:hAnsi="Times New Roman"/>
          <w:sz w:val="24"/>
        </w:rPr>
        <w:t xml:space="preserve"> analīžu veikšanai.</w:t>
      </w:r>
    </w:p>
    <w:p w14:paraId="58B8C654" w14:textId="68C63184" w:rsidR="00F567EF" w:rsidRPr="00267289" w:rsidRDefault="00267289" w:rsidP="00867794">
      <w:pPr>
        <w:pStyle w:val="ListParagraph"/>
        <w:tabs>
          <w:tab w:val="left" w:pos="1239"/>
        </w:tabs>
        <w:spacing w:before="120"/>
        <w:ind w:left="709" w:hanging="709"/>
        <w:rPr>
          <w:rFonts w:ascii="Times New Roman" w:hAnsi="Times New Roman" w:cs="Times New Roman"/>
          <w:b/>
          <w:noProof/>
          <w:sz w:val="26"/>
          <w:szCs w:val="26"/>
        </w:rPr>
      </w:pPr>
      <w:r>
        <w:rPr>
          <w:rFonts w:ascii="Times New Roman" w:hAnsi="Times New Roman"/>
          <w:b/>
          <w:sz w:val="26"/>
        </w:rPr>
        <w:lastRenderedPageBreak/>
        <w:t xml:space="preserve">VIII. </w:t>
      </w:r>
      <w:r>
        <w:rPr>
          <w:rFonts w:ascii="Times New Roman" w:hAnsi="Times New Roman"/>
          <w:b/>
          <w:i/>
          <w:iCs/>
          <w:sz w:val="26"/>
        </w:rPr>
        <w:t>Terapeitiskās lietošanas atļaujas starptautiskajā standartā</w:t>
      </w:r>
      <w:r>
        <w:rPr>
          <w:rFonts w:ascii="Times New Roman" w:hAnsi="Times New Roman"/>
          <w:b/>
          <w:sz w:val="26"/>
        </w:rPr>
        <w:t xml:space="preserve"> definētie termini, kas tiek izmantoti </w:t>
      </w:r>
      <w:r>
        <w:rPr>
          <w:rFonts w:ascii="Times New Roman" w:hAnsi="Times New Roman"/>
          <w:b/>
          <w:i/>
          <w:iCs/>
          <w:sz w:val="26"/>
        </w:rPr>
        <w:t>Parakstītāju starptautiskajā Kodeksa</w:t>
      </w:r>
      <w:r>
        <w:rPr>
          <w:rFonts w:ascii="Times New Roman" w:hAnsi="Times New Roman"/>
          <w:b/>
          <w:sz w:val="26"/>
        </w:rPr>
        <w:t xml:space="preserve"> ievērošanas </w:t>
      </w:r>
      <w:r>
        <w:rPr>
          <w:rFonts w:ascii="Times New Roman" w:hAnsi="Times New Roman"/>
          <w:b/>
          <w:i/>
          <w:iCs/>
          <w:sz w:val="26"/>
        </w:rPr>
        <w:t>standartā</w:t>
      </w:r>
    </w:p>
    <w:p w14:paraId="439D7AD4" w14:textId="77777777" w:rsidR="00F567EF" w:rsidRPr="00AF4B3D" w:rsidRDefault="00F567EF" w:rsidP="007F088C">
      <w:pPr>
        <w:spacing w:before="120"/>
        <w:rPr>
          <w:rFonts w:ascii="Times New Roman" w:hAnsi="Times New Roman" w:cs="Times New Roman"/>
          <w:noProof/>
          <w:sz w:val="24"/>
          <w:szCs w:val="24"/>
        </w:rPr>
      </w:pPr>
      <w:r>
        <w:rPr>
          <w:rFonts w:ascii="Times New Roman" w:hAnsi="Times New Roman"/>
          <w:b/>
          <w:sz w:val="24"/>
          <w:u w:val="single"/>
        </w:rPr>
        <w:t>Terapeitiskās lietošanas atļaujas piešķiršanas komiteja (</w:t>
      </w:r>
      <w:r>
        <w:rPr>
          <w:rFonts w:ascii="Times New Roman" w:hAnsi="Times New Roman"/>
          <w:b/>
          <w:i/>
          <w:iCs/>
          <w:sz w:val="24"/>
          <w:u w:val="single"/>
        </w:rPr>
        <w:t>TUE</w:t>
      </w:r>
      <w:r>
        <w:rPr>
          <w:rFonts w:ascii="Times New Roman" w:hAnsi="Times New Roman"/>
          <w:b/>
          <w:sz w:val="24"/>
          <w:u w:val="single"/>
        </w:rPr>
        <w:t xml:space="preserve"> komiteja)</w:t>
      </w:r>
      <w:r>
        <w:rPr>
          <w:rFonts w:ascii="Times New Roman" w:hAnsi="Times New Roman"/>
          <w:b/>
          <w:sz w:val="24"/>
        </w:rPr>
        <w:t xml:space="preserve"> – </w:t>
      </w:r>
      <w:r>
        <w:rPr>
          <w:rFonts w:ascii="Times New Roman" w:hAnsi="Times New Roman"/>
          <w:sz w:val="24"/>
        </w:rPr>
        <w:t xml:space="preserve">speciālistu grupa, ko </w:t>
      </w:r>
      <w:r>
        <w:rPr>
          <w:rFonts w:ascii="Times New Roman" w:hAnsi="Times New Roman"/>
          <w:i/>
          <w:sz w:val="24"/>
        </w:rPr>
        <w:t>antidopinga organizācija</w:t>
      </w:r>
      <w:r>
        <w:rPr>
          <w:rFonts w:ascii="Times New Roman" w:hAnsi="Times New Roman"/>
          <w:sz w:val="24"/>
        </w:rPr>
        <w:t xml:space="preserve"> izveidojusi </w:t>
      </w:r>
      <w:r>
        <w:rPr>
          <w:rFonts w:ascii="Times New Roman" w:hAnsi="Times New Roman"/>
          <w:i/>
          <w:sz w:val="24"/>
        </w:rPr>
        <w:t>terapeitiskās lietošanas atļauju</w:t>
      </w:r>
      <w:r>
        <w:rPr>
          <w:rFonts w:ascii="Times New Roman" w:hAnsi="Times New Roman"/>
          <w:sz w:val="24"/>
        </w:rPr>
        <w:t xml:space="preserve"> pieteikumu izskatīšanai.</w:t>
      </w:r>
    </w:p>
    <w:sectPr w:rsidR="00F567EF" w:rsidRPr="00AF4B3D" w:rsidSect="00783783">
      <w:headerReference w:type="default" r:id="rId17"/>
      <w:footerReference w:type="default" r:id="rId18"/>
      <w:headerReference w:type="first" r:id="rId19"/>
      <w:footerReference w:type="first" r:id="rId20"/>
      <w:pgSz w:w="11907"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ECD5D" w14:textId="77777777" w:rsidR="00450870" w:rsidRPr="00F567EF" w:rsidRDefault="00450870">
      <w:pPr>
        <w:rPr>
          <w:noProof/>
        </w:rPr>
      </w:pPr>
      <w:r w:rsidRPr="00F567EF">
        <w:rPr>
          <w:noProof/>
        </w:rPr>
        <w:separator/>
      </w:r>
    </w:p>
  </w:endnote>
  <w:endnote w:type="continuationSeparator" w:id="0">
    <w:p w14:paraId="57D0E5FB" w14:textId="77777777" w:rsidR="00450870" w:rsidRPr="00F567EF" w:rsidRDefault="00450870">
      <w:pPr>
        <w:rPr>
          <w:noProof/>
        </w:rPr>
      </w:pPr>
      <w:r w:rsidRPr="00F567EF">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9161" w14:textId="77777777" w:rsidR="00D5459B" w:rsidRPr="00D5459B" w:rsidRDefault="00D5459B" w:rsidP="00D5459B">
    <w:pPr>
      <w:tabs>
        <w:tab w:val="center" w:pos="4513"/>
        <w:tab w:val="right" w:pos="9026"/>
        <w:tab w:val="left" w:pos="9072"/>
      </w:tabs>
      <w:autoSpaceDE/>
      <w:autoSpaceDN/>
      <w:rPr>
        <w:rFonts w:ascii="Times New Roman" w:eastAsiaTheme="minorHAnsi" w:hAnsi="Times New Roman" w:cs="Times New Roman"/>
        <w:sz w:val="20"/>
        <w:szCs w:val="18"/>
      </w:rPr>
    </w:pPr>
  </w:p>
  <w:p w14:paraId="3479FC13" w14:textId="77777777" w:rsidR="00D5459B" w:rsidRPr="00D5459B" w:rsidRDefault="00D5459B" w:rsidP="00D5459B">
    <w:pPr>
      <w:tabs>
        <w:tab w:val="right" w:leader="underscore" w:pos="9072"/>
      </w:tabs>
      <w:autoSpaceDE/>
      <w:autoSpaceDN/>
      <w:rPr>
        <w:rFonts w:ascii="Times New Roman" w:eastAsiaTheme="minorHAnsi" w:hAnsi="Times New Roman" w:cs="Times New Roman"/>
        <w:sz w:val="20"/>
        <w:szCs w:val="18"/>
      </w:rPr>
    </w:pPr>
    <w:r w:rsidRPr="00D5459B">
      <w:rPr>
        <w:rFonts w:ascii="Times New Roman" w:eastAsiaTheme="minorHAnsi" w:hAnsi="Times New Roman" w:cs="Times New Roman"/>
        <w:sz w:val="20"/>
        <w:szCs w:val="18"/>
      </w:rPr>
      <w:tab/>
    </w:r>
  </w:p>
  <w:p w14:paraId="46C82378" w14:textId="77777777" w:rsidR="00D5459B" w:rsidRPr="00D5459B" w:rsidRDefault="00D5459B" w:rsidP="00D5459B">
    <w:pPr>
      <w:tabs>
        <w:tab w:val="center" w:pos="4513"/>
        <w:tab w:val="right" w:pos="9026"/>
        <w:tab w:val="right" w:pos="9072"/>
      </w:tabs>
      <w:autoSpaceDE/>
      <w:autoSpaceDN/>
      <w:rPr>
        <w:rFonts w:ascii="Times New Roman" w:eastAsiaTheme="minorHAnsi" w:hAnsi="Times New Roman" w:cs="Times New Roman"/>
        <w:sz w:val="20"/>
        <w:szCs w:val="18"/>
      </w:rPr>
    </w:pPr>
  </w:p>
  <w:p w14:paraId="07057FC6" w14:textId="3F98B552" w:rsidR="00D5459B" w:rsidRPr="00D5459B" w:rsidRDefault="00D5459B" w:rsidP="00D5459B">
    <w:pPr>
      <w:tabs>
        <w:tab w:val="right" w:pos="9072"/>
      </w:tabs>
      <w:autoSpaceDE/>
      <w:autoSpaceDN/>
      <w:rPr>
        <w:rFonts w:ascii="Times New Roman" w:eastAsiaTheme="minorHAnsi" w:hAnsi="Times New Roman" w:cs="Times New Roman"/>
        <w:sz w:val="20"/>
        <w:szCs w:val="18"/>
      </w:rPr>
    </w:pPr>
    <w:r w:rsidRPr="00D5459B">
      <w:rPr>
        <w:rFonts w:ascii="Times New Roman" w:eastAsiaTheme="minorHAnsi" w:hAnsi="Times New Roman" w:cs="Times New Roman"/>
        <w:noProof/>
        <w:sz w:val="20"/>
        <w:szCs w:val="18"/>
      </w:rPr>
      <w:t xml:space="preserve">Tulkojums </w:t>
    </w:r>
    <w:r w:rsidRPr="00D5459B">
      <w:rPr>
        <w:rFonts w:ascii="Times New Roman" w:eastAsiaTheme="minorHAnsi" w:hAnsi="Times New Roman" w:cs="Times New Roman"/>
        <w:noProof/>
        <w:sz w:val="20"/>
        <w:szCs w:val="18"/>
      </w:rPr>
      <w:fldChar w:fldCharType="begin"/>
    </w:r>
    <w:r w:rsidRPr="00D5459B">
      <w:rPr>
        <w:rFonts w:ascii="Times New Roman" w:eastAsiaTheme="minorHAnsi" w:hAnsi="Times New Roman" w:cs="Times New Roman"/>
        <w:noProof/>
        <w:sz w:val="20"/>
        <w:szCs w:val="18"/>
      </w:rPr>
      <w:instrText>symbol 211 \f "Symbol" \s 9</w:instrText>
    </w:r>
    <w:r w:rsidRPr="00D5459B">
      <w:rPr>
        <w:rFonts w:ascii="Times New Roman" w:eastAsiaTheme="minorHAnsi" w:hAnsi="Times New Roman" w:cs="Times New Roman"/>
        <w:noProof/>
        <w:sz w:val="20"/>
        <w:szCs w:val="18"/>
      </w:rPr>
      <w:fldChar w:fldCharType="separate"/>
    </w:r>
    <w:r w:rsidRPr="00D5459B">
      <w:rPr>
        <w:rFonts w:ascii="Times New Roman" w:eastAsiaTheme="minorHAnsi" w:hAnsi="Times New Roman" w:cs="Times New Roman"/>
        <w:noProof/>
        <w:sz w:val="20"/>
        <w:szCs w:val="18"/>
      </w:rPr>
      <w:t>Ó</w:t>
    </w:r>
    <w:r w:rsidRPr="00D5459B">
      <w:rPr>
        <w:rFonts w:ascii="Times New Roman" w:eastAsiaTheme="minorHAnsi" w:hAnsi="Times New Roman" w:cs="Times New Roman"/>
        <w:noProof/>
        <w:sz w:val="20"/>
        <w:szCs w:val="18"/>
      </w:rPr>
      <w:fldChar w:fldCharType="end"/>
    </w:r>
    <w:r w:rsidRPr="00D5459B">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r w:rsidRPr="00D5459B">
      <w:rPr>
        <w:rFonts w:ascii="Times New Roman" w:eastAsiaTheme="minorHAnsi" w:hAnsi="Times New Roman" w:cs="Times New Roman"/>
        <w:sz w:val="20"/>
        <w:szCs w:val="18"/>
      </w:rPr>
      <w:tab/>
    </w:r>
    <w:r w:rsidRPr="00D5459B">
      <w:rPr>
        <w:rFonts w:ascii="Times New Roman" w:eastAsiaTheme="minorHAnsi" w:hAnsi="Times New Roman" w:cs="Times New Roman"/>
        <w:sz w:val="20"/>
        <w:szCs w:val="18"/>
      </w:rPr>
      <w:fldChar w:fldCharType="begin"/>
    </w:r>
    <w:r w:rsidRPr="00D5459B">
      <w:rPr>
        <w:rFonts w:ascii="Times New Roman" w:eastAsiaTheme="minorHAnsi" w:hAnsi="Times New Roman" w:cs="Times New Roman"/>
        <w:sz w:val="20"/>
        <w:szCs w:val="18"/>
      </w:rPr>
      <w:instrText xml:space="preserve">page </w:instrText>
    </w:r>
    <w:r w:rsidRPr="00D5459B">
      <w:rPr>
        <w:rFonts w:ascii="Times New Roman" w:eastAsiaTheme="minorHAnsi" w:hAnsi="Times New Roman" w:cs="Times New Roman"/>
        <w:sz w:val="20"/>
        <w:szCs w:val="18"/>
      </w:rPr>
      <w:fldChar w:fldCharType="separate"/>
    </w:r>
    <w:r w:rsidRPr="00D5459B">
      <w:rPr>
        <w:rFonts w:ascii="Times New Roman" w:eastAsiaTheme="minorHAnsi" w:hAnsi="Times New Roman" w:cs="Times New Roman"/>
        <w:sz w:val="20"/>
        <w:szCs w:val="18"/>
      </w:rPr>
      <w:t>2</w:t>
    </w:r>
    <w:r w:rsidRPr="00D5459B">
      <w:rPr>
        <w:rFonts w:ascii="Times New Roman" w:eastAsiaTheme="minorHAnsi" w:hAnsi="Times New Roman" w:cs="Times New Roman"/>
        <w:sz w:val="20"/>
        <w:szCs w:val="18"/>
      </w:rPr>
      <w:fldChar w:fldCharType="end"/>
    </w:r>
  </w:p>
  <w:p w14:paraId="0A5AC5FB" w14:textId="5FCB96CC" w:rsidR="003B088F" w:rsidRPr="00F567EF" w:rsidRDefault="003B088F">
    <w:pPr>
      <w:pStyle w:val="BodyText"/>
      <w:spacing w:line="14" w:lineRule="auto"/>
      <w:jc w:val="left"/>
      <w:rPr>
        <w:noProof/>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5641B" w14:textId="77777777" w:rsidR="0041042B" w:rsidRPr="0041042B" w:rsidRDefault="0041042B" w:rsidP="0041042B">
    <w:pPr>
      <w:tabs>
        <w:tab w:val="left" w:leader="underscore" w:pos="9072"/>
      </w:tabs>
      <w:autoSpaceDE/>
      <w:autoSpaceDN/>
      <w:rPr>
        <w:rFonts w:ascii="Times New Roman" w:eastAsiaTheme="minorHAnsi" w:hAnsi="Times New Roman" w:cs="Times New Roman"/>
        <w:sz w:val="20"/>
        <w:szCs w:val="18"/>
      </w:rPr>
    </w:pPr>
    <w:bookmarkStart w:id="138" w:name="_Hlk496261764"/>
    <w:bookmarkStart w:id="139" w:name="_Hlk496261765"/>
    <w:bookmarkStart w:id="140" w:name="_Hlk496261766"/>
    <w:bookmarkStart w:id="141" w:name="_Hlk30491075"/>
    <w:bookmarkStart w:id="142" w:name="_Hlk30491076"/>
    <w:r w:rsidRPr="0041042B">
      <w:rPr>
        <w:rFonts w:ascii="Times New Roman" w:eastAsiaTheme="minorHAnsi" w:hAnsi="Times New Roman" w:cs="Times New Roman"/>
        <w:sz w:val="20"/>
        <w:szCs w:val="18"/>
      </w:rPr>
      <w:tab/>
    </w:r>
  </w:p>
  <w:p w14:paraId="436E0B1E" w14:textId="77777777" w:rsidR="0041042B" w:rsidRPr="0041042B" w:rsidRDefault="0041042B" w:rsidP="0041042B">
    <w:pPr>
      <w:tabs>
        <w:tab w:val="center" w:pos="4513"/>
        <w:tab w:val="right" w:pos="9026"/>
        <w:tab w:val="left" w:pos="9072"/>
      </w:tabs>
      <w:autoSpaceDE/>
      <w:autoSpaceDN/>
      <w:rPr>
        <w:rFonts w:ascii="Times New Roman" w:eastAsiaTheme="minorHAnsi" w:hAnsi="Times New Roman" w:cs="Times New Roman"/>
        <w:sz w:val="20"/>
        <w:szCs w:val="18"/>
      </w:rPr>
    </w:pPr>
  </w:p>
  <w:p w14:paraId="1C7618B6" w14:textId="3307E125" w:rsidR="00C73714" w:rsidRPr="0041042B" w:rsidRDefault="0041042B" w:rsidP="0041042B">
    <w:pPr>
      <w:tabs>
        <w:tab w:val="center" w:pos="4513"/>
        <w:tab w:val="right" w:pos="9026"/>
      </w:tabs>
      <w:autoSpaceDE/>
      <w:autoSpaceDN/>
      <w:rPr>
        <w:rFonts w:ascii="Times New Roman" w:eastAsiaTheme="minorHAnsi" w:hAnsi="Times New Roman" w:cs="Times New Roman"/>
        <w:sz w:val="20"/>
        <w:szCs w:val="18"/>
      </w:rPr>
    </w:pPr>
    <w:r w:rsidRPr="0041042B">
      <w:rPr>
        <w:rFonts w:ascii="Times New Roman" w:eastAsiaTheme="minorHAnsi" w:hAnsi="Times New Roman" w:cs="Times New Roman"/>
        <w:noProof/>
        <w:sz w:val="20"/>
        <w:szCs w:val="18"/>
      </w:rPr>
      <w:t xml:space="preserve">Tulkojums </w:t>
    </w:r>
    <w:r w:rsidRPr="0041042B">
      <w:rPr>
        <w:rFonts w:ascii="Times New Roman" w:eastAsiaTheme="minorHAnsi" w:hAnsi="Times New Roman" w:cs="Times New Roman"/>
        <w:noProof/>
        <w:sz w:val="20"/>
        <w:szCs w:val="18"/>
      </w:rPr>
      <w:fldChar w:fldCharType="begin"/>
    </w:r>
    <w:r w:rsidRPr="0041042B">
      <w:rPr>
        <w:rFonts w:ascii="Times New Roman" w:eastAsiaTheme="minorHAnsi" w:hAnsi="Times New Roman" w:cs="Times New Roman"/>
        <w:noProof/>
        <w:sz w:val="20"/>
        <w:szCs w:val="18"/>
      </w:rPr>
      <w:instrText>symbol 211 \f "Symbol" \s 9</w:instrText>
    </w:r>
    <w:r w:rsidRPr="0041042B">
      <w:rPr>
        <w:rFonts w:ascii="Times New Roman" w:eastAsiaTheme="minorHAnsi" w:hAnsi="Times New Roman" w:cs="Times New Roman"/>
        <w:noProof/>
        <w:sz w:val="20"/>
        <w:szCs w:val="18"/>
      </w:rPr>
      <w:fldChar w:fldCharType="separate"/>
    </w:r>
    <w:r w:rsidRPr="0041042B">
      <w:rPr>
        <w:rFonts w:ascii="Times New Roman" w:eastAsiaTheme="minorHAnsi" w:hAnsi="Times New Roman" w:cs="Times New Roman"/>
        <w:noProof/>
        <w:sz w:val="20"/>
        <w:szCs w:val="18"/>
      </w:rPr>
      <w:t>Ó</w:t>
    </w:r>
    <w:r w:rsidRPr="0041042B">
      <w:rPr>
        <w:rFonts w:ascii="Times New Roman" w:eastAsiaTheme="minorHAnsi" w:hAnsi="Times New Roman" w:cs="Times New Roman"/>
        <w:noProof/>
        <w:sz w:val="20"/>
        <w:szCs w:val="18"/>
      </w:rPr>
      <w:fldChar w:fldCharType="end"/>
    </w:r>
    <w:r w:rsidRPr="0041042B">
      <w:rPr>
        <w:rFonts w:ascii="Times New Roman" w:eastAsiaTheme="minorHAnsi" w:hAnsi="Times New Roman" w:cs="Times New Roman"/>
        <w:noProof/>
        <w:sz w:val="20"/>
        <w:szCs w:val="18"/>
      </w:rPr>
      <w:t xml:space="preserve"> Valsts valodas centrs, 20</w:t>
    </w:r>
    <w:bookmarkEnd w:id="138"/>
    <w:bookmarkEnd w:id="139"/>
    <w:bookmarkEnd w:id="140"/>
    <w:r w:rsidRPr="0041042B">
      <w:rPr>
        <w:rFonts w:ascii="Times New Roman" w:eastAsiaTheme="minorHAnsi" w:hAnsi="Times New Roman" w:cs="Times New Roman"/>
        <w:noProof/>
        <w:sz w:val="20"/>
        <w:szCs w:val="18"/>
      </w:rPr>
      <w:t>2</w:t>
    </w:r>
    <w:bookmarkEnd w:id="141"/>
    <w:bookmarkEnd w:id="142"/>
    <w:r>
      <w:rPr>
        <w:rFonts w:ascii="Times New Roman" w:eastAsiaTheme="minorHAnsi" w:hAnsi="Times New Roman" w:cs="Times New Roman"/>
        <w:noProof/>
        <w:sz w:val="20"/>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E5362" w14:textId="77777777" w:rsidR="00450870" w:rsidRPr="00F567EF" w:rsidRDefault="00450870">
      <w:pPr>
        <w:rPr>
          <w:noProof/>
        </w:rPr>
      </w:pPr>
      <w:r w:rsidRPr="00F567EF">
        <w:rPr>
          <w:noProof/>
        </w:rPr>
        <w:separator/>
      </w:r>
    </w:p>
  </w:footnote>
  <w:footnote w:type="continuationSeparator" w:id="0">
    <w:p w14:paraId="11FE4D4A" w14:textId="77777777" w:rsidR="00450870" w:rsidRPr="00F567EF" w:rsidRDefault="00450870">
      <w:pPr>
        <w:rPr>
          <w:noProof/>
        </w:rPr>
      </w:pPr>
      <w:r w:rsidRPr="00F567EF">
        <w:rPr>
          <w:noProof/>
        </w:rPr>
        <w:continuationSeparator/>
      </w:r>
    </w:p>
  </w:footnote>
  <w:footnote w:id="1">
    <w:p w14:paraId="58815A15" w14:textId="0F92F0F5" w:rsidR="00B25128" w:rsidRDefault="00B25128">
      <w:pPr>
        <w:pStyle w:val="FootnoteText"/>
      </w:pPr>
      <w:r>
        <w:rPr>
          <w:rStyle w:val="FootnoteReference"/>
        </w:rPr>
        <w:t>1</w:t>
      </w:r>
      <w:r>
        <w:t xml:space="preserve"> </w:t>
      </w:r>
      <w:r>
        <w:rPr>
          <w:rFonts w:ascii="Times New Roman" w:hAnsi="Times New Roman"/>
          <w:sz w:val="24"/>
        </w:rPr>
        <w:t xml:space="preserve">Piezīme. Diagrammā nav attēlota atbilstības procedūra, ja nav </w:t>
      </w:r>
      <w:r>
        <w:rPr>
          <w:rFonts w:ascii="Times New Roman" w:hAnsi="Times New Roman"/>
          <w:sz w:val="24"/>
          <w:u w:val="single"/>
        </w:rPr>
        <w:t>koriģējošo pasākumu ziņojuma</w:t>
      </w:r>
      <w:r>
        <w:rPr>
          <w:rFonts w:ascii="Times New Roman" w:hAnsi="Times New Roman"/>
          <w:sz w:val="24"/>
        </w:rPr>
        <w:t xml:space="preserve">, t. i., atbilstības procedūra, ko izraisa atbildes nesniegšana uz </w:t>
      </w:r>
      <w:r>
        <w:rPr>
          <w:rFonts w:ascii="Times New Roman" w:hAnsi="Times New Roman"/>
          <w:i/>
          <w:sz w:val="24"/>
          <w:u w:val="single"/>
        </w:rPr>
        <w:t xml:space="preserve">Kodeksa </w:t>
      </w:r>
      <w:r>
        <w:rPr>
          <w:rFonts w:ascii="Times New Roman" w:hAnsi="Times New Roman"/>
          <w:sz w:val="24"/>
          <w:u w:val="single"/>
        </w:rPr>
        <w:t>ievērošanas anketu</w:t>
      </w:r>
      <w:r>
        <w:rPr>
          <w:rFonts w:ascii="Times New Roman" w:hAnsi="Times New Roman"/>
          <w:sz w:val="24"/>
        </w:rPr>
        <w:t xml:space="preserve"> vai uz </w:t>
      </w:r>
      <w:r>
        <w:rPr>
          <w:rFonts w:ascii="Times New Roman" w:hAnsi="Times New Roman"/>
          <w:sz w:val="24"/>
          <w:u w:val="single"/>
        </w:rPr>
        <w:t>obligātās informācijas pieprasījumu</w:t>
      </w:r>
      <w:r>
        <w:rPr>
          <w:rFonts w:ascii="Times New Roman" w:hAnsi="Times New Roman"/>
          <w:sz w:val="24"/>
        </w:rPr>
        <w:t xml:space="preserve"> vai atbilstības procedūra, kas tiek veikta paātrinātā kārtībā saskaņā ar 8.5. punktu.</w:t>
      </w:r>
    </w:p>
  </w:footnote>
  <w:footnote w:id="2">
    <w:p w14:paraId="501314D5" w14:textId="77777777" w:rsidR="00046042" w:rsidRPr="00267289" w:rsidRDefault="00046042" w:rsidP="00267289">
      <w:pPr>
        <w:pStyle w:val="FootnoteText"/>
        <w:jc w:val="both"/>
        <w:rPr>
          <w:rFonts w:ascii="Times New Roman" w:hAnsi="Times New Roman" w:cs="Times New Roman"/>
        </w:rPr>
      </w:pPr>
      <w:r>
        <w:rPr>
          <w:rStyle w:val="FootnoteReference"/>
          <w:rFonts w:ascii="Times New Roman" w:hAnsi="Times New Roman"/>
        </w:rPr>
        <w:t>3</w:t>
      </w:r>
      <w:r>
        <w:rPr>
          <w:rFonts w:ascii="Times New Roman" w:hAnsi="Times New Roman"/>
        </w:rPr>
        <w:t xml:space="preserve"> Šā </w:t>
      </w:r>
      <w:r>
        <w:rPr>
          <w:rFonts w:ascii="Times New Roman" w:hAnsi="Times New Roman"/>
          <w:i/>
          <w:iCs/>
        </w:rPr>
        <w:t>Parakstītāju</w:t>
      </w:r>
      <w:r>
        <w:rPr>
          <w:rFonts w:ascii="Times New Roman" w:hAnsi="Times New Roman"/>
        </w:rPr>
        <w:t xml:space="preserve"> </w:t>
      </w:r>
      <w:r>
        <w:rPr>
          <w:rFonts w:ascii="Times New Roman" w:hAnsi="Times New Roman"/>
          <w:i/>
          <w:iCs/>
        </w:rPr>
        <w:t>starptautiskā</w:t>
      </w:r>
      <w:r>
        <w:rPr>
          <w:rFonts w:ascii="Times New Roman" w:hAnsi="Times New Roman"/>
        </w:rPr>
        <w:t xml:space="preserve"> </w:t>
      </w:r>
      <w:r>
        <w:rPr>
          <w:rFonts w:ascii="Times New Roman" w:hAnsi="Times New Roman"/>
          <w:i/>
          <w:iCs/>
        </w:rPr>
        <w:t>Kodeksa</w:t>
      </w:r>
      <w:r>
        <w:rPr>
          <w:rFonts w:ascii="Times New Roman" w:hAnsi="Times New Roman"/>
        </w:rPr>
        <w:t xml:space="preserve"> ievērošanas </w:t>
      </w:r>
      <w:r>
        <w:rPr>
          <w:rFonts w:ascii="Times New Roman" w:hAnsi="Times New Roman"/>
          <w:i/>
          <w:iCs/>
        </w:rPr>
        <w:t>standarta</w:t>
      </w:r>
      <w:r>
        <w:rPr>
          <w:rFonts w:ascii="Times New Roman" w:hAnsi="Times New Roman"/>
        </w:rPr>
        <w:t xml:space="preserve"> vajadzībām, ja parakstītāju aizstāj tiesību pārņēmējs, tad (ja vien </w:t>
      </w:r>
      <w:r>
        <w:rPr>
          <w:rFonts w:ascii="Times New Roman" w:hAnsi="Times New Roman"/>
          <w:i/>
          <w:iCs/>
        </w:rPr>
        <w:t>WADA</w:t>
      </w:r>
      <w:r>
        <w:rPr>
          <w:rFonts w:ascii="Times New Roman" w:hAnsi="Times New Roman"/>
        </w:rPr>
        <w:t xml:space="preserve"> nenolemj citādi) uzskatāms, ka tiesību pārņēmējs, uzņemoties šā </w:t>
      </w:r>
      <w:r>
        <w:rPr>
          <w:rFonts w:ascii="Times New Roman" w:hAnsi="Times New Roman"/>
          <w:i/>
          <w:iCs/>
        </w:rPr>
        <w:t>parakstītāja</w:t>
      </w:r>
      <w:r>
        <w:rPr>
          <w:rFonts w:ascii="Times New Roman" w:hAnsi="Times New Roman"/>
        </w:rPr>
        <w:t xml:space="preserve"> tiesību pārņēmēja vai aizstājēja lomu saskaņā ar </w:t>
      </w:r>
      <w:r>
        <w:rPr>
          <w:rFonts w:ascii="Times New Roman" w:hAnsi="Times New Roman"/>
          <w:i/>
          <w:iCs/>
        </w:rPr>
        <w:t>Kodeksu</w:t>
      </w:r>
      <w:r>
        <w:rPr>
          <w:rFonts w:ascii="Times New Roman" w:hAnsi="Times New Roman"/>
        </w:rPr>
        <w:t xml:space="preserve"> un atbilstoši tam: 1) ir ieg</w:t>
      </w:r>
      <w:r>
        <w:rPr>
          <w:rFonts w:ascii="Times New Roman" w:hAnsi="Times New Roman"/>
          <w:u w:val="single"/>
        </w:rPr>
        <w:t>uvis</w:t>
      </w:r>
      <w:r>
        <w:rPr>
          <w:rFonts w:ascii="Times New Roman" w:hAnsi="Times New Roman"/>
        </w:rPr>
        <w:t xml:space="preserve"> iepriekšējā </w:t>
      </w:r>
      <w:r>
        <w:rPr>
          <w:rFonts w:ascii="Times New Roman" w:hAnsi="Times New Roman"/>
          <w:i/>
          <w:iCs/>
        </w:rPr>
        <w:t>parakstītāja</w:t>
      </w:r>
      <w:r>
        <w:rPr>
          <w:rFonts w:ascii="Times New Roman" w:hAnsi="Times New Roman"/>
        </w:rPr>
        <w:t xml:space="preserve"> tiesības apstrīdēt jebkuru atbilstības jautājumu un 2) ir uzņēmies iepriekšējā </w:t>
      </w:r>
      <w:r>
        <w:rPr>
          <w:rFonts w:ascii="Times New Roman" w:hAnsi="Times New Roman"/>
          <w:i/>
          <w:iCs/>
        </w:rPr>
        <w:t>parakstītāja</w:t>
      </w:r>
      <w:r>
        <w:rPr>
          <w:rFonts w:ascii="Times New Roman" w:hAnsi="Times New Roman"/>
        </w:rPr>
        <w:t xml:space="preserve"> atbildību par jebkuru atbilstības jautājumu (tostarp tam ir saistošas jebkādas no tā izrietošās </w:t>
      </w:r>
      <w:r>
        <w:rPr>
          <w:rFonts w:ascii="Times New Roman" w:hAnsi="Times New Roman"/>
          <w:i/>
          <w:iCs/>
        </w:rPr>
        <w:t>sankcijas parakstītājam</w:t>
      </w:r>
      <w:r>
        <w:rPr>
          <w:rFonts w:ascii="Times New Roman" w:hAnsi="Times New Roman"/>
        </w:rPr>
        <w:t xml:space="preserve"> un tam ir jāizpilda no tām izrietošie </w:t>
      </w:r>
      <w:r>
        <w:rPr>
          <w:rFonts w:ascii="Times New Roman" w:hAnsi="Times New Roman"/>
          <w:i/>
          <w:iCs/>
        </w:rPr>
        <w:t>nosacījumi</w:t>
      </w:r>
      <w:r>
        <w:rPr>
          <w:rFonts w:ascii="Times New Roman" w:hAnsi="Times New Roman"/>
        </w:rPr>
        <w:t xml:space="preserve"> atkārtotai iekļaušanai sarakstā). Šajā nolūkā termins “atbilstības jautājums” nozīmē jebkuru neatbilstību, kura radusies pirms aizstāšanas brīža, bet attiecībā uz kuru atbilstības procedūra: a) aizstāšanas brīdī vēl nav sākta vai b) līdz aizstāšanas brīdim ir sākta, bet vēl nav pabeigta (t. i., neatbilstība, par ko izvirzīts apgalvojums, vēl nav konstatēta un/vai neatbilstības dēļ noteiktās </w:t>
      </w:r>
      <w:r>
        <w:rPr>
          <w:rFonts w:ascii="Times New Roman" w:hAnsi="Times New Roman"/>
          <w:i/>
          <w:iCs/>
        </w:rPr>
        <w:t>sankcijas parakstītājam</w:t>
      </w:r>
      <w:r>
        <w:rPr>
          <w:rFonts w:ascii="Times New Roman" w:hAnsi="Times New Roman"/>
        </w:rPr>
        <w:t xml:space="preserve"> vēl nav pilnībā izpildītas, un/vai noteiktie </w:t>
      </w:r>
      <w:r>
        <w:rPr>
          <w:rFonts w:ascii="Times New Roman" w:hAnsi="Times New Roman"/>
          <w:i/>
          <w:iCs/>
        </w:rPr>
        <w:t>nosacījumi</w:t>
      </w:r>
      <w:r>
        <w:rPr>
          <w:rFonts w:ascii="Times New Roman" w:hAnsi="Times New Roman"/>
        </w:rPr>
        <w:t xml:space="preserve"> atkārtotai iekļaušanai sarakstā vēl nav pilnībā izpildīti). Ja </w:t>
      </w:r>
      <w:r>
        <w:rPr>
          <w:rFonts w:ascii="Times New Roman" w:hAnsi="Times New Roman"/>
          <w:i/>
          <w:iCs/>
        </w:rPr>
        <w:t>parakstītāju</w:t>
      </w:r>
      <w:r>
        <w:rPr>
          <w:rFonts w:ascii="Times New Roman" w:hAnsi="Times New Roman"/>
        </w:rPr>
        <w:t xml:space="preserve"> paredzēts aizstāt vairāk nekā vienam tiesību pārņēmējam, vai nu ir jāpanāk vienošanās ar </w:t>
      </w:r>
      <w:r>
        <w:rPr>
          <w:rFonts w:ascii="Times New Roman" w:hAnsi="Times New Roman"/>
          <w:i/>
          <w:iCs/>
        </w:rPr>
        <w:t>WADA</w:t>
      </w:r>
      <w:r>
        <w:rPr>
          <w:rFonts w:ascii="Times New Roman" w:hAnsi="Times New Roman"/>
        </w:rPr>
        <w:t xml:space="preserve">, ka viens no tiesību pārņēmējiem pārņem iepriekšējā </w:t>
      </w:r>
      <w:r>
        <w:rPr>
          <w:rFonts w:ascii="Times New Roman" w:hAnsi="Times New Roman"/>
          <w:i/>
          <w:iCs/>
        </w:rPr>
        <w:t>parakstītāja</w:t>
      </w:r>
      <w:r>
        <w:rPr>
          <w:rFonts w:ascii="Times New Roman" w:hAnsi="Times New Roman"/>
        </w:rPr>
        <w:t xml:space="preserve"> tiesības un uzņemas tā atbildību attiecībā uz jebkuru atbilstības jautājumu, vai arī uzskatāms, ka katrs no tiesību pārņēmējiem, pieņemot šā </w:t>
      </w:r>
      <w:r>
        <w:rPr>
          <w:rFonts w:ascii="Times New Roman" w:hAnsi="Times New Roman"/>
          <w:i/>
          <w:iCs/>
        </w:rPr>
        <w:t>parakstītāja</w:t>
      </w:r>
      <w:r>
        <w:rPr>
          <w:rFonts w:ascii="Times New Roman" w:hAnsi="Times New Roman"/>
        </w:rPr>
        <w:t xml:space="preserve"> daļēja tiesību pārņēmēja vai aizstājēja lomu saskaņā ar </w:t>
      </w:r>
      <w:r>
        <w:rPr>
          <w:rFonts w:ascii="Times New Roman" w:hAnsi="Times New Roman"/>
          <w:i/>
          <w:iCs/>
        </w:rPr>
        <w:t>Kodeksu</w:t>
      </w:r>
      <w:r>
        <w:rPr>
          <w:rFonts w:ascii="Times New Roman" w:hAnsi="Times New Roman"/>
        </w:rPr>
        <w:t xml:space="preserve"> un atbilstoši tam, ir ieguvis šādas tiesības un uzņēmies šādu atbildību solidāri ar pārējiem tiesību pārņēmējiem.</w:t>
      </w:r>
    </w:p>
  </w:footnote>
  <w:footnote w:id="3">
    <w:p w14:paraId="0713130A" w14:textId="77777777" w:rsidR="00046042" w:rsidRPr="00267289" w:rsidRDefault="00046042" w:rsidP="00267289">
      <w:pPr>
        <w:spacing w:before="120"/>
        <w:jc w:val="both"/>
        <w:rPr>
          <w:rFonts w:ascii="Times New Roman" w:hAnsi="Times New Roman" w:cs="Times New Roman"/>
          <w:i/>
          <w:noProof/>
          <w:sz w:val="20"/>
          <w:szCs w:val="20"/>
        </w:rPr>
      </w:pPr>
      <w:r>
        <w:rPr>
          <w:rStyle w:val="FootnoteReference"/>
          <w:rFonts w:ascii="Times New Roman" w:hAnsi="Times New Roman"/>
          <w:sz w:val="20"/>
        </w:rPr>
        <w:t>2</w:t>
      </w:r>
      <w:r>
        <w:rPr>
          <w:rFonts w:ascii="Times New Roman" w:hAnsi="Times New Roman"/>
          <w:sz w:val="20"/>
        </w:rPr>
        <w:t xml:space="preserve"> Šā </w:t>
      </w:r>
      <w:r>
        <w:rPr>
          <w:rFonts w:ascii="Times New Roman" w:hAnsi="Times New Roman"/>
          <w:i/>
          <w:sz w:val="20"/>
        </w:rPr>
        <w:t>Parakstītāju starptautiskā Kodeksa</w:t>
      </w:r>
      <w:r>
        <w:rPr>
          <w:rFonts w:ascii="Times New Roman" w:hAnsi="Times New Roman"/>
          <w:sz w:val="20"/>
        </w:rPr>
        <w:t xml:space="preserve"> ievērošanas </w:t>
      </w:r>
      <w:r>
        <w:rPr>
          <w:rFonts w:ascii="Times New Roman" w:hAnsi="Times New Roman"/>
          <w:i/>
          <w:sz w:val="20"/>
        </w:rPr>
        <w:t>standarta</w:t>
      </w:r>
      <w:r>
        <w:rPr>
          <w:rFonts w:ascii="Times New Roman" w:hAnsi="Times New Roman"/>
          <w:sz w:val="20"/>
        </w:rPr>
        <w:t xml:space="preserve"> B pielikumā termins “</w:t>
      </w:r>
      <w:r>
        <w:rPr>
          <w:rFonts w:ascii="Times New Roman" w:hAnsi="Times New Roman"/>
          <w:i/>
          <w:sz w:val="20"/>
        </w:rPr>
        <w:t>sporta pasākums</w:t>
      </w:r>
      <w:r>
        <w:rPr>
          <w:rFonts w:ascii="Times New Roman" w:hAnsi="Times New Roman"/>
          <w:sz w:val="20"/>
        </w:rPr>
        <w:t xml:space="preserve">” ir izmantots ar iepriekš norādīto nozīmi, bet papildus tam sporta pasākumam ir jābūt </w:t>
      </w:r>
      <w:r>
        <w:rPr>
          <w:rFonts w:ascii="Times New Roman" w:hAnsi="Times New Roman"/>
          <w:i/>
          <w:sz w:val="20"/>
        </w:rPr>
        <w:t>parakstītāja</w:t>
      </w:r>
      <w:r>
        <w:rPr>
          <w:rFonts w:ascii="Times New Roman" w:hAnsi="Times New Roman"/>
          <w:sz w:val="20"/>
        </w:rPr>
        <w:t xml:space="preserve"> pārziņā, lai to kvalificētu kā </w:t>
      </w:r>
      <w:r>
        <w:rPr>
          <w:rFonts w:ascii="Times New Roman" w:hAnsi="Times New Roman"/>
          <w:i/>
          <w:sz w:val="20"/>
        </w:rPr>
        <w:t xml:space="preserve">“sporta pasākumu” </w:t>
      </w:r>
      <w:r>
        <w:rPr>
          <w:rFonts w:ascii="Times New Roman" w:hAnsi="Times New Roman"/>
          <w:sz w:val="20"/>
        </w:rPr>
        <w:t>B pielikuma izpratnē</w:t>
      </w:r>
      <w:r>
        <w:rPr>
          <w:rFonts w:ascii="Times New Roman" w:hAnsi="Times New Roman"/>
          <w:i/>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D524" w14:textId="77777777" w:rsidR="00CA7FD3" w:rsidRPr="00CA7FD3" w:rsidRDefault="00CA7FD3" w:rsidP="00CA7FD3">
    <w:pPr>
      <w:tabs>
        <w:tab w:val="right" w:leader="underscore" w:pos="9072"/>
      </w:tabs>
      <w:autoSpaceDE/>
      <w:autoSpaceDN/>
      <w:rPr>
        <w:rFonts w:ascii="Times New Roman" w:hAnsi="Times New Roman" w:cs="Times New Roman"/>
        <w:sz w:val="20"/>
        <w:szCs w:val="20"/>
      </w:rPr>
    </w:pPr>
    <w:bookmarkStart w:id="120" w:name="_Hlk496261784"/>
    <w:bookmarkStart w:id="121" w:name="_Hlk496261785"/>
    <w:bookmarkStart w:id="122" w:name="_Hlk496261786"/>
    <w:bookmarkStart w:id="123" w:name="_Hlk502757728"/>
    <w:bookmarkStart w:id="124" w:name="_Hlk502757729"/>
    <w:bookmarkStart w:id="125" w:name="_Hlk502757738"/>
    <w:bookmarkStart w:id="126" w:name="_Hlk502757739"/>
    <w:bookmarkStart w:id="127" w:name="_Hlk30491084"/>
    <w:bookmarkStart w:id="128" w:name="_Hlk30491085"/>
    <w:bookmarkStart w:id="129" w:name="_Hlk63344778"/>
    <w:bookmarkStart w:id="130" w:name="_Hlk63344779"/>
    <w:bookmarkStart w:id="131" w:name="_Hlk63344780"/>
    <w:bookmarkStart w:id="132" w:name="_Hlk63344781"/>
    <w:r w:rsidRPr="00CA7FD3">
      <w:rPr>
        <w:rFonts w:ascii="Times New Roman" w:eastAsiaTheme="minorHAnsi" w:hAnsi="Times New Roman" w:cs="Times New Roman"/>
        <w:sz w:val="20"/>
        <w:szCs w:val="20"/>
      </w:rPr>
      <w:tab/>
    </w:r>
  </w:p>
  <w:bookmarkEnd w:id="120"/>
  <w:bookmarkEnd w:id="121"/>
  <w:bookmarkEnd w:id="122"/>
  <w:bookmarkEnd w:id="123"/>
  <w:bookmarkEnd w:id="124"/>
  <w:bookmarkEnd w:id="125"/>
  <w:bookmarkEnd w:id="126"/>
  <w:bookmarkEnd w:id="127"/>
  <w:bookmarkEnd w:id="128"/>
  <w:bookmarkEnd w:id="129"/>
  <w:bookmarkEnd w:id="130"/>
  <w:bookmarkEnd w:id="131"/>
  <w:bookmarkEnd w:id="132"/>
  <w:p w14:paraId="558A88D7" w14:textId="77777777" w:rsidR="00CA7FD3" w:rsidRPr="00CA7FD3" w:rsidRDefault="00CA7FD3" w:rsidP="00CA7FD3">
    <w:pPr>
      <w:tabs>
        <w:tab w:val="center" w:pos="4513"/>
        <w:tab w:val="right" w:pos="9026"/>
      </w:tabs>
      <w:autoSpaceDE/>
      <w:autoSpaceDN/>
      <w:rPr>
        <w:rFonts w:ascii="Times New Roman" w:eastAsiaTheme="minorHAnsi" w:hAnsi="Times New Roman" w:cs="Times New Roman"/>
        <w:sz w:val="20"/>
        <w:szCs w:val="20"/>
      </w:rPr>
    </w:pPr>
  </w:p>
  <w:p w14:paraId="0A5AC5FA" w14:textId="20650599" w:rsidR="003B088F" w:rsidRPr="00F567EF" w:rsidRDefault="003B088F">
    <w:pPr>
      <w:pStyle w:val="BodyText"/>
      <w:spacing w:line="14" w:lineRule="auto"/>
      <w:jc w:val="left"/>
      <w:rPr>
        <w:noProof/>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F9073" w14:textId="77777777" w:rsidR="00C73714" w:rsidRPr="00C73714" w:rsidRDefault="00C73714" w:rsidP="00C73714">
    <w:pPr>
      <w:pBdr>
        <w:bottom w:val="single" w:sz="12" w:space="5" w:color="auto"/>
      </w:pBdr>
      <w:autoSpaceDE/>
      <w:autoSpaceDN/>
      <w:rPr>
        <w:rFonts w:ascii="Times New Roman" w:eastAsiaTheme="minorHAnsi" w:hAnsi="Times New Roman" w:cs="Times New Roman"/>
        <w:spacing w:val="-2"/>
        <w:sz w:val="20"/>
        <w:szCs w:val="20"/>
      </w:rPr>
    </w:pPr>
    <w:bookmarkStart w:id="133" w:name="_Hlk496261745"/>
    <w:bookmarkStart w:id="134" w:name="_Hlk496261746"/>
    <w:bookmarkStart w:id="135" w:name="_Hlk496261747"/>
    <w:bookmarkStart w:id="136" w:name="_Hlk30491063"/>
    <w:bookmarkStart w:id="137" w:name="_Hlk30491064"/>
  </w:p>
  <w:bookmarkEnd w:id="133"/>
  <w:bookmarkEnd w:id="134"/>
  <w:bookmarkEnd w:id="135"/>
  <w:bookmarkEnd w:id="136"/>
  <w:bookmarkEnd w:id="137"/>
  <w:p w14:paraId="11D67760" w14:textId="77777777" w:rsidR="00C73714" w:rsidRDefault="00C737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7D7B"/>
    <w:multiLevelType w:val="multilevel"/>
    <w:tmpl w:val="35CAF5BA"/>
    <w:lvl w:ilvl="0">
      <w:start w:val="7"/>
      <w:numFmt w:val="decimal"/>
      <w:lvlText w:val="%1"/>
      <w:lvlJc w:val="left"/>
      <w:pPr>
        <w:ind w:left="1685" w:hanging="721"/>
        <w:jc w:val="left"/>
      </w:pPr>
      <w:rPr>
        <w:rFonts w:hint="default"/>
        <w:lang w:val="en-US" w:eastAsia="en-US" w:bidi="ar-SA"/>
      </w:rPr>
    </w:lvl>
    <w:lvl w:ilvl="1">
      <w:numFmt w:val="decimal"/>
      <w:lvlText w:val="%1.%2"/>
      <w:lvlJc w:val="left"/>
      <w:pPr>
        <w:ind w:left="1685" w:hanging="721"/>
        <w:jc w:val="right"/>
      </w:pPr>
      <w:rPr>
        <w:rFonts w:ascii="Arial" w:eastAsia="Arial" w:hAnsi="Arial" w:cs="Arial" w:hint="default"/>
        <w:b/>
        <w:bCs/>
        <w:i w:val="0"/>
        <w:iCs w:val="0"/>
        <w:spacing w:val="-2"/>
        <w:w w:val="100"/>
        <w:sz w:val="22"/>
        <w:szCs w:val="22"/>
        <w:lang w:val="en-US" w:eastAsia="en-US" w:bidi="ar-SA"/>
      </w:rPr>
    </w:lvl>
    <w:lvl w:ilvl="2">
      <w:start w:val="1"/>
      <w:numFmt w:val="decimal"/>
      <w:lvlText w:val="%1.%2.%3"/>
      <w:lvlJc w:val="left"/>
      <w:pPr>
        <w:ind w:left="3125" w:hanging="720"/>
        <w:jc w:val="left"/>
      </w:pPr>
      <w:rPr>
        <w:rFonts w:ascii="Arial" w:eastAsia="Arial" w:hAnsi="Arial" w:cs="Arial" w:hint="default"/>
        <w:b/>
        <w:bCs/>
        <w:i w:val="0"/>
        <w:iCs w:val="0"/>
        <w:spacing w:val="-3"/>
        <w:w w:val="100"/>
        <w:sz w:val="22"/>
        <w:szCs w:val="22"/>
        <w:lang w:val="en-US" w:eastAsia="en-US" w:bidi="ar-SA"/>
      </w:rPr>
    </w:lvl>
    <w:lvl w:ilvl="3">
      <w:start w:val="1"/>
      <w:numFmt w:val="decimal"/>
      <w:lvlText w:val="%1.%2.%3.%4"/>
      <w:lvlJc w:val="left"/>
      <w:pPr>
        <w:ind w:left="4205" w:hanging="1081"/>
        <w:jc w:val="left"/>
      </w:pPr>
      <w:rPr>
        <w:rFonts w:ascii="Arial" w:eastAsia="Arial" w:hAnsi="Arial" w:cs="Arial" w:hint="default"/>
        <w:b/>
        <w:bCs/>
        <w:i w:val="0"/>
        <w:iCs w:val="0"/>
        <w:spacing w:val="-6"/>
        <w:w w:val="100"/>
        <w:sz w:val="22"/>
        <w:szCs w:val="22"/>
        <w:lang w:val="en-US" w:eastAsia="en-US" w:bidi="ar-SA"/>
      </w:rPr>
    </w:lvl>
    <w:lvl w:ilvl="4">
      <w:start w:val="1"/>
      <w:numFmt w:val="lowerLetter"/>
      <w:lvlText w:val="%5)"/>
      <w:lvlJc w:val="left"/>
      <w:pPr>
        <w:ind w:left="4837" w:hanging="632"/>
        <w:jc w:val="left"/>
      </w:pPr>
      <w:rPr>
        <w:rFonts w:ascii="Arial" w:eastAsia="Arial" w:hAnsi="Arial" w:cs="Arial" w:hint="default"/>
        <w:b w:val="0"/>
        <w:bCs w:val="0"/>
        <w:i w:val="0"/>
        <w:iCs w:val="0"/>
        <w:spacing w:val="-1"/>
        <w:w w:val="100"/>
        <w:sz w:val="22"/>
        <w:szCs w:val="22"/>
        <w:lang w:val="en-US" w:eastAsia="en-US" w:bidi="ar-SA"/>
      </w:rPr>
    </w:lvl>
    <w:lvl w:ilvl="5">
      <w:numFmt w:val="bullet"/>
      <w:lvlText w:val="•"/>
      <w:lvlJc w:val="left"/>
      <w:pPr>
        <w:ind w:left="4840" w:hanging="632"/>
      </w:pPr>
      <w:rPr>
        <w:rFonts w:hint="default"/>
        <w:lang w:val="en-US" w:eastAsia="en-US" w:bidi="ar-SA"/>
      </w:rPr>
    </w:lvl>
    <w:lvl w:ilvl="6">
      <w:numFmt w:val="bullet"/>
      <w:lvlText w:val="•"/>
      <w:lvlJc w:val="left"/>
      <w:pPr>
        <w:ind w:left="6320" w:hanging="632"/>
      </w:pPr>
      <w:rPr>
        <w:rFonts w:hint="default"/>
        <w:lang w:val="en-US" w:eastAsia="en-US" w:bidi="ar-SA"/>
      </w:rPr>
    </w:lvl>
    <w:lvl w:ilvl="7">
      <w:numFmt w:val="bullet"/>
      <w:lvlText w:val="•"/>
      <w:lvlJc w:val="left"/>
      <w:pPr>
        <w:ind w:left="7800" w:hanging="632"/>
      </w:pPr>
      <w:rPr>
        <w:rFonts w:hint="default"/>
        <w:lang w:val="en-US" w:eastAsia="en-US" w:bidi="ar-SA"/>
      </w:rPr>
    </w:lvl>
    <w:lvl w:ilvl="8">
      <w:numFmt w:val="bullet"/>
      <w:lvlText w:val="•"/>
      <w:lvlJc w:val="left"/>
      <w:pPr>
        <w:ind w:left="9280" w:hanging="632"/>
      </w:pPr>
      <w:rPr>
        <w:rFonts w:hint="default"/>
        <w:lang w:val="en-US" w:eastAsia="en-US" w:bidi="ar-SA"/>
      </w:rPr>
    </w:lvl>
  </w:abstractNum>
  <w:abstractNum w:abstractNumId="1" w15:restartNumberingAfterBreak="0">
    <w:nsid w:val="113C6DAB"/>
    <w:multiLevelType w:val="multilevel"/>
    <w:tmpl w:val="1DBC3C02"/>
    <w:lvl w:ilvl="0">
      <w:start w:val="10"/>
      <w:numFmt w:val="decimal"/>
      <w:lvlText w:val="%1"/>
      <w:lvlJc w:val="left"/>
      <w:pPr>
        <w:ind w:left="3125" w:hanging="720"/>
        <w:jc w:val="left"/>
      </w:pPr>
      <w:rPr>
        <w:rFonts w:hint="default"/>
        <w:lang w:val="en-US" w:eastAsia="en-US" w:bidi="ar-SA"/>
      </w:rPr>
    </w:lvl>
    <w:lvl w:ilvl="1">
      <w:start w:val="1"/>
      <w:numFmt w:val="decimal"/>
      <w:lvlText w:val="%1.%2"/>
      <w:lvlJc w:val="left"/>
      <w:pPr>
        <w:ind w:left="3125" w:hanging="720"/>
        <w:jc w:val="left"/>
      </w:pPr>
      <w:rPr>
        <w:rFonts w:hint="default"/>
        <w:lang w:val="en-US" w:eastAsia="en-US" w:bidi="ar-SA"/>
      </w:rPr>
    </w:lvl>
    <w:lvl w:ilvl="2">
      <w:start w:val="2"/>
      <w:numFmt w:val="decimal"/>
      <w:lvlText w:val="%1.%2.%3"/>
      <w:lvlJc w:val="left"/>
      <w:pPr>
        <w:ind w:left="3125" w:hanging="720"/>
        <w:jc w:val="left"/>
      </w:pPr>
      <w:rPr>
        <w:rFonts w:ascii="Arial" w:eastAsia="Arial" w:hAnsi="Arial" w:cs="Arial" w:hint="default"/>
        <w:b/>
        <w:bCs/>
        <w:i w:val="0"/>
        <w:iCs w:val="0"/>
        <w:spacing w:val="-4"/>
        <w:w w:val="100"/>
        <w:sz w:val="22"/>
        <w:szCs w:val="22"/>
        <w:lang w:val="en-US" w:eastAsia="en-US" w:bidi="ar-SA"/>
      </w:rPr>
    </w:lvl>
    <w:lvl w:ilvl="3">
      <w:start w:val="1"/>
      <w:numFmt w:val="decimal"/>
      <w:lvlText w:val="%1.%2.%3.%4"/>
      <w:lvlJc w:val="left"/>
      <w:pPr>
        <w:ind w:left="4117" w:hanging="992"/>
        <w:jc w:val="left"/>
      </w:pPr>
      <w:rPr>
        <w:rFonts w:ascii="Arial" w:eastAsia="Arial" w:hAnsi="Arial" w:cs="Arial" w:hint="default"/>
        <w:b/>
        <w:bCs/>
        <w:i w:val="0"/>
        <w:iCs w:val="0"/>
        <w:spacing w:val="-3"/>
        <w:w w:val="100"/>
        <w:sz w:val="22"/>
        <w:szCs w:val="22"/>
        <w:lang w:val="en-US" w:eastAsia="en-US" w:bidi="ar-SA"/>
      </w:rPr>
    </w:lvl>
    <w:lvl w:ilvl="4">
      <w:numFmt w:val="bullet"/>
      <w:lvlText w:val="•"/>
      <w:lvlJc w:val="left"/>
      <w:pPr>
        <w:ind w:left="6826" w:hanging="992"/>
      </w:pPr>
      <w:rPr>
        <w:rFonts w:hint="default"/>
        <w:lang w:val="en-US" w:eastAsia="en-US" w:bidi="ar-SA"/>
      </w:rPr>
    </w:lvl>
    <w:lvl w:ilvl="5">
      <w:numFmt w:val="bullet"/>
      <w:lvlText w:val="•"/>
      <w:lvlJc w:val="left"/>
      <w:pPr>
        <w:ind w:left="7728" w:hanging="992"/>
      </w:pPr>
      <w:rPr>
        <w:rFonts w:hint="default"/>
        <w:lang w:val="en-US" w:eastAsia="en-US" w:bidi="ar-SA"/>
      </w:rPr>
    </w:lvl>
    <w:lvl w:ilvl="6">
      <w:numFmt w:val="bullet"/>
      <w:lvlText w:val="•"/>
      <w:lvlJc w:val="left"/>
      <w:pPr>
        <w:ind w:left="8631" w:hanging="992"/>
      </w:pPr>
      <w:rPr>
        <w:rFonts w:hint="default"/>
        <w:lang w:val="en-US" w:eastAsia="en-US" w:bidi="ar-SA"/>
      </w:rPr>
    </w:lvl>
    <w:lvl w:ilvl="7">
      <w:numFmt w:val="bullet"/>
      <w:lvlText w:val="•"/>
      <w:lvlJc w:val="left"/>
      <w:pPr>
        <w:ind w:left="9533" w:hanging="992"/>
      </w:pPr>
      <w:rPr>
        <w:rFonts w:hint="default"/>
        <w:lang w:val="en-US" w:eastAsia="en-US" w:bidi="ar-SA"/>
      </w:rPr>
    </w:lvl>
    <w:lvl w:ilvl="8">
      <w:numFmt w:val="bullet"/>
      <w:lvlText w:val="•"/>
      <w:lvlJc w:val="left"/>
      <w:pPr>
        <w:ind w:left="10435" w:hanging="992"/>
      </w:pPr>
      <w:rPr>
        <w:rFonts w:hint="default"/>
        <w:lang w:val="en-US" w:eastAsia="en-US" w:bidi="ar-SA"/>
      </w:rPr>
    </w:lvl>
  </w:abstractNum>
  <w:abstractNum w:abstractNumId="2" w15:restartNumberingAfterBreak="0">
    <w:nsid w:val="16654D24"/>
    <w:multiLevelType w:val="multilevel"/>
    <w:tmpl w:val="22DEF634"/>
    <w:lvl w:ilvl="0">
      <w:start w:val="2"/>
      <w:numFmt w:val="decimal"/>
      <w:lvlText w:val="%1"/>
      <w:lvlJc w:val="left"/>
      <w:pPr>
        <w:ind w:left="1620" w:hanging="661"/>
        <w:jc w:val="left"/>
      </w:pPr>
      <w:rPr>
        <w:rFonts w:hint="default"/>
        <w:lang w:val="en-US" w:eastAsia="en-US" w:bidi="ar-SA"/>
      </w:rPr>
    </w:lvl>
    <w:lvl w:ilvl="1">
      <w:numFmt w:val="decimal"/>
      <w:lvlText w:val="%1.%2"/>
      <w:lvlJc w:val="left"/>
      <w:pPr>
        <w:ind w:left="1620" w:hanging="661"/>
        <w:jc w:val="left"/>
      </w:pPr>
      <w:rPr>
        <w:rFonts w:ascii="Arial" w:eastAsia="Arial" w:hAnsi="Arial" w:cs="Arial" w:hint="default"/>
        <w:b/>
        <w:bCs/>
        <w:i w:val="0"/>
        <w:iCs w:val="0"/>
        <w:spacing w:val="-2"/>
        <w:w w:val="100"/>
        <w:sz w:val="22"/>
        <w:szCs w:val="22"/>
        <w:lang w:val="en-US" w:eastAsia="en-US" w:bidi="ar-SA"/>
      </w:rPr>
    </w:lvl>
    <w:lvl w:ilvl="2">
      <w:numFmt w:val="bullet"/>
      <w:lvlText w:val=""/>
      <w:lvlJc w:val="left"/>
      <w:pPr>
        <w:ind w:left="2040"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4306" w:hanging="360"/>
      </w:pPr>
      <w:rPr>
        <w:rFonts w:hint="default"/>
        <w:lang w:val="en-US" w:eastAsia="en-US" w:bidi="ar-SA"/>
      </w:rPr>
    </w:lvl>
    <w:lvl w:ilvl="4">
      <w:numFmt w:val="bullet"/>
      <w:lvlText w:val="•"/>
      <w:lvlJc w:val="left"/>
      <w:pPr>
        <w:ind w:left="5440" w:hanging="360"/>
      </w:pPr>
      <w:rPr>
        <w:rFonts w:hint="default"/>
        <w:lang w:val="en-US" w:eastAsia="en-US" w:bidi="ar-SA"/>
      </w:rPr>
    </w:lvl>
    <w:lvl w:ilvl="5">
      <w:numFmt w:val="bullet"/>
      <w:lvlText w:val="•"/>
      <w:lvlJc w:val="left"/>
      <w:pPr>
        <w:ind w:left="6573" w:hanging="360"/>
      </w:pPr>
      <w:rPr>
        <w:rFonts w:hint="default"/>
        <w:lang w:val="en-US" w:eastAsia="en-US" w:bidi="ar-SA"/>
      </w:rPr>
    </w:lvl>
    <w:lvl w:ilvl="6">
      <w:numFmt w:val="bullet"/>
      <w:lvlText w:val="•"/>
      <w:lvlJc w:val="left"/>
      <w:pPr>
        <w:ind w:left="7706" w:hanging="360"/>
      </w:pPr>
      <w:rPr>
        <w:rFonts w:hint="default"/>
        <w:lang w:val="en-US" w:eastAsia="en-US" w:bidi="ar-SA"/>
      </w:rPr>
    </w:lvl>
    <w:lvl w:ilvl="7">
      <w:numFmt w:val="bullet"/>
      <w:lvlText w:val="•"/>
      <w:lvlJc w:val="left"/>
      <w:pPr>
        <w:ind w:left="8840" w:hanging="360"/>
      </w:pPr>
      <w:rPr>
        <w:rFonts w:hint="default"/>
        <w:lang w:val="en-US" w:eastAsia="en-US" w:bidi="ar-SA"/>
      </w:rPr>
    </w:lvl>
    <w:lvl w:ilvl="8">
      <w:numFmt w:val="bullet"/>
      <w:lvlText w:val="•"/>
      <w:lvlJc w:val="left"/>
      <w:pPr>
        <w:ind w:left="9973" w:hanging="360"/>
      </w:pPr>
      <w:rPr>
        <w:rFonts w:hint="default"/>
        <w:lang w:val="en-US" w:eastAsia="en-US" w:bidi="ar-SA"/>
      </w:rPr>
    </w:lvl>
  </w:abstractNum>
  <w:abstractNum w:abstractNumId="3" w15:restartNumberingAfterBreak="0">
    <w:nsid w:val="184D02B8"/>
    <w:multiLevelType w:val="hybridMultilevel"/>
    <w:tmpl w:val="0BA4E840"/>
    <w:lvl w:ilvl="0" w:tplc="960A71EC">
      <w:start w:val="1"/>
      <w:numFmt w:val="lowerLetter"/>
      <w:lvlText w:val="%1)"/>
      <w:lvlJc w:val="left"/>
      <w:pPr>
        <w:ind w:left="2400" w:hanging="720"/>
        <w:jc w:val="left"/>
      </w:pPr>
      <w:rPr>
        <w:rFonts w:ascii="Arial" w:eastAsia="Arial" w:hAnsi="Arial" w:cs="Arial" w:hint="default"/>
        <w:b w:val="0"/>
        <w:bCs w:val="0"/>
        <w:i w:val="0"/>
        <w:iCs w:val="0"/>
        <w:spacing w:val="-1"/>
        <w:w w:val="100"/>
        <w:sz w:val="22"/>
        <w:szCs w:val="22"/>
        <w:lang w:val="en-US" w:eastAsia="en-US" w:bidi="ar-SA"/>
      </w:rPr>
    </w:lvl>
    <w:lvl w:ilvl="1" w:tplc="017C4FBA">
      <w:start w:val="1"/>
      <w:numFmt w:val="lowerRoman"/>
      <w:lvlText w:val="%2."/>
      <w:lvlJc w:val="left"/>
      <w:pPr>
        <w:ind w:left="2880" w:hanging="471"/>
        <w:jc w:val="right"/>
      </w:pPr>
      <w:rPr>
        <w:rFonts w:ascii="Arial" w:eastAsia="Arial" w:hAnsi="Arial" w:cs="Arial" w:hint="default"/>
        <w:b w:val="0"/>
        <w:bCs w:val="0"/>
        <w:i w:val="0"/>
        <w:iCs w:val="0"/>
        <w:spacing w:val="-1"/>
        <w:w w:val="100"/>
        <w:sz w:val="22"/>
        <w:szCs w:val="22"/>
        <w:lang w:val="en-US" w:eastAsia="en-US" w:bidi="ar-SA"/>
      </w:rPr>
    </w:lvl>
    <w:lvl w:ilvl="2" w:tplc="19F2C048">
      <w:numFmt w:val="bullet"/>
      <w:lvlText w:val="•"/>
      <w:lvlJc w:val="left"/>
      <w:pPr>
        <w:ind w:left="3920" w:hanging="471"/>
      </w:pPr>
      <w:rPr>
        <w:rFonts w:hint="default"/>
        <w:lang w:val="en-US" w:eastAsia="en-US" w:bidi="ar-SA"/>
      </w:rPr>
    </w:lvl>
    <w:lvl w:ilvl="3" w:tplc="2B4A3058">
      <w:numFmt w:val="bullet"/>
      <w:lvlText w:val="•"/>
      <w:lvlJc w:val="left"/>
      <w:pPr>
        <w:ind w:left="4960" w:hanging="471"/>
      </w:pPr>
      <w:rPr>
        <w:rFonts w:hint="default"/>
        <w:lang w:val="en-US" w:eastAsia="en-US" w:bidi="ar-SA"/>
      </w:rPr>
    </w:lvl>
    <w:lvl w:ilvl="4" w:tplc="2C7E53E8">
      <w:numFmt w:val="bullet"/>
      <w:lvlText w:val="•"/>
      <w:lvlJc w:val="left"/>
      <w:pPr>
        <w:ind w:left="6000" w:hanging="471"/>
      </w:pPr>
      <w:rPr>
        <w:rFonts w:hint="default"/>
        <w:lang w:val="en-US" w:eastAsia="en-US" w:bidi="ar-SA"/>
      </w:rPr>
    </w:lvl>
    <w:lvl w:ilvl="5" w:tplc="6B32E554">
      <w:numFmt w:val="bullet"/>
      <w:lvlText w:val="•"/>
      <w:lvlJc w:val="left"/>
      <w:pPr>
        <w:ind w:left="7040" w:hanging="471"/>
      </w:pPr>
      <w:rPr>
        <w:rFonts w:hint="default"/>
        <w:lang w:val="en-US" w:eastAsia="en-US" w:bidi="ar-SA"/>
      </w:rPr>
    </w:lvl>
    <w:lvl w:ilvl="6" w:tplc="4F2A84CC">
      <w:numFmt w:val="bullet"/>
      <w:lvlText w:val="•"/>
      <w:lvlJc w:val="left"/>
      <w:pPr>
        <w:ind w:left="8080" w:hanging="471"/>
      </w:pPr>
      <w:rPr>
        <w:rFonts w:hint="default"/>
        <w:lang w:val="en-US" w:eastAsia="en-US" w:bidi="ar-SA"/>
      </w:rPr>
    </w:lvl>
    <w:lvl w:ilvl="7" w:tplc="11B6D69A">
      <w:numFmt w:val="bullet"/>
      <w:lvlText w:val="•"/>
      <w:lvlJc w:val="left"/>
      <w:pPr>
        <w:ind w:left="9120" w:hanging="471"/>
      </w:pPr>
      <w:rPr>
        <w:rFonts w:hint="default"/>
        <w:lang w:val="en-US" w:eastAsia="en-US" w:bidi="ar-SA"/>
      </w:rPr>
    </w:lvl>
    <w:lvl w:ilvl="8" w:tplc="887A2CC4">
      <w:numFmt w:val="bullet"/>
      <w:lvlText w:val="•"/>
      <w:lvlJc w:val="left"/>
      <w:pPr>
        <w:ind w:left="10160" w:hanging="471"/>
      </w:pPr>
      <w:rPr>
        <w:rFonts w:hint="default"/>
        <w:lang w:val="en-US" w:eastAsia="en-US" w:bidi="ar-SA"/>
      </w:rPr>
    </w:lvl>
  </w:abstractNum>
  <w:abstractNum w:abstractNumId="4" w15:restartNumberingAfterBreak="0">
    <w:nsid w:val="22235C8A"/>
    <w:multiLevelType w:val="multilevel"/>
    <w:tmpl w:val="A6709576"/>
    <w:lvl w:ilvl="0">
      <w:start w:val="10"/>
      <w:numFmt w:val="decimal"/>
      <w:lvlText w:val="%1"/>
      <w:lvlJc w:val="left"/>
      <w:pPr>
        <w:ind w:left="1685" w:hanging="721"/>
        <w:jc w:val="left"/>
      </w:pPr>
      <w:rPr>
        <w:rFonts w:hint="default"/>
        <w:lang w:val="en-US" w:eastAsia="en-US" w:bidi="ar-SA"/>
      </w:rPr>
    </w:lvl>
    <w:lvl w:ilvl="1">
      <w:numFmt w:val="decimal"/>
      <w:lvlText w:val="%1.%2"/>
      <w:lvlJc w:val="left"/>
      <w:pPr>
        <w:ind w:left="1685" w:hanging="721"/>
        <w:jc w:val="right"/>
      </w:pPr>
      <w:rPr>
        <w:rFonts w:hint="default"/>
        <w:spacing w:val="-4"/>
        <w:w w:val="100"/>
        <w:lang w:val="en-US" w:eastAsia="en-US" w:bidi="ar-SA"/>
      </w:rPr>
    </w:lvl>
    <w:lvl w:ilvl="2">
      <w:start w:val="1"/>
      <w:numFmt w:val="decimal"/>
      <w:lvlText w:val="%1.%2.%3"/>
      <w:lvlJc w:val="left"/>
      <w:pPr>
        <w:ind w:left="3125" w:hanging="720"/>
        <w:jc w:val="left"/>
      </w:pPr>
      <w:rPr>
        <w:rFonts w:ascii="Arial" w:eastAsia="Arial" w:hAnsi="Arial" w:cs="Arial" w:hint="default"/>
        <w:b/>
        <w:bCs/>
        <w:i w:val="0"/>
        <w:iCs w:val="0"/>
        <w:spacing w:val="-4"/>
        <w:w w:val="100"/>
        <w:sz w:val="22"/>
        <w:szCs w:val="22"/>
        <w:lang w:val="en-US" w:eastAsia="en-US" w:bidi="ar-SA"/>
      </w:rPr>
    </w:lvl>
    <w:lvl w:ilvl="3">
      <w:numFmt w:val="bullet"/>
      <w:lvlText w:val="•"/>
      <w:lvlJc w:val="left"/>
      <w:pPr>
        <w:ind w:left="5146" w:hanging="720"/>
      </w:pPr>
      <w:rPr>
        <w:rFonts w:hint="default"/>
        <w:lang w:val="en-US" w:eastAsia="en-US" w:bidi="ar-SA"/>
      </w:rPr>
    </w:lvl>
    <w:lvl w:ilvl="4">
      <w:numFmt w:val="bullet"/>
      <w:lvlText w:val="•"/>
      <w:lvlJc w:val="left"/>
      <w:pPr>
        <w:ind w:left="6160" w:hanging="720"/>
      </w:pPr>
      <w:rPr>
        <w:rFonts w:hint="default"/>
        <w:lang w:val="en-US" w:eastAsia="en-US" w:bidi="ar-SA"/>
      </w:rPr>
    </w:lvl>
    <w:lvl w:ilvl="5">
      <w:numFmt w:val="bullet"/>
      <w:lvlText w:val="•"/>
      <w:lvlJc w:val="left"/>
      <w:pPr>
        <w:ind w:left="7173" w:hanging="720"/>
      </w:pPr>
      <w:rPr>
        <w:rFonts w:hint="default"/>
        <w:lang w:val="en-US" w:eastAsia="en-US" w:bidi="ar-SA"/>
      </w:rPr>
    </w:lvl>
    <w:lvl w:ilvl="6">
      <w:numFmt w:val="bullet"/>
      <w:lvlText w:val="•"/>
      <w:lvlJc w:val="left"/>
      <w:pPr>
        <w:ind w:left="8186" w:hanging="720"/>
      </w:pPr>
      <w:rPr>
        <w:rFonts w:hint="default"/>
        <w:lang w:val="en-US" w:eastAsia="en-US" w:bidi="ar-SA"/>
      </w:rPr>
    </w:lvl>
    <w:lvl w:ilvl="7">
      <w:numFmt w:val="bullet"/>
      <w:lvlText w:val="•"/>
      <w:lvlJc w:val="left"/>
      <w:pPr>
        <w:ind w:left="9200" w:hanging="720"/>
      </w:pPr>
      <w:rPr>
        <w:rFonts w:hint="default"/>
        <w:lang w:val="en-US" w:eastAsia="en-US" w:bidi="ar-SA"/>
      </w:rPr>
    </w:lvl>
    <w:lvl w:ilvl="8">
      <w:numFmt w:val="bullet"/>
      <w:lvlText w:val="•"/>
      <w:lvlJc w:val="left"/>
      <w:pPr>
        <w:ind w:left="10213" w:hanging="720"/>
      </w:pPr>
      <w:rPr>
        <w:rFonts w:hint="default"/>
        <w:lang w:val="en-US" w:eastAsia="en-US" w:bidi="ar-SA"/>
      </w:rPr>
    </w:lvl>
  </w:abstractNum>
  <w:abstractNum w:abstractNumId="5" w15:restartNumberingAfterBreak="0">
    <w:nsid w:val="241B662B"/>
    <w:multiLevelType w:val="multilevel"/>
    <w:tmpl w:val="97DEAED8"/>
    <w:lvl w:ilvl="0">
      <w:start w:val="10"/>
      <w:numFmt w:val="decimal"/>
      <w:lvlText w:val="%1"/>
      <w:lvlJc w:val="left"/>
      <w:pPr>
        <w:ind w:left="2405" w:hanging="720"/>
        <w:jc w:val="left"/>
      </w:pPr>
      <w:rPr>
        <w:rFonts w:hint="default"/>
        <w:lang w:val="en-US" w:eastAsia="en-US" w:bidi="ar-SA"/>
      </w:rPr>
    </w:lvl>
    <w:lvl w:ilvl="1">
      <w:start w:val="2"/>
      <w:numFmt w:val="decimal"/>
      <w:lvlText w:val="%1.%2"/>
      <w:lvlJc w:val="left"/>
      <w:pPr>
        <w:ind w:left="2405" w:hanging="720"/>
        <w:jc w:val="left"/>
      </w:pPr>
      <w:rPr>
        <w:rFonts w:ascii="Arial" w:eastAsia="Arial" w:hAnsi="Arial" w:cs="Arial" w:hint="default"/>
        <w:b/>
        <w:bCs/>
        <w:i w:val="0"/>
        <w:iCs w:val="0"/>
        <w:spacing w:val="-4"/>
        <w:w w:val="100"/>
        <w:sz w:val="22"/>
        <w:szCs w:val="22"/>
        <w:lang w:val="en-US" w:eastAsia="en-US" w:bidi="ar-SA"/>
      </w:rPr>
    </w:lvl>
    <w:lvl w:ilvl="2">
      <w:start w:val="1"/>
      <w:numFmt w:val="decimal"/>
      <w:lvlText w:val="%1.%2.%3"/>
      <w:lvlJc w:val="left"/>
      <w:pPr>
        <w:ind w:left="3125" w:hanging="720"/>
        <w:jc w:val="right"/>
      </w:pPr>
      <w:rPr>
        <w:rFonts w:ascii="Arial" w:eastAsia="Arial" w:hAnsi="Arial" w:cs="Arial" w:hint="default"/>
        <w:b/>
        <w:bCs/>
        <w:i w:val="0"/>
        <w:iCs w:val="0"/>
        <w:spacing w:val="-4"/>
        <w:w w:val="100"/>
        <w:sz w:val="22"/>
        <w:szCs w:val="22"/>
        <w:lang w:val="en-US" w:eastAsia="en-US" w:bidi="ar-SA"/>
      </w:rPr>
    </w:lvl>
    <w:lvl w:ilvl="3">
      <w:numFmt w:val="bullet"/>
      <w:lvlText w:val="•"/>
      <w:lvlJc w:val="left"/>
      <w:pPr>
        <w:ind w:left="5146" w:hanging="720"/>
      </w:pPr>
      <w:rPr>
        <w:rFonts w:hint="default"/>
        <w:lang w:val="en-US" w:eastAsia="en-US" w:bidi="ar-SA"/>
      </w:rPr>
    </w:lvl>
    <w:lvl w:ilvl="4">
      <w:numFmt w:val="bullet"/>
      <w:lvlText w:val="•"/>
      <w:lvlJc w:val="left"/>
      <w:pPr>
        <w:ind w:left="6160" w:hanging="720"/>
      </w:pPr>
      <w:rPr>
        <w:rFonts w:hint="default"/>
        <w:lang w:val="en-US" w:eastAsia="en-US" w:bidi="ar-SA"/>
      </w:rPr>
    </w:lvl>
    <w:lvl w:ilvl="5">
      <w:numFmt w:val="bullet"/>
      <w:lvlText w:val="•"/>
      <w:lvlJc w:val="left"/>
      <w:pPr>
        <w:ind w:left="7173" w:hanging="720"/>
      </w:pPr>
      <w:rPr>
        <w:rFonts w:hint="default"/>
        <w:lang w:val="en-US" w:eastAsia="en-US" w:bidi="ar-SA"/>
      </w:rPr>
    </w:lvl>
    <w:lvl w:ilvl="6">
      <w:numFmt w:val="bullet"/>
      <w:lvlText w:val="•"/>
      <w:lvlJc w:val="left"/>
      <w:pPr>
        <w:ind w:left="8186" w:hanging="720"/>
      </w:pPr>
      <w:rPr>
        <w:rFonts w:hint="default"/>
        <w:lang w:val="en-US" w:eastAsia="en-US" w:bidi="ar-SA"/>
      </w:rPr>
    </w:lvl>
    <w:lvl w:ilvl="7">
      <w:numFmt w:val="bullet"/>
      <w:lvlText w:val="•"/>
      <w:lvlJc w:val="left"/>
      <w:pPr>
        <w:ind w:left="9200" w:hanging="720"/>
      </w:pPr>
      <w:rPr>
        <w:rFonts w:hint="default"/>
        <w:lang w:val="en-US" w:eastAsia="en-US" w:bidi="ar-SA"/>
      </w:rPr>
    </w:lvl>
    <w:lvl w:ilvl="8">
      <w:numFmt w:val="bullet"/>
      <w:lvlText w:val="•"/>
      <w:lvlJc w:val="left"/>
      <w:pPr>
        <w:ind w:left="10213" w:hanging="720"/>
      </w:pPr>
      <w:rPr>
        <w:rFonts w:hint="default"/>
        <w:lang w:val="en-US" w:eastAsia="en-US" w:bidi="ar-SA"/>
      </w:rPr>
    </w:lvl>
  </w:abstractNum>
  <w:abstractNum w:abstractNumId="6" w15:restartNumberingAfterBreak="0">
    <w:nsid w:val="25AE4133"/>
    <w:multiLevelType w:val="multilevel"/>
    <w:tmpl w:val="09C048B8"/>
    <w:lvl w:ilvl="0">
      <w:start w:val="6"/>
      <w:numFmt w:val="decimal"/>
      <w:lvlText w:val="%1"/>
      <w:lvlJc w:val="left"/>
      <w:pPr>
        <w:ind w:left="1505" w:hanging="541"/>
        <w:jc w:val="left"/>
      </w:pPr>
      <w:rPr>
        <w:rFonts w:hint="default"/>
        <w:lang w:val="en-US" w:eastAsia="en-US" w:bidi="ar-SA"/>
      </w:rPr>
    </w:lvl>
    <w:lvl w:ilvl="1">
      <w:numFmt w:val="decimal"/>
      <w:lvlText w:val="%1.%2"/>
      <w:lvlJc w:val="left"/>
      <w:pPr>
        <w:ind w:left="1505" w:hanging="541"/>
        <w:jc w:val="right"/>
      </w:pPr>
      <w:rPr>
        <w:rFonts w:ascii="Arial" w:eastAsia="Arial" w:hAnsi="Arial" w:cs="Arial" w:hint="default"/>
        <w:b/>
        <w:bCs/>
        <w:i w:val="0"/>
        <w:iCs w:val="0"/>
        <w:spacing w:val="-2"/>
        <w:w w:val="100"/>
        <w:sz w:val="22"/>
        <w:szCs w:val="22"/>
        <w:lang w:val="en-US" w:eastAsia="en-US" w:bidi="ar-SA"/>
      </w:rPr>
    </w:lvl>
    <w:lvl w:ilvl="2">
      <w:start w:val="1"/>
      <w:numFmt w:val="decimal"/>
      <w:lvlText w:val="%1.%2.%3"/>
      <w:lvlJc w:val="left"/>
      <w:pPr>
        <w:ind w:left="3125" w:hanging="720"/>
        <w:jc w:val="left"/>
      </w:pPr>
      <w:rPr>
        <w:rFonts w:ascii="Arial" w:eastAsia="Arial" w:hAnsi="Arial" w:cs="Arial" w:hint="default"/>
        <w:b/>
        <w:bCs/>
        <w:i w:val="0"/>
        <w:iCs w:val="0"/>
        <w:spacing w:val="-3"/>
        <w:w w:val="100"/>
        <w:sz w:val="22"/>
        <w:szCs w:val="22"/>
        <w:lang w:val="en-US" w:eastAsia="en-US" w:bidi="ar-SA"/>
      </w:rPr>
    </w:lvl>
    <w:lvl w:ilvl="3">
      <w:start w:val="1"/>
      <w:numFmt w:val="decimal"/>
      <w:lvlText w:val="%1.%2.%3.%4"/>
      <w:lvlJc w:val="left"/>
      <w:pPr>
        <w:ind w:left="4205" w:hanging="1081"/>
        <w:jc w:val="left"/>
      </w:pPr>
      <w:rPr>
        <w:rFonts w:hint="default"/>
        <w:spacing w:val="-6"/>
        <w:w w:val="100"/>
        <w:lang w:val="en-US" w:eastAsia="en-US" w:bidi="ar-SA"/>
      </w:rPr>
    </w:lvl>
    <w:lvl w:ilvl="4">
      <w:numFmt w:val="bullet"/>
      <w:lvlText w:val="•"/>
      <w:lvlJc w:val="left"/>
      <w:pPr>
        <w:ind w:left="6210" w:hanging="1081"/>
      </w:pPr>
      <w:rPr>
        <w:rFonts w:hint="default"/>
        <w:lang w:val="en-US" w:eastAsia="en-US" w:bidi="ar-SA"/>
      </w:rPr>
    </w:lvl>
    <w:lvl w:ilvl="5">
      <w:numFmt w:val="bullet"/>
      <w:lvlText w:val="•"/>
      <w:lvlJc w:val="left"/>
      <w:pPr>
        <w:ind w:left="7215" w:hanging="1081"/>
      </w:pPr>
      <w:rPr>
        <w:rFonts w:hint="default"/>
        <w:lang w:val="en-US" w:eastAsia="en-US" w:bidi="ar-SA"/>
      </w:rPr>
    </w:lvl>
    <w:lvl w:ilvl="6">
      <w:numFmt w:val="bullet"/>
      <w:lvlText w:val="•"/>
      <w:lvlJc w:val="left"/>
      <w:pPr>
        <w:ind w:left="8220" w:hanging="1081"/>
      </w:pPr>
      <w:rPr>
        <w:rFonts w:hint="default"/>
        <w:lang w:val="en-US" w:eastAsia="en-US" w:bidi="ar-SA"/>
      </w:rPr>
    </w:lvl>
    <w:lvl w:ilvl="7">
      <w:numFmt w:val="bullet"/>
      <w:lvlText w:val="•"/>
      <w:lvlJc w:val="left"/>
      <w:pPr>
        <w:ind w:left="9225" w:hanging="1081"/>
      </w:pPr>
      <w:rPr>
        <w:rFonts w:hint="default"/>
        <w:lang w:val="en-US" w:eastAsia="en-US" w:bidi="ar-SA"/>
      </w:rPr>
    </w:lvl>
    <w:lvl w:ilvl="8">
      <w:numFmt w:val="bullet"/>
      <w:lvlText w:val="•"/>
      <w:lvlJc w:val="left"/>
      <w:pPr>
        <w:ind w:left="10230" w:hanging="1081"/>
      </w:pPr>
      <w:rPr>
        <w:rFonts w:hint="default"/>
        <w:lang w:val="en-US" w:eastAsia="en-US" w:bidi="ar-SA"/>
      </w:rPr>
    </w:lvl>
  </w:abstractNum>
  <w:abstractNum w:abstractNumId="7" w15:restartNumberingAfterBreak="0">
    <w:nsid w:val="2F9E6FD0"/>
    <w:multiLevelType w:val="multilevel"/>
    <w:tmpl w:val="BC8AAF9A"/>
    <w:lvl w:ilvl="0">
      <w:start w:val="8"/>
      <w:numFmt w:val="decimal"/>
      <w:lvlText w:val="%1"/>
      <w:lvlJc w:val="left"/>
      <w:pPr>
        <w:ind w:left="1685" w:hanging="721"/>
        <w:jc w:val="left"/>
      </w:pPr>
      <w:rPr>
        <w:rFonts w:hint="default"/>
        <w:lang w:val="en-US" w:eastAsia="en-US" w:bidi="ar-SA"/>
      </w:rPr>
    </w:lvl>
    <w:lvl w:ilvl="1">
      <w:numFmt w:val="decimal"/>
      <w:lvlText w:val="%1.%2"/>
      <w:lvlJc w:val="left"/>
      <w:pPr>
        <w:ind w:left="1685" w:hanging="721"/>
        <w:jc w:val="right"/>
      </w:pPr>
      <w:rPr>
        <w:rFonts w:ascii="Arial" w:eastAsia="Arial" w:hAnsi="Arial" w:cs="Arial" w:hint="default"/>
        <w:b/>
        <w:bCs/>
        <w:i w:val="0"/>
        <w:iCs w:val="0"/>
        <w:spacing w:val="-2"/>
        <w:w w:val="100"/>
        <w:sz w:val="22"/>
        <w:szCs w:val="22"/>
        <w:lang w:val="en-US" w:eastAsia="en-US" w:bidi="ar-SA"/>
      </w:rPr>
    </w:lvl>
    <w:lvl w:ilvl="2">
      <w:start w:val="1"/>
      <w:numFmt w:val="decimal"/>
      <w:lvlText w:val="%1.%2.%3"/>
      <w:lvlJc w:val="left"/>
      <w:pPr>
        <w:ind w:left="3125" w:hanging="720"/>
        <w:jc w:val="left"/>
      </w:pPr>
      <w:rPr>
        <w:rFonts w:ascii="Arial" w:eastAsia="Arial" w:hAnsi="Arial" w:cs="Arial" w:hint="default"/>
        <w:b/>
        <w:bCs/>
        <w:i w:val="0"/>
        <w:iCs w:val="0"/>
        <w:spacing w:val="-3"/>
        <w:w w:val="100"/>
        <w:sz w:val="22"/>
        <w:szCs w:val="22"/>
        <w:lang w:val="en-US" w:eastAsia="en-US" w:bidi="ar-SA"/>
      </w:rPr>
    </w:lvl>
    <w:lvl w:ilvl="3">
      <w:start w:val="1"/>
      <w:numFmt w:val="decimal"/>
      <w:lvlText w:val="%1.%2.%3.%4"/>
      <w:lvlJc w:val="left"/>
      <w:pPr>
        <w:ind w:left="4117" w:hanging="992"/>
        <w:jc w:val="left"/>
      </w:pPr>
      <w:rPr>
        <w:rFonts w:ascii="Arial" w:eastAsia="Arial" w:hAnsi="Arial" w:cs="Arial" w:hint="default"/>
        <w:b/>
        <w:bCs/>
        <w:i w:val="0"/>
        <w:iCs w:val="0"/>
        <w:spacing w:val="-6"/>
        <w:w w:val="100"/>
        <w:sz w:val="22"/>
        <w:szCs w:val="22"/>
        <w:lang w:val="en-US" w:eastAsia="en-US" w:bidi="ar-SA"/>
      </w:rPr>
    </w:lvl>
    <w:lvl w:ilvl="4">
      <w:start w:val="1"/>
      <w:numFmt w:val="lowerLetter"/>
      <w:lvlText w:val="%5)"/>
      <w:lvlJc w:val="left"/>
      <w:pPr>
        <w:ind w:left="4565" w:hanging="449"/>
        <w:jc w:val="left"/>
      </w:pPr>
      <w:rPr>
        <w:rFonts w:ascii="Arial" w:eastAsia="Arial" w:hAnsi="Arial" w:cs="Arial" w:hint="default"/>
        <w:b w:val="0"/>
        <w:bCs w:val="0"/>
        <w:i w:val="0"/>
        <w:iCs w:val="0"/>
        <w:spacing w:val="-1"/>
        <w:w w:val="100"/>
        <w:sz w:val="22"/>
        <w:szCs w:val="22"/>
        <w:lang w:val="en-US" w:eastAsia="en-US" w:bidi="ar-SA"/>
      </w:rPr>
    </w:lvl>
    <w:lvl w:ilvl="5">
      <w:numFmt w:val="bullet"/>
      <w:lvlText w:val="•"/>
      <w:lvlJc w:val="left"/>
      <w:pPr>
        <w:ind w:left="5840" w:hanging="449"/>
      </w:pPr>
      <w:rPr>
        <w:rFonts w:hint="default"/>
        <w:lang w:val="en-US" w:eastAsia="en-US" w:bidi="ar-SA"/>
      </w:rPr>
    </w:lvl>
    <w:lvl w:ilvl="6">
      <w:numFmt w:val="bullet"/>
      <w:lvlText w:val="•"/>
      <w:lvlJc w:val="left"/>
      <w:pPr>
        <w:ind w:left="7120" w:hanging="449"/>
      </w:pPr>
      <w:rPr>
        <w:rFonts w:hint="default"/>
        <w:lang w:val="en-US" w:eastAsia="en-US" w:bidi="ar-SA"/>
      </w:rPr>
    </w:lvl>
    <w:lvl w:ilvl="7">
      <w:numFmt w:val="bullet"/>
      <w:lvlText w:val="•"/>
      <w:lvlJc w:val="left"/>
      <w:pPr>
        <w:ind w:left="8400" w:hanging="449"/>
      </w:pPr>
      <w:rPr>
        <w:rFonts w:hint="default"/>
        <w:lang w:val="en-US" w:eastAsia="en-US" w:bidi="ar-SA"/>
      </w:rPr>
    </w:lvl>
    <w:lvl w:ilvl="8">
      <w:numFmt w:val="bullet"/>
      <w:lvlText w:val="•"/>
      <w:lvlJc w:val="left"/>
      <w:pPr>
        <w:ind w:left="9680" w:hanging="449"/>
      </w:pPr>
      <w:rPr>
        <w:rFonts w:hint="default"/>
        <w:lang w:val="en-US" w:eastAsia="en-US" w:bidi="ar-SA"/>
      </w:rPr>
    </w:lvl>
  </w:abstractNum>
  <w:abstractNum w:abstractNumId="8" w15:restartNumberingAfterBreak="0">
    <w:nsid w:val="3425340B"/>
    <w:multiLevelType w:val="multilevel"/>
    <w:tmpl w:val="81982CF4"/>
    <w:lvl w:ilvl="0">
      <w:start w:val="5"/>
      <w:numFmt w:val="decimal"/>
      <w:lvlText w:val="%1"/>
      <w:lvlJc w:val="left"/>
      <w:pPr>
        <w:ind w:left="1620" w:hanging="541"/>
        <w:jc w:val="left"/>
      </w:pPr>
      <w:rPr>
        <w:rFonts w:hint="default"/>
        <w:lang w:val="en-US" w:eastAsia="en-US" w:bidi="ar-SA"/>
      </w:rPr>
    </w:lvl>
    <w:lvl w:ilvl="1">
      <w:numFmt w:val="decimal"/>
      <w:lvlText w:val="%1.%2"/>
      <w:lvlJc w:val="left"/>
      <w:pPr>
        <w:ind w:left="1620" w:hanging="541"/>
        <w:jc w:val="right"/>
      </w:pPr>
      <w:rPr>
        <w:rFonts w:ascii="Arial" w:eastAsia="Arial" w:hAnsi="Arial" w:cs="Arial" w:hint="default"/>
        <w:b/>
        <w:bCs/>
        <w:i w:val="0"/>
        <w:iCs w:val="0"/>
        <w:spacing w:val="-2"/>
        <w:w w:val="100"/>
        <w:sz w:val="22"/>
        <w:szCs w:val="22"/>
        <w:lang w:val="en-US" w:eastAsia="en-US" w:bidi="ar-SA"/>
      </w:rPr>
    </w:lvl>
    <w:lvl w:ilvl="2">
      <w:start w:val="1"/>
      <w:numFmt w:val="decimal"/>
      <w:lvlText w:val="%1.%2.%3"/>
      <w:lvlJc w:val="left"/>
      <w:pPr>
        <w:ind w:left="3120" w:hanging="720"/>
        <w:jc w:val="left"/>
      </w:pPr>
      <w:rPr>
        <w:rFonts w:ascii="Arial" w:eastAsia="Arial" w:hAnsi="Arial" w:cs="Arial" w:hint="default"/>
        <w:b/>
        <w:bCs/>
        <w:i w:val="0"/>
        <w:iCs w:val="0"/>
        <w:spacing w:val="-3"/>
        <w:w w:val="100"/>
        <w:sz w:val="22"/>
        <w:szCs w:val="22"/>
        <w:lang w:val="en-US" w:eastAsia="en-US" w:bidi="ar-SA"/>
      </w:rPr>
    </w:lvl>
    <w:lvl w:ilvl="3">
      <w:start w:val="1"/>
      <w:numFmt w:val="decimal"/>
      <w:lvlText w:val="%1.%2.%3.%4"/>
      <w:lvlJc w:val="left"/>
      <w:pPr>
        <w:ind w:left="4201" w:hanging="1081"/>
        <w:jc w:val="left"/>
      </w:pPr>
      <w:rPr>
        <w:rFonts w:ascii="Arial" w:eastAsia="Arial" w:hAnsi="Arial" w:cs="Arial" w:hint="default"/>
        <w:b/>
        <w:bCs/>
        <w:i w:val="0"/>
        <w:iCs w:val="0"/>
        <w:spacing w:val="-6"/>
        <w:w w:val="100"/>
        <w:sz w:val="22"/>
        <w:szCs w:val="22"/>
        <w:lang w:val="en-US" w:eastAsia="en-US" w:bidi="ar-SA"/>
      </w:rPr>
    </w:lvl>
    <w:lvl w:ilvl="4">
      <w:numFmt w:val="bullet"/>
      <w:lvlText w:val="•"/>
      <w:lvlJc w:val="left"/>
      <w:pPr>
        <w:ind w:left="6210" w:hanging="1081"/>
      </w:pPr>
      <w:rPr>
        <w:rFonts w:hint="default"/>
        <w:lang w:val="en-US" w:eastAsia="en-US" w:bidi="ar-SA"/>
      </w:rPr>
    </w:lvl>
    <w:lvl w:ilvl="5">
      <w:numFmt w:val="bullet"/>
      <w:lvlText w:val="•"/>
      <w:lvlJc w:val="left"/>
      <w:pPr>
        <w:ind w:left="7215" w:hanging="1081"/>
      </w:pPr>
      <w:rPr>
        <w:rFonts w:hint="default"/>
        <w:lang w:val="en-US" w:eastAsia="en-US" w:bidi="ar-SA"/>
      </w:rPr>
    </w:lvl>
    <w:lvl w:ilvl="6">
      <w:numFmt w:val="bullet"/>
      <w:lvlText w:val="•"/>
      <w:lvlJc w:val="left"/>
      <w:pPr>
        <w:ind w:left="8220" w:hanging="1081"/>
      </w:pPr>
      <w:rPr>
        <w:rFonts w:hint="default"/>
        <w:lang w:val="en-US" w:eastAsia="en-US" w:bidi="ar-SA"/>
      </w:rPr>
    </w:lvl>
    <w:lvl w:ilvl="7">
      <w:numFmt w:val="bullet"/>
      <w:lvlText w:val="•"/>
      <w:lvlJc w:val="left"/>
      <w:pPr>
        <w:ind w:left="9225" w:hanging="1081"/>
      </w:pPr>
      <w:rPr>
        <w:rFonts w:hint="default"/>
        <w:lang w:val="en-US" w:eastAsia="en-US" w:bidi="ar-SA"/>
      </w:rPr>
    </w:lvl>
    <w:lvl w:ilvl="8">
      <w:numFmt w:val="bullet"/>
      <w:lvlText w:val="•"/>
      <w:lvlJc w:val="left"/>
      <w:pPr>
        <w:ind w:left="10230" w:hanging="1081"/>
      </w:pPr>
      <w:rPr>
        <w:rFonts w:hint="default"/>
        <w:lang w:val="en-US" w:eastAsia="en-US" w:bidi="ar-SA"/>
      </w:rPr>
    </w:lvl>
  </w:abstractNum>
  <w:abstractNum w:abstractNumId="9" w15:restartNumberingAfterBreak="0">
    <w:nsid w:val="3CF83DB4"/>
    <w:multiLevelType w:val="multilevel"/>
    <w:tmpl w:val="C8AC25CC"/>
    <w:lvl w:ilvl="0">
      <w:start w:val="12"/>
      <w:numFmt w:val="decimal"/>
      <w:lvlText w:val="%1"/>
      <w:lvlJc w:val="left"/>
      <w:pPr>
        <w:ind w:left="1685" w:hanging="721"/>
        <w:jc w:val="left"/>
      </w:pPr>
      <w:rPr>
        <w:rFonts w:hint="default"/>
        <w:lang w:val="en-US" w:eastAsia="en-US" w:bidi="ar-SA"/>
      </w:rPr>
    </w:lvl>
    <w:lvl w:ilvl="1">
      <w:numFmt w:val="decimal"/>
      <w:lvlText w:val="%1.%2"/>
      <w:lvlJc w:val="left"/>
      <w:pPr>
        <w:ind w:left="1685" w:hanging="721"/>
        <w:jc w:val="right"/>
      </w:pPr>
      <w:rPr>
        <w:rFonts w:ascii="Arial" w:eastAsia="Arial" w:hAnsi="Arial" w:cs="Arial" w:hint="default"/>
        <w:b/>
        <w:bCs/>
        <w:i w:val="0"/>
        <w:iCs w:val="0"/>
        <w:spacing w:val="-4"/>
        <w:w w:val="100"/>
        <w:sz w:val="22"/>
        <w:szCs w:val="22"/>
        <w:lang w:val="en-US" w:eastAsia="en-US" w:bidi="ar-SA"/>
      </w:rPr>
    </w:lvl>
    <w:lvl w:ilvl="2">
      <w:start w:val="1"/>
      <w:numFmt w:val="decimal"/>
      <w:lvlText w:val="%1.%2.%3"/>
      <w:lvlJc w:val="left"/>
      <w:pPr>
        <w:ind w:left="3125" w:hanging="670"/>
        <w:jc w:val="left"/>
      </w:pPr>
      <w:rPr>
        <w:rFonts w:ascii="Arial" w:eastAsia="Arial" w:hAnsi="Arial" w:cs="Arial" w:hint="default"/>
        <w:b/>
        <w:bCs/>
        <w:i w:val="0"/>
        <w:iCs w:val="0"/>
        <w:spacing w:val="-1"/>
        <w:w w:val="100"/>
        <w:sz w:val="22"/>
        <w:szCs w:val="22"/>
        <w:lang w:val="en-US" w:eastAsia="en-US" w:bidi="ar-SA"/>
      </w:rPr>
    </w:lvl>
    <w:lvl w:ilvl="3">
      <w:numFmt w:val="bullet"/>
      <w:lvlText w:val="•"/>
      <w:lvlJc w:val="left"/>
      <w:pPr>
        <w:ind w:left="5146" w:hanging="670"/>
      </w:pPr>
      <w:rPr>
        <w:rFonts w:hint="default"/>
        <w:lang w:val="en-US" w:eastAsia="en-US" w:bidi="ar-SA"/>
      </w:rPr>
    </w:lvl>
    <w:lvl w:ilvl="4">
      <w:numFmt w:val="bullet"/>
      <w:lvlText w:val="•"/>
      <w:lvlJc w:val="left"/>
      <w:pPr>
        <w:ind w:left="6160" w:hanging="670"/>
      </w:pPr>
      <w:rPr>
        <w:rFonts w:hint="default"/>
        <w:lang w:val="en-US" w:eastAsia="en-US" w:bidi="ar-SA"/>
      </w:rPr>
    </w:lvl>
    <w:lvl w:ilvl="5">
      <w:numFmt w:val="bullet"/>
      <w:lvlText w:val="•"/>
      <w:lvlJc w:val="left"/>
      <w:pPr>
        <w:ind w:left="7173" w:hanging="670"/>
      </w:pPr>
      <w:rPr>
        <w:rFonts w:hint="default"/>
        <w:lang w:val="en-US" w:eastAsia="en-US" w:bidi="ar-SA"/>
      </w:rPr>
    </w:lvl>
    <w:lvl w:ilvl="6">
      <w:numFmt w:val="bullet"/>
      <w:lvlText w:val="•"/>
      <w:lvlJc w:val="left"/>
      <w:pPr>
        <w:ind w:left="8186" w:hanging="670"/>
      </w:pPr>
      <w:rPr>
        <w:rFonts w:hint="default"/>
        <w:lang w:val="en-US" w:eastAsia="en-US" w:bidi="ar-SA"/>
      </w:rPr>
    </w:lvl>
    <w:lvl w:ilvl="7">
      <w:numFmt w:val="bullet"/>
      <w:lvlText w:val="•"/>
      <w:lvlJc w:val="left"/>
      <w:pPr>
        <w:ind w:left="9200" w:hanging="670"/>
      </w:pPr>
      <w:rPr>
        <w:rFonts w:hint="default"/>
        <w:lang w:val="en-US" w:eastAsia="en-US" w:bidi="ar-SA"/>
      </w:rPr>
    </w:lvl>
    <w:lvl w:ilvl="8">
      <w:numFmt w:val="bullet"/>
      <w:lvlText w:val="•"/>
      <w:lvlJc w:val="left"/>
      <w:pPr>
        <w:ind w:left="10213" w:hanging="670"/>
      </w:pPr>
      <w:rPr>
        <w:rFonts w:hint="default"/>
        <w:lang w:val="en-US" w:eastAsia="en-US" w:bidi="ar-SA"/>
      </w:rPr>
    </w:lvl>
  </w:abstractNum>
  <w:abstractNum w:abstractNumId="10" w15:restartNumberingAfterBreak="0">
    <w:nsid w:val="43106E5E"/>
    <w:multiLevelType w:val="multilevel"/>
    <w:tmpl w:val="A192F68C"/>
    <w:lvl w:ilvl="0">
      <w:start w:val="1"/>
      <w:numFmt w:val="decimal"/>
      <w:lvlText w:val="%1"/>
      <w:lvlJc w:val="left"/>
      <w:pPr>
        <w:ind w:left="1680" w:hanging="721"/>
        <w:jc w:val="left"/>
      </w:pPr>
      <w:rPr>
        <w:rFonts w:hint="default"/>
        <w:lang w:val="en-US" w:eastAsia="en-US" w:bidi="ar-SA"/>
      </w:rPr>
    </w:lvl>
    <w:lvl w:ilvl="1">
      <w:numFmt w:val="decimal"/>
      <w:lvlText w:val="%1.%2"/>
      <w:lvlJc w:val="left"/>
      <w:pPr>
        <w:ind w:left="1680" w:hanging="721"/>
        <w:jc w:val="left"/>
      </w:pPr>
      <w:rPr>
        <w:rFonts w:ascii="Arial" w:eastAsia="Arial" w:hAnsi="Arial" w:cs="Arial" w:hint="default"/>
        <w:b/>
        <w:bCs/>
        <w:i w:val="0"/>
        <w:iCs w:val="0"/>
        <w:spacing w:val="-2"/>
        <w:w w:val="100"/>
        <w:sz w:val="22"/>
        <w:szCs w:val="22"/>
        <w:lang w:val="en-US" w:eastAsia="en-US" w:bidi="ar-SA"/>
      </w:rPr>
    </w:lvl>
    <w:lvl w:ilvl="2">
      <w:numFmt w:val="bullet"/>
      <w:lvlText w:val="•"/>
      <w:lvlJc w:val="left"/>
      <w:pPr>
        <w:ind w:left="3792" w:hanging="721"/>
      </w:pPr>
      <w:rPr>
        <w:rFonts w:hint="default"/>
        <w:lang w:val="en-US" w:eastAsia="en-US" w:bidi="ar-SA"/>
      </w:rPr>
    </w:lvl>
    <w:lvl w:ilvl="3">
      <w:numFmt w:val="bullet"/>
      <w:lvlText w:val="•"/>
      <w:lvlJc w:val="left"/>
      <w:pPr>
        <w:ind w:left="4848" w:hanging="721"/>
      </w:pPr>
      <w:rPr>
        <w:rFonts w:hint="default"/>
        <w:lang w:val="en-US" w:eastAsia="en-US" w:bidi="ar-SA"/>
      </w:rPr>
    </w:lvl>
    <w:lvl w:ilvl="4">
      <w:numFmt w:val="bullet"/>
      <w:lvlText w:val="•"/>
      <w:lvlJc w:val="left"/>
      <w:pPr>
        <w:ind w:left="5904" w:hanging="721"/>
      </w:pPr>
      <w:rPr>
        <w:rFonts w:hint="default"/>
        <w:lang w:val="en-US" w:eastAsia="en-US" w:bidi="ar-SA"/>
      </w:rPr>
    </w:lvl>
    <w:lvl w:ilvl="5">
      <w:numFmt w:val="bullet"/>
      <w:lvlText w:val="•"/>
      <w:lvlJc w:val="left"/>
      <w:pPr>
        <w:ind w:left="6960" w:hanging="721"/>
      </w:pPr>
      <w:rPr>
        <w:rFonts w:hint="default"/>
        <w:lang w:val="en-US" w:eastAsia="en-US" w:bidi="ar-SA"/>
      </w:rPr>
    </w:lvl>
    <w:lvl w:ilvl="6">
      <w:numFmt w:val="bullet"/>
      <w:lvlText w:val="•"/>
      <w:lvlJc w:val="left"/>
      <w:pPr>
        <w:ind w:left="8016" w:hanging="721"/>
      </w:pPr>
      <w:rPr>
        <w:rFonts w:hint="default"/>
        <w:lang w:val="en-US" w:eastAsia="en-US" w:bidi="ar-SA"/>
      </w:rPr>
    </w:lvl>
    <w:lvl w:ilvl="7">
      <w:numFmt w:val="bullet"/>
      <w:lvlText w:val="•"/>
      <w:lvlJc w:val="left"/>
      <w:pPr>
        <w:ind w:left="9072" w:hanging="721"/>
      </w:pPr>
      <w:rPr>
        <w:rFonts w:hint="default"/>
        <w:lang w:val="en-US" w:eastAsia="en-US" w:bidi="ar-SA"/>
      </w:rPr>
    </w:lvl>
    <w:lvl w:ilvl="8">
      <w:numFmt w:val="bullet"/>
      <w:lvlText w:val="•"/>
      <w:lvlJc w:val="left"/>
      <w:pPr>
        <w:ind w:left="10128" w:hanging="721"/>
      </w:pPr>
      <w:rPr>
        <w:rFonts w:hint="default"/>
        <w:lang w:val="en-US" w:eastAsia="en-US" w:bidi="ar-SA"/>
      </w:rPr>
    </w:lvl>
  </w:abstractNum>
  <w:abstractNum w:abstractNumId="11" w15:restartNumberingAfterBreak="0">
    <w:nsid w:val="56D57E36"/>
    <w:multiLevelType w:val="hybridMultilevel"/>
    <w:tmpl w:val="D27A084A"/>
    <w:lvl w:ilvl="0" w:tplc="4936F11A">
      <w:start w:val="1"/>
      <w:numFmt w:val="upperRoman"/>
      <w:lvlText w:val="%1."/>
      <w:lvlJc w:val="left"/>
      <w:pPr>
        <w:ind w:left="1243" w:hanging="284"/>
        <w:jc w:val="right"/>
      </w:pPr>
      <w:rPr>
        <w:rFonts w:ascii="Arial" w:eastAsia="Arial" w:hAnsi="Arial" w:cs="Arial" w:hint="default"/>
        <w:b/>
        <w:bCs/>
        <w:i w:val="0"/>
        <w:iCs w:val="0"/>
        <w:spacing w:val="0"/>
        <w:w w:val="97"/>
        <w:sz w:val="22"/>
        <w:szCs w:val="22"/>
        <w:lang w:val="en-US" w:eastAsia="en-US" w:bidi="ar-SA"/>
      </w:rPr>
    </w:lvl>
    <w:lvl w:ilvl="1" w:tplc="04CC4718">
      <w:start w:val="1"/>
      <w:numFmt w:val="decimal"/>
      <w:lvlText w:val="(%2)"/>
      <w:lvlJc w:val="left"/>
      <w:pPr>
        <w:ind w:left="1243" w:hanging="358"/>
        <w:jc w:val="left"/>
      </w:pPr>
      <w:rPr>
        <w:rFonts w:ascii="Arial" w:eastAsia="Arial" w:hAnsi="Arial" w:cs="Arial" w:hint="default"/>
        <w:b w:val="0"/>
        <w:bCs w:val="0"/>
        <w:i w:val="0"/>
        <w:iCs w:val="0"/>
        <w:spacing w:val="0"/>
        <w:w w:val="100"/>
        <w:sz w:val="22"/>
        <w:szCs w:val="22"/>
        <w:lang w:val="en-US" w:eastAsia="en-US" w:bidi="ar-SA"/>
      </w:rPr>
    </w:lvl>
    <w:lvl w:ilvl="2" w:tplc="BBA40882">
      <w:numFmt w:val="bullet"/>
      <w:lvlText w:val="•"/>
      <w:lvlJc w:val="left"/>
      <w:pPr>
        <w:ind w:left="3440" w:hanging="358"/>
      </w:pPr>
      <w:rPr>
        <w:rFonts w:hint="default"/>
        <w:lang w:val="en-US" w:eastAsia="en-US" w:bidi="ar-SA"/>
      </w:rPr>
    </w:lvl>
    <w:lvl w:ilvl="3" w:tplc="A888E684">
      <w:numFmt w:val="bullet"/>
      <w:lvlText w:val="•"/>
      <w:lvlJc w:val="left"/>
      <w:pPr>
        <w:ind w:left="4540" w:hanging="358"/>
      </w:pPr>
      <w:rPr>
        <w:rFonts w:hint="default"/>
        <w:lang w:val="en-US" w:eastAsia="en-US" w:bidi="ar-SA"/>
      </w:rPr>
    </w:lvl>
    <w:lvl w:ilvl="4" w:tplc="EA4C1256">
      <w:numFmt w:val="bullet"/>
      <w:lvlText w:val="•"/>
      <w:lvlJc w:val="left"/>
      <w:pPr>
        <w:ind w:left="5640" w:hanging="358"/>
      </w:pPr>
      <w:rPr>
        <w:rFonts w:hint="default"/>
        <w:lang w:val="en-US" w:eastAsia="en-US" w:bidi="ar-SA"/>
      </w:rPr>
    </w:lvl>
    <w:lvl w:ilvl="5" w:tplc="F10E5716">
      <w:numFmt w:val="bullet"/>
      <w:lvlText w:val="•"/>
      <w:lvlJc w:val="left"/>
      <w:pPr>
        <w:ind w:left="6740" w:hanging="358"/>
      </w:pPr>
      <w:rPr>
        <w:rFonts w:hint="default"/>
        <w:lang w:val="en-US" w:eastAsia="en-US" w:bidi="ar-SA"/>
      </w:rPr>
    </w:lvl>
    <w:lvl w:ilvl="6" w:tplc="7338CE3A">
      <w:numFmt w:val="bullet"/>
      <w:lvlText w:val="•"/>
      <w:lvlJc w:val="left"/>
      <w:pPr>
        <w:ind w:left="7840" w:hanging="358"/>
      </w:pPr>
      <w:rPr>
        <w:rFonts w:hint="default"/>
        <w:lang w:val="en-US" w:eastAsia="en-US" w:bidi="ar-SA"/>
      </w:rPr>
    </w:lvl>
    <w:lvl w:ilvl="7" w:tplc="20640BBE">
      <w:numFmt w:val="bullet"/>
      <w:lvlText w:val="•"/>
      <w:lvlJc w:val="left"/>
      <w:pPr>
        <w:ind w:left="8940" w:hanging="358"/>
      </w:pPr>
      <w:rPr>
        <w:rFonts w:hint="default"/>
        <w:lang w:val="en-US" w:eastAsia="en-US" w:bidi="ar-SA"/>
      </w:rPr>
    </w:lvl>
    <w:lvl w:ilvl="8" w:tplc="CF58D96C">
      <w:numFmt w:val="bullet"/>
      <w:lvlText w:val="•"/>
      <w:lvlJc w:val="left"/>
      <w:pPr>
        <w:ind w:left="10040" w:hanging="358"/>
      </w:pPr>
      <w:rPr>
        <w:rFonts w:hint="default"/>
        <w:lang w:val="en-US" w:eastAsia="en-US" w:bidi="ar-SA"/>
      </w:rPr>
    </w:lvl>
  </w:abstractNum>
  <w:abstractNum w:abstractNumId="12" w15:restartNumberingAfterBreak="0">
    <w:nsid w:val="5FFA3DE3"/>
    <w:multiLevelType w:val="hybridMultilevel"/>
    <w:tmpl w:val="FC92EF4E"/>
    <w:lvl w:ilvl="0" w:tplc="023C2738">
      <w:numFmt w:val="bullet"/>
      <w:lvlText w:val=""/>
      <w:lvlJc w:val="left"/>
      <w:pPr>
        <w:ind w:left="2040" w:hanging="363"/>
      </w:pPr>
      <w:rPr>
        <w:rFonts w:ascii="Symbol" w:eastAsia="Symbol" w:hAnsi="Symbol" w:cs="Symbol" w:hint="default"/>
        <w:b w:val="0"/>
        <w:bCs w:val="0"/>
        <w:i w:val="0"/>
        <w:iCs w:val="0"/>
        <w:spacing w:val="0"/>
        <w:w w:val="100"/>
        <w:sz w:val="22"/>
        <w:szCs w:val="22"/>
        <w:lang w:val="en-US" w:eastAsia="en-US" w:bidi="ar-SA"/>
      </w:rPr>
    </w:lvl>
    <w:lvl w:ilvl="1" w:tplc="EBBE8AAE">
      <w:numFmt w:val="bullet"/>
      <w:lvlText w:val="•"/>
      <w:lvlJc w:val="left"/>
      <w:pPr>
        <w:ind w:left="3060" w:hanging="363"/>
      </w:pPr>
      <w:rPr>
        <w:rFonts w:hint="default"/>
        <w:lang w:val="en-US" w:eastAsia="en-US" w:bidi="ar-SA"/>
      </w:rPr>
    </w:lvl>
    <w:lvl w:ilvl="2" w:tplc="C3AA050C">
      <w:numFmt w:val="bullet"/>
      <w:lvlText w:val="•"/>
      <w:lvlJc w:val="left"/>
      <w:pPr>
        <w:ind w:left="4080" w:hanging="363"/>
      </w:pPr>
      <w:rPr>
        <w:rFonts w:hint="default"/>
        <w:lang w:val="en-US" w:eastAsia="en-US" w:bidi="ar-SA"/>
      </w:rPr>
    </w:lvl>
    <w:lvl w:ilvl="3" w:tplc="0C78D4F6">
      <w:numFmt w:val="bullet"/>
      <w:lvlText w:val="•"/>
      <w:lvlJc w:val="left"/>
      <w:pPr>
        <w:ind w:left="5100" w:hanging="363"/>
      </w:pPr>
      <w:rPr>
        <w:rFonts w:hint="default"/>
        <w:lang w:val="en-US" w:eastAsia="en-US" w:bidi="ar-SA"/>
      </w:rPr>
    </w:lvl>
    <w:lvl w:ilvl="4" w:tplc="848A3F66">
      <w:numFmt w:val="bullet"/>
      <w:lvlText w:val="•"/>
      <w:lvlJc w:val="left"/>
      <w:pPr>
        <w:ind w:left="6120" w:hanging="363"/>
      </w:pPr>
      <w:rPr>
        <w:rFonts w:hint="default"/>
        <w:lang w:val="en-US" w:eastAsia="en-US" w:bidi="ar-SA"/>
      </w:rPr>
    </w:lvl>
    <w:lvl w:ilvl="5" w:tplc="96DCDE94">
      <w:numFmt w:val="bullet"/>
      <w:lvlText w:val="•"/>
      <w:lvlJc w:val="left"/>
      <w:pPr>
        <w:ind w:left="7140" w:hanging="363"/>
      </w:pPr>
      <w:rPr>
        <w:rFonts w:hint="default"/>
        <w:lang w:val="en-US" w:eastAsia="en-US" w:bidi="ar-SA"/>
      </w:rPr>
    </w:lvl>
    <w:lvl w:ilvl="6" w:tplc="7FB6DC4A">
      <w:numFmt w:val="bullet"/>
      <w:lvlText w:val="•"/>
      <w:lvlJc w:val="left"/>
      <w:pPr>
        <w:ind w:left="8160" w:hanging="363"/>
      </w:pPr>
      <w:rPr>
        <w:rFonts w:hint="default"/>
        <w:lang w:val="en-US" w:eastAsia="en-US" w:bidi="ar-SA"/>
      </w:rPr>
    </w:lvl>
    <w:lvl w:ilvl="7" w:tplc="BB728CCC">
      <w:numFmt w:val="bullet"/>
      <w:lvlText w:val="•"/>
      <w:lvlJc w:val="left"/>
      <w:pPr>
        <w:ind w:left="9180" w:hanging="363"/>
      </w:pPr>
      <w:rPr>
        <w:rFonts w:hint="default"/>
        <w:lang w:val="en-US" w:eastAsia="en-US" w:bidi="ar-SA"/>
      </w:rPr>
    </w:lvl>
    <w:lvl w:ilvl="8" w:tplc="16A4095A">
      <w:numFmt w:val="bullet"/>
      <w:lvlText w:val="•"/>
      <w:lvlJc w:val="left"/>
      <w:pPr>
        <w:ind w:left="10200" w:hanging="363"/>
      </w:pPr>
      <w:rPr>
        <w:rFonts w:hint="default"/>
        <w:lang w:val="en-US" w:eastAsia="en-US" w:bidi="ar-SA"/>
      </w:rPr>
    </w:lvl>
  </w:abstractNum>
  <w:abstractNum w:abstractNumId="13" w15:restartNumberingAfterBreak="0">
    <w:nsid w:val="62DB47D7"/>
    <w:multiLevelType w:val="multilevel"/>
    <w:tmpl w:val="6E5ADFC0"/>
    <w:lvl w:ilvl="0">
      <w:start w:val="9"/>
      <w:numFmt w:val="decimal"/>
      <w:lvlText w:val="%1"/>
      <w:lvlJc w:val="left"/>
      <w:pPr>
        <w:ind w:left="1685" w:hanging="721"/>
        <w:jc w:val="left"/>
      </w:pPr>
      <w:rPr>
        <w:rFonts w:hint="default"/>
        <w:lang w:val="en-US" w:eastAsia="en-US" w:bidi="ar-SA"/>
      </w:rPr>
    </w:lvl>
    <w:lvl w:ilvl="1">
      <w:numFmt w:val="decimal"/>
      <w:lvlText w:val="%1.%2"/>
      <w:lvlJc w:val="left"/>
      <w:pPr>
        <w:ind w:left="1685" w:hanging="721"/>
        <w:jc w:val="right"/>
      </w:pPr>
      <w:rPr>
        <w:rFonts w:ascii="Arial" w:eastAsia="Arial" w:hAnsi="Arial" w:cs="Arial" w:hint="default"/>
        <w:b/>
        <w:bCs/>
        <w:i w:val="0"/>
        <w:iCs w:val="0"/>
        <w:spacing w:val="-2"/>
        <w:w w:val="100"/>
        <w:sz w:val="22"/>
        <w:szCs w:val="22"/>
        <w:lang w:val="en-US" w:eastAsia="en-US" w:bidi="ar-SA"/>
      </w:rPr>
    </w:lvl>
    <w:lvl w:ilvl="2">
      <w:start w:val="1"/>
      <w:numFmt w:val="decimal"/>
      <w:lvlText w:val="%1.%2.%3"/>
      <w:lvlJc w:val="left"/>
      <w:pPr>
        <w:ind w:left="3125" w:hanging="720"/>
        <w:jc w:val="left"/>
      </w:pPr>
      <w:rPr>
        <w:rFonts w:ascii="Arial" w:eastAsia="Arial" w:hAnsi="Arial" w:cs="Arial" w:hint="default"/>
        <w:b/>
        <w:bCs/>
        <w:i w:val="0"/>
        <w:iCs w:val="0"/>
        <w:spacing w:val="-3"/>
        <w:w w:val="100"/>
        <w:sz w:val="22"/>
        <w:szCs w:val="22"/>
        <w:lang w:val="en-US" w:eastAsia="en-US" w:bidi="ar-SA"/>
      </w:rPr>
    </w:lvl>
    <w:lvl w:ilvl="3">
      <w:start w:val="1"/>
      <w:numFmt w:val="decimal"/>
      <w:lvlText w:val="%1.%2.%3.%4"/>
      <w:lvlJc w:val="left"/>
      <w:pPr>
        <w:ind w:left="3941" w:hanging="850"/>
        <w:jc w:val="left"/>
      </w:pPr>
      <w:rPr>
        <w:rFonts w:ascii="Arial" w:eastAsia="Arial" w:hAnsi="Arial" w:cs="Arial" w:hint="default"/>
        <w:b/>
        <w:bCs/>
        <w:i w:val="0"/>
        <w:iCs w:val="0"/>
        <w:spacing w:val="-6"/>
        <w:w w:val="100"/>
        <w:sz w:val="22"/>
        <w:szCs w:val="22"/>
        <w:lang w:val="en-US" w:eastAsia="en-US" w:bidi="ar-SA"/>
      </w:rPr>
    </w:lvl>
    <w:lvl w:ilvl="4">
      <w:numFmt w:val="bullet"/>
      <w:lvlText w:val="•"/>
      <w:lvlJc w:val="left"/>
      <w:pPr>
        <w:ind w:left="4120" w:hanging="850"/>
      </w:pPr>
      <w:rPr>
        <w:rFonts w:hint="default"/>
        <w:lang w:val="en-US" w:eastAsia="en-US" w:bidi="ar-SA"/>
      </w:rPr>
    </w:lvl>
    <w:lvl w:ilvl="5">
      <w:numFmt w:val="bullet"/>
      <w:lvlText w:val="•"/>
      <w:lvlJc w:val="left"/>
      <w:pPr>
        <w:ind w:left="5473" w:hanging="850"/>
      </w:pPr>
      <w:rPr>
        <w:rFonts w:hint="default"/>
        <w:lang w:val="en-US" w:eastAsia="en-US" w:bidi="ar-SA"/>
      </w:rPr>
    </w:lvl>
    <w:lvl w:ilvl="6">
      <w:numFmt w:val="bullet"/>
      <w:lvlText w:val="•"/>
      <w:lvlJc w:val="left"/>
      <w:pPr>
        <w:ind w:left="6826" w:hanging="850"/>
      </w:pPr>
      <w:rPr>
        <w:rFonts w:hint="default"/>
        <w:lang w:val="en-US" w:eastAsia="en-US" w:bidi="ar-SA"/>
      </w:rPr>
    </w:lvl>
    <w:lvl w:ilvl="7">
      <w:numFmt w:val="bullet"/>
      <w:lvlText w:val="•"/>
      <w:lvlJc w:val="left"/>
      <w:pPr>
        <w:ind w:left="8180" w:hanging="850"/>
      </w:pPr>
      <w:rPr>
        <w:rFonts w:hint="default"/>
        <w:lang w:val="en-US" w:eastAsia="en-US" w:bidi="ar-SA"/>
      </w:rPr>
    </w:lvl>
    <w:lvl w:ilvl="8">
      <w:numFmt w:val="bullet"/>
      <w:lvlText w:val="•"/>
      <w:lvlJc w:val="left"/>
      <w:pPr>
        <w:ind w:left="9533" w:hanging="850"/>
      </w:pPr>
      <w:rPr>
        <w:rFonts w:hint="default"/>
        <w:lang w:val="en-US" w:eastAsia="en-US" w:bidi="ar-SA"/>
      </w:rPr>
    </w:lvl>
  </w:abstractNum>
  <w:abstractNum w:abstractNumId="14" w15:restartNumberingAfterBreak="0">
    <w:nsid w:val="69984750"/>
    <w:multiLevelType w:val="multilevel"/>
    <w:tmpl w:val="09F42A20"/>
    <w:lvl w:ilvl="0">
      <w:start w:val="1"/>
      <w:numFmt w:val="upperLetter"/>
      <w:lvlText w:val="%1"/>
      <w:lvlJc w:val="left"/>
      <w:pPr>
        <w:ind w:left="1680" w:hanging="721"/>
        <w:jc w:val="left"/>
      </w:pPr>
      <w:rPr>
        <w:rFonts w:hint="default"/>
        <w:lang w:val="en-US" w:eastAsia="en-US" w:bidi="ar-SA"/>
      </w:rPr>
    </w:lvl>
    <w:lvl w:ilvl="1">
      <w:start w:val="1"/>
      <w:numFmt w:val="decimal"/>
      <w:lvlText w:val="%1.%2"/>
      <w:lvlJc w:val="left"/>
      <w:pPr>
        <w:ind w:left="1680" w:hanging="721"/>
        <w:jc w:val="left"/>
      </w:pPr>
      <w:rPr>
        <w:rFonts w:ascii="Arial" w:eastAsia="Arial" w:hAnsi="Arial" w:cs="Arial" w:hint="default"/>
        <w:b/>
        <w:bCs/>
        <w:i w:val="0"/>
        <w:iCs w:val="0"/>
        <w:spacing w:val="-4"/>
        <w:w w:val="100"/>
        <w:sz w:val="22"/>
        <w:szCs w:val="22"/>
        <w:lang w:val="en-US" w:eastAsia="en-US" w:bidi="ar-SA"/>
      </w:rPr>
    </w:lvl>
    <w:lvl w:ilvl="2">
      <w:start w:val="1"/>
      <w:numFmt w:val="lowerLetter"/>
      <w:lvlText w:val="%3)"/>
      <w:lvlJc w:val="left"/>
      <w:pPr>
        <w:ind w:left="2400" w:hanging="720"/>
        <w:jc w:val="left"/>
      </w:pPr>
      <w:rPr>
        <w:rFonts w:ascii="Arial" w:eastAsia="Arial" w:hAnsi="Arial" w:cs="Arial" w:hint="default"/>
        <w:b w:val="0"/>
        <w:bCs w:val="0"/>
        <w:i w:val="0"/>
        <w:iCs w:val="0"/>
        <w:spacing w:val="-1"/>
        <w:w w:val="100"/>
        <w:sz w:val="22"/>
        <w:szCs w:val="22"/>
        <w:lang w:val="en-US" w:eastAsia="en-US" w:bidi="ar-SA"/>
      </w:rPr>
    </w:lvl>
    <w:lvl w:ilvl="3">
      <w:start w:val="1"/>
      <w:numFmt w:val="lowerRoman"/>
      <w:lvlText w:val="%4."/>
      <w:lvlJc w:val="left"/>
      <w:pPr>
        <w:ind w:left="3120" w:hanging="720"/>
        <w:jc w:val="left"/>
      </w:pPr>
      <w:rPr>
        <w:rFonts w:ascii="Arial" w:eastAsia="Arial" w:hAnsi="Arial" w:cs="Arial" w:hint="default"/>
        <w:b w:val="0"/>
        <w:bCs w:val="0"/>
        <w:i w:val="0"/>
        <w:iCs w:val="0"/>
        <w:spacing w:val="-4"/>
        <w:w w:val="100"/>
        <w:sz w:val="22"/>
        <w:szCs w:val="22"/>
        <w:lang w:val="en-US" w:eastAsia="en-US" w:bidi="ar-SA"/>
      </w:rPr>
    </w:lvl>
    <w:lvl w:ilvl="4">
      <w:numFmt w:val="bullet"/>
      <w:lvlText w:val="•"/>
      <w:lvlJc w:val="left"/>
      <w:pPr>
        <w:ind w:left="5400" w:hanging="720"/>
      </w:pPr>
      <w:rPr>
        <w:rFonts w:hint="default"/>
        <w:lang w:val="en-US" w:eastAsia="en-US" w:bidi="ar-SA"/>
      </w:rPr>
    </w:lvl>
    <w:lvl w:ilvl="5">
      <w:numFmt w:val="bullet"/>
      <w:lvlText w:val="•"/>
      <w:lvlJc w:val="left"/>
      <w:pPr>
        <w:ind w:left="6540" w:hanging="720"/>
      </w:pPr>
      <w:rPr>
        <w:rFonts w:hint="default"/>
        <w:lang w:val="en-US" w:eastAsia="en-US" w:bidi="ar-SA"/>
      </w:rPr>
    </w:lvl>
    <w:lvl w:ilvl="6">
      <w:numFmt w:val="bullet"/>
      <w:lvlText w:val="•"/>
      <w:lvlJc w:val="left"/>
      <w:pPr>
        <w:ind w:left="7680" w:hanging="720"/>
      </w:pPr>
      <w:rPr>
        <w:rFonts w:hint="default"/>
        <w:lang w:val="en-US" w:eastAsia="en-US" w:bidi="ar-SA"/>
      </w:rPr>
    </w:lvl>
    <w:lvl w:ilvl="7">
      <w:numFmt w:val="bullet"/>
      <w:lvlText w:val="•"/>
      <w:lvlJc w:val="left"/>
      <w:pPr>
        <w:ind w:left="8820" w:hanging="720"/>
      </w:pPr>
      <w:rPr>
        <w:rFonts w:hint="default"/>
        <w:lang w:val="en-US" w:eastAsia="en-US" w:bidi="ar-SA"/>
      </w:rPr>
    </w:lvl>
    <w:lvl w:ilvl="8">
      <w:numFmt w:val="bullet"/>
      <w:lvlText w:val="•"/>
      <w:lvlJc w:val="left"/>
      <w:pPr>
        <w:ind w:left="9960" w:hanging="720"/>
      </w:pPr>
      <w:rPr>
        <w:rFonts w:hint="default"/>
        <w:lang w:val="en-US" w:eastAsia="en-US" w:bidi="ar-SA"/>
      </w:rPr>
    </w:lvl>
  </w:abstractNum>
  <w:abstractNum w:abstractNumId="15" w15:restartNumberingAfterBreak="0">
    <w:nsid w:val="6B0B4091"/>
    <w:multiLevelType w:val="multilevel"/>
    <w:tmpl w:val="7FE63492"/>
    <w:lvl w:ilvl="0">
      <w:start w:val="2"/>
      <w:numFmt w:val="upperLetter"/>
      <w:lvlText w:val="%1"/>
      <w:lvlJc w:val="left"/>
      <w:pPr>
        <w:ind w:left="1680" w:hanging="721"/>
        <w:jc w:val="left"/>
      </w:pPr>
      <w:rPr>
        <w:rFonts w:hint="default"/>
        <w:lang w:val="en-US" w:eastAsia="en-US" w:bidi="ar-SA"/>
      </w:rPr>
    </w:lvl>
    <w:lvl w:ilvl="1">
      <w:start w:val="1"/>
      <w:numFmt w:val="decimal"/>
      <w:lvlText w:val="%1.%2"/>
      <w:lvlJc w:val="left"/>
      <w:pPr>
        <w:ind w:left="1680" w:hanging="721"/>
        <w:jc w:val="left"/>
      </w:pPr>
      <w:rPr>
        <w:rFonts w:ascii="Arial" w:eastAsia="Arial" w:hAnsi="Arial" w:cs="Arial" w:hint="default"/>
        <w:b/>
        <w:bCs/>
        <w:i w:val="0"/>
        <w:iCs w:val="0"/>
        <w:spacing w:val="-4"/>
        <w:w w:val="100"/>
        <w:sz w:val="22"/>
        <w:szCs w:val="22"/>
        <w:lang w:val="en-US" w:eastAsia="en-US" w:bidi="ar-SA"/>
      </w:rPr>
    </w:lvl>
    <w:lvl w:ilvl="2">
      <w:start w:val="1"/>
      <w:numFmt w:val="decimal"/>
      <w:lvlText w:val="%1.%2.%3"/>
      <w:lvlJc w:val="left"/>
      <w:pPr>
        <w:ind w:left="2400" w:hanging="720"/>
        <w:jc w:val="left"/>
      </w:pPr>
      <w:rPr>
        <w:rFonts w:ascii="Arial" w:eastAsia="Arial" w:hAnsi="Arial" w:cs="Arial" w:hint="default"/>
        <w:b/>
        <w:bCs/>
        <w:i w:val="0"/>
        <w:iCs w:val="0"/>
        <w:spacing w:val="-3"/>
        <w:w w:val="100"/>
        <w:sz w:val="22"/>
        <w:szCs w:val="22"/>
        <w:lang w:val="en-US" w:eastAsia="en-US" w:bidi="ar-SA"/>
      </w:rPr>
    </w:lvl>
    <w:lvl w:ilvl="3">
      <w:start w:val="1"/>
      <w:numFmt w:val="lowerLetter"/>
      <w:lvlText w:val="%4)"/>
      <w:lvlJc w:val="left"/>
      <w:pPr>
        <w:ind w:left="3120" w:hanging="720"/>
        <w:jc w:val="left"/>
      </w:pPr>
      <w:rPr>
        <w:rFonts w:ascii="Arial" w:eastAsia="Arial" w:hAnsi="Arial" w:cs="Arial" w:hint="default"/>
        <w:b w:val="0"/>
        <w:bCs w:val="0"/>
        <w:i w:val="0"/>
        <w:iCs w:val="0"/>
        <w:spacing w:val="-1"/>
        <w:w w:val="100"/>
        <w:sz w:val="22"/>
        <w:szCs w:val="22"/>
        <w:lang w:val="en-US" w:eastAsia="en-US" w:bidi="ar-SA"/>
      </w:rPr>
    </w:lvl>
    <w:lvl w:ilvl="4">
      <w:start w:val="1"/>
      <w:numFmt w:val="lowerRoman"/>
      <w:lvlText w:val="%5."/>
      <w:lvlJc w:val="left"/>
      <w:pPr>
        <w:ind w:left="3840" w:hanging="651"/>
        <w:jc w:val="left"/>
      </w:pPr>
      <w:rPr>
        <w:rFonts w:ascii="Arial" w:eastAsia="Arial" w:hAnsi="Arial" w:cs="Arial" w:hint="default"/>
        <w:b w:val="0"/>
        <w:bCs w:val="0"/>
        <w:i w:val="0"/>
        <w:iCs w:val="0"/>
        <w:spacing w:val="-1"/>
        <w:w w:val="100"/>
        <w:sz w:val="22"/>
        <w:szCs w:val="22"/>
        <w:lang w:val="en-US" w:eastAsia="en-US" w:bidi="ar-SA"/>
      </w:rPr>
    </w:lvl>
    <w:lvl w:ilvl="5">
      <w:numFmt w:val="bullet"/>
      <w:lvlText w:val="•"/>
      <w:lvlJc w:val="left"/>
      <w:pPr>
        <w:ind w:left="5240" w:hanging="651"/>
      </w:pPr>
      <w:rPr>
        <w:rFonts w:hint="default"/>
        <w:lang w:val="en-US" w:eastAsia="en-US" w:bidi="ar-SA"/>
      </w:rPr>
    </w:lvl>
    <w:lvl w:ilvl="6">
      <w:numFmt w:val="bullet"/>
      <w:lvlText w:val="•"/>
      <w:lvlJc w:val="left"/>
      <w:pPr>
        <w:ind w:left="6640" w:hanging="651"/>
      </w:pPr>
      <w:rPr>
        <w:rFonts w:hint="default"/>
        <w:lang w:val="en-US" w:eastAsia="en-US" w:bidi="ar-SA"/>
      </w:rPr>
    </w:lvl>
    <w:lvl w:ilvl="7">
      <w:numFmt w:val="bullet"/>
      <w:lvlText w:val="•"/>
      <w:lvlJc w:val="left"/>
      <w:pPr>
        <w:ind w:left="8040" w:hanging="651"/>
      </w:pPr>
      <w:rPr>
        <w:rFonts w:hint="default"/>
        <w:lang w:val="en-US" w:eastAsia="en-US" w:bidi="ar-SA"/>
      </w:rPr>
    </w:lvl>
    <w:lvl w:ilvl="8">
      <w:numFmt w:val="bullet"/>
      <w:lvlText w:val="•"/>
      <w:lvlJc w:val="left"/>
      <w:pPr>
        <w:ind w:left="9440" w:hanging="651"/>
      </w:pPr>
      <w:rPr>
        <w:rFonts w:hint="default"/>
        <w:lang w:val="en-US" w:eastAsia="en-US" w:bidi="ar-SA"/>
      </w:rPr>
    </w:lvl>
  </w:abstractNum>
  <w:abstractNum w:abstractNumId="16" w15:restartNumberingAfterBreak="0">
    <w:nsid w:val="6DE94A8F"/>
    <w:multiLevelType w:val="multilevel"/>
    <w:tmpl w:val="33CED96C"/>
    <w:lvl w:ilvl="0">
      <w:start w:val="3"/>
      <w:numFmt w:val="decimal"/>
      <w:lvlText w:val="%1.0"/>
      <w:lvlJc w:val="left"/>
      <w:pPr>
        <w:ind w:left="1680" w:hanging="721"/>
        <w:jc w:val="left"/>
      </w:pPr>
      <w:rPr>
        <w:rFonts w:ascii="Arial" w:eastAsia="Arial" w:hAnsi="Arial" w:cs="Arial" w:hint="default"/>
        <w:b/>
        <w:bCs/>
        <w:i w:val="0"/>
        <w:iCs w:val="0"/>
        <w:spacing w:val="-2"/>
        <w:w w:val="100"/>
        <w:sz w:val="22"/>
        <w:szCs w:val="22"/>
        <w:lang w:val="en-US" w:eastAsia="en-US" w:bidi="ar-SA"/>
      </w:rPr>
    </w:lvl>
    <w:lvl w:ilvl="1">
      <w:start w:val="1"/>
      <w:numFmt w:val="decimal"/>
      <w:lvlText w:val="%1.%2"/>
      <w:lvlJc w:val="left"/>
      <w:pPr>
        <w:ind w:left="2400" w:hanging="720"/>
        <w:jc w:val="left"/>
      </w:pPr>
      <w:rPr>
        <w:rFonts w:ascii="Arial" w:eastAsia="Arial" w:hAnsi="Arial" w:cs="Arial" w:hint="default"/>
        <w:b/>
        <w:bCs/>
        <w:i w:val="0"/>
        <w:iCs w:val="0"/>
        <w:spacing w:val="-2"/>
        <w:w w:val="100"/>
        <w:sz w:val="22"/>
        <w:szCs w:val="22"/>
        <w:lang w:val="en-US" w:eastAsia="en-US" w:bidi="ar-SA"/>
      </w:rPr>
    </w:lvl>
    <w:lvl w:ilvl="2">
      <w:numFmt w:val="bullet"/>
      <w:lvlText w:val="•"/>
      <w:lvlJc w:val="left"/>
      <w:pPr>
        <w:ind w:left="3493" w:hanging="720"/>
      </w:pPr>
      <w:rPr>
        <w:rFonts w:hint="default"/>
        <w:lang w:val="en-US" w:eastAsia="en-US" w:bidi="ar-SA"/>
      </w:rPr>
    </w:lvl>
    <w:lvl w:ilvl="3">
      <w:numFmt w:val="bullet"/>
      <w:lvlText w:val="•"/>
      <w:lvlJc w:val="left"/>
      <w:pPr>
        <w:ind w:left="4586" w:hanging="720"/>
      </w:pPr>
      <w:rPr>
        <w:rFonts w:hint="default"/>
        <w:lang w:val="en-US" w:eastAsia="en-US" w:bidi="ar-SA"/>
      </w:rPr>
    </w:lvl>
    <w:lvl w:ilvl="4">
      <w:numFmt w:val="bullet"/>
      <w:lvlText w:val="•"/>
      <w:lvlJc w:val="left"/>
      <w:pPr>
        <w:ind w:left="5680" w:hanging="720"/>
      </w:pPr>
      <w:rPr>
        <w:rFonts w:hint="default"/>
        <w:lang w:val="en-US" w:eastAsia="en-US" w:bidi="ar-SA"/>
      </w:rPr>
    </w:lvl>
    <w:lvl w:ilvl="5">
      <w:numFmt w:val="bullet"/>
      <w:lvlText w:val="•"/>
      <w:lvlJc w:val="left"/>
      <w:pPr>
        <w:ind w:left="6773" w:hanging="720"/>
      </w:pPr>
      <w:rPr>
        <w:rFonts w:hint="default"/>
        <w:lang w:val="en-US" w:eastAsia="en-US" w:bidi="ar-SA"/>
      </w:rPr>
    </w:lvl>
    <w:lvl w:ilvl="6">
      <w:numFmt w:val="bullet"/>
      <w:lvlText w:val="•"/>
      <w:lvlJc w:val="left"/>
      <w:pPr>
        <w:ind w:left="7866" w:hanging="720"/>
      </w:pPr>
      <w:rPr>
        <w:rFonts w:hint="default"/>
        <w:lang w:val="en-US" w:eastAsia="en-US" w:bidi="ar-SA"/>
      </w:rPr>
    </w:lvl>
    <w:lvl w:ilvl="7">
      <w:numFmt w:val="bullet"/>
      <w:lvlText w:val="•"/>
      <w:lvlJc w:val="left"/>
      <w:pPr>
        <w:ind w:left="8960" w:hanging="720"/>
      </w:pPr>
      <w:rPr>
        <w:rFonts w:hint="default"/>
        <w:lang w:val="en-US" w:eastAsia="en-US" w:bidi="ar-SA"/>
      </w:rPr>
    </w:lvl>
    <w:lvl w:ilvl="8">
      <w:numFmt w:val="bullet"/>
      <w:lvlText w:val="•"/>
      <w:lvlJc w:val="left"/>
      <w:pPr>
        <w:ind w:left="10053" w:hanging="720"/>
      </w:pPr>
      <w:rPr>
        <w:rFonts w:hint="default"/>
        <w:lang w:val="en-US" w:eastAsia="en-US" w:bidi="ar-SA"/>
      </w:rPr>
    </w:lvl>
  </w:abstractNum>
  <w:abstractNum w:abstractNumId="17" w15:restartNumberingAfterBreak="0">
    <w:nsid w:val="70CD39BC"/>
    <w:multiLevelType w:val="multilevel"/>
    <w:tmpl w:val="404E6AA6"/>
    <w:lvl w:ilvl="0">
      <w:start w:val="11"/>
      <w:numFmt w:val="decimal"/>
      <w:lvlText w:val="%1"/>
      <w:lvlJc w:val="left"/>
      <w:pPr>
        <w:ind w:left="1685" w:hanging="721"/>
        <w:jc w:val="left"/>
      </w:pPr>
      <w:rPr>
        <w:rFonts w:hint="default"/>
        <w:lang w:val="en-US" w:eastAsia="en-US" w:bidi="ar-SA"/>
      </w:rPr>
    </w:lvl>
    <w:lvl w:ilvl="1">
      <w:numFmt w:val="decimal"/>
      <w:lvlText w:val="%1.%2"/>
      <w:lvlJc w:val="left"/>
      <w:pPr>
        <w:ind w:left="1685" w:hanging="721"/>
        <w:jc w:val="right"/>
      </w:pPr>
      <w:rPr>
        <w:rFonts w:ascii="Arial" w:eastAsia="Arial" w:hAnsi="Arial" w:cs="Arial" w:hint="default"/>
        <w:b/>
        <w:bCs/>
        <w:i w:val="0"/>
        <w:iCs w:val="0"/>
        <w:spacing w:val="-4"/>
        <w:w w:val="100"/>
        <w:sz w:val="22"/>
        <w:szCs w:val="22"/>
        <w:lang w:val="en-US" w:eastAsia="en-US" w:bidi="ar-SA"/>
      </w:rPr>
    </w:lvl>
    <w:lvl w:ilvl="2">
      <w:start w:val="1"/>
      <w:numFmt w:val="decimal"/>
      <w:lvlText w:val="%1.%2.%3"/>
      <w:lvlJc w:val="left"/>
      <w:pPr>
        <w:ind w:left="3125" w:hanging="720"/>
        <w:jc w:val="left"/>
      </w:pPr>
      <w:rPr>
        <w:rFonts w:ascii="Arial" w:eastAsia="Arial" w:hAnsi="Arial" w:cs="Arial" w:hint="default"/>
        <w:b/>
        <w:bCs/>
        <w:i w:val="0"/>
        <w:iCs w:val="0"/>
        <w:spacing w:val="-4"/>
        <w:w w:val="100"/>
        <w:sz w:val="22"/>
        <w:szCs w:val="22"/>
        <w:lang w:val="en-US" w:eastAsia="en-US" w:bidi="ar-SA"/>
      </w:rPr>
    </w:lvl>
    <w:lvl w:ilvl="3">
      <w:start w:val="1"/>
      <w:numFmt w:val="decimal"/>
      <w:lvlText w:val="%1.%2.%3.%4"/>
      <w:lvlJc w:val="left"/>
      <w:pPr>
        <w:ind w:left="4117" w:hanging="995"/>
        <w:jc w:val="left"/>
      </w:pPr>
      <w:rPr>
        <w:rFonts w:ascii="Arial" w:eastAsia="Arial" w:hAnsi="Arial" w:cs="Arial" w:hint="default"/>
        <w:b/>
        <w:bCs/>
        <w:i w:val="0"/>
        <w:iCs w:val="0"/>
        <w:spacing w:val="-4"/>
        <w:w w:val="100"/>
        <w:sz w:val="22"/>
        <w:szCs w:val="22"/>
        <w:lang w:val="en-US" w:eastAsia="en-US" w:bidi="ar-SA"/>
      </w:rPr>
    </w:lvl>
    <w:lvl w:ilvl="4">
      <w:start w:val="1"/>
      <w:numFmt w:val="lowerLetter"/>
      <w:lvlText w:val="%5)"/>
      <w:lvlJc w:val="left"/>
      <w:pPr>
        <w:ind w:left="4657" w:hanging="360"/>
        <w:jc w:val="left"/>
      </w:pPr>
      <w:rPr>
        <w:rFonts w:ascii="Arial" w:eastAsia="Arial" w:hAnsi="Arial" w:cs="Arial" w:hint="default"/>
        <w:b w:val="0"/>
        <w:bCs w:val="0"/>
        <w:i w:val="0"/>
        <w:iCs w:val="0"/>
        <w:spacing w:val="-1"/>
        <w:w w:val="100"/>
        <w:sz w:val="22"/>
        <w:szCs w:val="22"/>
        <w:lang w:val="en-US" w:eastAsia="en-US" w:bidi="ar-SA"/>
      </w:rPr>
    </w:lvl>
    <w:lvl w:ilvl="5">
      <w:numFmt w:val="bullet"/>
      <w:lvlText w:val="•"/>
      <w:lvlJc w:val="left"/>
      <w:pPr>
        <w:ind w:left="6825" w:hanging="360"/>
      </w:pPr>
      <w:rPr>
        <w:rFonts w:hint="default"/>
        <w:lang w:val="en-US" w:eastAsia="en-US" w:bidi="ar-SA"/>
      </w:rPr>
    </w:lvl>
    <w:lvl w:ilvl="6">
      <w:numFmt w:val="bullet"/>
      <w:lvlText w:val="•"/>
      <w:lvlJc w:val="left"/>
      <w:pPr>
        <w:ind w:left="7908" w:hanging="360"/>
      </w:pPr>
      <w:rPr>
        <w:rFonts w:hint="default"/>
        <w:lang w:val="en-US" w:eastAsia="en-US" w:bidi="ar-SA"/>
      </w:rPr>
    </w:lvl>
    <w:lvl w:ilvl="7">
      <w:numFmt w:val="bullet"/>
      <w:lvlText w:val="•"/>
      <w:lvlJc w:val="left"/>
      <w:pPr>
        <w:ind w:left="8991" w:hanging="360"/>
      </w:pPr>
      <w:rPr>
        <w:rFonts w:hint="default"/>
        <w:lang w:val="en-US" w:eastAsia="en-US" w:bidi="ar-SA"/>
      </w:rPr>
    </w:lvl>
    <w:lvl w:ilvl="8">
      <w:numFmt w:val="bullet"/>
      <w:lvlText w:val="•"/>
      <w:lvlJc w:val="left"/>
      <w:pPr>
        <w:ind w:left="10074" w:hanging="360"/>
      </w:pPr>
      <w:rPr>
        <w:rFonts w:hint="default"/>
        <w:lang w:val="en-US" w:eastAsia="en-US" w:bidi="ar-SA"/>
      </w:rPr>
    </w:lvl>
  </w:abstractNum>
  <w:abstractNum w:abstractNumId="18" w15:restartNumberingAfterBreak="0">
    <w:nsid w:val="7D045931"/>
    <w:multiLevelType w:val="multilevel"/>
    <w:tmpl w:val="ED2A1B02"/>
    <w:lvl w:ilvl="0">
      <w:start w:val="1"/>
      <w:numFmt w:val="decimal"/>
      <w:lvlText w:val="%1.0"/>
      <w:lvlJc w:val="left"/>
      <w:pPr>
        <w:ind w:left="1620" w:hanging="541"/>
        <w:jc w:val="left"/>
      </w:pPr>
      <w:rPr>
        <w:rFonts w:ascii="Arial" w:eastAsia="Arial" w:hAnsi="Arial" w:cs="Arial" w:hint="default"/>
        <w:b/>
        <w:bCs/>
        <w:i w:val="0"/>
        <w:iCs w:val="0"/>
        <w:spacing w:val="-2"/>
        <w:w w:val="100"/>
        <w:sz w:val="22"/>
        <w:szCs w:val="22"/>
        <w:lang w:val="en-US" w:eastAsia="en-US" w:bidi="ar-SA"/>
      </w:rPr>
    </w:lvl>
    <w:lvl w:ilvl="1">
      <w:start w:val="1"/>
      <w:numFmt w:val="decimal"/>
      <w:lvlText w:val="%1.%2"/>
      <w:lvlJc w:val="left"/>
      <w:pPr>
        <w:ind w:left="2220" w:hanging="540"/>
        <w:jc w:val="left"/>
      </w:pPr>
      <w:rPr>
        <w:rFonts w:ascii="Arial" w:eastAsia="Arial" w:hAnsi="Arial" w:cs="Arial" w:hint="default"/>
        <w:b w:val="0"/>
        <w:bCs w:val="0"/>
        <w:i w:val="0"/>
        <w:iCs w:val="0"/>
        <w:spacing w:val="-2"/>
        <w:w w:val="100"/>
        <w:sz w:val="22"/>
        <w:szCs w:val="22"/>
        <w:lang w:val="en-US" w:eastAsia="en-US" w:bidi="ar-SA"/>
      </w:rPr>
    </w:lvl>
    <w:lvl w:ilvl="2">
      <w:numFmt w:val="bullet"/>
      <w:lvlText w:val="•"/>
      <w:lvlJc w:val="left"/>
      <w:pPr>
        <w:ind w:left="3333" w:hanging="540"/>
      </w:pPr>
      <w:rPr>
        <w:rFonts w:hint="default"/>
        <w:lang w:val="en-US" w:eastAsia="en-US" w:bidi="ar-SA"/>
      </w:rPr>
    </w:lvl>
    <w:lvl w:ilvl="3">
      <w:numFmt w:val="bullet"/>
      <w:lvlText w:val="•"/>
      <w:lvlJc w:val="left"/>
      <w:pPr>
        <w:ind w:left="4446" w:hanging="540"/>
      </w:pPr>
      <w:rPr>
        <w:rFonts w:hint="default"/>
        <w:lang w:val="en-US" w:eastAsia="en-US" w:bidi="ar-SA"/>
      </w:rPr>
    </w:lvl>
    <w:lvl w:ilvl="4">
      <w:numFmt w:val="bullet"/>
      <w:lvlText w:val="•"/>
      <w:lvlJc w:val="left"/>
      <w:pPr>
        <w:ind w:left="5560" w:hanging="540"/>
      </w:pPr>
      <w:rPr>
        <w:rFonts w:hint="default"/>
        <w:lang w:val="en-US" w:eastAsia="en-US" w:bidi="ar-SA"/>
      </w:rPr>
    </w:lvl>
    <w:lvl w:ilvl="5">
      <w:numFmt w:val="bullet"/>
      <w:lvlText w:val="•"/>
      <w:lvlJc w:val="left"/>
      <w:pPr>
        <w:ind w:left="6673" w:hanging="540"/>
      </w:pPr>
      <w:rPr>
        <w:rFonts w:hint="default"/>
        <w:lang w:val="en-US" w:eastAsia="en-US" w:bidi="ar-SA"/>
      </w:rPr>
    </w:lvl>
    <w:lvl w:ilvl="6">
      <w:numFmt w:val="bullet"/>
      <w:lvlText w:val="•"/>
      <w:lvlJc w:val="left"/>
      <w:pPr>
        <w:ind w:left="7786" w:hanging="540"/>
      </w:pPr>
      <w:rPr>
        <w:rFonts w:hint="default"/>
        <w:lang w:val="en-US" w:eastAsia="en-US" w:bidi="ar-SA"/>
      </w:rPr>
    </w:lvl>
    <w:lvl w:ilvl="7">
      <w:numFmt w:val="bullet"/>
      <w:lvlText w:val="•"/>
      <w:lvlJc w:val="left"/>
      <w:pPr>
        <w:ind w:left="8900" w:hanging="540"/>
      </w:pPr>
      <w:rPr>
        <w:rFonts w:hint="default"/>
        <w:lang w:val="en-US" w:eastAsia="en-US" w:bidi="ar-SA"/>
      </w:rPr>
    </w:lvl>
    <w:lvl w:ilvl="8">
      <w:numFmt w:val="bullet"/>
      <w:lvlText w:val="•"/>
      <w:lvlJc w:val="left"/>
      <w:pPr>
        <w:ind w:left="10013" w:hanging="540"/>
      </w:pPr>
      <w:rPr>
        <w:rFonts w:hint="default"/>
        <w:lang w:val="en-US" w:eastAsia="en-US" w:bidi="ar-SA"/>
      </w:rPr>
    </w:lvl>
  </w:abstractNum>
  <w:abstractNum w:abstractNumId="19" w15:restartNumberingAfterBreak="0">
    <w:nsid w:val="7E4B487F"/>
    <w:multiLevelType w:val="multilevel"/>
    <w:tmpl w:val="E2E06506"/>
    <w:lvl w:ilvl="0">
      <w:start w:val="7"/>
      <w:numFmt w:val="decimal"/>
      <w:lvlText w:val="%1"/>
      <w:lvlJc w:val="left"/>
      <w:pPr>
        <w:ind w:left="4117" w:hanging="992"/>
        <w:jc w:val="left"/>
      </w:pPr>
      <w:rPr>
        <w:rFonts w:hint="default"/>
        <w:lang w:val="en-US" w:eastAsia="en-US" w:bidi="ar-SA"/>
      </w:rPr>
    </w:lvl>
    <w:lvl w:ilvl="1">
      <w:start w:val="4"/>
      <w:numFmt w:val="decimal"/>
      <w:lvlText w:val="%1.%2"/>
      <w:lvlJc w:val="left"/>
      <w:pPr>
        <w:ind w:left="4117" w:hanging="992"/>
        <w:jc w:val="left"/>
      </w:pPr>
      <w:rPr>
        <w:rFonts w:hint="default"/>
        <w:lang w:val="en-US" w:eastAsia="en-US" w:bidi="ar-SA"/>
      </w:rPr>
    </w:lvl>
    <w:lvl w:ilvl="2">
      <w:start w:val="4"/>
      <w:numFmt w:val="decimal"/>
      <w:lvlText w:val="%1.%2.%3"/>
      <w:lvlJc w:val="left"/>
      <w:pPr>
        <w:ind w:left="4117" w:hanging="992"/>
        <w:jc w:val="left"/>
      </w:pPr>
      <w:rPr>
        <w:rFonts w:hint="default"/>
        <w:lang w:val="en-US" w:eastAsia="en-US" w:bidi="ar-SA"/>
      </w:rPr>
    </w:lvl>
    <w:lvl w:ilvl="3">
      <w:start w:val="1"/>
      <w:numFmt w:val="decimal"/>
      <w:lvlText w:val="%1.%2.%3.%4"/>
      <w:lvlJc w:val="left"/>
      <w:pPr>
        <w:ind w:left="4117" w:hanging="992"/>
        <w:jc w:val="left"/>
      </w:pPr>
      <w:rPr>
        <w:rFonts w:ascii="Arial" w:eastAsia="Arial" w:hAnsi="Arial" w:cs="Arial" w:hint="default"/>
        <w:b/>
        <w:bCs/>
        <w:i w:val="0"/>
        <w:iCs w:val="0"/>
        <w:spacing w:val="-6"/>
        <w:w w:val="100"/>
        <w:sz w:val="22"/>
        <w:szCs w:val="22"/>
        <w:lang w:val="en-US" w:eastAsia="en-US" w:bidi="ar-SA"/>
      </w:rPr>
    </w:lvl>
    <w:lvl w:ilvl="4">
      <w:numFmt w:val="bullet"/>
      <w:lvlText w:val="•"/>
      <w:lvlJc w:val="left"/>
      <w:pPr>
        <w:ind w:left="7368" w:hanging="992"/>
      </w:pPr>
      <w:rPr>
        <w:rFonts w:hint="default"/>
        <w:lang w:val="en-US" w:eastAsia="en-US" w:bidi="ar-SA"/>
      </w:rPr>
    </w:lvl>
    <w:lvl w:ilvl="5">
      <w:numFmt w:val="bullet"/>
      <w:lvlText w:val="•"/>
      <w:lvlJc w:val="left"/>
      <w:pPr>
        <w:ind w:left="8180" w:hanging="992"/>
      </w:pPr>
      <w:rPr>
        <w:rFonts w:hint="default"/>
        <w:lang w:val="en-US" w:eastAsia="en-US" w:bidi="ar-SA"/>
      </w:rPr>
    </w:lvl>
    <w:lvl w:ilvl="6">
      <w:numFmt w:val="bullet"/>
      <w:lvlText w:val="•"/>
      <w:lvlJc w:val="left"/>
      <w:pPr>
        <w:ind w:left="8992" w:hanging="992"/>
      </w:pPr>
      <w:rPr>
        <w:rFonts w:hint="default"/>
        <w:lang w:val="en-US" w:eastAsia="en-US" w:bidi="ar-SA"/>
      </w:rPr>
    </w:lvl>
    <w:lvl w:ilvl="7">
      <w:numFmt w:val="bullet"/>
      <w:lvlText w:val="•"/>
      <w:lvlJc w:val="left"/>
      <w:pPr>
        <w:ind w:left="9804" w:hanging="992"/>
      </w:pPr>
      <w:rPr>
        <w:rFonts w:hint="default"/>
        <w:lang w:val="en-US" w:eastAsia="en-US" w:bidi="ar-SA"/>
      </w:rPr>
    </w:lvl>
    <w:lvl w:ilvl="8">
      <w:numFmt w:val="bullet"/>
      <w:lvlText w:val="•"/>
      <w:lvlJc w:val="left"/>
      <w:pPr>
        <w:ind w:left="10616" w:hanging="992"/>
      </w:pPr>
      <w:rPr>
        <w:rFonts w:hint="default"/>
        <w:lang w:val="en-US" w:eastAsia="en-US" w:bidi="ar-SA"/>
      </w:rPr>
    </w:lvl>
  </w:abstractNum>
  <w:num w:numId="1" w16cid:durableId="1723213107">
    <w:abstractNumId w:val="11"/>
  </w:num>
  <w:num w:numId="2" w16cid:durableId="191042794">
    <w:abstractNumId w:val="3"/>
  </w:num>
  <w:num w:numId="3" w16cid:durableId="1908955558">
    <w:abstractNumId w:val="15"/>
  </w:num>
  <w:num w:numId="4" w16cid:durableId="160244171">
    <w:abstractNumId w:val="14"/>
  </w:num>
  <w:num w:numId="5" w16cid:durableId="434442250">
    <w:abstractNumId w:val="9"/>
  </w:num>
  <w:num w:numId="6" w16cid:durableId="1283850278">
    <w:abstractNumId w:val="17"/>
  </w:num>
  <w:num w:numId="7" w16cid:durableId="1936591315">
    <w:abstractNumId w:val="5"/>
  </w:num>
  <w:num w:numId="8" w16cid:durableId="1603076595">
    <w:abstractNumId w:val="1"/>
  </w:num>
  <w:num w:numId="9" w16cid:durableId="44254767">
    <w:abstractNumId w:val="4"/>
  </w:num>
  <w:num w:numId="10" w16cid:durableId="1185944841">
    <w:abstractNumId w:val="13"/>
  </w:num>
  <w:num w:numId="11" w16cid:durableId="906959692">
    <w:abstractNumId w:val="7"/>
  </w:num>
  <w:num w:numId="12" w16cid:durableId="1435132117">
    <w:abstractNumId w:val="19"/>
  </w:num>
  <w:num w:numId="13" w16cid:durableId="2060938457">
    <w:abstractNumId w:val="0"/>
  </w:num>
  <w:num w:numId="14" w16cid:durableId="1258710700">
    <w:abstractNumId w:val="6"/>
  </w:num>
  <w:num w:numId="15" w16cid:durableId="1872300582">
    <w:abstractNumId w:val="8"/>
  </w:num>
  <w:num w:numId="16" w16cid:durableId="661544113">
    <w:abstractNumId w:val="16"/>
  </w:num>
  <w:num w:numId="17" w16cid:durableId="1836454446">
    <w:abstractNumId w:val="2"/>
  </w:num>
  <w:num w:numId="18" w16cid:durableId="2045515380">
    <w:abstractNumId w:val="12"/>
  </w:num>
  <w:num w:numId="19" w16cid:durableId="1820072260">
    <w:abstractNumId w:val="10"/>
  </w:num>
  <w:num w:numId="20" w16cid:durableId="7715598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removePersonalInformation/>
  <w:removeDateAndTime/>
  <w:hideSpellingErrors/>
  <w:hideGrammaticalErrors/>
  <w:defaultTabStop w:val="72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B088F"/>
    <w:rsid w:val="00003378"/>
    <w:rsid w:val="00046042"/>
    <w:rsid w:val="00061A1A"/>
    <w:rsid w:val="00071EDA"/>
    <w:rsid w:val="000D26A5"/>
    <w:rsid w:val="00101FAB"/>
    <w:rsid w:val="00107318"/>
    <w:rsid w:val="001156B6"/>
    <w:rsid w:val="001746DA"/>
    <w:rsid w:val="0018378F"/>
    <w:rsid w:val="00184DFC"/>
    <w:rsid w:val="001C487C"/>
    <w:rsid w:val="001F4ED7"/>
    <w:rsid w:val="00232B42"/>
    <w:rsid w:val="00250A87"/>
    <w:rsid w:val="00267289"/>
    <w:rsid w:val="002905D2"/>
    <w:rsid w:val="002A38D0"/>
    <w:rsid w:val="002A4377"/>
    <w:rsid w:val="002B2019"/>
    <w:rsid w:val="002B2FED"/>
    <w:rsid w:val="002B507A"/>
    <w:rsid w:val="002C60BB"/>
    <w:rsid w:val="002C7431"/>
    <w:rsid w:val="003857B0"/>
    <w:rsid w:val="00394F98"/>
    <w:rsid w:val="003B088F"/>
    <w:rsid w:val="0041042B"/>
    <w:rsid w:val="00430B8A"/>
    <w:rsid w:val="00450870"/>
    <w:rsid w:val="00467D9F"/>
    <w:rsid w:val="00480B1E"/>
    <w:rsid w:val="004C71A6"/>
    <w:rsid w:val="004E19DF"/>
    <w:rsid w:val="00557DC0"/>
    <w:rsid w:val="005C449E"/>
    <w:rsid w:val="005D318B"/>
    <w:rsid w:val="005D676F"/>
    <w:rsid w:val="00610726"/>
    <w:rsid w:val="00623213"/>
    <w:rsid w:val="00651860"/>
    <w:rsid w:val="006E24B2"/>
    <w:rsid w:val="006F3868"/>
    <w:rsid w:val="00755328"/>
    <w:rsid w:val="007572E1"/>
    <w:rsid w:val="007654E1"/>
    <w:rsid w:val="00770E9D"/>
    <w:rsid w:val="00775712"/>
    <w:rsid w:val="00783783"/>
    <w:rsid w:val="007B1C30"/>
    <w:rsid w:val="007B3498"/>
    <w:rsid w:val="007C7497"/>
    <w:rsid w:val="007F088C"/>
    <w:rsid w:val="00847234"/>
    <w:rsid w:val="00867794"/>
    <w:rsid w:val="008D3937"/>
    <w:rsid w:val="00942827"/>
    <w:rsid w:val="009601A5"/>
    <w:rsid w:val="009645DE"/>
    <w:rsid w:val="0097489D"/>
    <w:rsid w:val="00982209"/>
    <w:rsid w:val="009A74EC"/>
    <w:rsid w:val="009B2300"/>
    <w:rsid w:val="009E38A8"/>
    <w:rsid w:val="00A17EE5"/>
    <w:rsid w:val="00A461EB"/>
    <w:rsid w:val="00A510ED"/>
    <w:rsid w:val="00A65E8F"/>
    <w:rsid w:val="00AC1760"/>
    <w:rsid w:val="00AF4B3D"/>
    <w:rsid w:val="00B12465"/>
    <w:rsid w:val="00B25128"/>
    <w:rsid w:val="00B9725E"/>
    <w:rsid w:val="00BD24E8"/>
    <w:rsid w:val="00BE6260"/>
    <w:rsid w:val="00BF1B8A"/>
    <w:rsid w:val="00BF7A2B"/>
    <w:rsid w:val="00C072F8"/>
    <w:rsid w:val="00C12D7B"/>
    <w:rsid w:val="00C32884"/>
    <w:rsid w:val="00C3377E"/>
    <w:rsid w:val="00C52E7F"/>
    <w:rsid w:val="00C56EB7"/>
    <w:rsid w:val="00C702BF"/>
    <w:rsid w:val="00C73714"/>
    <w:rsid w:val="00C767B0"/>
    <w:rsid w:val="00C809E2"/>
    <w:rsid w:val="00C83664"/>
    <w:rsid w:val="00CA7FD3"/>
    <w:rsid w:val="00CB3928"/>
    <w:rsid w:val="00CE2479"/>
    <w:rsid w:val="00D00380"/>
    <w:rsid w:val="00D106F6"/>
    <w:rsid w:val="00D460CA"/>
    <w:rsid w:val="00D5459B"/>
    <w:rsid w:val="00DB172B"/>
    <w:rsid w:val="00DE441D"/>
    <w:rsid w:val="00DF368D"/>
    <w:rsid w:val="00E24572"/>
    <w:rsid w:val="00E532ED"/>
    <w:rsid w:val="00E72CA1"/>
    <w:rsid w:val="00E85FE2"/>
    <w:rsid w:val="00EC0F60"/>
    <w:rsid w:val="00EF4444"/>
    <w:rsid w:val="00F2670B"/>
    <w:rsid w:val="00F3228E"/>
    <w:rsid w:val="00F50541"/>
    <w:rsid w:val="00F567EF"/>
    <w:rsid w:val="00F84C7C"/>
    <w:rsid w:val="00F92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AC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960"/>
      <w:outlineLvl w:val="0"/>
    </w:pPr>
    <w:rPr>
      <w:b/>
      <w:bCs/>
      <w:sz w:val="28"/>
      <w:szCs w:val="28"/>
    </w:rPr>
  </w:style>
  <w:style w:type="paragraph" w:styleId="Heading2">
    <w:name w:val="heading 2"/>
    <w:basedOn w:val="Normal"/>
    <w:uiPriority w:val="9"/>
    <w:unhideWhenUsed/>
    <w:qFormat/>
    <w:pPr>
      <w:ind w:left="960"/>
      <w:outlineLvl w:val="1"/>
    </w:pPr>
    <w:rPr>
      <w:b/>
      <w:bCs/>
      <w:sz w:val="24"/>
      <w:szCs w:val="24"/>
    </w:rPr>
  </w:style>
  <w:style w:type="paragraph" w:styleId="Heading3">
    <w:name w:val="heading 3"/>
    <w:basedOn w:val="Normal"/>
    <w:uiPriority w:val="9"/>
    <w:unhideWhenUsed/>
    <w:qFormat/>
    <w:pPr>
      <w:spacing w:before="239"/>
      <w:ind w:left="2403" w:hanging="718"/>
      <w:jc w:val="both"/>
      <w:outlineLvl w:val="2"/>
    </w:pPr>
    <w:rPr>
      <w:b/>
      <w:bCs/>
    </w:rPr>
  </w:style>
  <w:style w:type="paragraph" w:styleId="Heading4">
    <w:name w:val="heading 4"/>
    <w:basedOn w:val="Normal"/>
    <w:uiPriority w:val="9"/>
    <w:unhideWhenUsed/>
    <w:qFormat/>
    <w:pPr>
      <w:ind w:left="1243"/>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00"/>
      <w:ind w:left="1080"/>
    </w:pPr>
    <w:rPr>
      <w:b/>
      <w:bCs/>
    </w:rPr>
  </w:style>
  <w:style w:type="paragraph" w:styleId="TOC2">
    <w:name w:val="toc 2"/>
    <w:basedOn w:val="Normal"/>
    <w:uiPriority w:val="1"/>
    <w:qFormat/>
    <w:pPr>
      <w:spacing w:before="100"/>
      <w:ind w:left="1620" w:hanging="540"/>
    </w:pPr>
    <w:rPr>
      <w:b/>
      <w:bCs/>
    </w:rPr>
  </w:style>
  <w:style w:type="paragraph" w:styleId="TOC3">
    <w:name w:val="toc 3"/>
    <w:basedOn w:val="Normal"/>
    <w:uiPriority w:val="39"/>
    <w:qFormat/>
    <w:pPr>
      <w:spacing w:before="99"/>
      <w:ind w:left="1613" w:hanging="536"/>
    </w:pPr>
    <w:rPr>
      <w:b/>
      <w:bCs/>
      <w:i/>
      <w:iCs/>
    </w:rPr>
  </w:style>
  <w:style w:type="paragraph" w:styleId="TOC4">
    <w:name w:val="toc 4"/>
    <w:basedOn w:val="Normal"/>
    <w:uiPriority w:val="1"/>
    <w:qFormat/>
    <w:pPr>
      <w:spacing w:before="100"/>
      <w:ind w:left="1620" w:hanging="540"/>
    </w:pPr>
    <w:rPr>
      <w:b/>
      <w:bCs/>
      <w:i/>
      <w:iCs/>
    </w:rPr>
  </w:style>
  <w:style w:type="paragraph" w:styleId="TOC5">
    <w:name w:val="toc 5"/>
    <w:basedOn w:val="Normal"/>
    <w:uiPriority w:val="1"/>
    <w:qFormat/>
    <w:pPr>
      <w:spacing w:line="252" w:lineRule="exact"/>
      <w:ind w:left="1620"/>
    </w:pPr>
    <w:rPr>
      <w:b/>
      <w:bCs/>
    </w:rPr>
  </w:style>
  <w:style w:type="paragraph" w:styleId="TOC6">
    <w:name w:val="toc 6"/>
    <w:basedOn w:val="Normal"/>
    <w:uiPriority w:val="1"/>
    <w:qFormat/>
    <w:pPr>
      <w:spacing w:line="252" w:lineRule="exact"/>
      <w:ind w:left="1620"/>
    </w:pPr>
    <w:rPr>
      <w:b/>
      <w:bCs/>
      <w:i/>
      <w:iCs/>
    </w:rPr>
  </w:style>
  <w:style w:type="paragraph" w:styleId="TOC7">
    <w:name w:val="toc 7"/>
    <w:basedOn w:val="Normal"/>
    <w:uiPriority w:val="1"/>
    <w:qFormat/>
    <w:pPr>
      <w:spacing w:before="100"/>
      <w:ind w:left="2220" w:hanging="540"/>
    </w:pPr>
  </w:style>
  <w:style w:type="paragraph" w:styleId="TOC8">
    <w:name w:val="toc 8"/>
    <w:basedOn w:val="Normal"/>
    <w:uiPriority w:val="1"/>
    <w:qFormat/>
    <w:pPr>
      <w:spacing w:before="98"/>
      <w:ind w:left="2220" w:hanging="540"/>
    </w:pPr>
    <w:rPr>
      <w:b/>
      <w:bCs/>
      <w:i/>
      <w:iCs/>
    </w:rPr>
  </w:style>
  <w:style w:type="paragraph" w:styleId="BodyText">
    <w:name w:val="Body Text"/>
    <w:basedOn w:val="Normal"/>
    <w:uiPriority w:val="1"/>
    <w:qFormat/>
    <w:pPr>
      <w:jc w:val="both"/>
    </w:pPr>
  </w:style>
  <w:style w:type="paragraph" w:styleId="Title">
    <w:name w:val="Title"/>
    <w:basedOn w:val="Normal"/>
    <w:uiPriority w:val="10"/>
    <w:qFormat/>
    <w:pPr>
      <w:spacing w:before="58"/>
      <w:ind w:left="1007"/>
    </w:pPr>
    <w:rPr>
      <w:b/>
      <w:bCs/>
      <w:sz w:val="93"/>
      <w:szCs w:val="93"/>
    </w:rPr>
  </w:style>
  <w:style w:type="paragraph" w:styleId="ListParagraph">
    <w:name w:val="List Paragraph"/>
    <w:basedOn w:val="Normal"/>
    <w:uiPriority w:val="1"/>
    <w:qFormat/>
    <w:pPr>
      <w:spacing w:before="181"/>
      <w:ind w:left="3125" w:hanging="72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50541"/>
    <w:pPr>
      <w:tabs>
        <w:tab w:val="center" w:pos="4680"/>
        <w:tab w:val="right" w:pos="9360"/>
      </w:tabs>
    </w:pPr>
  </w:style>
  <w:style w:type="character" w:customStyle="1" w:styleId="HeaderChar">
    <w:name w:val="Header Char"/>
    <w:basedOn w:val="DefaultParagraphFont"/>
    <w:link w:val="Header"/>
    <w:uiPriority w:val="99"/>
    <w:rsid w:val="00F50541"/>
    <w:rPr>
      <w:rFonts w:ascii="Arial" w:eastAsia="Arial" w:hAnsi="Arial" w:cs="Arial"/>
    </w:rPr>
  </w:style>
  <w:style w:type="paragraph" w:styleId="Footer">
    <w:name w:val="footer"/>
    <w:basedOn w:val="Normal"/>
    <w:link w:val="FooterChar"/>
    <w:uiPriority w:val="99"/>
    <w:unhideWhenUsed/>
    <w:rsid w:val="00F50541"/>
    <w:pPr>
      <w:tabs>
        <w:tab w:val="center" w:pos="4680"/>
        <w:tab w:val="right" w:pos="9360"/>
      </w:tabs>
    </w:pPr>
  </w:style>
  <w:style w:type="character" w:customStyle="1" w:styleId="FooterChar">
    <w:name w:val="Footer Char"/>
    <w:basedOn w:val="DefaultParagraphFont"/>
    <w:link w:val="Footer"/>
    <w:uiPriority w:val="99"/>
    <w:rsid w:val="00F50541"/>
    <w:rPr>
      <w:rFonts w:ascii="Arial" w:eastAsia="Arial" w:hAnsi="Arial" w:cs="Arial"/>
    </w:rPr>
  </w:style>
  <w:style w:type="paragraph" w:styleId="FootnoteText">
    <w:name w:val="footnote text"/>
    <w:basedOn w:val="Normal"/>
    <w:link w:val="FootnoteTextChar"/>
    <w:uiPriority w:val="99"/>
    <w:semiHidden/>
    <w:unhideWhenUsed/>
    <w:rsid w:val="00B25128"/>
    <w:rPr>
      <w:sz w:val="20"/>
      <w:szCs w:val="20"/>
    </w:rPr>
  </w:style>
  <w:style w:type="character" w:customStyle="1" w:styleId="FootnoteTextChar">
    <w:name w:val="Footnote Text Char"/>
    <w:basedOn w:val="DefaultParagraphFont"/>
    <w:link w:val="FootnoteText"/>
    <w:uiPriority w:val="99"/>
    <w:semiHidden/>
    <w:rsid w:val="00B25128"/>
    <w:rPr>
      <w:rFonts w:ascii="Arial" w:eastAsia="Arial" w:hAnsi="Arial" w:cs="Arial"/>
      <w:sz w:val="20"/>
      <w:szCs w:val="20"/>
    </w:rPr>
  </w:style>
  <w:style w:type="character" w:styleId="FootnoteReference">
    <w:name w:val="footnote reference"/>
    <w:basedOn w:val="DefaultParagraphFont"/>
    <w:uiPriority w:val="99"/>
    <w:semiHidden/>
    <w:unhideWhenUsed/>
    <w:rsid w:val="00B25128"/>
    <w:rPr>
      <w:vertAlign w:val="superscript"/>
    </w:rPr>
  </w:style>
  <w:style w:type="table" w:styleId="TableGrid">
    <w:name w:val="Table Grid"/>
    <w:basedOn w:val="TableNormal"/>
    <w:uiPriority w:val="39"/>
    <w:rsid w:val="007F08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B2FED"/>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character" w:styleId="Hyperlink">
    <w:name w:val="Hyperlink"/>
    <w:basedOn w:val="DefaultParagraphFont"/>
    <w:uiPriority w:val="99"/>
    <w:unhideWhenUsed/>
    <w:rsid w:val="002B2F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de@wada-ama.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ompliance@wada-ama.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jp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6747409639620A48BB08F713A1AC624B" ma:contentTypeVersion="15" ma:contentTypeDescription="Izveidot jaunu dokumentu." ma:contentTypeScope="" ma:versionID="f35ae8a2f41a3b6d948ffb69d5deae65">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5eeac4f7c2d24f1216f0de00ef7c3391"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Props1.xml><?xml version="1.0" encoding="utf-8"?>
<ds:datastoreItem xmlns:ds="http://schemas.openxmlformats.org/officeDocument/2006/customXml" ds:itemID="{94F10663-EF10-4E16-8409-321F9F01B46C}">
  <ds:schemaRefs>
    <ds:schemaRef ds:uri="http://schemas.microsoft.com/sharepoint/v3/contenttype/forms"/>
  </ds:schemaRefs>
</ds:datastoreItem>
</file>

<file path=customXml/itemProps2.xml><?xml version="1.0" encoding="utf-8"?>
<ds:datastoreItem xmlns:ds="http://schemas.openxmlformats.org/officeDocument/2006/customXml" ds:itemID="{A196D2AC-69CD-4F10-B54A-C90E82C49FD3}"/>
</file>

<file path=customXml/itemProps3.xml><?xml version="1.0" encoding="utf-8"?>
<ds:datastoreItem xmlns:ds="http://schemas.openxmlformats.org/officeDocument/2006/customXml" ds:itemID="{6A1350D0-564E-42FC-927F-CF4166B8B24B}">
  <ds:schemaRefs>
    <ds:schemaRef ds:uri="http://schemas.openxmlformats.org/officeDocument/2006/bibliography"/>
  </ds:schemaRefs>
</ds:datastoreItem>
</file>

<file path=customXml/itemProps4.xml><?xml version="1.0" encoding="utf-8"?>
<ds:datastoreItem xmlns:ds="http://schemas.openxmlformats.org/officeDocument/2006/customXml" ds:itemID="{537DE7B0-6353-4992-B294-868226B5F544}">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63</Pages>
  <Words>27921</Words>
  <Characters>159153</Characters>
  <Application>Microsoft Office Word</Application>
  <DocSecurity>0</DocSecurity>
  <Lines>1326</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2026-05-15T06:36:00Z</dcterms:created>
  <dcterms:modified xsi:type="dcterms:W3CDTF">2026-10-01T11:15:00Z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0x0101006747409639620A48BB08F713A1AC624B</vt:lpwstr>
  </property>
  <property fmtid="{D5CDD505-2E9C-101B-9397-08002B2CF9AE}" pid="3" name="MediaServiceImageTags">
    <vt:lpwstr/>
  </property>
</Properties>
</file>