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C6515" w14:textId="77777777" w:rsidR="00A44D86" w:rsidRPr="00BB0864" w:rsidRDefault="00A44D86" w:rsidP="00A44D86">
      <w:pPr>
        <w:widowControl w:val="0"/>
        <w:spacing w:after="0" w:line="240" w:lineRule="auto"/>
        <w:jc w:val="both"/>
        <w:rPr>
          <w:rFonts w:ascii="Times New Roman" w:hAnsi="Times New Roman"/>
          <w:noProof/>
          <w:sz w:val="20"/>
          <w:lang w:val="en-US"/>
        </w:rPr>
      </w:pPr>
      <w:r w:rsidRPr="00BB0864">
        <w:rPr>
          <w:rFonts w:ascii="Times New Roman" w:hAnsi="Times New Roman"/>
          <w:noProof/>
          <w:sz w:val="20"/>
          <w:lang w:val="en-US"/>
        </w:rPr>
        <w:t>Text consolidated by Valsts valodas centrs (State Language Centre) with amending regulations of:</w:t>
      </w:r>
    </w:p>
    <w:p w14:paraId="21EED183" w14:textId="0ACC7D8B" w:rsidR="00A44D86" w:rsidRDefault="00BB09A8" w:rsidP="00A44D86">
      <w:pPr>
        <w:pStyle w:val="BlockText"/>
        <w:ind w:left="0" w:right="26"/>
        <w:jc w:val="center"/>
        <w:rPr>
          <w:noProof/>
          <w:szCs w:val="24"/>
          <w:lang w:val="en-US"/>
        </w:rPr>
      </w:pPr>
      <w:r>
        <w:rPr>
          <w:noProof/>
          <w:szCs w:val="24"/>
          <w:lang w:val="en-US"/>
        </w:rPr>
        <w:t>7</w:t>
      </w:r>
      <w:r w:rsidR="00A44D86" w:rsidRPr="00BB0864">
        <w:rPr>
          <w:noProof/>
          <w:szCs w:val="24"/>
          <w:lang w:val="en-US"/>
        </w:rPr>
        <w:t> </w:t>
      </w:r>
      <w:r w:rsidR="0018732D">
        <w:rPr>
          <w:noProof/>
          <w:szCs w:val="24"/>
          <w:lang w:val="en-US"/>
        </w:rPr>
        <w:t>February</w:t>
      </w:r>
      <w:r w:rsidR="00A44D86" w:rsidRPr="00BB0864">
        <w:rPr>
          <w:noProof/>
          <w:szCs w:val="24"/>
          <w:lang w:val="en-US"/>
        </w:rPr>
        <w:t> 202</w:t>
      </w:r>
      <w:r w:rsidR="0018732D">
        <w:rPr>
          <w:noProof/>
          <w:szCs w:val="24"/>
          <w:lang w:val="en-US"/>
        </w:rPr>
        <w:t>3</w:t>
      </w:r>
      <w:r w:rsidR="00A44D86" w:rsidRPr="00BB0864">
        <w:rPr>
          <w:noProof/>
          <w:szCs w:val="24"/>
          <w:lang w:val="en-US"/>
        </w:rPr>
        <w:t xml:space="preserve"> [shall come into force on </w:t>
      </w:r>
      <w:r w:rsidR="0018732D">
        <w:rPr>
          <w:noProof/>
          <w:szCs w:val="24"/>
          <w:lang w:val="en-US"/>
        </w:rPr>
        <w:t>10</w:t>
      </w:r>
      <w:r w:rsidR="00A44D86" w:rsidRPr="00BB0864">
        <w:rPr>
          <w:noProof/>
          <w:szCs w:val="24"/>
          <w:lang w:val="en-US"/>
        </w:rPr>
        <w:t> </w:t>
      </w:r>
      <w:r w:rsidR="0018732D">
        <w:rPr>
          <w:noProof/>
          <w:szCs w:val="24"/>
          <w:lang w:val="en-US"/>
        </w:rPr>
        <w:t>February</w:t>
      </w:r>
      <w:r w:rsidR="00A44D86" w:rsidRPr="00BB0864">
        <w:rPr>
          <w:noProof/>
          <w:szCs w:val="24"/>
          <w:lang w:val="en-US"/>
        </w:rPr>
        <w:t> 202</w:t>
      </w:r>
      <w:r w:rsidR="0018732D">
        <w:rPr>
          <w:noProof/>
          <w:szCs w:val="24"/>
          <w:lang w:val="en-US"/>
        </w:rPr>
        <w:t>3</w:t>
      </w:r>
      <w:r w:rsidR="00A44D86" w:rsidRPr="00BB0864">
        <w:rPr>
          <w:noProof/>
          <w:szCs w:val="24"/>
          <w:lang w:val="en-US"/>
        </w:rPr>
        <w:t>]</w:t>
      </w:r>
      <w:r w:rsidR="00014DF4">
        <w:rPr>
          <w:noProof/>
          <w:szCs w:val="24"/>
          <w:lang w:val="en-US"/>
        </w:rPr>
        <w:t>;</w:t>
      </w:r>
    </w:p>
    <w:p w14:paraId="576D3D14" w14:textId="4EB849CF" w:rsidR="00BB09A8" w:rsidRDefault="0018732D" w:rsidP="00BB09A8">
      <w:pPr>
        <w:pStyle w:val="BlockText"/>
        <w:ind w:left="0" w:right="26"/>
        <w:jc w:val="center"/>
        <w:rPr>
          <w:noProof/>
          <w:szCs w:val="24"/>
          <w:lang w:val="en-US"/>
        </w:rPr>
      </w:pPr>
      <w:r>
        <w:rPr>
          <w:noProof/>
          <w:szCs w:val="24"/>
          <w:lang w:val="en-US"/>
        </w:rPr>
        <w:t>17</w:t>
      </w:r>
      <w:r w:rsidR="00BB09A8" w:rsidRPr="00BB0864">
        <w:rPr>
          <w:noProof/>
          <w:szCs w:val="24"/>
          <w:lang w:val="en-US"/>
        </w:rPr>
        <w:t> </w:t>
      </w:r>
      <w:r w:rsidR="00EC6174">
        <w:rPr>
          <w:noProof/>
          <w:szCs w:val="24"/>
          <w:lang w:val="en-US"/>
        </w:rPr>
        <w:t>Dec</w:t>
      </w:r>
      <w:r w:rsidR="00BB09A8">
        <w:rPr>
          <w:noProof/>
          <w:szCs w:val="24"/>
          <w:lang w:val="en-US"/>
        </w:rPr>
        <w:t>ember</w:t>
      </w:r>
      <w:r w:rsidR="00BB09A8" w:rsidRPr="00BB0864">
        <w:rPr>
          <w:noProof/>
          <w:szCs w:val="24"/>
          <w:lang w:val="en-US"/>
        </w:rPr>
        <w:t> 202</w:t>
      </w:r>
      <w:r w:rsidR="00EC6174">
        <w:rPr>
          <w:noProof/>
          <w:szCs w:val="24"/>
          <w:lang w:val="en-US"/>
        </w:rPr>
        <w:t>4</w:t>
      </w:r>
      <w:r w:rsidR="00BB09A8" w:rsidRPr="00BB0864">
        <w:rPr>
          <w:noProof/>
          <w:szCs w:val="24"/>
          <w:lang w:val="en-US"/>
        </w:rPr>
        <w:t xml:space="preserve"> [shall come into force on </w:t>
      </w:r>
      <w:r w:rsidR="00EC6174">
        <w:rPr>
          <w:noProof/>
          <w:szCs w:val="24"/>
          <w:lang w:val="en-US"/>
        </w:rPr>
        <w:t>1</w:t>
      </w:r>
      <w:r w:rsidR="00BB09A8" w:rsidRPr="00BB0864">
        <w:rPr>
          <w:noProof/>
          <w:szCs w:val="24"/>
          <w:lang w:val="en-US"/>
        </w:rPr>
        <w:t> </w:t>
      </w:r>
      <w:r w:rsidR="00EC6174">
        <w:rPr>
          <w:noProof/>
          <w:szCs w:val="24"/>
          <w:lang w:val="en-US"/>
        </w:rPr>
        <w:t>January</w:t>
      </w:r>
      <w:r w:rsidR="00BB09A8" w:rsidRPr="00BB0864">
        <w:rPr>
          <w:noProof/>
          <w:szCs w:val="24"/>
          <w:lang w:val="en-US"/>
        </w:rPr>
        <w:t> 202</w:t>
      </w:r>
      <w:r w:rsidR="00BB09A8">
        <w:rPr>
          <w:noProof/>
          <w:szCs w:val="24"/>
          <w:lang w:val="en-US"/>
        </w:rPr>
        <w:t>5</w:t>
      </w:r>
      <w:r w:rsidR="00BB09A8" w:rsidRPr="00BB0864">
        <w:rPr>
          <w:noProof/>
          <w:szCs w:val="24"/>
          <w:lang w:val="en-US"/>
        </w:rPr>
        <w:t>]</w:t>
      </w:r>
      <w:r w:rsidR="00BB09A8">
        <w:rPr>
          <w:noProof/>
          <w:szCs w:val="24"/>
          <w:lang w:val="en-US"/>
        </w:rPr>
        <w:t>;</w:t>
      </w:r>
    </w:p>
    <w:p w14:paraId="7A50C273" w14:textId="38981243" w:rsidR="00014DF4" w:rsidRDefault="00EC6174" w:rsidP="00EC6174">
      <w:pPr>
        <w:pStyle w:val="BlockText"/>
        <w:ind w:left="0" w:right="26"/>
        <w:jc w:val="center"/>
        <w:rPr>
          <w:noProof/>
          <w:szCs w:val="24"/>
          <w:lang w:val="en-US"/>
        </w:rPr>
      </w:pPr>
      <w:r>
        <w:rPr>
          <w:noProof/>
          <w:szCs w:val="24"/>
          <w:lang w:val="en-US"/>
        </w:rPr>
        <w:t>10</w:t>
      </w:r>
      <w:r w:rsidRPr="00BB0864">
        <w:rPr>
          <w:noProof/>
          <w:szCs w:val="24"/>
          <w:lang w:val="en-US"/>
        </w:rPr>
        <w:t> </w:t>
      </w:r>
      <w:r>
        <w:rPr>
          <w:noProof/>
          <w:szCs w:val="24"/>
          <w:lang w:val="en-US"/>
        </w:rPr>
        <w:t>February</w:t>
      </w:r>
      <w:r w:rsidRPr="00BB0864">
        <w:rPr>
          <w:noProof/>
          <w:szCs w:val="24"/>
          <w:lang w:val="en-US"/>
        </w:rPr>
        <w:t> 202</w:t>
      </w:r>
      <w:r>
        <w:rPr>
          <w:noProof/>
          <w:szCs w:val="24"/>
          <w:lang w:val="en-US"/>
        </w:rPr>
        <w:t>6</w:t>
      </w:r>
      <w:r w:rsidRPr="00BB0864">
        <w:rPr>
          <w:noProof/>
          <w:szCs w:val="24"/>
          <w:lang w:val="en-US"/>
        </w:rPr>
        <w:t xml:space="preserve"> [shall come into force on </w:t>
      </w:r>
      <w:r>
        <w:rPr>
          <w:noProof/>
          <w:szCs w:val="24"/>
          <w:lang w:val="en-US"/>
        </w:rPr>
        <w:t>1</w:t>
      </w:r>
      <w:r>
        <w:rPr>
          <w:noProof/>
          <w:szCs w:val="24"/>
          <w:lang w:val="en-US"/>
        </w:rPr>
        <w:t>4</w:t>
      </w:r>
      <w:r w:rsidRPr="00BB0864">
        <w:rPr>
          <w:noProof/>
          <w:szCs w:val="24"/>
          <w:lang w:val="en-US"/>
        </w:rPr>
        <w:t> </w:t>
      </w:r>
      <w:r>
        <w:rPr>
          <w:noProof/>
          <w:szCs w:val="24"/>
          <w:lang w:val="en-US"/>
        </w:rPr>
        <w:t>February</w:t>
      </w:r>
      <w:r w:rsidRPr="00BB0864">
        <w:rPr>
          <w:noProof/>
          <w:szCs w:val="24"/>
          <w:lang w:val="en-US"/>
        </w:rPr>
        <w:t> 202</w:t>
      </w:r>
      <w:r>
        <w:rPr>
          <w:noProof/>
          <w:szCs w:val="24"/>
          <w:lang w:val="en-US"/>
        </w:rPr>
        <w:t>6</w:t>
      </w:r>
      <w:r w:rsidRPr="00BB0864">
        <w:rPr>
          <w:noProof/>
          <w:szCs w:val="24"/>
          <w:lang w:val="en-US"/>
        </w:rPr>
        <w:t>]</w:t>
      </w:r>
      <w:r>
        <w:rPr>
          <w:noProof/>
          <w:szCs w:val="24"/>
          <w:lang w:val="en-US"/>
        </w:rPr>
        <w:t>.</w:t>
      </w:r>
    </w:p>
    <w:p w14:paraId="61E8643B" w14:textId="77777777" w:rsidR="00A44D86" w:rsidRPr="00BB0864" w:rsidRDefault="00A44D86" w:rsidP="00A44D86">
      <w:pPr>
        <w:widowControl w:val="0"/>
        <w:spacing w:after="0" w:line="240" w:lineRule="auto"/>
        <w:jc w:val="both"/>
        <w:rPr>
          <w:rFonts w:ascii="Times New Roman" w:hAnsi="Times New Roman"/>
          <w:noProof/>
          <w:sz w:val="20"/>
          <w:lang w:val="en-US"/>
        </w:rPr>
      </w:pPr>
      <w:r w:rsidRPr="00BB0864">
        <w:rPr>
          <w:rFonts w:ascii="Times New Roman" w:hAnsi="Times New Roman"/>
          <w:noProof/>
          <w:sz w:val="20"/>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2B5A1CE0" w14:textId="77777777" w:rsidR="00A44D86" w:rsidRPr="00BB0864" w:rsidRDefault="00A44D86" w:rsidP="00A44D86">
      <w:pPr>
        <w:spacing w:after="0" w:line="240" w:lineRule="auto"/>
        <w:rPr>
          <w:rFonts w:ascii="Times New Roman" w:hAnsi="Times New Roman"/>
          <w:noProof/>
          <w:lang w:val="en-US"/>
        </w:rPr>
      </w:pPr>
    </w:p>
    <w:p w14:paraId="3B12975D" w14:textId="77777777" w:rsidR="00A44D86" w:rsidRPr="00BB0864" w:rsidRDefault="00A44D86" w:rsidP="00A44D86">
      <w:pPr>
        <w:spacing w:after="0" w:line="240" w:lineRule="auto"/>
        <w:rPr>
          <w:rFonts w:ascii="Times New Roman" w:hAnsi="Times New Roman"/>
          <w:noProof/>
          <w:lang w:val="en-US"/>
        </w:rPr>
      </w:pPr>
    </w:p>
    <w:p w14:paraId="5345AA65" w14:textId="77777777" w:rsidR="00A44D86" w:rsidRPr="00BB0864" w:rsidRDefault="00A44D86" w:rsidP="00A44D86">
      <w:pPr>
        <w:spacing w:after="0" w:line="240" w:lineRule="auto"/>
        <w:jc w:val="center"/>
        <w:rPr>
          <w:rFonts w:ascii="Times New Roman" w:hAnsi="Times New Roman"/>
          <w:noProof/>
          <w:lang w:val="en-US"/>
        </w:rPr>
      </w:pPr>
      <w:r w:rsidRPr="00BB0864">
        <w:rPr>
          <w:rFonts w:ascii="Times New Roman" w:hAnsi="Times New Roman"/>
          <w:noProof/>
          <w:lang w:val="en-US"/>
        </w:rPr>
        <w:t>Republic of Latvia</w:t>
      </w:r>
    </w:p>
    <w:p w14:paraId="1CAB072A" w14:textId="77777777" w:rsidR="00A44D86" w:rsidRDefault="00A44D86" w:rsidP="00050EC3">
      <w:pPr>
        <w:spacing w:after="0" w:line="240" w:lineRule="auto"/>
        <w:jc w:val="center"/>
        <w:rPr>
          <w:rFonts w:ascii="Times New Roman" w:hAnsi="Times New Roman"/>
        </w:rPr>
      </w:pPr>
    </w:p>
    <w:p w14:paraId="55E30A0D" w14:textId="6D84D9F9" w:rsidR="00050EC3" w:rsidRDefault="001B4E04" w:rsidP="00050EC3">
      <w:pPr>
        <w:spacing w:after="0" w:line="240" w:lineRule="auto"/>
        <w:jc w:val="center"/>
        <w:rPr>
          <w:rFonts w:ascii="Times New Roman" w:hAnsi="Times New Roman"/>
          <w:noProof/>
          <w:kern w:val="0"/>
        </w:rPr>
      </w:pPr>
      <w:r>
        <w:rPr>
          <w:rFonts w:ascii="Times New Roman" w:hAnsi="Times New Roman"/>
        </w:rPr>
        <w:t>Cabinet</w:t>
      </w:r>
    </w:p>
    <w:p w14:paraId="6EC78A41" w14:textId="032E217D" w:rsidR="007708D1" w:rsidRPr="00BB3C70" w:rsidRDefault="001B4E04" w:rsidP="00050EC3">
      <w:pPr>
        <w:spacing w:after="0" w:line="240" w:lineRule="auto"/>
        <w:jc w:val="center"/>
        <w:rPr>
          <w:rFonts w:ascii="Times New Roman" w:hAnsi="Times New Roman"/>
          <w:noProof/>
          <w:kern w:val="0"/>
        </w:rPr>
      </w:pPr>
      <w:r>
        <w:rPr>
          <w:rFonts w:ascii="Times New Roman" w:hAnsi="Times New Roman"/>
        </w:rPr>
        <w:t>Regulation No. 416</w:t>
      </w:r>
    </w:p>
    <w:p w14:paraId="4D55AE11" w14:textId="0F2D5553" w:rsidR="001B4E04" w:rsidRDefault="001B4E04" w:rsidP="00050EC3">
      <w:pPr>
        <w:spacing w:after="0" w:line="240" w:lineRule="auto"/>
        <w:jc w:val="center"/>
        <w:rPr>
          <w:rFonts w:ascii="Times New Roman" w:hAnsi="Times New Roman"/>
          <w:noProof/>
          <w:kern w:val="0"/>
        </w:rPr>
      </w:pPr>
      <w:r>
        <w:rPr>
          <w:rFonts w:ascii="Times New Roman" w:hAnsi="Times New Roman"/>
        </w:rPr>
        <w:t>Adopted 10 July 2018</w:t>
      </w:r>
    </w:p>
    <w:p w14:paraId="7C27A247" w14:textId="77777777" w:rsidR="00050EC3" w:rsidRDefault="00050EC3" w:rsidP="00BB3C70">
      <w:pPr>
        <w:spacing w:after="0" w:line="240" w:lineRule="auto"/>
        <w:jc w:val="both"/>
        <w:rPr>
          <w:rFonts w:ascii="Times New Roman" w:hAnsi="Times New Roman"/>
          <w:noProof/>
          <w:kern w:val="0"/>
          <w:lang w:val="lv-LV"/>
        </w:rPr>
      </w:pPr>
    </w:p>
    <w:p w14:paraId="0F5A80E8" w14:textId="77777777" w:rsidR="00050EC3" w:rsidRPr="00BB3C70" w:rsidRDefault="00050EC3" w:rsidP="00BB3C70">
      <w:pPr>
        <w:spacing w:after="0" w:line="240" w:lineRule="auto"/>
        <w:jc w:val="both"/>
        <w:rPr>
          <w:rFonts w:ascii="Times New Roman" w:hAnsi="Times New Roman"/>
          <w:noProof/>
          <w:kern w:val="0"/>
          <w:lang w:val="lv-LV"/>
        </w:rPr>
      </w:pPr>
    </w:p>
    <w:p w14:paraId="6B03962B" w14:textId="77777777" w:rsidR="001B4E04" w:rsidRPr="00050EC3" w:rsidRDefault="001B4E04" w:rsidP="00050EC3">
      <w:pPr>
        <w:spacing w:after="0" w:line="240" w:lineRule="auto"/>
        <w:jc w:val="center"/>
        <w:rPr>
          <w:rFonts w:ascii="Times New Roman" w:hAnsi="Times New Roman"/>
          <w:b/>
          <w:bCs/>
          <w:noProof/>
          <w:kern w:val="0"/>
          <w:sz w:val="28"/>
          <w:szCs w:val="28"/>
        </w:rPr>
      </w:pPr>
      <w:r>
        <w:rPr>
          <w:rFonts w:ascii="Times New Roman" w:hAnsi="Times New Roman"/>
          <w:b/>
          <w:sz w:val="28"/>
        </w:rPr>
        <w:t>Regulations Regarding Classification of Animal Carcasses</w:t>
      </w:r>
    </w:p>
    <w:p w14:paraId="65F9BB23" w14:textId="77777777" w:rsidR="00050EC3" w:rsidRDefault="00050EC3" w:rsidP="00BB3C70">
      <w:pPr>
        <w:spacing w:after="0" w:line="240" w:lineRule="auto"/>
        <w:jc w:val="both"/>
        <w:rPr>
          <w:rFonts w:ascii="Times New Roman" w:hAnsi="Times New Roman"/>
          <w:noProof/>
          <w:kern w:val="0"/>
          <w:lang w:val="lv-LV"/>
        </w:rPr>
      </w:pPr>
    </w:p>
    <w:p w14:paraId="193058AD" w14:textId="77777777" w:rsidR="00050EC3" w:rsidRDefault="00050EC3" w:rsidP="00BB3C70">
      <w:pPr>
        <w:spacing w:after="0" w:line="240" w:lineRule="auto"/>
        <w:jc w:val="both"/>
        <w:rPr>
          <w:rFonts w:ascii="Times New Roman" w:hAnsi="Times New Roman"/>
          <w:noProof/>
          <w:kern w:val="0"/>
          <w:lang w:val="lv-LV"/>
        </w:rPr>
      </w:pPr>
    </w:p>
    <w:p w14:paraId="00A4194F" w14:textId="77777777" w:rsidR="00050EC3" w:rsidRPr="00050EC3" w:rsidRDefault="001B4E04" w:rsidP="00050EC3">
      <w:pPr>
        <w:spacing w:after="0" w:line="240" w:lineRule="auto"/>
        <w:jc w:val="right"/>
        <w:rPr>
          <w:rFonts w:ascii="Times New Roman" w:hAnsi="Times New Roman"/>
          <w:i/>
          <w:iCs/>
          <w:noProof/>
          <w:kern w:val="0"/>
        </w:rPr>
      </w:pPr>
      <w:r>
        <w:rPr>
          <w:rFonts w:ascii="Times New Roman" w:hAnsi="Times New Roman"/>
          <w:i/>
        </w:rPr>
        <w:t>Issued pursuant to</w:t>
      </w:r>
    </w:p>
    <w:p w14:paraId="03A4E137" w14:textId="5DDBF0F8" w:rsidR="001B4E04" w:rsidRPr="00050EC3" w:rsidRDefault="001B4E04" w:rsidP="00050EC3">
      <w:pPr>
        <w:spacing w:after="0" w:line="240" w:lineRule="auto"/>
        <w:jc w:val="right"/>
        <w:rPr>
          <w:rFonts w:ascii="Times New Roman" w:hAnsi="Times New Roman"/>
          <w:i/>
          <w:iCs/>
          <w:noProof/>
          <w:kern w:val="0"/>
        </w:rPr>
      </w:pPr>
      <w:r>
        <w:rPr>
          <w:rFonts w:ascii="Times New Roman" w:hAnsi="Times New Roman"/>
          <w:i/>
        </w:rPr>
        <w:t>Section 4, Paragraphs four and thirteen and Section 13, Paragraph three, Clause 3 of the Law on the Supervision of the Handling of Food and Section 13, Paragraph one of the Law on Agriculture and Rural Development</w:t>
      </w:r>
    </w:p>
    <w:p w14:paraId="5854E5B4" w14:textId="77777777" w:rsidR="00050EC3" w:rsidRDefault="00050EC3" w:rsidP="00BB3C70">
      <w:pPr>
        <w:spacing w:after="0" w:line="240" w:lineRule="auto"/>
        <w:jc w:val="both"/>
        <w:rPr>
          <w:rFonts w:ascii="Times New Roman" w:hAnsi="Times New Roman"/>
          <w:noProof/>
          <w:kern w:val="0"/>
        </w:rPr>
      </w:pPr>
      <w:bookmarkStart w:id="0" w:name="n1"/>
      <w:bookmarkStart w:id="1" w:name="n-662472"/>
      <w:bookmarkEnd w:id="0"/>
      <w:bookmarkEnd w:id="1"/>
    </w:p>
    <w:p w14:paraId="489D2ECE" w14:textId="77777777" w:rsidR="00050EC3" w:rsidRDefault="00050EC3" w:rsidP="00BB3C70">
      <w:pPr>
        <w:spacing w:after="0" w:line="240" w:lineRule="auto"/>
        <w:jc w:val="both"/>
        <w:rPr>
          <w:rFonts w:ascii="Times New Roman" w:hAnsi="Times New Roman"/>
          <w:noProof/>
          <w:kern w:val="0"/>
          <w:lang w:val="lv-LV"/>
        </w:rPr>
      </w:pPr>
    </w:p>
    <w:p w14:paraId="6760BC8A" w14:textId="4BFD1F0E" w:rsidR="001B4E04" w:rsidRPr="00050EC3" w:rsidRDefault="001B4E04" w:rsidP="00050EC3">
      <w:pPr>
        <w:spacing w:after="0" w:line="240" w:lineRule="auto"/>
        <w:jc w:val="center"/>
        <w:rPr>
          <w:rFonts w:ascii="Times New Roman" w:hAnsi="Times New Roman"/>
          <w:b/>
          <w:bCs/>
          <w:noProof/>
          <w:kern w:val="0"/>
        </w:rPr>
      </w:pPr>
      <w:r>
        <w:rPr>
          <w:rFonts w:ascii="Times New Roman" w:hAnsi="Times New Roman"/>
          <w:b/>
        </w:rPr>
        <w:t>I. General Provisions</w:t>
      </w:r>
    </w:p>
    <w:p w14:paraId="5AC59157" w14:textId="77777777" w:rsidR="00050EC3" w:rsidRDefault="00050EC3" w:rsidP="00BB3C70">
      <w:pPr>
        <w:spacing w:after="0" w:line="240" w:lineRule="auto"/>
        <w:jc w:val="both"/>
        <w:rPr>
          <w:rFonts w:ascii="Times New Roman" w:hAnsi="Times New Roman"/>
          <w:noProof/>
          <w:kern w:val="0"/>
        </w:rPr>
      </w:pPr>
      <w:bookmarkStart w:id="2" w:name="p1"/>
      <w:bookmarkStart w:id="3" w:name="p-662473"/>
      <w:bookmarkEnd w:id="2"/>
      <w:bookmarkEnd w:id="3"/>
    </w:p>
    <w:p w14:paraId="052DF7DE" w14:textId="5119830E"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 This Regulation prescribes:</w:t>
      </w:r>
    </w:p>
    <w:p w14:paraId="4F8AAB2E" w14:textId="77777777" w:rsidR="001B4E04" w:rsidRPr="00BB3C70" w:rsidRDefault="001B4E04" w:rsidP="00296A7C">
      <w:pPr>
        <w:spacing w:after="0" w:line="240" w:lineRule="auto"/>
        <w:ind w:firstLine="709"/>
        <w:jc w:val="both"/>
        <w:rPr>
          <w:rFonts w:ascii="Times New Roman" w:hAnsi="Times New Roman"/>
          <w:noProof/>
          <w:kern w:val="0"/>
        </w:rPr>
      </w:pPr>
      <w:r>
        <w:rPr>
          <w:rFonts w:ascii="Times New Roman" w:hAnsi="Times New Roman"/>
        </w:rPr>
        <w:t>1.1. processing quality, classification, and additional labelling requirements in a food establishment (hereinafter – the slaughterhouse) for pig carcasses, except for those obtained from the pigs that have been used for breeding, and also for the carcasses of such bovine animals which are eight months or older at the time of slaughter;</w:t>
      </w:r>
    </w:p>
    <w:p w14:paraId="15D5F202" w14:textId="77777777" w:rsidR="001B4E04" w:rsidRPr="00BB3C70" w:rsidRDefault="001B4E04" w:rsidP="00296A7C">
      <w:pPr>
        <w:spacing w:after="0" w:line="240" w:lineRule="auto"/>
        <w:ind w:firstLine="709"/>
        <w:jc w:val="both"/>
        <w:rPr>
          <w:rFonts w:ascii="Times New Roman" w:hAnsi="Times New Roman"/>
          <w:noProof/>
          <w:kern w:val="0"/>
        </w:rPr>
      </w:pPr>
      <w:r>
        <w:rPr>
          <w:rFonts w:ascii="Times New Roman" w:hAnsi="Times New Roman"/>
        </w:rPr>
        <w:t>1.2. the procedures for assessing the conformity of beef carcasses and pig carcasses (hereinafter – the animals) with the processing quality and classification requirements;</w:t>
      </w:r>
    </w:p>
    <w:p w14:paraId="4BB1F897" w14:textId="77777777" w:rsidR="001B4E04" w:rsidRPr="00BB3C70" w:rsidRDefault="001B4E04" w:rsidP="00296A7C">
      <w:pPr>
        <w:spacing w:after="0" w:line="240" w:lineRule="auto"/>
        <w:ind w:firstLine="709"/>
        <w:jc w:val="both"/>
        <w:rPr>
          <w:rFonts w:ascii="Times New Roman" w:hAnsi="Times New Roman"/>
          <w:noProof/>
          <w:kern w:val="0"/>
        </w:rPr>
      </w:pPr>
      <w:r>
        <w:rPr>
          <w:rFonts w:ascii="Times New Roman" w:hAnsi="Times New Roman"/>
        </w:rPr>
        <w:t>1.3. the procedures by which information on the prices and trading volumes for the animal carcasses, also for the carcasses of bovine animals younger than eight months, shall be collected and compiled;</w:t>
      </w:r>
    </w:p>
    <w:p w14:paraId="059A85BC" w14:textId="77777777" w:rsidR="001B4E04" w:rsidRPr="00BB3C70" w:rsidRDefault="001B4E04" w:rsidP="00296A7C">
      <w:pPr>
        <w:spacing w:after="0" w:line="240" w:lineRule="auto"/>
        <w:ind w:firstLine="709"/>
        <w:jc w:val="both"/>
        <w:rPr>
          <w:rFonts w:ascii="Times New Roman" w:hAnsi="Times New Roman"/>
          <w:noProof/>
          <w:kern w:val="0"/>
        </w:rPr>
      </w:pPr>
      <w:r>
        <w:rPr>
          <w:rFonts w:ascii="Times New Roman" w:hAnsi="Times New Roman"/>
        </w:rPr>
        <w:t>1.4. the procedures for the training and further education of the classifiers of animal carcasses (hereinafter – the classifier) and also the procedures for the issuance and cancellation of a certificate proving the qualification of the classifier (hereinafter – the certificate).</w:t>
      </w:r>
    </w:p>
    <w:p w14:paraId="50566937" w14:textId="77777777" w:rsidR="00296A7C" w:rsidRDefault="00296A7C" w:rsidP="00BB3C70">
      <w:pPr>
        <w:spacing w:after="0" w:line="240" w:lineRule="auto"/>
        <w:jc w:val="both"/>
        <w:rPr>
          <w:rFonts w:ascii="Times New Roman" w:hAnsi="Times New Roman"/>
          <w:noProof/>
          <w:kern w:val="0"/>
        </w:rPr>
      </w:pPr>
      <w:bookmarkStart w:id="4" w:name="p2"/>
      <w:bookmarkStart w:id="5" w:name="p-662474"/>
      <w:bookmarkEnd w:id="4"/>
      <w:bookmarkEnd w:id="5"/>
    </w:p>
    <w:p w14:paraId="14093EB6" w14:textId="4AAFAB96"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 Animal carcasses shall be classified in a slaughterhouse. The slaughterhouse operator or the person authorised by him or her shall, at least one month before the slaughter of animals, submit to the territorial unit (hereinafter – the territorial unit) of the Food and Veterinary Service (hereinafter – the Service) the animal slaughter schedule for the next period specified in the contract between the slaughterhouse and the Service, for example, for a quarter of the year or a month. The slaughterhouse operator or a person authorised by him or her shall notify the territorial unit in writing of any changes to the animal slaughter schedule no less than one working day before the slaughter of animals.</w:t>
      </w:r>
    </w:p>
    <w:p w14:paraId="4B24045F" w14:textId="77777777" w:rsidR="00296A7C" w:rsidRDefault="00296A7C" w:rsidP="00BB3C70">
      <w:pPr>
        <w:spacing w:after="0" w:line="240" w:lineRule="auto"/>
        <w:jc w:val="both"/>
        <w:rPr>
          <w:rFonts w:ascii="Times New Roman" w:hAnsi="Times New Roman"/>
          <w:noProof/>
          <w:kern w:val="0"/>
        </w:rPr>
      </w:pPr>
      <w:bookmarkStart w:id="6" w:name="p3"/>
      <w:bookmarkStart w:id="7" w:name="p-1389328"/>
      <w:bookmarkEnd w:id="6"/>
      <w:bookmarkEnd w:id="7"/>
    </w:p>
    <w:p w14:paraId="41B7958C" w14:textId="1E0F4703" w:rsidR="001B4E04" w:rsidRPr="00BB3C70" w:rsidRDefault="001B4E04" w:rsidP="00B948A2">
      <w:pPr>
        <w:keepNext/>
        <w:keepLines/>
        <w:spacing w:after="0" w:line="240" w:lineRule="auto"/>
        <w:jc w:val="both"/>
        <w:rPr>
          <w:rFonts w:ascii="Times New Roman" w:hAnsi="Times New Roman"/>
          <w:noProof/>
          <w:kern w:val="0"/>
        </w:rPr>
      </w:pPr>
      <w:r>
        <w:rPr>
          <w:rFonts w:ascii="Times New Roman" w:hAnsi="Times New Roman"/>
        </w:rPr>
        <w:lastRenderedPageBreak/>
        <w:t>3. A slaughterhouse shall classify animal carcasses and provide information to the Rural Support Service according to the requirements referred to in Paragraph 25 of this Regulation if its average slaughter capacity in the previous year was at least 50 bovine animals per week or at least 400 pigs per week.</w:t>
      </w:r>
    </w:p>
    <w:p w14:paraId="3AF0F600" w14:textId="7CC6CDF7"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2024</w:t>
      </w:r>
      <w:r>
        <w:rPr>
          <w:rFonts w:ascii="Times New Roman" w:hAnsi="Times New Roman"/>
        </w:rPr>
        <w:t>]</w:t>
      </w:r>
    </w:p>
    <w:p w14:paraId="0D9E1748" w14:textId="77777777" w:rsidR="00296A7C" w:rsidRDefault="00296A7C" w:rsidP="00BB3C70">
      <w:pPr>
        <w:spacing w:after="0" w:line="240" w:lineRule="auto"/>
        <w:jc w:val="both"/>
        <w:rPr>
          <w:rFonts w:ascii="Times New Roman" w:hAnsi="Times New Roman"/>
          <w:noProof/>
          <w:kern w:val="0"/>
        </w:rPr>
      </w:pPr>
      <w:bookmarkStart w:id="8" w:name="p4"/>
      <w:bookmarkStart w:id="9" w:name="p-1389330"/>
      <w:bookmarkEnd w:id="8"/>
      <w:bookmarkEnd w:id="9"/>
    </w:p>
    <w:p w14:paraId="491A252F" w14:textId="3FC898E3"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4. The animal buyer specified in the laws and regulations regarding the procedures for the registration of farm and aquaculture animals, their herds and holdings and for the identification of farm animals (hereinafter – the animal buyer) shall submit to the Rural Support Service the information referred to in Paragraph 26 of this Regulation on the animals purchased and sent to the slaughterhouses referred to in Paragraphs 3 and 5 of this Regulation for the receipt of a slaughter service.</w:t>
      </w:r>
    </w:p>
    <w:p w14:paraId="0B1144FC" w14:textId="3CEEF1DE"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2024</w:t>
      </w:r>
      <w:r>
        <w:rPr>
          <w:rFonts w:ascii="Times New Roman" w:hAnsi="Times New Roman"/>
        </w:rPr>
        <w:t>]</w:t>
      </w:r>
    </w:p>
    <w:p w14:paraId="013106B3" w14:textId="77777777" w:rsidR="00296A7C" w:rsidRDefault="00296A7C" w:rsidP="00BB3C70">
      <w:pPr>
        <w:spacing w:after="0" w:line="240" w:lineRule="auto"/>
        <w:jc w:val="both"/>
        <w:rPr>
          <w:rFonts w:ascii="Times New Roman" w:hAnsi="Times New Roman"/>
          <w:noProof/>
          <w:kern w:val="0"/>
        </w:rPr>
      </w:pPr>
      <w:bookmarkStart w:id="10" w:name="p5"/>
      <w:bookmarkStart w:id="11" w:name="p-662477"/>
      <w:bookmarkEnd w:id="10"/>
      <w:bookmarkEnd w:id="11"/>
    </w:p>
    <w:p w14:paraId="309020E9" w14:textId="04EFDE55"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5. If the capacity of the slaughterhouse is less than the capacity referred to in Paragraph 3 of this Regulation and the slaughterhouse wishes to classify animal carcasses, the slaughterhouse operator or the person authorised by him or her shall inform the Service thereof in writing one month before the commencement of classification.</w:t>
      </w:r>
    </w:p>
    <w:p w14:paraId="7048D62C" w14:textId="77777777" w:rsidR="00296A7C" w:rsidRDefault="00296A7C" w:rsidP="00BB3C70">
      <w:pPr>
        <w:spacing w:after="0" w:line="240" w:lineRule="auto"/>
        <w:jc w:val="both"/>
        <w:rPr>
          <w:rFonts w:ascii="Times New Roman" w:hAnsi="Times New Roman"/>
          <w:noProof/>
          <w:kern w:val="0"/>
        </w:rPr>
      </w:pPr>
      <w:bookmarkStart w:id="12" w:name="p6"/>
      <w:bookmarkStart w:id="13" w:name="p-1389332"/>
      <w:bookmarkEnd w:id="12"/>
      <w:bookmarkEnd w:id="13"/>
    </w:p>
    <w:p w14:paraId="244B4850" w14:textId="50DAADC2"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6. The slaughterhouse that slaughters animals belonging to it, if no commercial transaction has taken place, is not obliged to classify the animal carcasses and provide the information referred to in Paragraph 25 of this Regulation to the Rural Support Service.</w:t>
      </w:r>
    </w:p>
    <w:p w14:paraId="7721EB58" w14:textId="141A54D8"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2024</w:t>
      </w:r>
      <w:r>
        <w:rPr>
          <w:rFonts w:ascii="Times New Roman" w:hAnsi="Times New Roman"/>
        </w:rPr>
        <w:t>]</w:t>
      </w:r>
    </w:p>
    <w:p w14:paraId="72AE2415" w14:textId="77777777" w:rsidR="00296A7C" w:rsidRDefault="00296A7C" w:rsidP="00BB3C70">
      <w:pPr>
        <w:spacing w:after="0" w:line="240" w:lineRule="auto"/>
        <w:jc w:val="both"/>
        <w:rPr>
          <w:rFonts w:ascii="Times New Roman" w:hAnsi="Times New Roman"/>
          <w:noProof/>
          <w:kern w:val="0"/>
        </w:rPr>
      </w:pPr>
      <w:bookmarkStart w:id="14" w:name="p7"/>
      <w:bookmarkStart w:id="15" w:name="p-662479"/>
      <w:bookmarkEnd w:id="14"/>
      <w:bookmarkEnd w:id="15"/>
    </w:p>
    <w:p w14:paraId="6B4E7757" w14:textId="354D5477"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7. The slaughterhouse operator shall be responsible for the conformity of the processing quality, classification, marking, weighing accuracy, identification, and price reporting of animal carcasses with the requirements of the following legal acts of the European Union:</w:t>
      </w:r>
    </w:p>
    <w:p w14:paraId="3C4545DB" w14:textId="5884E3D4" w:rsidR="001B4E04" w:rsidRPr="00BB3C70" w:rsidRDefault="001B4E04" w:rsidP="0061747A">
      <w:pPr>
        <w:spacing w:after="0" w:line="240" w:lineRule="auto"/>
        <w:ind w:firstLine="709"/>
        <w:jc w:val="both"/>
        <w:rPr>
          <w:rFonts w:ascii="Times New Roman" w:hAnsi="Times New Roman"/>
          <w:noProof/>
          <w:kern w:val="0"/>
        </w:rPr>
      </w:pPr>
      <w:r>
        <w:rPr>
          <w:rFonts w:ascii="Times New Roman" w:hAnsi="Times New Roman"/>
        </w:rPr>
        <w:t>7.1. Regulation (EU) No 1308/2013 of the European Parliament and of the Council of 17 December 2013 establishing a common organisation of the markets in agricultural products and repealing Council Regulations (EEC) No 922/72, (EEC) No 234/79, (EC) No 1037/2001 and (EC) No 1234/2007 (hereinafter – Regulation No 1308/2013);</w:t>
      </w:r>
    </w:p>
    <w:p w14:paraId="4895C923" w14:textId="7ECC709A" w:rsidR="001B4E04" w:rsidRPr="00BB3C70" w:rsidRDefault="001B4E04" w:rsidP="0061747A">
      <w:pPr>
        <w:spacing w:after="0" w:line="240" w:lineRule="auto"/>
        <w:ind w:firstLine="709"/>
        <w:jc w:val="both"/>
        <w:rPr>
          <w:rFonts w:ascii="Times New Roman" w:hAnsi="Times New Roman"/>
          <w:noProof/>
          <w:kern w:val="0"/>
        </w:rPr>
      </w:pPr>
      <w:r>
        <w:rPr>
          <w:rFonts w:ascii="Times New Roman" w:hAnsi="Times New Roman"/>
        </w:rPr>
        <w:t>7.2. Commission Delegated Regulation (EU) 2017/1182 of 20 April 2017 supplementing Regulation (EU) No 1308/2013 of the European Parliament and of the Council as regards the Union scales for the classification of beef, pig and sheep carcasses and as regards the reporting of market prices of certain categories of carcasses and live animals (hereinafter – Regulation No 2017/1182);</w:t>
      </w:r>
    </w:p>
    <w:p w14:paraId="355210BE" w14:textId="5F6047E1" w:rsidR="001B4E04" w:rsidRPr="00BB3C70" w:rsidRDefault="001B4E04" w:rsidP="0061747A">
      <w:pPr>
        <w:spacing w:after="0" w:line="240" w:lineRule="auto"/>
        <w:ind w:firstLine="709"/>
        <w:jc w:val="both"/>
        <w:rPr>
          <w:rFonts w:ascii="Times New Roman" w:hAnsi="Times New Roman"/>
          <w:noProof/>
          <w:kern w:val="0"/>
        </w:rPr>
      </w:pPr>
      <w:r>
        <w:rPr>
          <w:rFonts w:ascii="Times New Roman" w:hAnsi="Times New Roman"/>
        </w:rPr>
        <w:t>7.3. Commission Implementing Regulation (EU) 2017/1184 of 20 April 2017 laying down rules for the application of Regulation (EU) No 1308/2013 of the European Parliament and of the Council as regards the Union scales for the classification of beef, pig and sheep carcasses and as regards the reporting of market prices of certain categories of carcasses and live animals (hereinafter – Regulation No 2017/1184).</w:t>
      </w:r>
    </w:p>
    <w:p w14:paraId="49BA3606" w14:textId="77777777" w:rsidR="00296A7C" w:rsidRDefault="00296A7C" w:rsidP="00BB3C70">
      <w:pPr>
        <w:spacing w:after="0" w:line="240" w:lineRule="auto"/>
        <w:jc w:val="both"/>
        <w:rPr>
          <w:rFonts w:ascii="Times New Roman" w:hAnsi="Times New Roman"/>
          <w:noProof/>
          <w:kern w:val="0"/>
        </w:rPr>
      </w:pPr>
      <w:bookmarkStart w:id="16" w:name="p8"/>
      <w:bookmarkStart w:id="17" w:name="p-662480"/>
      <w:bookmarkEnd w:id="16"/>
      <w:bookmarkEnd w:id="17"/>
    </w:p>
    <w:p w14:paraId="28591860" w14:textId="1DAB2514"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8. The slaughterhouse shall pay the animal owner for:</w:t>
      </w:r>
    </w:p>
    <w:p w14:paraId="7D08DC0F" w14:textId="77777777" w:rsidR="001B4E04" w:rsidRPr="00BB3C70" w:rsidRDefault="001B4E04" w:rsidP="0061747A">
      <w:pPr>
        <w:spacing w:after="0" w:line="240" w:lineRule="auto"/>
        <w:ind w:firstLine="709"/>
        <w:jc w:val="both"/>
        <w:rPr>
          <w:rFonts w:ascii="Times New Roman" w:hAnsi="Times New Roman"/>
          <w:noProof/>
          <w:kern w:val="0"/>
        </w:rPr>
      </w:pPr>
      <w:r>
        <w:rPr>
          <w:rFonts w:ascii="Times New Roman" w:hAnsi="Times New Roman"/>
        </w:rPr>
        <w:t>8.1. beef carcasses – according to the classification and weight of the carcasses;</w:t>
      </w:r>
    </w:p>
    <w:p w14:paraId="57EF2CB3" w14:textId="77777777" w:rsidR="001B4E04" w:rsidRPr="00BB3C70" w:rsidRDefault="001B4E04" w:rsidP="0061747A">
      <w:pPr>
        <w:spacing w:after="0" w:line="240" w:lineRule="auto"/>
        <w:ind w:firstLine="709"/>
        <w:jc w:val="both"/>
        <w:rPr>
          <w:rFonts w:ascii="Times New Roman" w:hAnsi="Times New Roman"/>
          <w:noProof/>
          <w:kern w:val="0"/>
        </w:rPr>
      </w:pPr>
      <w:r>
        <w:rPr>
          <w:rFonts w:ascii="Times New Roman" w:hAnsi="Times New Roman"/>
        </w:rPr>
        <w:t>8.2. pig carcasses – according to the classification and weight of the carcasses or according to the live weight.</w:t>
      </w:r>
    </w:p>
    <w:p w14:paraId="3737748C" w14:textId="77777777" w:rsidR="0061747A" w:rsidRDefault="0061747A" w:rsidP="00BB3C70">
      <w:pPr>
        <w:spacing w:after="0" w:line="240" w:lineRule="auto"/>
        <w:jc w:val="both"/>
        <w:rPr>
          <w:rFonts w:ascii="Times New Roman" w:hAnsi="Times New Roman"/>
          <w:noProof/>
          <w:kern w:val="0"/>
        </w:rPr>
      </w:pPr>
      <w:bookmarkStart w:id="18" w:name="p9"/>
      <w:bookmarkStart w:id="19" w:name="p-662481"/>
      <w:bookmarkEnd w:id="18"/>
      <w:bookmarkEnd w:id="19"/>
    </w:p>
    <w:p w14:paraId="0D92B59C" w14:textId="68D7BB40"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 xml:space="preserve">9. The owner of slaughter animals or the person authorised by him or her has the right to invite a classifier who has a certificate in classifying animal carcasses of the relevant species to participate in the classification of animal carcasses belonging to the animal owner in the slaughterhouse and to assess the conformity of its results with the requirements referred to in Paragraphs 10, 11, and 13 of this Regulation. The animal owner or the person authorised by </w:t>
      </w:r>
      <w:r>
        <w:rPr>
          <w:rFonts w:ascii="Times New Roman" w:hAnsi="Times New Roman"/>
        </w:rPr>
        <w:lastRenderedPageBreak/>
        <w:t>him or her shall inform the slaughterhouse of the participation of the classifier in the classification of animal carcasses when registering the animal for slaughter. The slaughterhouse shall notify the animal owner or the person authorised by him or her of the planned day and time of slaughter.</w:t>
      </w:r>
    </w:p>
    <w:p w14:paraId="4F7FE615" w14:textId="77777777" w:rsidR="0061747A" w:rsidRDefault="0061747A" w:rsidP="00BB3C70">
      <w:pPr>
        <w:spacing w:after="0" w:line="240" w:lineRule="auto"/>
        <w:jc w:val="both"/>
        <w:rPr>
          <w:rFonts w:ascii="Times New Roman" w:hAnsi="Times New Roman"/>
          <w:noProof/>
          <w:kern w:val="0"/>
        </w:rPr>
      </w:pPr>
      <w:bookmarkStart w:id="20" w:name="n2"/>
      <w:bookmarkStart w:id="21" w:name="n-662482"/>
      <w:bookmarkEnd w:id="20"/>
      <w:bookmarkEnd w:id="21"/>
    </w:p>
    <w:p w14:paraId="504DC856" w14:textId="657EE0B8" w:rsidR="001B4E04" w:rsidRPr="0061747A" w:rsidRDefault="001B4E04" w:rsidP="0061747A">
      <w:pPr>
        <w:spacing w:after="0" w:line="240" w:lineRule="auto"/>
        <w:jc w:val="center"/>
        <w:rPr>
          <w:rFonts w:ascii="Times New Roman" w:hAnsi="Times New Roman"/>
          <w:b/>
          <w:bCs/>
          <w:noProof/>
          <w:kern w:val="0"/>
        </w:rPr>
      </w:pPr>
      <w:r>
        <w:rPr>
          <w:rFonts w:ascii="Times New Roman" w:hAnsi="Times New Roman"/>
          <w:b/>
        </w:rPr>
        <w:t>II. Processing Quality, Classification, and Marking of Animal Carcasses</w:t>
      </w:r>
    </w:p>
    <w:p w14:paraId="4418AE36" w14:textId="77777777" w:rsidR="0061747A" w:rsidRDefault="0061747A" w:rsidP="00BB3C70">
      <w:pPr>
        <w:spacing w:after="0" w:line="240" w:lineRule="auto"/>
        <w:jc w:val="both"/>
        <w:rPr>
          <w:rFonts w:ascii="Times New Roman" w:hAnsi="Times New Roman"/>
          <w:noProof/>
          <w:kern w:val="0"/>
        </w:rPr>
      </w:pPr>
      <w:bookmarkStart w:id="22" w:name="p10"/>
      <w:bookmarkStart w:id="23" w:name="p-662483"/>
      <w:bookmarkEnd w:id="22"/>
      <w:bookmarkEnd w:id="23"/>
    </w:p>
    <w:p w14:paraId="530B5A97" w14:textId="78AA9B67"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10. Animal carcasses shall be classified according to the following requirements:</w:t>
      </w:r>
    </w:p>
    <w:p w14:paraId="759F3A67" w14:textId="62597F1D" w:rsidR="001B4E04" w:rsidRPr="00BB3C70" w:rsidRDefault="001B4E04" w:rsidP="00EC69A4">
      <w:pPr>
        <w:spacing w:after="0" w:line="240" w:lineRule="auto"/>
        <w:ind w:firstLine="709"/>
        <w:jc w:val="both"/>
        <w:rPr>
          <w:rFonts w:ascii="Times New Roman" w:hAnsi="Times New Roman"/>
          <w:noProof/>
          <w:kern w:val="0"/>
        </w:rPr>
      </w:pPr>
      <w:r>
        <w:rPr>
          <w:rFonts w:ascii="Times New Roman" w:hAnsi="Times New Roman"/>
        </w:rPr>
        <w:t>10.1. beef carcasses – in accordance with the conditions of Part A of Annex IV to Regulation No 1308/2013 and Article 6, Article 7(3)(a) of and Annex I to Regulation No 2017/1182;</w:t>
      </w:r>
    </w:p>
    <w:p w14:paraId="789082AB" w14:textId="6191FF2D" w:rsidR="001B4E04" w:rsidRPr="00BB3C70" w:rsidRDefault="001B4E04" w:rsidP="00EC69A4">
      <w:pPr>
        <w:spacing w:after="0" w:line="240" w:lineRule="auto"/>
        <w:ind w:firstLine="709"/>
        <w:jc w:val="both"/>
        <w:rPr>
          <w:rFonts w:ascii="Times New Roman" w:hAnsi="Times New Roman"/>
          <w:noProof/>
          <w:kern w:val="0"/>
        </w:rPr>
      </w:pPr>
      <w:r>
        <w:rPr>
          <w:rFonts w:ascii="Times New Roman" w:hAnsi="Times New Roman"/>
        </w:rPr>
        <w:t>10.2. pig carcasses – in accordance with the conditions of Part B of Annex IV to Regulation No 1308/2013 and Article 6(1) and Article 7(3)(b) of Regulation No 2017/1182, using the classification methods referred to in Annex to this Regulation.</w:t>
      </w:r>
    </w:p>
    <w:p w14:paraId="0F6204A9" w14:textId="77777777" w:rsidR="0061747A" w:rsidRDefault="0061747A" w:rsidP="00BB3C70">
      <w:pPr>
        <w:spacing w:after="0" w:line="240" w:lineRule="auto"/>
        <w:jc w:val="both"/>
        <w:rPr>
          <w:rFonts w:ascii="Times New Roman" w:hAnsi="Times New Roman"/>
          <w:noProof/>
          <w:kern w:val="0"/>
        </w:rPr>
      </w:pPr>
      <w:bookmarkStart w:id="24" w:name="p11"/>
      <w:bookmarkStart w:id="25" w:name="p-662484"/>
      <w:bookmarkEnd w:id="24"/>
      <w:bookmarkEnd w:id="25"/>
    </w:p>
    <w:p w14:paraId="5AF1C0B2" w14:textId="01E027C3"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11. When classifying beef carcasses in accordance with the provisions of point A.III of Annex IV to Regulation No 1308/2013, the conformation classes S, E, U, R, O, and P and fat cover classes 1, 2, 3, 4, and 5 shall be used in the classification. The conformation classes R, O, and P and the fat cover classes 1, 2, 3, 4, and 5 shall be divided into three subclasses, indicating the letter or number of the relevant class without the “+” or “–” sign or with one of the following signs:</w:t>
      </w:r>
    </w:p>
    <w:p w14:paraId="077A6022" w14:textId="77777777" w:rsidR="001B4E04" w:rsidRPr="00BB3C70" w:rsidRDefault="001B4E04" w:rsidP="00EC69A4">
      <w:pPr>
        <w:spacing w:after="0" w:line="240" w:lineRule="auto"/>
        <w:ind w:firstLine="709"/>
        <w:jc w:val="both"/>
        <w:rPr>
          <w:rFonts w:ascii="Times New Roman" w:hAnsi="Times New Roman"/>
          <w:noProof/>
          <w:kern w:val="0"/>
        </w:rPr>
      </w:pPr>
      <w:r>
        <w:rPr>
          <w:rFonts w:ascii="Times New Roman" w:hAnsi="Times New Roman"/>
        </w:rPr>
        <w:t>11.1. no sign shall be added if the carcass conformation and fat class corresponds to the average class description;</w:t>
      </w:r>
    </w:p>
    <w:p w14:paraId="7CC6A84D" w14:textId="77777777" w:rsidR="001B4E04" w:rsidRPr="00BB3C70" w:rsidRDefault="001B4E04" w:rsidP="00EC69A4">
      <w:pPr>
        <w:spacing w:after="0" w:line="240" w:lineRule="auto"/>
        <w:ind w:firstLine="709"/>
        <w:jc w:val="both"/>
        <w:rPr>
          <w:rFonts w:ascii="Times New Roman" w:hAnsi="Times New Roman"/>
          <w:noProof/>
          <w:kern w:val="0"/>
        </w:rPr>
      </w:pPr>
      <w:r>
        <w:rPr>
          <w:rFonts w:ascii="Times New Roman" w:hAnsi="Times New Roman"/>
        </w:rPr>
        <w:t>11.2. a “+” sign shall be added if one of the three parts of the carcass being evaluated is of better conformation or the fat cover is greater than that of the basic class but not so pronounced as to be assigned a higher basic class;</w:t>
      </w:r>
    </w:p>
    <w:p w14:paraId="6C339BC3" w14:textId="77777777" w:rsidR="001B4E04" w:rsidRPr="00BB3C70" w:rsidRDefault="001B4E04" w:rsidP="00EC69A4">
      <w:pPr>
        <w:spacing w:after="0" w:line="240" w:lineRule="auto"/>
        <w:ind w:firstLine="709"/>
        <w:jc w:val="both"/>
        <w:rPr>
          <w:rFonts w:ascii="Times New Roman" w:hAnsi="Times New Roman"/>
          <w:noProof/>
          <w:kern w:val="0"/>
        </w:rPr>
      </w:pPr>
      <w:r>
        <w:rPr>
          <w:rFonts w:ascii="Times New Roman" w:hAnsi="Times New Roman"/>
        </w:rPr>
        <w:t>11.3. a “–” sign shall be added if one of the three parts of the carcass being evaluated is of poorer conformation or the fat cover is less than that of the basic class but not so thin as to be assigned a lower basic class.</w:t>
      </w:r>
    </w:p>
    <w:p w14:paraId="3439775A" w14:textId="77777777" w:rsidR="00EC69A4" w:rsidRDefault="00EC69A4" w:rsidP="00BB3C70">
      <w:pPr>
        <w:spacing w:after="0" w:line="240" w:lineRule="auto"/>
        <w:jc w:val="both"/>
        <w:rPr>
          <w:rFonts w:ascii="Times New Roman" w:hAnsi="Times New Roman"/>
          <w:noProof/>
          <w:kern w:val="0"/>
        </w:rPr>
      </w:pPr>
      <w:bookmarkStart w:id="26" w:name="p12"/>
      <w:bookmarkStart w:id="27" w:name="p-662485"/>
      <w:bookmarkEnd w:id="26"/>
      <w:bookmarkEnd w:id="27"/>
    </w:p>
    <w:p w14:paraId="12EB898B" w14:textId="42D3037C"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12. The slaughterhouse where animal carcasses are classified in accordance with this Regulation shall have an employment relationship with at least one classifier who holds the certificate in the classification of animal carcasses of the relevant species, and the slaughterhouse shall ensure that the classifier is substituted during his or her absence, such as during vacation or illness.</w:t>
      </w:r>
    </w:p>
    <w:p w14:paraId="10D80452" w14:textId="77777777" w:rsidR="00EC69A4" w:rsidRDefault="00EC69A4" w:rsidP="00BB3C70">
      <w:pPr>
        <w:spacing w:after="0" w:line="240" w:lineRule="auto"/>
        <w:jc w:val="both"/>
        <w:rPr>
          <w:rFonts w:ascii="Times New Roman" w:hAnsi="Times New Roman"/>
          <w:noProof/>
          <w:kern w:val="0"/>
        </w:rPr>
      </w:pPr>
      <w:bookmarkStart w:id="28" w:name="p13"/>
      <w:bookmarkStart w:id="29" w:name="p-662486"/>
      <w:bookmarkEnd w:id="28"/>
      <w:bookmarkEnd w:id="29"/>
    </w:p>
    <w:p w14:paraId="71085D27" w14:textId="1BA4803A"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13. The processing quality of animal carcasses before classification shall meet the following requirements:</w:t>
      </w:r>
    </w:p>
    <w:p w14:paraId="68EAA231" w14:textId="77777777" w:rsidR="001B4E04" w:rsidRPr="00BB3C70" w:rsidRDefault="001B4E04" w:rsidP="00FF13AF">
      <w:pPr>
        <w:spacing w:after="0" w:line="240" w:lineRule="auto"/>
        <w:ind w:firstLine="709"/>
        <w:jc w:val="both"/>
        <w:rPr>
          <w:rFonts w:ascii="Times New Roman" w:hAnsi="Times New Roman"/>
          <w:noProof/>
          <w:kern w:val="0"/>
        </w:rPr>
      </w:pPr>
      <w:r>
        <w:rPr>
          <w:rFonts w:ascii="Times New Roman" w:hAnsi="Times New Roman"/>
        </w:rPr>
        <w:t>13.1. the beef carcass is:</w:t>
      </w:r>
    </w:p>
    <w:p w14:paraId="0C5D29EA"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13.1.1. bled;</w:t>
      </w:r>
    </w:p>
    <w:p w14:paraId="6D1DB000"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13.1.2. without skin;</w:t>
      </w:r>
    </w:p>
    <w:p w14:paraId="26F5E078"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13.1.3. without the head. The head shall be separated from the carcass at the atloido-occipital joint;</w:t>
      </w:r>
    </w:p>
    <w:p w14:paraId="41B127CC"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13.1.4. without the feet. The feet shall be severed at the carpametacarpal or tarsometatarsal joints;</w:t>
      </w:r>
    </w:p>
    <w:p w14:paraId="44508C89" w14:textId="58162126"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13.1.5. with a processed neck, without the jugular vein and adjacent fat;</w:t>
      </w:r>
    </w:p>
    <w:p w14:paraId="612C2BEC"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13.1.6. with intact external fat, muscles, or other tissue, unless they have been removed during a veterinary expert-examination;</w:t>
      </w:r>
    </w:p>
    <w:p w14:paraId="769DF9DD"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13.1.7. without the organs contained in the thoracic and abdominal cavities;</w:t>
      </w:r>
    </w:p>
    <w:p w14:paraId="25877A2A"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13.1.8. without the kidneys, the kidney fat, and the pelvic fat;</w:t>
      </w:r>
    </w:p>
    <w:p w14:paraId="59665FDE"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13.1.9. without thick skirt and thin skirt;</w:t>
      </w:r>
    </w:p>
    <w:p w14:paraId="4778B3D8"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13.1.10. without the tail;</w:t>
      </w:r>
    </w:p>
    <w:p w14:paraId="7C984A65"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lastRenderedPageBreak/>
        <w:t>13.1.11. without the spinal cord;</w:t>
      </w:r>
    </w:p>
    <w:p w14:paraId="796AF83A"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13.1.12. without the sexual organs and the attached muscles and without the udder or the mammary fat;</w:t>
      </w:r>
    </w:p>
    <w:p w14:paraId="17C1CCDF"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13.1.13. without fat on the inside of topside;</w:t>
      </w:r>
    </w:p>
    <w:p w14:paraId="00DD4DF9"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13.1.14. without cod fat;</w:t>
      </w:r>
    </w:p>
    <w:p w14:paraId="4504FD75"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13.1.15. separated symmetrically through the middle of each cervical, dorsal, lumbar, and sacral vertebra and through the middle of the sternum and the ischiopubic symphysis;</w:t>
      </w:r>
    </w:p>
    <w:p w14:paraId="6B7C4D97" w14:textId="77777777" w:rsidR="001B4E04" w:rsidRPr="00BB3C70" w:rsidRDefault="001B4E04" w:rsidP="00FF13AF">
      <w:pPr>
        <w:spacing w:after="0" w:line="240" w:lineRule="auto"/>
        <w:ind w:firstLine="709"/>
        <w:jc w:val="both"/>
        <w:rPr>
          <w:rFonts w:ascii="Times New Roman" w:hAnsi="Times New Roman"/>
          <w:noProof/>
          <w:kern w:val="0"/>
        </w:rPr>
      </w:pPr>
      <w:r>
        <w:rPr>
          <w:rFonts w:ascii="Times New Roman" w:hAnsi="Times New Roman"/>
        </w:rPr>
        <w:t>13.2. the pig carcass is:</w:t>
      </w:r>
    </w:p>
    <w:p w14:paraId="1AB9883A"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13.2.1. bled;</w:t>
      </w:r>
    </w:p>
    <w:p w14:paraId="5AABE1F9"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13.2.2. without the organs contained in the thoracic and abdominal cavities;</w:t>
      </w:r>
    </w:p>
    <w:p w14:paraId="0F09038C"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13.2.3. without tongue, bristles, hooves, and genital organs;</w:t>
      </w:r>
    </w:p>
    <w:p w14:paraId="67D9CF86"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13.2.4. without flare fat and kidneys;</w:t>
      </w:r>
    </w:p>
    <w:p w14:paraId="29FB3454"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13.2.5. without diaphragm;</w:t>
      </w:r>
    </w:p>
    <w:p w14:paraId="25133C88"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13.2.6. with the head, tail, and legs;</w:t>
      </w:r>
    </w:p>
    <w:p w14:paraId="6E05E1DB"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13.2.7. whole or divided down the mid-line;</w:t>
      </w:r>
    </w:p>
    <w:p w14:paraId="72B66E17" w14:textId="77777777" w:rsidR="001B4E04" w:rsidRPr="00BB3C70" w:rsidRDefault="001B4E04" w:rsidP="00FF13AF">
      <w:pPr>
        <w:spacing w:after="0" w:line="240" w:lineRule="auto"/>
        <w:ind w:left="709" w:firstLine="709"/>
        <w:jc w:val="both"/>
        <w:rPr>
          <w:rFonts w:ascii="Times New Roman" w:hAnsi="Times New Roman"/>
          <w:noProof/>
          <w:kern w:val="0"/>
        </w:rPr>
      </w:pPr>
      <w:r>
        <w:rPr>
          <w:rFonts w:ascii="Times New Roman" w:hAnsi="Times New Roman"/>
        </w:rPr>
        <w:t>13.2.8. with intact fat, muscles, or other tissue, unless they have been removed during a veterinary expert-examination.</w:t>
      </w:r>
    </w:p>
    <w:p w14:paraId="5825BC70" w14:textId="77777777" w:rsidR="00EC69A4" w:rsidRDefault="00EC69A4" w:rsidP="00BB3C70">
      <w:pPr>
        <w:spacing w:after="0" w:line="240" w:lineRule="auto"/>
        <w:jc w:val="both"/>
        <w:rPr>
          <w:rFonts w:ascii="Times New Roman" w:hAnsi="Times New Roman"/>
          <w:noProof/>
          <w:kern w:val="0"/>
        </w:rPr>
      </w:pPr>
      <w:bookmarkStart w:id="30" w:name="p14"/>
      <w:bookmarkStart w:id="31" w:name="p-662487"/>
      <w:bookmarkEnd w:id="30"/>
      <w:bookmarkEnd w:id="31"/>
    </w:p>
    <w:p w14:paraId="5BAA58F9" w14:textId="4A2A69B2"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14. Before weighing and classification, the head, tail, forelegs, or hind legs may be removed from the carcasses of pigs. To determine the weight of the carcass according to standard processing (presentation), the following coefficients shall be used:</w:t>
      </w:r>
    </w:p>
    <w:p w14:paraId="31242299" w14:textId="77777777" w:rsidR="001B4E04" w:rsidRPr="00BB3C70" w:rsidRDefault="001B4E04" w:rsidP="00FF13AF">
      <w:pPr>
        <w:spacing w:after="0" w:line="240" w:lineRule="auto"/>
        <w:ind w:firstLine="709"/>
        <w:jc w:val="both"/>
        <w:rPr>
          <w:rFonts w:ascii="Times New Roman" w:hAnsi="Times New Roman"/>
          <w:noProof/>
          <w:kern w:val="0"/>
        </w:rPr>
      </w:pPr>
      <w:r>
        <w:rPr>
          <w:rFonts w:ascii="Times New Roman" w:hAnsi="Times New Roman"/>
        </w:rPr>
        <w:t>14.1. 8.345 – replacing the separated head;</w:t>
      </w:r>
    </w:p>
    <w:p w14:paraId="52500EC3" w14:textId="77777777" w:rsidR="001B4E04" w:rsidRPr="00BB3C70" w:rsidRDefault="001B4E04" w:rsidP="00FF13AF">
      <w:pPr>
        <w:spacing w:after="0" w:line="240" w:lineRule="auto"/>
        <w:ind w:firstLine="709"/>
        <w:jc w:val="both"/>
        <w:rPr>
          <w:rFonts w:ascii="Times New Roman" w:hAnsi="Times New Roman"/>
          <w:noProof/>
          <w:kern w:val="0"/>
        </w:rPr>
      </w:pPr>
      <w:r>
        <w:rPr>
          <w:rFonts w:ascii="Times New Roman" w:hAnsi="Times New Roman"/>
        </w:rPr>
        <w:t>14.2. 0.072 – replacing the severed tail;</w:t>
      </w:r>
    </w:p>
    <w:p w14:paraId="64533E1B" w14:textId="77777777" w:rsidR="001B4E04" w:rsidRPr="00BB3C70" w:rsidRDefault="001B4E04" w:rsidP="00FF13AF">
      <w:pPr>
        <w:spacing w:after="0" w:line="240" w:lineRule="auto"/>
        <w:ind w:firstLine="709"/>
        <w:jc w:val="both"/>
        <w:rPr>
          <w:rFonts w:ascii="Times New Roman" w:hAnsi="Times New Roman"/>
          <w:noProof/>
          <w:kern w:val="0"/>
        </w:rPr>
      </w:pPr>
      <w:r>
        <w:rPr>
          <w:rFonts w:ascii="Times New Roman" w:hAnsi="Times New Roman"/>
        </w:rPr>
        <w:t>14.3. 0.764 – replacing the severed forelegs;</w:t>
      </w:r>
    </w:p>
    <w:p w14:paraId="688287E5" w14:textId="77777777" w:rsidR="001B4E04" w:rsidRPr="00BB3C70" w:rsidRDefault="001B4E04" w:rsidP="00FF13AF">
      <w:pPr>
        <w:spacing w:after="0" w:line="240" w:lineRule="auto"/>
        <w:ind w:firstLine="709"/>
        <w:jc w:val="both"/>
        <w:rPr>
          <w:rFonts w:ascii="Times New Roman" w:hAnsi="Times New Roman"/>
          <w:noProof/>
          <w:kern w:val="0"/>
        </w:rPr>
      </w:pPr>
      <w:r>
        <w:rPr>
          <w:rFonts w:ascii="Times New Roman" w:hAnsi="Times New Roman"/>
        </w:rPr>
        <w:t>14.4. 1.558 – replacing the severed hind legs.</w:t>
      </w:r>
    </w:p>
    <w:p w14:paraId="2F6EED73" w14:textId="77777777" w:rsidR="00EC69A4" w:rsidRDefault="00EC69A4" w:rsidP="00BB3C70">
      <w:pPr>
        <w:spacing w:after="0" w:line="240" w:lineRule="auto"/>
        <w:jc w:val="both"/>
        <w:rPr>
          <w:rFonts w:ascii="Times New Roman" w:hAnsi="Times New Roman"/>
          <w:noProof/>
          <w:kern w:val="0"/>
        </w:rPr>
      </w:pPr>
      <w:bookmarkStart w:id="32" w:name="p14_1"/>
      <w:bookmarkStart w:id="33" w:name="p-1489466"/>
      <w:bookmarkEnd w:id="32"/>
      <w:bookmarkEnd w:id="33"/>
    </w:p>
    <w:p w14:paraId="72A44038" w14:textId="3ABAE84F"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14.</w:t>
      </w:r>
      <w:r>
        <w:rPr>
          <w:rFonts w:ascii="Times New Roman" w:hAnsi="Times New Roman"/>
          <w:vertAlign w:val="superscript"/>
        </w:rPr>
        <w:t>1 </w:t>
      </w:r>
      <w:r>
        <w:rPr>
          <w:rFonts w:ascii="Times New Roman" w:hAnsi="Times New Roman"/>
        </w:rPr>
        <w:t>In order to ensure an accurate classification of beef carcasses, partial removal of external fat from the following parts of the carcass shall be permitted before weighing, classification, and marking:</w:t>
      </w:r>
    </w:p>
    <w:p w14:paraId="224090FE" w14:textId="77777777"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t>14.</w:t>
      </w:r>
      <w:r>
        <w:rPr>
          <w:rFonts w:ascii="Times New Roman" w:hAnsi="Times New Roman"/>
          <w:vertAlign w:val="superscript"/>
        </w:rPr>
        <w:t>1</w:t>
      </w:r>
      <w:r>
        <w:rPr>
          <w:rFonts w:ascii="Times New Roman" w:hAnsi="Times New Roman"/>
        </w:rPr>
        <w:t>1. the haunch, the dorsal part, and the middle ribs;</w:t>
      </w:r>
    </w:p>
    <w:p w14:paraId="22072270" w14:textId="77777777"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t>14.</w:t>
      </w:r>
      <w:r>
        <w:rPr>
          <w:rFonts w:ascii="Times New Roman" w:hAnsi="Times New Roman"/>
          <w:vertAlign w:val="superscript"/>
        </w:rPr>
        <w:t>1</w:t>
      </w:r>
      <w:r>
        <w:rPr>
          <w:rFonts w:ascii="Times New Roman" w:hAnsi="Times New Roman"/>
        </w:rPr>
        <w:t>2. the point end of sternum and the outer ano genital area;</w:t>
      </w:r>
    </w:p>
    <w:p w14:paraId="06C0E514" w14:textId="77777777"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t>14.</w:t>
      </w:r>
      <w:r>
        <w:rPr>
          <w:rFonts w:ascii="Times New Roman" w:hAnsi="Times New Roman"/>
          <w:vertAlign w:val="superscript"/>
        </w:rPr>
        <w:t>1</w:t>
      </w:r>
      <w:r>
        <w:rPr>
          <w:rFonts w:ascii="Times New Roman" w:hAnsi="Times New Roman"/>
        </w:rPr>
        <w:t>3. the topside.</w:t>
      </w:r>
    </w:p>
    <w:p w14:paraId="3120E132" w14:textId="7558CEE3"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10 February 2026</w:t>
      </w:r>
      <w:r>
        <w:rPr>
          <w:rFonts w:ascii="Times New Roman" w:hAnsi="Times New Roman"/>
        </w:rPr>
        <w:t>]</w:t>
      </w:r>
    </w:p>
    <w:p w14:paraId="4BE373D3" w14:textId="77777777" w:rsidR="005F728F" w:rsidRDefault="005F728F" w:rsidP="00BB3C70">
      <w:pPr>
        <w:spacing w:after="0" w:line="240" w:lineRule="auto"/>
        <w:jc w:val="both"/>
        <w:rPr>
          <w:rFonts w:ascii="Times New Roman" w:hAnsi="Times New Roman"/>
          <w:noProof/>
          <w:kern w:val="0"/>
        </w:rPr>
      </w:pPr>
      <w:bookmarkStart w:id="34" w:name="p14_2"/>
      <w:bookmarkStart w:id="35" w:name="p-1489470"/>
      <w:bookmarkEnd w:id="34"/>
      <w:bookmarkEnd w:id="35"/>
    </w:p>
    <w:p w14:paraId="556C0617" w14:textId="72EEBD5C"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14.</w:t>
      </w:r>
      <w:r>
        <w:rPr>
          <w:rFonts w:ascii="Times New Roman" w:hAnsi="Times New Roman"/>
          <w:vertAlign w:val="superscript"/>
        </w:rPr>
        <w:t>2</w:t>
      </w:r>
      <w:r>
        <w:rPr>
          <w:rFonts w:ascii="Times New Roman" w:hAnsi="Times New Roman"/>
        </w:rPr>
        <w:t> Partial removal of external fat as laid down in Paragraph 14.</w:t>
      </w:r>
      <w:r>
        <w:rPr>
          <w:rFonts w:ascii="Times New Roman" w:hAnsi="Times New Roman"/>
          <w:vertAlign w:val="superscript"/>
        </w:rPr>
        <w:t>1</w:t>
      </w:r>
      <w:r>
        <w:rPr>
          <w:rFonts w:ascii="Times New Roman" w:hAnsi="Times New Roman"/>
        </w:rPr>
        <w:t xml:space="preserve"> of this Regulation shall be permitted only if the fat cover class of the carcass is between 2 and 5 and the fat cover class is not affected.</w:t>
      </w:r>
    </w:p>
    <w:p w14:paraId="2C3292C6" w14:textId="16E9C4B8"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10 February 2026</w:t>
      </w:r>
      <w:r>
        <w:rPr>
          <w:rFonts w:ascii="Times New Roman" w:hAnsi="Times New Roman"/>
        </w:rPr>
        <w:t>]</w:t>
      </w:r>
    </w:p>
    <w:p w14:paraId="60D32A9E" w14:textId="77777777" w:rsidR="005F728F" w:rsidRDefault="005F728F" w:rsidP="00BB3C70">
      <w:pPr>
        <w:spacing w:after="0" w:line="240" w:lineRule="auto"/>
        <w:jc w:val="both"/>
        <w:rPr>
          <w:rFonts w:ascii="Times New Roman" w:hAnsi="Times New Roman"/>
          <w:noProof/>
          <w:kern w:val="0"/>
        </w:rPr>
      </w:pPr>
      <w:bookmarkStart w:id="36" w:name="p15"/>
      <w:bookmarkStart w:id="37" w:name="p-961456"/>
      <w:bookmarkEnd w:id="36"/>
      <w:bookmarkEnd w:id="37"/>
    </w:p>
    <w:p w14:paraId="1A9A085A" w14:textId="6FDF33CD" w:rsidR="007708D1" w:rsidRPr="00BB3C70" w:rsidRDefault="001B4E04" w:rsidP="00BB3C70">
      <w:pPr>
        <w:spacing w:after="0" w:line="240" w:lineRule="auto"/>
        <w:jc w:val="both"/>
        <w:rPr>
          <w:rFonts w:ascii="Times New Roman" w:hAnsi="Times New Roman"/>
          <w:noProof/>
          <w:kern w:val="0"/>
        </w:rPr>
      </w:pPr>
      <w:r>
        <w:rPr>
          <w:rFonts w:ascii="Times New Roman" w:hAnsi="Times New Roman"/>
        </w:rPr>
        <w:t>15. The weight of a pig carcass according to standard processing (presentation) shall be determined by multiplying the weight of the carcass without the removed part of carcass by 100 and dividing the result by the difference obtained by subtracting from 100 the coefficient of the removed part of carcass or the sum of the coefficients of the individual removed parts:</w:t>
      </w:r>
    </w:p>
    <w:p w14:paraId="2B35776B" w14:textId="7EDA5FCC"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 </w:t>
      </w:r>
    </w:p>
    <w:tbl>
      <w:tblPr>
        <w:tblW w:w="0" w:type="auto"/>
        <w:jc w:val="center"/>
        <w:tblBorders>
          <w:top w:val="outset" w:sz="2" w:space="0" w:color="414142"/>
          <w:left w:val="outset" w:sz="2" w:space="0" w:color="414142"/>
          <w:bottom w:val="outset" w:sz="2" w:space="0" w:color="414142"/>
          <w:right w:val="outset" w:sz="2" w:space="0" w:color="414142"/>
        </w:tblBorders>
        <w:tblLayout w:type="fixed"/>
        <w:tblCellMar>
          <w:top w:w="30" w:type="dxa"/>
          <w:left w:w="30" w:type="dxa"/>
          <w:bottom w:w="30" w:type="dxa"/>
          <w:right w:w="30" w:type="dxa"/>
        </w:tblCellMar>
        <w:tblLook w:val="04A0" w:firstRow="1" w:lastRow="0" w:firstColumn="1" w:lastColumn="0" w:noHBand="0" w:noVBand="1"/>
      </w:tblPr>
      <w:tblGrid>
        <w:gridCol w:w="1701"/>
        <w:gridCol w:w="7370"/>
      </w:tblGrid>
      <w:tr w:rsidR="001B4E04" w:rsidRPr="00BB3C70" w14:paraId="1208208D" w14:textId="77777777" w:rsidTr="00790061">
        <w:trPr>
          <w:jc w:val="center"/>
        </w:trPr>
        <w:tc>
          <w:tcPr>
            <w:tcW w:w="1701" w:type="dxa"/>
            <w:vMerge w:val="restart"/>
            <w:tcBorders>
              <w:top w:val="nil"/>
              <w:left w:val="nil"/>
              <w:bottom w:val="nil"/>
              <w:right w:val="nil"/>
            </w:tcBorders>
            <w:noWrap/>
            <w:vAlign w:val="center"/>
            <w:hideMark/>
          </w:tcPr>
          <w:p w14:paraId="3D331445" w14:textId="77777777" w:rsidR="001B4E04" w:rsidRPr="00BB3C70" w:rsidRDefault="001B4E04" w:rsidP="00790061">
            <w:pPr>
              <w:spacing w:after="0" w:line="240" w:lineRule="auto"/>
              <w:jc w:val="center"/>
              <w:rPr>
                <w:rFonts w:ascii="Times New Roman" w:hAnsi="Times New Roman"/>
                <w:noProof/>
                <w:kern w:val="0"/>
              </w:rPr>
            </w:pPr>
            <w:r>
              <w:rPr>
                <w:rFonts w:ascii="Times New Roman" w:hAnsi="Times New Roman"/>
              </w:rPr>
              <w:t>carcass weight =</w:t>
            </w:r>
          </w:p>
        </w:tc>
        <w:tc>
          <w:tcPr>
            <w:tcW w:w="7370" w:type="dxa"/>
            <w:tcBorders>
              <w:top w:val="nil"/>
              <w:left w:val="nil"/>
              <w:bottom w:val="single" w:sz="6" w:space="0" w:color="414142"/>
              <w:right w:val="nil"/>
            </w:tcBorders>
            <w:noWrap/>
            <w:vAlign w:val="bottom"/>
            <w:hideMark/>
          </w:tcPr>
          <w:p w14:paraId="6B9D7115" w14:textId="77777777" w:rsidR="001B4E04" w:rsidRPr="00BB3C70" w:rsidRDefault="001B4E04" w:rsidP="00790061">
            <w:pPr>
              <w:spacing w:after="0" w:line="240" w:lineRule="auto"/>
              <w:jc w:val="center"/>
              <w:rPr>
                <w:rFonts w:ascii="Times New Roman" w:hAnsi="Times New Roman"/>
                <w:noProof/>
                <w:kern w:val="0"/>
              </w:rPr>
            </w:pPr>
            <w:r>
              <w:rPr>
                <w:rFonts w:ascii="Times New Roman" w:hAnsi="Times New Roman"/>
              </w:rPr>
              <w:t>100 x carcass weight without the removed part of the carcass</w:t>
            </w:r>
          </w:p>
        </w:tc>
      </w:tr>
      <w:tr w:rsidR="001B4E04" w:rsidRPr="00BB3C70" w14:paraId="43259A2D" w14:textId="77777777" w:rsidTr="00790061">
        <w:trPr>
          <w:jc w:val="center"/>
        </w:trPr>
        <w:tc>
          <w:tcPr>
            <w:tcW w:w="1701" w:type="dxa"/>
            <w:vMerge/>
            <w:tcBorders>
              <w:top w:val="nil"/>
              <w:left w:val="nil"/>
              <w:bottom w:val="nil"/>
              <w:right w:val="nil"/>
            </w:tcBorders>
            <w:vAlign w:val="center"/>
            <w:hideMark/>
          </w:tcPr>
          <w:p w14:paraId="5CD586AE" w14:textId="77777777" w:rsidR="001B4E04" w:rsidRPr="00BB3C70" w:rsidRDefault="001B4E04" w:rsidP="00790061">
            <w:pPr>
              <w:spacing w:after="0" w:line="240" w:lineRule="auto"/>
              <w:jc w:val="center"/>
              <w:rPr>
                <w:rFonts w:ascii="Times New Roman" w:hAnsi="Times New Roman"/>
                <w:noProof/>
                <w:kern w:val="0"/>
                <w:lang w:val="lv-LV"/>
              </w:rPr>
            </w:pPr>
          </w:p>
        </w:tc>
        <w:tc>
          <w:tcPr>
            <w:tcW w:w="7370" w:type="dxa"/>
            <w:tcBorders>
              <w:top w:val="outset" w:sz="6" w:space="0" w:color="414142"/>
              <w:left w:val="nil"/>
              <w:bottom w:val="nil"/>
              <w:right w:val="nil"/>
            </w:tcBorders>
            <w:noWrap/>
            <w:hideMark/>
          </w:tcPr>
          <w:p w14:paraId="069CA9AA" w14:textId="77777777" w:rsidR="001B4E04" w:rsidRPr="00BB3C70" w:rsidRDefault="001B4E04" w:rsidP="00790061">
            <w:pPr>
              <w:spacing w:after="0" w:line="240" w:lineRule="auto"/>
              <w:jc w:val="center"/>
              <w:rPr>
                <w:rFonts w:ascii="Times New Roman" w:hAnsi="Times New Roman"/>
                <w:noProof/>
                <w:kern w:val="0"/>
              </w:rPr>
            </w:pPr>
            <w:r>
              <w:rPr>
                <w:rFonts w:ascii="Times New Roman" w:hAnsi="Times New Roman"/>
              </w:rPr>
              <w:t>100 – the coefficient of the removed part of the carcass or the sum of the coefficients of the individual removed parts</w:t>
            </w:r>
          </w:p>
        </w:tc>
      </w:tr>
    </w:tbl>
    <w:p w14:paraId="2982C92C" w14:textId="77777777" w:rsidR="005F728F" w:rsidRDefault="005F728F" w:rsidP="00BB3C70">
      <w:pPr>
        <w:spacing w:after="0" w:line="240" w:lineRule="auto"/>
        <w:jc w:val="both"/>
        <w:rPr>
          <w:rFonts w:ascii="Times New Roman" w:hAnsi="Times New Roman"/>
          <w:noProof/>
          <w:kern w:val="0"/>
        </w:rPr>
      </w:pPr>
      <w:bookmarkStart w:id="38" w:name="p16"/>
      <w:bookmarkStart w:id="39" w:name="p-662490"/>
      <w:bookmarkEnd w:id="38"/>
      <w:bookmarkEnd w:id="39"/>
    </w:p>
    <w:p w14:paraId="14988BC3" w14:textId="2016E603" w:rsidR="001B4E04" w:rsidRPr="00BB3C70" w:rsidRDefault="001B4E04" w:rsidP="004F4669">
      <w:pPr>
        <w:keepNext/>
        <w:keepLines/>
        <w:spacing w:after="0" w:line="240" w:lineRule="auto"/>
        <w:jc w:val="both"/>
        <w:rPr>
          <w:rFonts w:ascii="Times New Roman" w:hAnsi="Times New Roman"/>
          <w:noProof/>
          <w:kern w:val="0"/>
        </w:rPr>
      </w:pPr>
      <w:r>
        <w:rPr>
          <w:rFonts w:ascii="Times New Roman" w:hAnsi="Times New Roman"/>
        </w:rPr>
        <w:lastRenderedPageBreak/>
        <w:t>16. Verified weights shall be used for weighing animal carcasses and verified measuring instruments shall be used for classification. Before starting the work, the classifier shall check whether the weights and measuring instruments are in working order and also shall calibrate the classification equipment (devices) in accordance with the manufacturer’s instructions.</w:t>
      </w:r>
    </w:p>
    <w:p w14:paraId="6F961FA7" w14:textId="77777777" w:rsidR="005F728F" w:rsidRDefault="005F728F" w:rsidP="00BB3C70">
      <w:pPr>
        <w:spacing w:after="0" w:line="240" w:lineRule="auto"/>
        <w:jc w:val="both"/>
        <w:rPr>
          <w:rFonts w:ascii="Times New Roman" w:hAnsi="Times New Roman"/>
          <w:noProof/>
          <w:kern w:val="0"/>
        </w:rPr>
      </w:pPr>
      <w:bookmarkStart w:id="40" w:name="p17"/>
      <w:bookmarkStart w:id="41" w:name="p-662491"/>
      <w:bookmarkEnd w:id="40"/>
      <w:bookmarkEnd w:id="41"/>
    </w:p>
    <w:p w14:paraId="3B368265" w14:textId="196C6CC9"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17. The slaughterhouse operator shall be responsible for the verification of weights and measuring instruments in accordance with the laws and regulations regarding the list of measuring instruments subject to the State metrological control and the periodicity of their verification.</w:t>
      </w:r>
    </w:p>
    <w:p w14:paraId="2C176AA1" w14:textId="77777777" w:rsidR="005F728F" w:rsidRDefault="005F728F" w:rsidP="00BB3C70">
      <w:pPr>
        <w:spacing w:after="0" w:line="240" w:lineRule="auto"/>
        <w:jc w:val="both"/>
        <w:rPr>
          <w:rFonts w:ascii="Times New Roman" w:hAnsi="Times New Roman"/>
          <w:noProof/>
          <w:kern w:val="0"/>
        </w:rPr>
      </w:pPr>
      <w:bookmarkStart w:id="42" w:name="p18"/>
      <w:bookmarkStart w:id="43" w:name="p-662492"/>
      <w:bookmarkEnd w:id="42"/>
      <w:bookmarkEnd w:id="43"/>
    </w:p>
    <w:p w14:paraId="35352C44" w14:textId="6D493231"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18. The classifier shall assess the conformity of the quality of processing of animal carcasses with the requirements referred to in Paragraphs 13 and 14 of this Regulation and shall weigh warm animal carcasses, mark and classify them within 60 minutes after slaughtering a bovine animal or within 45 minutes after slaughtering a pig.</w:t>
      </w:r>
    </w:p>
    <w:p w14:paraId="6D352EA4" w14:textId="77777777" w:rsidR="005F728F" w:rsidRDefault="005F728F" w:rsidP="00BB3C70">
      <w:pPr>
        <w:spacing w:after="0" w:line="240" w:lineRule="auto"/>
        <w:jc w:val="both"/>
        <w:rPr>
          <w:rFonts w:ascii="Times New Roman" w:hAnsi="Times New Roman"/>
          <w:noProof/>
          <w:kern w:val="0"/>
        </w:rPr>
      </w:pPr>
      <w:bookmarkStart w:id="44" w:name="p19"/>
      <w:bookmarkStart w:id="45" w:name="p-1174889"/>
      <w:bookmarkEnd w:id="44"/>
      <w:bookmarkEnd w:id="45"/>
    </w:p>
    <w:p w14:paraId="53F002CB" w14:textId="19625A76"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19. </w:t>
      </w:r>
      <w:r>
        <w:rPr>
          <w:rFonts w:ascii="Times New Roman" w:hAnsi="Times New Roman"/>
          <w:i/>
          <w:iCs/>
        </w:rPr>
        <w:t>Sabiedrība ar ierobežotu atbildību “Latvijas Lauku konsultāciju un izglītības centrs”</w:t>
      </w:r>
      <w:r>
        <w:rPr>
          <w:rFonts w:ascii="Times New Roman" w:hAnsi="Times New Roman"/>
        </w:rPr>
        <w:t xml:space="preserve"> [the limited liability company Latvian Rural Advisory and Training Centre] (hereinafter – the Advisory and Training Centre), if necessary, shall develop a method for the classification of pig carcasses and the formula corresponding thereto for the calculation of lean meat content and, in accordance with the provisions of Article 11(3) of Regulation No 2017/1182, shall send it to the European Commission for approval. After the approval of the method for the classification of carcasses by the European Commission, it shall be applied to the classification of pig carcasses in accordance with the requirements referred to in Sub-paragraph 10.2 of this Regulation.</w:t>
      </w:r>
    </w:p>
    <w:p w14:paraId="39A81AA3" w14:textId="0DFA3628"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February 2023</w:t>
      </w:r>
      <w:r>
        <w:rPr>
          <w:rFonts w:ascii="Times New Roman" w:hAnsi="Times New Roman"/>
        </w:rPr>
        <w:t>]</w:t>
      </w:r>
    </w:p>
    <w:p w14:paraId="5CB9ADAA" w14:textId="77777777" w:rsidR="005F728F" w:rsidRDefault="005F728F" w:rsidP="00BB3C70">
      <w:pPr>
        <w:spacing w:after="0" w:line="240" w:lineRule="auto"/>
        <w:jc w:val="both"/>
        <w:rPr>
          <w:rFonts w:ascii="Times New Roman" w:hAnsi="Times New Roman"/>
          <w:noProof/>
          <w:kern w:val="0"/>
        </w:rPr>
      </w:pPr>
      <w:bookmarkStart w:id="46" w:name="p19_1"/>
      <w:bookmarkStart w:id="47" w:name="p-1174890"/>
      <w:bookmarkEnd w:id="46"/>
      <w:bookmarkEnd w:id="47"/>
    </w:p>
    <w:p w14:paraId="0112A07B" w14:textId="2C4B3840"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19.</w:t>
      </w:r>
      <w:r>
        <w:rPr>
          <w:rFonts w:ascii="Times New Roman" w:hAnsi="Times New Roman"/>
          <w:vertAlign w:val="superscript"/>
        </w:rPr>
        <w:t>1</w:t>
      </w:r>
      <w:r>
        <w:rPr>
          <w:rFonts w:ascii="Times New Roman" w:hAnsi="Times New Roman"/>
        </w:rPr>
        <w:t xml:space="preserve"> The Advisory and Training Centre may outsource the development of the method for the classification of pig carcasses and the formula corresponding thereto for the calculation of lean meat content referred to in Paragraph 19 of this Regulation, engaging a project manager on the basis of a work-performance or service contract and including the employer’s mandatory State social insurance contributions in the remuneration. The outsourcing contract shall not specify the remuneration rate per working hour but shall indicate the result to be achieved.</w:t>
      </w:r>
    </w:p>
    <w:p w14:paraId="42A34A2D" w14:textId="7643529C"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February 2023</w:t>
      </w:r>
      <w:r>
        <w:rPr>
          <w:rFonts w:ascii="Times New Roman" w:hAnsi="Times New Roman"/>
        </w:rPr>
        <w:t>]</w:t>
      </w:r>
    </w:p>
    <w:p w14:paraId="1FA706F4" w14:textId="77777777" w:rsidR="005F728F" w:rsidRDefault="005F728F" w:rsidP="00BB3C70">
      <w:pPr>
        <w:spacing w:after="0" w:line="240" w:lineRule="auto"/>
        <w:jc w:val="both"/>
        <w:rPr>
          <w:rFonts w:ascii="Times New Roman" w:hAnsi="Times New Roman"/>
          <w:noProof/>
          <w:kern w:val="0"/>
        </w:rPr>
      </w:pPr>
      <w:bookmarkStart w:id="48" w:name="p20"/>
      <w:bookmarkStart w:id="49" w:name="p-1390909"/>
      <w:bookmarkEnd w:id="48"/>
      <w:bookmarkEnd w:id="49"/>
    </w:p>
    <w:p w14:paraId="0D6182BC" w14:textId="5A48385C"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20. The animal carcass shall be marked at the time of classification by stamping it on its external surface or by affixing a label to its internal or external surface in accordance with the following requirements:</w:t>
      </w:r>
    </w:p>
    <w:p w14:paraId="70E111D4" w14:textId="360CB964"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t>20.1. beef carcasses shall be marked in accordance with the conditions referred to in Article 8(2)(a) and (3)(a) of Regulation No 2017/1182;</w:t>
      </w:r>
    </w:p>
    <w:p w14:paraId="0575E050" w14:textId="22C2894D"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t>20.2. pig carcasses shall be marked by a stamp or label in accordance with the conditions referred to in Article 8(2)(b) and (3)(c) of Regulation No 2017/1182;</w:t>
      </w:r>
    </w:p>
    <w:p w14:paraId="162B1EED" w14:textId="67986E68"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t>20.3. the marking of pig carcasses shall indicate the class of the carcass in accordance with the conditions referred to in point B.II of Annex IV to Regulation No 1308/2013;</w:t>
      </w:r>
    </w:p>
    <w:p w14:paraId="0F4E36FA" w14:textId="77777777"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t>20.4. the marking of animal carcasses shall indicate:</w:t>
      </w:r>
    </w:p>
    <w:p w14:paraId="469FD63C" w14:textId="77777777" w:rsidR="001B4E04" w:rsidRPr="00BB3C70" w:rsidRDefault="001B4E04" w:rsidP="005F728F">
      <w:pPr>
        <w:spacing w:after="0" w:line="240" w:lineRule="auto"/>
        <w:ind w:left="709" w:firstLine="709"/>
        <w:jc w:val="both"/>
        <w:rPr>
          <w:rFonts w:ascii="Times New Roman" w:hAnsi="Times New Roman"/>
          <w:noProof/>
          <w:kern w:val="0"/>
        </w:rPr>
      </w:pPr>
      <w:r>
        <w:rPr>
          <w:rFonts w:ascii="Times New Roman" w:hAnsi="Times New Roman"/>
        </w:rPr>
        <w:t>20.4.1. in the first row – the date of slaughter XxxD where X is the last number of the year, xx is the week of the year, and D is the day of the week;</w:t>
      </w:r>
    </w:p>
    <w:p w14:paraId="7CEA8539" w14:textId="77777777" w:rsidR="001B4E04" w:rsidRPr="00BB3C70" w:rsidRDefault="001B4E04" w:rsidP="005F728F">
      <w:pPr>
        <w:spacing w:after="0" w:line="240" w:lineRule="auto"/>
        <w:ind w:left="709" w:firstLine="709"/>
        <w:jc w:val="both"/>
        <w:rPr>
          <w:rFonts w:ascii="Times New Roman" w:hAnsi="Times New Roman"/>
          <w:noProof/>
          <w:kern w:val="0"/>
        </w:rPr>
      </w:pPr>
      <w:r>
        <w:rPr>
          <w:rFonts w:ascii="Times New Roman" w:hAnsi="Times New Roman"/>
        </w:rPr>
        <w:t>20.4.2. in the second row – slaughter number in Arabic numerals on the specific day;</w:t>
      </w:r>
    </w:p>
    <w:p w14:paraId="4C05DC35" w14:textId="77777777"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t>20.5. the markings on animal carcasses must be clearly legible and printed with indelible, non-toxic, and heat-resistant ink;</w:t>
      </w:r>
    </w:p>
    <w:p w14:paraId="17DDCAE0" w14:textId="1D4D7A10"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lastRenderedPageBreak/>
        <w:t>20.6. the marking of carcasses may be replaced by labels in compliance with the conditions referred to in the second subparagraph of Article 8(3) and Article 8(5) of Regulation No 2017/1182.</w:t>
      </w:r>
    </w:p>
    <w:p w14:paraId="32BCC340" w14:textId="7715DB63"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2024</w:t>
      </w:r>
      <w:r>
        <w:rPr>
          <w:rFonts w:ascii="Times New Roman" w:hAnsi="Times New Roman"/>
        </w:rPr>
        <w:t>]</w:t>
      </w:r>
    </w:p>
    <w:p w14:paraId="7055D26C" w14:textId="77777777" w:rsidR="005F728F" w:rsidRDefault="005F728F" w:rsidP="00BB3C70">
      <w:pPr>
        <w:spacing w:after="0" w:line="240" w:lineRule="auto"/>
        <w:jc w:val="both"/>
        <w:rPr>
          <w:rFonts w:ascii="Times New Roman" w:hAnsi="Times New Roman"/>
          <w:noProof/>
          <w:kern w:val="0"/>
        </w:rPr>
      </w:pPr>
      <w:bookmarkStart w:id="50" w:name="p21"/>
      <w:bookmarkStart w:id="51" w:name="p-662495"/>
      <w:bookmarkEnd w:id="50"/>
      <w:bookmarkEnd w:id="51"/>
    </w:p>
    <w:p w14:paraId="0E9B39DB" w14:textId="65C276D6"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21. It is permitted not to mark animal carcasses in accordance with the requirements laid down in Paragraph 20 of this Regulation if one of the following requirements is met:</w:t>
      </w:r>
    </w:p>
    <w:p w14:paraId="74074499" w14:textId="77777777"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t>21.1. a report has been drawn up and the following information on the carcass is indicated in it:</w:t>
      </w:r>
    </w:p>
    <w:p w14:paraId="55DF8AB5" w14:textId="77777777" w:rsidR="001B4E04" w:rsidRPr="00BB3C70" w:rsidRDefault="001B4E04" w:rsidP="00116BA5">
      <w:pPr>
        <w:spacing w:after="0" w:line="240" w:lineRule="auto"/>
        <w:ind w:left="709" w:firstLine="709"/>
        <w:jc w:val="both"/>
        <w:rPr>
          <w:rFonts w:ascii="Times New Roman" w:hAnsi="Times New Roman"/>
          <w:noProof/>
          <w:kern w:val="0"/>
        </w:rPr>
      </w:pPr>
      <w:r>
        <w:rPr>
          <w:rFonts w:ascii="Times New Roman" w:hAnsi="Times New Roman"/>
        </w:rPr>
        <w:t>21.1.1. individual identification of the carcass which cannot be modified;</w:t>
      </w:r>
    </w:p>
    <w:p w14:paraId="7BD91598" w14:textId="77777777" w:rsidR="001B4E04" w:rsidRPr="00BB3C70" w:rsidRDefault="001B4E04" w:rsidP="00116BA5">
      <w:pPr>
        <w:spacing w:after="0" w:line="240" w:lineRule="auto"/>
        <w:ind w:left="709" w:firstLine="709"/>
        <w:jc w:val="both"/>
        <w:rPr>
          <w:rFonts w:ascii="Times New Roman" w:hAnsi="Times New Roman"/>
          <w:noProof/>
          <w:kern w:val="0"/>
        </w:rPr>
      </w:pPr>
      <w:r>
        <w:rPr>
          <w:rFonts w:ascii="Times New Roman" w:hAnsi="Times New Roman"/>
        </w:rPr>
        <w:t>21.1.2. warm carcass weight;</w:t>
      </w:r>
    </w:p>
    <w:p w14:paraId="521E723C" w14:textId="77777777" w:rsidR="001B4E04" w:rsidRPr="00BB3C70" w:rsidRDefault="001B4E04" w:rsidP="00116BA5">
      <w:pPr>
        <w:spacing w:after="0" w:line="240" w:lineRule="auto"/>
        <w:ind w:left="709" w:firstLine="709"/>
        <w:jc w:val="both"/>
        <w:rPr>
          <w:rFonts w:ascii="Times New Roman" w:hAnsi="Times New Roman"/>
          <w:noProof/>
          <w:kern w:val="0"/>
        </w:rPr>
      </w:pPr>
      <w:r>
        <w:rPr>
          <w:rFonts w:ascii="Times New Roman" w:hAnsi="Times New Roman"/>
        </w:rPr>
        <w:t>21.1.3. classification result;</w:t>
      </w:r>
    </w:p>
    <w:p w14:paraId="7511581D" w14:textId="199CDAFA" w:rsidR="001B4E04" w:rsidRPr="00BB3C70" w:rsidRDefault="001B4E04" w:rsidP="005F728F">
      <w:pPr>
        <w:spacing w:after="0" w:line="240" w:lineRule="auto"/>
        <w:ind w:firstLine="709"/>
        <w:jc w:val="both"/>
        <w:rPr>
          <w:rFonts w:ascii="Times New Roman" w:hAnsi="Times New Roman"/>
          <w:noProof/>
          <w:kern w:val="0"/>
        </w:rPr>
      </w:pPr>
      <w:r>
        <w:rPr>
          <w:rFonts w:ascii="Times New Roman" w:hAnsi="Times New Roman"/>
        </w:rPr>
        <w:t>21.2. all carcasses are cut up in a continuous process in a cutting plant located at the slaughterhouse which is approved in accordance with the requirements of Article 4 of Regulation (EC) No 853/2004 of the European Parliament and of the Council of 29 April 2004 laying down specific hygiene rules for food of animal origin.</w:t>
      </w:r>
    </w:p>
    <w:p w14:paraId="5CE8B38F" w14:textId="77777777" w:rsidR="005F728F" w:rsidRDefault="005F728F" w:rsidP="00BB3C70">
      <w:pPr>
        <w:spacing w:after="0" w:line="240" w:lineRule="auto"/>
        <w:jc w:val="both"/>
        <w:rPr>
          <w:rFonts w:ascii="Times New Roman" w:hAnsi="Times New Roman"/>
          <w:noProof/>
          <w:kern w:val="0"/>
        </w:rPr>
      </w:pPr>
      <w:bookmarkStart w:id="52" w:name="p22"/>
      <w:bookmarkStart w:id="53" w:name="p-662496"/>
      <w:bookmarkEnd w:id="52"/>
      <w:bookmarkEnd w:id="53"/>
    </w:p>
    <w:p w14:paraId="356E3517" w14:textId="507613F6"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22. The slaughterhouse operator or the person authorised by him or her shall ensure that the classifier records the date of slaughter of the animal for each classified animal carcass, its identification or slaughter number, the warm carcass weight, and the result of the classification of the carcass.</w:t>
      </w:r>
    </w:p>
    <w:p w14:paraId="5C34C853" w14:textId="77777777" w:rsidR="005F728F" w:rsidRDefault="005F728F" w:rsidP="00BB3C70">
      <w:pPr>
        <w:spacing w:after="0" w:line="240" w:lineRule="auto"/>
        <w:jc w:val="both"/>
        <w:rPr>
          <w:rFonts w:ascii="Times New Roman" w:hAnsi="Times New Roman"/>
          <w:noProof/>
          <w:kern w:val="0"/>
        </w:rPr>
      </w:pPr>
      <w:bookmarkStart w:id="54" w:name="p23"/>
      <w:bookmarkStart w:id="55" w:name="p-662497"/>
      <w:bookmarkEnd w:id="54"/>
      <w:bookmarkEnd w:id="55"/>
    </w:p>
    <w:p w14:paraId="5FF78434" w14:textId="663D6411"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23. The classifier shall approve the register referred to in Paragraph 22 of this Regulation with a signature and shall also indicate the classifier’s identification number.</w:t>
      </w:r>
    </w:p>
    <w:p w14:paraId="4C148F21" w14:textId="77777777" w:rsidR="005F728F" w:rsidRDefault="005F728F" w:rsidP="00BB3C70">
      <w:pPr>
        <w:spacing w:after="0" w:line="240" w:lineRule="auto"/>
        <w:jc w:val="both"/>
        <w:rPr>
          <w:rFonts w:ascii="Times New Roman" w:hAnsi="Times New Roman"/>
          <w:noProof/>
          <w:kern w:val="0"/>
        </w:rPr>
      </w:pPr>
      <w:bookmarkStart w:id="56" w:name="p24"/>
      <w:bookmarkStart w:id="57" w:name="p-662498"/>
      <w:bookmarkEnd w:id="56"/>
      <w:bookmarkEnd w:id="57"/>
    </w:p>
    <w:p w14:paraId="3597985B" w14:textId="6FF6046C"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24. The register referred to in Paragraph 22 of this Regulation shall be kept in the slaughterhouse for at least one year in paper form or, if it is possible to identify the classifier, in electronic form in the slaughterhouse database.</w:t>
      </w:r>
    </w:p>
    <w:p w14:paraId="13BCB041" w14:textId="77777777" w:rsidR="001B4E04" w:rsidRPr="00BB3C70" w:rsidRDefault="001B4E04" w:rsidP="00BB3C70">
      <w:pPr>
        <w:spacing w:after="0" w:line="240" w:lineRule="auto"/>
        <w:jc w:val="both"/>
        <w:rPr>
          <w:rFonts w:ascii="Times New Roman" w:hAnsi="Times New Roman"/>
          <w:noProof/>
          <w:kern w:val="0"/>
        </w:rPr>
      </w:pPr>
      <w:bookmarkStart w:id="58" w:name="n3"/>
      <w:bookmarkStart w:id="59" w:name="n-662499"/>
      <w:bookmarkEnd w:id="58"/>
      <w:bookmarkEnd w:id="59"/>
      <w:r>
        <w:rPr>
          <w:rFonts w:ascii="Times New Roman" w:hAnsi="Times New Roman"/>
        </w:rPr>
        <w:t>III. Procedures by which Information on the Prices and Trading Volumes for the Animal Carcasses shall be Collected and Compiled</w:t>
      </w:r>
    </w:p>
    <w:p w14:paraId="32B87771" w14:textId="77777777" w:rsidR="005F728F" w:rsidRDefault="005F728F" w:rsidP="00BB3C70">
      <w:pPr>
        <w:spacing w:after="0" w:line="240" w:lineRule="auto"/>
        <w:jc w:val="both"/>
        <w:rPr>
          <w:rFonts w:ascii="Times New Roman" w:hAnsi="Times New Roman"/>
          <w:noProof/>
          <w:kern w:val="0"/>
        </w:rPr>
      </w:pPr>
      <w:bookmarkStart w:id="60" w:name="p25"/>
      <w:bookmarkStart w:id="61" w:name="p-1389336"/>
      <w:bookmarkEnd w:id="60"/>
      <w:bookmarkEnd w:id="61"/>
    </w:p>
    <w:p w14:paraId="48C2753F" w14:textId="4BC3D468"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25. The slaughterhouse operator or the person authorised by him or her shall provide the Rural Support Service with the following information on:</w:t>
      </w:r>
    </w:p>
    <w:p w14:paraId="6718BE3D" w14:textId="77777777" w:rsidR="001B4E04" w:rsidRPr="00BB3C70" w:rsidRDefault="001B4E04" w:rsidP="00116BA5">
      <w:pPr>
        <w:spacing w:after="0" w:line="240" w:lineRule="auto"/>
        <w:ind w:firstLine="709"/>
        <w:jc w:val="both"/>
        <w:rPr>
          <w:rFonts w:ascii="Times New Roman" w:hAnsi="Times New Roman"/>
          <w:noProof/>
          <w:kern w:val="0"/>
        </w:rPr>
      </w:pPr>
      <w:r>
        <w:rPr>
          <w:rFonts w:ascii="Times New Roman" w:hAnsi="Times New Roman"/>
        </w:rPr>
        <w:t>25.1. each beef carcass before the carcass or part thereof is removed from the slaughterhouse, but not later than 48 hours after slaughter, indicating:</w:t>
      </w:r>
    </w:p>
    <w:p w14:paraId="3B470785"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t>25.1.1. identification number, slaughter number, and date;</w:t>
      </w:r>
    </w:p>
    <w:p w14:paraId="2EF85F98"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t>25.1.2. live weight, if determined, and carcass weight (warm carcass weight of a bovine animal);</w:t>
      </w:r>
    </w:p>
    <w:p w14:paraId="097821BD"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t>25.1.3. the amount of money paid to the supplier of the animal, excluding the value added tax. It is permitted not to provide information if a slaughter service is provided;</w:t>
      </w:r>
    </w:p>
    <w:p w14:paraId="60B30921"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t>25.1.4. conformation class, fat cover class and category;</w:t>
      </w:r>
    </w:p>
    <w:p w14:paraId="4F721D0A"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t>25.1.5. for bovine animals brought in from another country – also the number of the common veterinary entry document and the number, gender, and date of birth of the bovine animals indicated therein;</w:t>
      </w:r>
    </w:p>
    <w:p w14:paraId="67D0F19B" w14:textId="77777777" w:rsidR="001B4E04" w:rsidRPr="00BB3C70" w:rsidRDefault="001B4E04" w:rsidP="00116BA5">
      <w:pPr>
        <w:spacing w:after="0" w:line="240" w:lineRule="auto"/>
        <w:ind w:firstLine="709"/>
        <w:jc w:val="both"/>
        <w:rPr>
          <w:rFonts w:ascii="Times New Roman" w:hAnsi="Times New Roman"/>
          <w:noProof/>
          <w:kern w:val="0"/>
        </w:rPr>
      </w:pPr>
      <w:r>
        <w:rPr>
          <w:rFonts w:ascii="Times New Roman" w:hAnsi="Times New Roman"/>
        </w:rPr>
        <w:t>25.2. each pig carcass or group of carcasses of the relevant class before the carcass or part thereof is removed from the slaughterhouse, but not later than 48 hours after slaughter, indicating:</w:t>
      </w:r>
    </w:p>
    <w:p w14:paraId="55D1B381"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t>25.2.1. the holding number;</w:t>
      </w:r>
    </w:p>
    <w:p w14:paraId="68E040CA"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t>25.2.2. slaughter date and slaughter number;</w:t>
      </w:r>
    </w:p>
    <w:p w14:paraId="7E2278EB"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t>25.2.3. live weight, if determined, and carcass weight (warm pig carcass weight);</w:t>
      </w:r>
    </w:p>
    <w:p w14:paraId="0B85D306"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lastRenderedPageBreak/>
        <w:t>25.2.4. the amount of money paid to the supplier of the animal, excluding the value added tax. It is permitted not to provide information if a slaughter service is provided;</w:t>
      </w:r>
    </w:p>
    <w:p w14:paraId="27FD4634"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t>25.2.5. muscle tissue amount class – lean meat content (information shall be indicated in the assigned class);</w:t>
      </w:r>
    </w:p>
    <w:p w14:paraId="3A7AF522" w14:textId="77777777" w:rsidR="001B4E04" w:rsidRPr="00BB3C70" w:rsidRDefault="001B4E04" w:rsidP="001003F8">
      <w:pPr>
        <w:spacing w:after="0" w:line="240" w:lineRule="auto"/>
        <w:ind w:left="709" w:firstLine="709"/>
        <w:jc w:val="both"/>
        <w:rPr>
          <w:rFonts w:ascii="Times New Roman" w:hAnsi="Times New Roman"/>
          <w:noProof/>
          <w:kern w:val="0"/>
        </w:rPr>
      </w:pPr>
      <w:r>
        <w:rPr>
          <w:rFonts w:ascii="Times New Roman" w:hAnsi="Times New Roman"/>
        </w:rPr>
        <w:t>25.2.6. for pigs brought in from another country – also the number of the common veterinary entry document and the number of pigs indicated therein;</w:t>
      </w:r>
    </w:p>
    <w:p w14:paraId="1A1AF4B1" w14:textId="77777777" w:rsidR="001B4E04" w:rsidRPr="00BB3C70" w:rsidRDefault="001B4E04" w:rsidP="00116BA5">
      <w:pPr>
        <w:spacing w:after="0" w:line="240" w:lineRule="auto"/>
        <w:ind w:firstLine="709"/>
        <w:jc w:val="both"/>
        <w:rPr>
          <w:rFonts w:ascii="Times New Roman" w:hAnsi="Times New Roman"/>
          <w:noProof/>
          <w:kern w:val="0"/>
        </w:rPr>
      </w:pPr>
      <w:r>
        <w:rPr>
          <w:rFonts w:ascii="Times New Roman" w:hAnsi="Times New Roman"/>
        </w:rPr>
        <w:t>25.3. the average cost of transporting animals to the slaughterhouse in the previous calendar year for each animal species, unless a slaughter service has been provided. This information shall include additional supplements to the animal supplier, if any, expressed in EUR, per hundred kilograms of chilled carcass for each animal species separately. Transportation costs shall include costs related to the vehicle used to transport animals from the supplier to the slaughterhouse – fuel costs, driver’s wage, depreciation costs, and maintenance costs. Transport maintenance costs shall include vehicle registration costs, technical maintenance and technical inspection costs, road tax, insurance costs, tire replacement, and additional equipment costs, and also leasing costs, if any. This information shall be provided annually by 30 April.</w:t>
      </w:r>
    </w:p>
    <w:p w14:paraId="1729EDE4" w14:textId="3900B944"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2024</w:t>
      </w:r>
      <w:r>
        <w:rPr>
          <w:rFonts w:ascii="Times New Roman" w:hAnsi="Times New Roman"/>
        </w:rPr>
        <w:t>]</w:t>
      </w:r>
    </w:p>
    <w:p w14:paraId="1865F67E" w14:textId="77777777" w:rsidR="00116BA5" w:rsidRDefault="00116BA5" w:rsidP="00BB3C70">
      <w:pPr>
        <w:spacing w:after="0" w:line="240" w:lineRule="auto"/>
        <w:jc w:val="both"/>
        <w:rPr>
          <w:rFonts w:ascii="Times New Roman" w:hAnsi="Times New Roman"/>
          <w:noProof/>
          <w:kern w:val="0"/>
        </w:rPr>
      </w:pPr>
      <w:bookmarkStart w:id="62" w:name="p26"/>
      <w:bookmarkStart w:id="63" w:name="p-1389366"/>
      <w:bookmarkEnd w:id="62"/>
      <w:bookmarkEnd w:id="63"/>
    </w:p>
    <w:p w14:paraId="3E97F129" w14:textId="28852EED"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26. The animal buyer shall provide the Rural Support Service with information on:</w:t>
      </w:r>
    </w:p>
    <w:p w14:paraId="660B879C" w14:textId="77777777" w:rsidR="001B4E04" w:rsidRPr="00BB3C70" w:rsidRDefault="001B4E04" w:rsidP="001003F8">
      <w:pPr>
        <w:spacing w:after="0" w:line="240" w:lineRule="auto"/>
        <w:ind w:firstLine="709"/>
        <w:jc w:val="both"/>
        <w:rPr>
          <w:rFonts w:ascii="Times New Roman" w:hAnsi="Times New Roman"/>
          <w:noProof/>
          <w:kern w:val="0"/>
        </w:rPr>
      </w:pPr>
      <w:r>
        <w:rPr>
          <w:rFonts w:ascii="Times New Roman" w:hAnsi="Times New Roman"/>
        </w:rPr>
        <w:t>26.1. each bovine animal sent for slaughtering service and also on each pig sent for slaughtering service or group of pig carcasses of the relevant class, before the carcass or part thereof is removed from the slaughterhouse but no later than 48 hours after slaughter, the amount paid to the supplier, excluding the value added tax, specified in the purchase document of the animal;</w:t>
      </w:r>
    </w:p>
    <w:p w14:paraId="635E6414" w14:textId="77777777" w:rsidR="001B4E04" w:rsidRPr="00BB3C70" w:rsidRDefault="001B4E04" w:rsidP="001003F8">
      <w:pPr>
        <w:spacing w:after="0" w:line="240" w:lineRule="auto"/>
        <w:ind w:firstLine="709"/>
        <w:jc w:val="both"/>
        <w:rPr>
          <w:rFonts w:ascii="Times New Roman" w:hAnsi="Times New Roman"/>
          <w:noProof/>
          <w:kern w:val="0"/>
        </w:rPr>
      </w:pPr>
      <w:r>
        <w:rPr>
          <w:rFonts w:ascii="Times New Roman" w:hAnsi="Times New Roman"/>
        </w:rPr>
        <w:t>26.2. the average cost of transporting animals to the slaughterhouse in the previous calendar year for each animal species. This information shall include additional supplements to the animal supplier, if any, expressed in EUR, per hundred kilograms of chilled carcass for each animal species separately. Transportation costs shall include costs related to the vehicle used to transport animals from the supplier to the slaughterhouse – fuel costs, driver’s wage, depreciation costs, and maintenance costs. Transport maintenance costs shall include vehicle registration costs, technical maintenance and technical inspection costs, road tax, insurance costs, tire replacement, and additional equipment costs, and also leasing costs, if any. This information shall be provided annually by 30 April.</w:t>
      </w:r>
    </w:p>
    <w:p w14:paraId="37324F7F" w14:textId="4674802F"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2024</w:t>
      </w:r>
      <w:r>
        <w:rPr>
          <w:rFonts w:ascii="Times New Roman" w:hAnsi="Times New Roman"/>
        </w:rPr>
        <w:t>]</w:t>
      </w:r>
    </w:p>
    <w:p w14:paraId="2D8F6586" w14:textId="77777777" w:rsidR="001003F8" w:rsidRDefault="001003F8" w:rsidP="00BB3C70">
      <w:pPr>
        <w:spacing w:after="0" w:line="240" w:lineRule="auto"/>
        <w:jc w:val="both"/>
        <w:rPr>
          <w:rFonts w:ascii="Times New Roman" w:hAnsi="Times New Roman"/>
          <w:noProof/>
          <w:kern w:val="0"/>
        </w:rPr>
      </w:pPr>
      <w:bookmarkStart w:id="64" w:name="p27"/>
      <w:bookmarkStart w:id="65" w:name="p-1389372"/>
      <w:bookmarkEnd w:id="64"/>
      <w:bookmarkEnd w:id="65"/>
    </w:p>
    <w:p w14:paraId="20209B1F" w14:textId="3FDA1CCB"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27. The Rural Support Service shall provide the Institute of Agricultural Resources and Economics (hereinafter – the Institute) with access to the information specified in Paragraphs 25 and 26 of this Regulation. The Institute shall compile it and send it to the European Commission, and also shall publish the information on the average prices of animal carcasses on its website.</w:t>
      </w:r>
    </w:p>
    <w:p w14:paraId="1DEBC1E4" w14:textId="217377BE"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2024</w:t>
      </w:r>
      <w:r>
        <w:rPr>
          <w:rFonts w:ascii="Times New Roman" w:hAnsi="Times New Roman"/>
        </w:rPr>
        <w:t>]</w:t>
      </w:r>
    </w:p>
    <w:p w14:paraId="54F1E140" w14:textId="77777777" w:rsidR="001003F8" w:rsidRDefault="001003F8" w:rsidP="00BB3C70">
      <w:pPr>
        <w:spacing w:after="0" w:line="240" w:lineRule="auto"/>
        <w:jc w:val="both"/>
        <w:rPr>
          <w:rFonts w:ascii="Times New Roman" w:hAnsi="Times New Roman"/>
          <w:noProof/>
          <w:kern w:val="0"/>
        </w:rPr>
      </w:pPr>
      <w:bookmarkStart w:id="66" w:name="p28"/>
      <w:bookmarkStart w:id="67" w:name="p-1389374"/>
      <w:bookmarkEnd w:id="66"/>
      <w:bookmarkEnd w:id="67"/>
    </w:p>
    <w:p w14:paraId="787A0232" w14:textId="71368DFC"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28. Using the electronic database of the Rural Support Service, the Service shall annually, by 1 February, compile information on the animal buyers registered in other Member States of the European Union who receive slaughter services in the slaughterhouses referred to in Paragraphs 3 and 5 of this Regulation, and shall inform the competent authority of the relevant Member State of the European Union which is responsible for compiling prices on animal carcass of the volume of slaughter services received.</w:t>
      </w:r>
    </w:p>
    <w:p w14:paraId="7BB3251B" w14:textId="41862372"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2024</w:t>
      </w:r>
      <w:r>
        <w:rPr>
          <w:rFonts w:ascii="Times New Roman" w:hAnsi="Times New Roman"/>
        </w:rPr>
        <w:t>]</w:t>
      </w:r>
    </w:p>
    <w:p w14:paraId="6BBBF1C0" w14:textId="77777777" w:rsidR="001003F8" w:rsidRDefault="001003F8" w:rsidP="00BB3C70">
      <w:pPr>
        <w:spacing w:after="0" w:line="240" w:lineRule="auto"/>
        <w:jc w:val="both"/>
        <w:rPr>
          <w:rFonts w:ascii="Times New Roman" w:hAnsi="Times New Roman"/>
          <w:noProof/>
          <w:kern w:val="0"/>
        </w:rPr>
      </w:pPr>
      <w:bookmarkStart w:id="68" w:name="p29"/>
      <w:bookmarkStart w:id="69" w:name="p-662504"/>
      <w:bookmarkEnd w:id="68"/>
      <w:bookmarkEnd w:id="69"/>
    </w:p>
    <w:p w14:paraId="22A38136" w14:textId="5E5B32E2"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lastRenderedPageBreak/>
        <w:t>29. The Service shall send the annual report to the European Commission by 15 April each year in conformity with the conditions referred to in Article 25(2) and (3) of Regulation No 2017/1182.</w:t>
      </w:r>
    </w:p>
    <w:p w14:paraId="4E00271A" w14:textId="77777777" w:rsidR="001003F8" w:rsidRDefault="001003F8" w:rsidP="00BB3C70">
      <w:pPr>
        <w:spacing w:after="0" w:line="240" w:lineRule="auto"/>
        <w:jc w:val="both"/>
        <w:rPr>
          <w:rFonts w:ascii="Times New Roman" w:hAnsi="Times New Roman"/>
          <w:noProof/>
          <w:kern w:val="0"/>
        </w:rPr>
      </w:pPr>
      <w:bookmarkStart w:id="70" w:name="p30"/>
      <w:bookmarkStart w:id="71" w:name="p-662505"/>
      <w:bookmarkEnd w:id="70"/>
      <w:bookmarkEnd w:id="71"/>
    </w:p>
    <w:p w14:paraId="75A0A697" w14:textId="243630F0"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30. The Service shall electronically notify the Institute by 1 February of each year of the slaughterhouses that restart or discontinue the classification of animal carcasses.</w:t>
      </w:r>
    </w:p>
    <w:p w14:paraId="6017A833" w14:textId="77777777" w:rsidR="001003F8" w:rsidRDefault="001003F8" w:rsidP="00BB3C70">
      <w:pPr>
        <w:spacing w:after="0" w:line="240" w:lineRule="auto"/>
        <w:jc w:val="both"/>
        <w:rPr>
          <w:rFonts w:ascii="Times New Roman" w:hAnsi="Times New Roman"/>
          <w:noProof/>
          <w:kern w:val="0"/>
        </w:rPr>
      </w:pPr>
      <w:bookmarkStart w:id="72" w:name="p31"/>
      <w:bookmarkStart w:id="73" w:name="p-662506"/>
      <w:bookmarkEnd w:id="72"/>
      <w:bookmarkEnd w:id="73"/>
    </w:p>
    <w:p w14:paraId="2F23F4FA" w14:textId="76E8E7F5"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31. The prices and costs of an individual company shall be information created or owned by a merchant the disclosure of which could significantly and negatively affect the merchant’s competitiveness. Thus, this information shall be considered to be a trade secret under Section 7 of the Freedom of Information Law.</w:t>
      </w:r>
    </w:p>
    <w:p w14:paraId="3FB3009C" w14:textId="77777777" w:rsidR="001003F8" w:rsidRDefault="001003F8" w:rsidP="00BB3C70">
      <w:pPr>
        <w:spacing w:after="0" w:line="240" w:lineRule="auto"/>
        <w:jc w:val="both"/>
        <w:rPr>
          <w:rFonts w:ascii="Times New Roman" w:hAnsi="Times New Roman"/>
          <w:noProof/>
          <w:kern w:val="0"/>
        </w:rPr>
      </w:pPr>
      <w:bookmarkStart w:id="74" w:name="n4"/>
      <w:bookmarkStart w:id="75" w:name="n-662507"/>
      <w:bookmarkEnd w:id="74"/>
      <w:bookmarkEnd w:id="75"/>
    </w:p>
    <w:p w14:paraId="1179FA0F" w14:textId="069C92A9" w:rsidR="001B4E04" w:rsidRPr="001003F8" w:rsidRDefault="001B4E04" w:rsidP="001003F8">
      <w:pPr>
        <w:spacing w:after="0" w:line="240" w:lineRule="auto"/>
        <w:jc w:val="center"/>
        <w:rPr>
          <w:rFonts w:ascii="Times New Roman" w:hAnsi="Times New Roman"/>
          <w:b/>
          <w:bCs/>
          <w:noProof/>
          <w:kern w:val="0"/>
        </w:rPr>
      </w:pPr>
      <w:r>
        <w:rPr>
          <w:rFonts w:ascii="Times New Roman" w:hAnsi="Times New Roman"/>
          <w:b/>
        </w:rPr>
        <w:t>IV. Procedures for Assessing the Conformity of Animal Carcasses with the Processing Quality and Classification Requirements, and also for Verifying Information on Prices</w:t>
      </w:r>
    </w:p>
    <w:p w14:paraId="1DAEF918" w14:textId="77777777" w:rsidR="001003F8" w:rsidRDefault="001003F8" w:rsidP="00BB3C70">
      <w:pPr>
        <w:spacing w:after="0" w:line="240" w:lineRule="auto"/>
        <w:jc w:val="both"/>
        <w:rPr>
          <w:rFonts w:ascii="Times New Roman" w:hAnsi="Times New Roman"/>
          <w:noProof/>
          <w:kern w:val="0"/>
        </w:rPr>
      </w:pPr>
      <w:bookmarkStart w:id="76" w:name="p32"/>
      <w:bookmarkStart w:id="77" w:name="p-662508"/>
      <w:bookmarkEnd w:id="76"/>
      <w:bookmarkEnd w:id="77"/>
    </w:p>
    <w:p w14:paraId="0F7ABFC2" w14:textId="1D7E9F38"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32. The conformity of animal carcasses with the specified processing quality and classification requirements, weighing accuracy, compliance with marking and identification requirements in the slaughterhouse, and also the procedures for price reporting shall be inspected at the slaughterhouse or at the animal buyer’s premises (hereinafter – the inspection) in the presence of a representative of the slaughterhouse or animal buyer by an inspector authorised by the Service (hereinafter – the inspector) who is authorised to control the classification of carcasses and the reporting of prices.</w:t>
      </w:r>
    </w:p>
    <w:p w14:paraId="1F788196" w14:textId="77777777" w:rsidR="001003F8" w:rsidRDefault="001003F8" w:rsidP="00BB3C70">
      <w:pPr>
        <w:spacing w:after="0" w:line="240" w:lineRule="auto"/>
        <w:jc w:val="both"/>
        <w:rPr>
          <w:rFonts w:ascii="Times New Roman" w:hAnsi="Times New Roman"/>
          <w:noProof/>
          <w:kern w:val="0"/>
        </w:rPr>
      </w:pPr>
      <w:bookmarkStart w:id="78" w:name="p33"/>
      <w:bookmarkStart w:id="79" w:name="p-662509"/>
      <w:bookmarkEnd w:id="78"/>
      <w:bookmarkEnd w:id="79"/>
    </w:p>
    <w:p w14:paraId="731B32B1" w14:textId="5C96C7B6"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33. If the invited classifier referred to in Paragraph 9 of this Regulation is included in the register of classifiers laid down in Paragraph 42 of this Regulation but is not in an employment relationship with any slaughterhouse, he or she shall apply to the Service for an examination of qualification assessment twice a quarter.</w:t>
      </w:r>
    </w:p>
    <w:p w14:paraId="1F335338" w14:textId="77777777" w:rsidR="001003F8" w:rsidRDefault="001003F8" w:rsidP="00BB3C70">
      <w:pPr>
        <w:spacing w:after="0" w:line="240" w:lineRule="auto"/>
        <w:jc w:val="both"/>
        <w:rPr>
          <w:rFonts w:ascii="Times New Roman" w:hAnsi="Times New Roman"/>
          <w:noProof/>
          <w:kern w:val="0"/>
        </w:rPr>
      </w:pPr>
      <w:bookmarkStart w:id="80" w:name="p34"/>
      <w:bookmarkStart w:id="81" w:name="p-662510"/>
      <w:bookmarkEnd w:id="80"/>
      <w:bookmarkEnd w:id="81"/>
    </w:p>
    <w:p w14:paraId="7574997F" w14:textId="6D10239E"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34. In a slaughterhouse where 50 to 149 bovine animals are slaughtered per week as an annual average, the inspection of beef carcasses shall be carried out at least once a quarter, each time inspecting at least 15 beef carcasses selected at random, or all carcasses if fewer than 15 carcasses are available. If in the slaughterhouse at least 150 bovine animals are slaughtered per week as an annual average, inspections shall be carried out in accordance with the requirements specified in Article 3(2)(a) of Regulation No 2017/1184.</w:t>
      </w:r>
    </w:p>
    <w:p w14:paraId="678D2506" w14:textId="77777777" w:rsidR="001003F8" w:rsidRDefault="001003F8" w:rsidP="00BB3C70">
      <w:pPr>
        <w:spacing w:after="0" w:line="240" w:lineRule="auto"/>
        <w:jc w:val="both"/>
        <w:rPr>
          <w:rFonts w:ascii="Times New Roman" w:hAnsi="Times New Roman"/>
          <w:noProof/>
          <w:kern w:val="0"/>
        </w:rPr>
      </w:pPr>
      <w:bookmarkStart w:id="82" w:name="p35"/>
      <w:bookmarkStart w:id="83" w:name="p-662511"/>
      <w:bookmarkEnd w:id="82"/>
      <w:bookmarkEnd w:id="83"/>
    </w:p>
    <w:p w14:paraId="15319E3E" w14:textId="0F0C57B3"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35. In slaughterhouses where at least 400 pigs are slaughtered per week as an annual average, the inspection of pig carcasses shall be carried out in accordance with the requirements specified in Article 3(2)(b) of Regulation No 2017/1184.</w:t>
      </w:r>
    </w:p>
    <w:p w14:paraId="188C8906" w14:textId="77777777" w:rsidR="001003F8" w:rsidRDefault="001003F8" w:rsidP="00BB3C70">
      <w:pPr>
        <w:spacing w:after="0" w:line="240" w:lineRule="auto"/>
        <w:jc w:val="both"/>
        <w:rPr>
          <w:rFonts w:ascii="Times New Roman" w:hAnsi="Times New Roman"/>
          <w:noProof/>
          <w:kern w:val="0"/>
        </w:rPr>
      </w:pPr>
      <w:bookmarkStart w:id="84" w:name="p36"/>
      <w:bookmarkStart w:id="85" w:name="p-662512"/>
      <w:bookmarkEnd w:id="84"/>
      <w:bookmarkEnd w:id="85"/>
    </w:p>
    <w:p w14:paraId="2B9062CD" w14:textId="2CD23D75"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36. During the inspection the inspector shall:</w:t>
      </w:r>
    </w:p>
    <w:p w14:paraId="5D2B27BD" w14:textId="77777777" w:rsidR="001B4E04" w:rsidRPr="00BB3C70" w:rsidRDefault="001B4E04" w:rsidP="001003F8">
      <w:pPr>
        <w:spacing w:after="0" w:line="240" w:lineRule="auto"/>
        <w:ind w:firstLine="709"/>
        <w:jc w:val="both"/>
        <w:rPr>
          <w:rFonts w:ascii="Times New Roman" w:hAnsi="Times New Roman"/>
          <w:noProof/>
          <w:kern w:val="0"/>
        </w:rPr>
      </w:pPr>
      <w:r>
        <w:rPr>
          <w:rFonts w:ascii="Times New Roman" w:hAnsi="Times New Roman"/>
        </w:rPr>
        <w:t>36.1. check the conformity of animal carcasses with the processing quality and classification, and also marking requirements, the accuracy of weighing animal carcasses in the slaughterhouse and their retrospective classification in the meat cooling room;</w:t>
      </w:r>
    </w:p>
    <w:p w14:paraId="5BA0729F" w14:textId="77777777" w:rsidR="001B4E04" w:rsidRPr="00BB3C70" w:rsidRDefault="001B4E04" w:rsidP="001003F8">
      <w:pPr>
        <w:spacing w:after="0" w:line="240" w:lineRule="auto"/>
        <w:ind w:firstLine="709"/>
        <w:jc w:val="both"/>
        <w:rPr>
          <w:rFonts w:ascii="Times New Roman" w:hAnsi="Times New Roman"/>
          <w:noProof/>
          <w:kern w:val="0"/>
        </w:rPr>
      </w:pPr>
      <w:r>
        <w:rPr>
          <w:rFonts w:ascii="Times New Roman" w:hAnsi="Times New Roman"/>
        </w:rPr>
        <w:t>36.2. carry out the control of all documents related to the classification and weighing of animal carcasses at the slaughterhouse and the control of all documents related to payment at the slaughterhouse and at the animal buyer;</w:t>
      </w:r>
    </w:p>
    <w:p w14:paraId="355A2C5B" w14:textId="672DF85E" w:rsidR="001B4E04" w:rsidRPr="00BB3C70" w:rsidRDefault="001B4E04" w:rsidP="001003F8">
      <w:pPr>
        <w:spacing w:after="0" w:line="240" w:lineRule="auto"/>
        <w:ind w:firstLine="709"/>
        <w:jc w:val="both"/>
        <w:rPr>
          <w:rFonts w:ascii="Times New Roman" w:hAnsi="Times New Roman"/>
          <w:noProof/>
          <w:kern w:val="0"/>
        </w:rPr>
      </w:pPr>
      <w:r>
        <w:rPr>
          <w:rFonts w:ascii="Times New Roman" w:hAnsi="Times New Roman"/>
        </w:rPr>
        <w:t>36.3. check the fulfilment of the requirements referred to in Paragraph 20 of this Regulation at the slaughterhouse;</w:t>
      </w:r>
    </w:p>
    <w:p w14:paraId="5F647CCB" w14:textId="1FC39BCC" w:rsidR="001B4E04" w:rsidRPr="00BB3C70" w:rsidRDefault="001B4E04" w:rsidP="001003F8">
      <w:pPr>
        <w:spacing w:after="0" w:line="240" w:lineRule="auto"/>
        <w:ind w:firstLine="709"/>
        <w:jc w:val="both"/>
        <w:rPr>
          <w:rFonts w:ascii="Times New Roman" w:hAnsi="Times New Roman"/>
          <w:noProof/>
          <w:kern w:val="0"/>
        </w:rPr>
      </w:pPr>
      <w:r>
        <w:rPr>
          <w:rFonts w:ascii="Times New Roman" w:hAnsi="Times New Roman"/>
        </w:rPr>
        <w:t>36.4. assess the conformity of the information provided by the slaughterhouse and the animal buyer with the requirements referred to in Paragraphs 25 and 26 of this Regulation and with the information registered in the documents of the slaughterhouse and the animal buyer;</w:t>
      </w:r>
    </w:p>
    <w:p w14:paraId="2D145A81" w14:textId="77777777" w:rsidR="001B4E04" w:rsidRPr="00BB3C70" w:rsidRDefault="001B4E04" w:rsidP="001003F8">
      <w:pPr>
        <w:spacing w:after="0" w:line="240" w:lineRule="auto"/>
        <w:ind w:firstLine="709"/>
        <w:jc w:val="both"/>
        <w:rPr>
          <w:rFonts w:ascii="Times New Roman" w:hAnsi="Times New Roman"/>
          <w:noProof/>
          <w:kern w:val="0"/>
        </w:rPr>
      </w:pPr>
      <w:r>
        <w:rPr>
          <w:rFonts w:ascii="Times New Roman" w:hAnsi="Times New Roman"/>
        </w:rPr>
        <w:lastRenderedPageBreak/>
        <w:t>36.5. check the periodicity of verification of measuring instruments and weights at the slaughterhouse.</w:t>
      </w:r>
    </w:p>
    <w:p w14:paraId="332F1A5C" w14:textId="77777777" w:rsidR="001003F8" w:rsidRDefault="001003F8" w:rsidP="00BB3C70">
      <w:pPr>
        <w:spacing w:after="0" w:line="240" w:lineRule="auto"/>
        <w:jc w:val="both"/>
        <w:rPr>
          <w:rFonts w:ascii="Times New Roman" w:hAnsi="Times New Roman"/>
          <w:noProof/>
          <w:kern w:val="0"/>
        </w:rPr>
      </w:pPr>
      <w:bookmarkStart w:id="86" w:name="p37"/>
      <w:bookmarkStart w:id="87" w:name="p-662513"/>
      <w:bookmarkEnd w:id="86"/>
      <w:bookmarkEnd w:id="87"/>
    </w:p>
    <w:p w14:paraId="00E0C9C7" w14:textId="627164A6"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37. In addition to the requirements referred to in Paragraphs 34 and 35 of this Regulation, the Service may carry out a risk assessment at the slaughterhouse to determine the minimum inspection requirements, the frequency of such inspections, and the minimum number of carcasses to be inspected, taking into account the number of animals slaughtered at the relevant slaughterhouse and the findings of previous inspections. The Service shall carry out inspections of the animal buyer at least once a year.</w:t>
      </w:r>
    </w:p>
    <w:p w14:paraId="40A8651A" w14:textId="77777777" w:rsidR="001003F8" w:rsidRDefault="001003F8" w:rsidP="00BB3C70">
      <w:pPr>
        <w:spacing w:after="0" w:line="240" w:lineRule="auto"/>
        <w:jc w:val="both"/>
        <w:rPr>
          <w:rFonts w:ascii="Times New Roman" w:hAnsi="Times New Roman"/>
          <w:noProof/>
          <w:kern w:val="0"/>
        </w:rPr>
      </w:pPr>
      <w:bookmarkStart w:id="88" w:name="p38"/>
      <w:bookmarkStart w:id="89" w:name="p-662514"/>
      <w:bookmarkEnd w:id="88"/>
      <w:bookmarkEnd w:id="89"/>
    </w:p>
    <w:p w14:paraId="4AA992A3" w14:textId="3112FE09"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38. If, during the inspection at a slaughterhouse, the inspector discovers non-compliance with the requirements of this Regulation or the requirements of the laws and regulations referred to in Paragraph 7 of this Regulation regarding the processing quality, classification, and price reporting of animal carcasses, the Service shall take one of the following decisions:</w:t>
      </w:r>
    </w:p>
    <w:p w14:paraId="666B4BA8" w14:textId="77777777" w:rsidR="001B4E04" w:rsidRPr="00BB3C70" w:rsidRDefault="001B4E04" w:rsidP="001003F8">
      <w:pPr>
        <w:spacing w:after="0" w:line="240" w:lineRule="auto"/>
        <w:ind w:firstLine="709"/>
        <w:jc w:val="both"/>
        <w:rPr>
          <w:rFonts w:ascii="Times New Roman" w:hAnsi="Times New Roman"/>
          <w:noProof/>
          <w:kern w:val="0"/>
        </w:rPr>
      </w:pPr>
      <w:r>
        <w:rPr>
          <w:rFonts w:ascii="Times New Roman" w:hAnsi="Times New Roman"/>
        </w:rPr>
        <w:t>38.1. to determine additional training for the classifier;</w:t>
      </w:r>
    </w:p>
    <w:p w14:paraId="3D426C89" w14:textId="77777777" w:rsidR="001B4E04" w:rsidRPr="00BB3C70" w:rsidRDefault="001B4E04" w:rsidP="001003F8">
      <w:pPr>
        <w:spacing w:after="0" w:line="240" w:lineRule="auto"/>
        <w:ind w:firstLine="709"/>
        <w:jc w:val="both"/>
        <w:rPr>
          <w:rFonts w:ascii="Times New Roman" w:hAnsi="Times New Roman"/>
          <w:noProof/>
          <w:kern w:val="0"/>
        </w:rPr>
      </w:pPr>
      <w:r>
        <w:rPr>
          <w:rFonts w:ascii="Times New Roman" w:hAnsi="Times New Roman"/>
        </w:rPr>
        <w:t>38.2. to cancel the certificate of the classifier by making a relevant entry in the register of classifiers.</w:t>
      </w:r>
    </w:p>
    <w:p w14:paraId="00A87CC2" w14:textId="77777777" w:rsidR="001003F8" w:rsidRDefault="001003F8" w:rsidP="00BB3C70">
      <w:pPr>
        <w:spacing w:after="0" w:line="240" w:lineRule="auto"/>
        <w:jc w:val="both"/>
        <w:rPr>
          <w:rFonts w:ascii="Times New Roman" w:hAnsi="Times New Roman"/>
          <w:noProof/>
          <w:kern w:val="0"/>
        </w:rPr>
      </w:pPr>
      <w:bookmarkStart w:id="90" w:name="p39"/>
      <w:bookmarkStart w:id="91" w:name="p-662515"/>
      <w:bookmarkEnd w:id="90"/>
      <w:bookmarkEnd w:id="91"/>
    </w:p>
    <w:p w14:paraId="384A8AF4" w14:textId="13BACF1E"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39. If, during the inspection, the inspector discovers a discrepancy that affects the notified price of animal carcasses, the Service shall inform the Institute thereof in writing which shall accordingly adjust the prices to be reported to the European Commission.</w:t>
      </w:r>
    </w:p>
    <w:p w14:paraId="15551324" w14:textId="77777777" w:rsidR="001003F8" w:rsidRDefault="001003F8" w:rsidP="00BB3C70">
      <w:pPr>
        <w:spacing w:after="0" w:line="240" w:lineRule="auto"/>
        <w:jc w:val="both"/>
        <w:rPr>
          <w:rFonts w:ascii="Times New Roman" w:hAnsi="Times New Roman"/>
          <w:noProof/>
          <w:kern w:val="0"/>
        </w:rPr>
      </w:pPr>
      <w:bookmarkStart w:id="92" w:name="p40"/>
      <w:bookmarkStart w:id="93" w:name="p-662516"/>
      <w:bookmarkEnd w:id="92"/>
      <w:bookmarkEnd w:id="93"/>
    </w:p>
    <w:p w14:paraId="1EC17B8C" w14:textId="5AC6BD32"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40. If, during the inspection at a slaughterhouse, the Service detects differences between the actual processing quality, classification, and weight of animal carcasses and their indications on the label and documents, the slaughterhouse operator or the person authorised by him or her shall, upon the instructions of the inspector, make changes to the label and documents and confirm these changes with a signature.</w:t>
      </w:r>
    </w:p>
    <w:p w14:paraId="5C56F969" w14:textId="77777777" w:rsidR="001003F8" w:rsidRDefault="001003F8" w:rsidP="00BB3C70">
      <w:pPr>
        <w:spacing w:after="0" w:line="240" w:lineRule="auto"/>
        <w:jc w:val="both"/>
        <w:rPr>
          <w:rFonts w:ascii="Times New Roman" w:hAnsi="Times New Roman"/>
          <w:noProof/>
          <w:kern w:val="0"/>
        </w:rPr>
      </w:pPr>
      <w:bookmarkStart w:id="94" w:name="n5"/>
      <w:bookmarkStart w:id="95" w:name="n-662517"/>
      <w:bookmarkEnd w:id="94"/>
      <w:bookmarkEnd w:id="95"/>
    </w:p>
    <w:p w14:paraId="7FAD7994" w14:textId="7BCC0133" w:rsidR="001B4E04" w:rsidRPr="001003F8" w:rsidRDefault="001B4E04" w:rsidP="001003F8">
      <w:pPr>
        <w:spacing w:after="0" w:line="240" w:lineRule="auto"/>
        <w:jc w:val="center"/>
        <w:rPr>
          <w:rFonts w:ascii="Times New Roman" w:hAnsi="Times New Roman"/>
          <w:b/>
          <w:bCs/>
          <w:noProof/>
          <w:kern w:val="0"/>
        </w:rPr>
      </w:pPr>
      <w:r>
        <w:rPr>
          <w:rFonts w:ascii="Times New Roman" w:hAnsi="Times New Roman"/>
          <w:b/>
        </w:rPr>
        <w:t>V. Training of Classifiers of Animal Carcasses</w:t>
      </w:r>
    </w:p>
    <w:p w14:paraId="33690DD6" w14:textId="77777777" w:rsidR="001003F8" w:rsidRDefault="001003F8" w:rsidP="00BB3C70">
      <w:pPr>
        <w:spacing w:after="0" w:line="240" w:lineRule="auto"/>
        <w:jc w:val="both"/>
        <w:rPr>
          <w:rFonts w:ascii="Times New Roman" w:hAnsi="Times New Roman"/>
          <w:noProof/>
          <w:kern w:val="0"/>
        </w:rPr>
      </w:pPr>
      <w:bookmarkStart w:id="96" w:name="p41"/>
      <w:bookmarkStart w:id="97" w:name="p-1174891"/>
      <w:bookmarkEnd w:id="96"/>
      <w:bookmarkEnd w:id="97"/>
    </w:p>
    <w:p w14:paraId="3D1E2D29" w14:textId="0FAB22F7"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41. Classifiers shall be trained by the Advisory and Training Centre. The training programme shall be coordinated with the Service and it shall be available on the website of the Advisory and Training Centre.</w:t>
      </w:r>
    </w:p>
    <w:p w14:paraId="49B74440" w14:textId="78B1DE37"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February 2023</w:t>
      </w:r>
      <w:r>
        <w:rPr>
          <w:rFonts w:ascii="Times New Roman" w:hAnsi="Times New Roman"/>
        </w:rPr>
        <w:t>]</w:t>
      </w:r>
    </w:p>
    <w:p w14:paraId="42319368" w14:textId="77777777" w:rsidR="001003F8" w:rsidRDefault="001003F8" w:rsidP="00BB3C70">
      <w:pPr>
        <w:spacing w:after="0" w:line="240" w:lineRule="auto"/>
        <w:jc w:val="both"/>
        <w:rPr>
          <w:rFonts w:ascii="Times New Roman" w:hAnsi="Times New Roman"/>
          <w:noProof/>
          <w:kern w:val="0"/>
        </w:rPr>
      </w:pPr>
      <w:bookmarkStart w:id="98" w:name="p42"/>
      <w:bookmarkStart w:id="99" w:name="p-1174892"/>
      <w:bookmarkEnd w:id="98"/>
      <w:bookmarkEnd w:id="99"/>
    </w:p>
    <w:p w14:paraId="16C23A99" w14:textId="604495BE"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42. The Advisory and Training Centre shall inform the Service that the classifier has completed the training course and successfully passed both the theoretical and practical exams. The Service shall assign a classifier identification number to the classifier and include him or her in the register of classifiers.</w:t>
      </w:r>
    </w:p>
    <w:p w14:paraId="344EAFE9" w14:textId="08332674"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February 2023</w:t>
      </w:r>
      <w:r>
        <w:rPr>
          <w:rFonts w:ascii="Times New Roman" w:hAnsi="Times New Roman"/>
        </w:rPr>
        <w:t>]</w:t>
      </w:r>
    </w:p>
    <w:p w14:paraId="6DE1D25C" w14:textId="77777777" w:rsidR="001003F8" w:rsidRDefault="001003F8" w:rsidP="00BB3C70">
      <w:pPr>
        <w:spacing w:after="0" w:line="240" w:lineRule="auto"/>
        <w:jc w:val="both"/>
        <w:rPr>
          <w:rFonts w:ascii="Times New Roman" w:hAnsi="Times New Roman"/>
          <w:noProof/>
          <w:kern w:val="0"/>
        </w:rPr>
      </w:pPr>
      <w:bookmarkStart w:id="100" w:name="p43"/>
      <w:bookmarkStart w:id="101" w:name="p-1174893"/>
      <w:bookmarkEnd w:id="100"/>
      <w:bookmarkEnd w:id="101"/>
    </w:p>
    <w:p w14:paraId="49BF5D8D" w14:textId="02F0E084"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43. The Advisory and Training Centre shall issue a written certificate to the classifier wherein the assigned classifier identification number is indicated.</w:t>
      </w:r>
    </w:p>
    <w:p w14:paraId="4D74D73E" w14:textId="25FEF0F9"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February 2023</w:t>
      </w:r>
      <w:r>
        <w:rPr>
          <w:rFonts w:ascii="Times New Roman" w:hAnsi="Times New Roman"/>
        </w:rPr>
        <w:t>]</w:t>
      </w:r>
    </w:p>
    <w:p w14:paraId="49D5617B" w14:textId="77777777" w:rsidR="00294D91" w:rsidRDefault="00294D91" w:rsidP="00BB3C70">
      <w:pPr>
        <w:spacing w:after="0" w:line="240" w:lineRule="auto"/>
        <w:jc w:val="both"/>
        <w:rPr>
          <w:rFonts w:ascii="Times New Roman" w:hAnsi="Times New Roman"/>
          <w:noProof/>
          <w:kern w:val="0"/>
        </w:rPr>
      </w:pPr>
      <w:bookmarkStart w:id="102" w:name="p44"/>
      <w:bookmarkStart w:id="103" w:name="p-1174894"/>
      <w:bookmarkEnd w:id="102"/>
      <w:bookmarkEnd w:id="103"/>
    </w:p>
    <w:p w14:paraId="16724A61" w14:textId="053E8087"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44. The classifier of beef carcasses shall attend further education courses organised by the Advisory and Training Centre every two years.</w:t>
      </w:r>
    </w:p>
    <w:p w14:paraId="399C3172" w14:textId="6068D618"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February 2023</w:t>
      </w:r>
      <w:r>
        <w:rPr>
          <w:rFonts w:ascii="Times New Roman" w:hAnsi="Times New Roman"/>
        </w:rPr>
        <w:t>]</w:t>
      </w:r>
    </w:p>
    <w:p w14:paraId="7B5F8B52" w14:textId="77777777" w:rsidR="00294D91" w:rsidRDefault="00294D91" w:rsidP="00BB3C70">
      <w:pPr>
        <w:spacing w:after="0" w:line="240" w:lineRule="auto"/>
        <w:jc w:val="both"/>
        <w:rPr>
          <w:rFonts w:ascii="Times New Roman" w:hAnsi="Times New Roman"/>
          <w:noProof/>
          <w:kern w:val="0"/>
        </w:rPr>
      </w:pPr>
      <w:bookmarkStart w:id="104" w:name="p45"/>
      <w:bookmarkStart w:id="105" w:name="p-1174895"/>
      <w:bookmarkEnd w:id="104"/>
      <w:bookmarkEnd w:id="105"/>
    </w:p>
    <w:p w14:paraId="3821C3D2" w14:textId="1A098C7E"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 xml:space="preserve">45. If infringements of the processing and classification of pig carcasses are detected in less than 25 per cent of the number of inspected carcasses during the year or there have been no infringements at all, the classifier of pig carcasses shall attend further education courses </w:t>
      </w:r>
      <w:r>
        <w:rPr>
          <w:rFonts w:ascii="Times New Roman" w:hAnsi="Times New Roman"/>
        </w:rPr>
        <w:lastRenderedPageBreak/>
        <w:t>organised by the Advisory and Training Centre once every five years. If such infringements are detected in 25–50 per cent of the number of carcasses inspected during the year, the classifier of pig carcasses shall attend further education courses once every three years. If infringements of the processing and classification of pig carcasses are detected in more than 50 per cent of the total number of inspections during the year, the classifier of pig carcasses shall re-attend the training referred to in Paragraph 41 of this Regulation within the time limit specified by the Service.</w:t>
      </w:r>
    </w:p>
    <w:p w14:paraId="02622E3A" w14:textId="769FAA50"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February 2023</w:t>
      </w:r>
      <w:r>
        <w:rPr>
          <w:rFonts w:ascii="Times New Roman" w:hAnsi="Times New Roman"/>
        </w:rPr>
        <w:t>]</w:t>
      </w:r>
    </w:p>
    <w:p w14:paraId="50D8AA39" w14:textId="77777777" w:rsidR="00294D91" w:rsidRDefault="00294D91" w:rsidP="00BB3C70">
      <w:pPr>
        <w:spacing w:after="0" w:line="240" w:lineRule="auto"/>
        <w:jc w:val="both"/>
        <w:rPr>
          <w:rFonts w:ascii="Times New Roman" w:hAnsi="Times New Roman"/>
          <w:noProof/>
          <w:kern w:val="0"/>
        </w:rPr>
      </w:pPr>
      <w:bookmarkStart w:id="106" w:name="p46"/>
      <w:bookmarkStart w:id="107" w:name="p-1174896"/>
      <w:bookmarkEnd w:id="106"/>
      <w:bookmarkEnd w:id="107"/>
    </w:p>
    <w:p w14:paraId="0B941FDF" w14:textId="1B70C8EB"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46. After attending the further education courses, the Advisory and Training Centre shall issue a new written certificate to the classifier, retaining the previously assigned classifier identification number.</w:t>
      </w:r>
    </w:p>
    <w:p w14:paraId="4C97555A" w14:textId="5EC8FF2F"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February 2023</w:t>
      </w:r>
      <w:r>
        <w:rPr>
          <w:rFonts w:ascii="Times New Roman" w:hAnsi="Times New Roman"/>
        </w:rPr>
        <w:t>]</w:t>
      </w:r>
    </w:p>
    <w:p w14:paraId="67021C23" w14:textId="77777777" w:rsidR="00294D91" w:rsidRDefault="00294D91" w:rsidP="00BB3C70">
      <w:pPr>
        <w:spacing w:after="0" w:line="240" w:lineRule="auto"/>
        <w:jc w:val="both"/>
        <w:rPr>
          <w:rFonts w:ascii="Times New Roman" w:hAnsi="Times New Roman"/>
          <w:noProof/>
          <w:kern w:val="0"/>
        </w:rPr>
      </w:pPr>
      <w:bookmarkStart w:id="108" w:name="p47"/>
      <w:bookmarkStart w:id="109" w:name="p-662524"/>
      <w:bookmarkEnd w:id="108"/>
      <w:bookmarkEnd w:id="109"/>
    </w:p>
    <w:p w14:paraId="64B23606" w14:textId="23073828"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47. If the Service has cancelled the certificate of the classifier, the person whose certificate has been cancelled may attend the training referred to in Paragraph 41 of this Regulation and, after passing the theoretical and practical examination, receive a new certificate, retaining the previously assigned classifier identification number.</w:t>
      </w:r>
    </w:p>
    <w:p w14:paraId="77DFFBFB" w14:textId="77777777" w:rsidR="00294D91" w:rsidRDefault="00294D91" w:rsidP="00BB3C70">
      <w:pPr>
        <w:spacing w:after="0" w:line="240" w:lineRule="auto"/>
        <w:jc w:val="both"/>
        <w:rPr>
          <w:rFonts w:ascii="Times New Roman" w:hAnsi="Times New Roman"/>
          <w:noProof/>
          <w:kern w:val="0"/>
        </w:rPr>
      </w:pPr>
      <w:bookmarkStart w:id="110" w:name="p48"/>
      <w:bookmarkStart w:id="111" w:name="p-662525"/>
      <w:bookmarkEnd w:id="110"/>
      <w:bookmarkEnd w:id="111"/>
    </w:p>
    <w:p w14:paraId="23CF7B05" w14:textId="56FE611A"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48. The Service shall establish and maintain a register of classifiers which shall be published on its website.</w:t>
      </w:r>
    </w:p>
    <w:p w14:paraId="645C1B99" w14:textId="77777777" w:rsidR="00294D91" w:rsidRDefault="00294D91" w:rsidP="00BB3C70">
      <w:pPr>
        <w:spacing w:after="0" w:line="240" w:lineRule="auto"/>
        <w:jc w:val="both"/>
        <w:rPr>
          <w:rFonts w:ascii="Times New Roman" w:hAnsi="Times New Roman"/>
          <w:noProof/>
          <w:kern w:val="0"/>
        </w:rPr>
      </w:pPr>
      <w:bookmarkStart w:id="112" w:name="n6"/>
      <w:bookmarkStart w:id="113" w:name="n-662526"/>
      <w:bookmarkEnd w:id="112"/>
      <w:bookmarkEnd w:id="113"/>
    </w:p>
    <w:p w14:paraId="69AF2570" w14:textId="79A5AFF4" w:rsidR="001B4E04" w:rsidRPr="00294D91" w:rsidRDefault="001B4E04" w:rsidP="00294D91">
      <w:pPr>
        <w:spacing w:after="0" w:line="240" w:lineRule="auto"/>
        <w:jc w:val="center"/>
        <w:rPr>
          <w:rFonts w:ascii="Times New Roman" w:hAnsi="Times New Roman"/>
          <w:b/>
          <w:bCs/>
          <w:noProof/>
          <w:kern w:val="0"/>
        </w:rPr>
      </w:pPr>
      <w:r>
        <w:rPr>
          <w:rFonts w:ascii="Times New Roman" w:hAnsi="Times New Roman"/>
          <w:b/>
        </w:rPr>
        <w:t>VI. Closing Provision</w:t>
      </w:r>
    </w:p>
    <w:p w14:paraId="4050DFC7" w14:textId="77777777" w:rsidR="00294D91" w:rsidRDefault="00294D91" w:rsidP="00BB3C70">
      <w:pPr>
        <w:spacing w:after="0" w:line="240" w:lineRule="auto"/>
        <w:jc w:val="both"/>
        <w:rPr>
          <w:rFonts w:ascii="Times New Roman" w:hAnsi="Times New Roman"/>
          <w:noProof/>
          <w:kern w:val="0"/>
        </w:rPr>
      </w:pPr>
      <w:bookmarkStart w:id="114" w:name="p49"/>
      <w:bookmarkStart w:id="115" w:name="p-662527"/>
      <w:bookmarkEnd w:id="114"/>
      <w:bookmarkEnd w:id="115"/>
    </w:p>
    <w:p w14:paraId="7F3C237C" w14:textId="66D2CEB5" w:rsidR="001B4E04" w:rsidRDefault="001B4E04" w:rsidP="00BB3C70">
      <w:pPr>
        <w:spacing w:after="0" w:line="240" w:lineRule="auto"/>
        <w:jc w:val="both"/>
        <w:rPr>
          <w:rFonts w:ascii="Times New Roman" w:hAnsi="Times New Roman"/>
          <w:noProof/>
          <w:kern w:val="0"/>
        </w:rPr>
      </w:pPr>
      <w:r>
        <w:rPr>
          <w:rFonts w:ascii="Times New Roman" w:hAnsi="Times New Roman"/>
        </w:rPr>
        <w:t>49. Cabinet Regulation No. 307 of 16 June 2015, Regulations Regarding Classification of Animal Carcasses (</w:t>
      </w:r>
      <w:r>
        <w:rPr>
          <w:rFonts w:ascii="Times New Roman" w:hAnsi="Times New Roman"/>
          <w:i/>
          <w:iCs/>
        </w:rPr>
        <w:t>Latvijas Vēstnesis</w:t>
      </w:r>
      <w:r>
        <w:rPr>
          <w:rFonts w:ascii="Times New Roman" w:hAnsi="Times New Roman"/>
        </w:rPr>
        <w:t>, 2015, No. 119, 247; 2016, No. 149), is repealed.</w:t>
      </w:r>
    </w:p>
    <w:p w14:paraId="3C8C895E" w14:textId="77777777" w:rsidR="00294D91" w:rsidRDefault="00294D91" w:rsidP="00BB3C70">
      <w:pPr>
        <w:spacing w:after="0" w:line="240" w:lineRule="auto"/>
        <w:jc w:val="both"/>
        <w:rPr>
          <w:rFonts w:ascii="Times New Roman" w:hAnsi="Times New Roman"/>
          <w:noProof/>
          <w:kern w:val="0"/>
          <w:lang w:val="lv-LV"/>
        </w:rPr>
      </w:pPr>
    </w:p>
    <w:p w14:paraId="73293FA7" w14:textId="77777777" w:rsidR="00294D91" w:rsidRPr="00BB3C70" w:rsidRDefault="00294D91" w:rsidP="00BB3C70">
      <w:pPr>
        <w:spacing w:after="0" w:line="240" w:lineRule="auto"/>
        <w:jc w:val="both"/>
        <w:rPr>
          <w:rFonts w:ascii="Times New Roman" w:hAnsi="Times New Roman"/>
          <w:noProof/>
          <w:kern w:val="0"/>
          <w:lang w:val="lv-LV"/>
        </w:rPr>
      </w:pPr>
    </w:p>
    <w:p w14:paraId="6BAB8957" w14:textId="2A8A0DDB" w:rsidR="007708D1" w:rsidRPr="00BB3C70" w:rsidRDefault="001B4E04" w:rsidP="00DB4F12">
      <w:pPr>
        <w:tabs>
          <w:tab w:val="left" w:pos="7371"/>
        </w:tabs>
        <w:spacing w:after="0" w:line="240" w:lineRule="auto"/>
        <w:jc w:val="both"/>
        <w:rPr>
          <w:rFonts w:ascii="Times New Roman" w:hAnsi="Times New Roman"/>
          <w:noProof/>
          <w:kern w:val="0"/>
        </w:rPr>
      </w:pPr>
      <w:r>
        <w:rPr>
          <w:rFonts w:ascii="Times New Roman" w:hAnsi="Times New Roman"/>
        </w:rPr>
        <w:t>Prime Minister</w:t>
      </w:r>
      <w:r w:rsidR="00DB4F12">
        <w:rPr>
          <w:rFonts w:ascii="Times New Roman" w:hAnsi="Times New Roman"/>
        </w:rPr>
        <w:tab/>
      </w:r>
      <w:r>
        <w:rPr>
          <w:rFonts w:ascii="Times New Roman" w:hAnsi="Times New Roman"/>
        </w:rPr>
        <w:t>Māris Kučinskis</w:t>
      </w:r>
    </w:p>
    <w:p w14:paraId="3499FAA8" w14:textId="77777777" w:rsidR="007708D1" w:rsidRPr="00BB3C70" w:rsidRDefault="007708D1" w:rsidP="00BB3C70">
      <w:pPr>
        <w:spacing w:after="0" w:line="240" w:lineRule="auto"/>
        <w:jc w:val="both"/>
        <w:rPr>
          <w:rFonts w:ascii="Times New Roman" w:hAnsi="Times New Roman"/>
          <w:noProof/>
          <w:kern w:val="0"/>
          <w:lang w:val="lv-LV"/>
        </w:rPr>
      </w:pPr>
    </w:p>
    <w:p w14:paraId="412A382B" w14:textId="43D3B41A" w:rsidR="001B4E04" w:rsidRPr="00BB3C70" w:rsidRDefault="001B4E04" w:rsidP="00DB4F12">
      <w:pPr>
        <w:tabs>
          <w:tab w:val="left" w:pos="7655"/>
        </w:tabs>
        <w:spacing w:after="0" w:line="240" w:lineRule="auto"/>
        <w:jc w:val="both"/>
        <w:rPr>
          <w:rFonts w:ascii="Times New Roman" w:hAnsi="Times New Roman"/>
          <w:noProof/>
          <w:kern w:val="0"/>
        </w:rPr>
      </w:pPr>
      <w:r>
        <w:rPr>
          <w:rFonts w:ascii="Times New Roman" w:hAnsi="Times New Roman"/>
        </w:rPr>
        <w:t>Minister for Agriculture</w:t>
      </w:r>
      <w:r w:rsidR="00DB4F12">
        <w:rPr>
          <w:rFonts w:ascii="Times New Roman" w:hAnsi="Times New Roman"/>
        </w:rPr>
        <w:tab/>
      </w:r>
      <w:r>
        <w:rPr>
          <w:rFonts w:ascii="Times New Roman" w:hAnsi="Times New Roman"/>
        </w:rPr>
        <w:t>Jānis Dūklavs</w:t>
      </w:r>
    </w:p>
    <w:p w14:paraId="7AAB7A12" w14:textId="77777777" w:rsidR="00294D91" w:rsidRDefault="00294D91">
      <w:pPr>
        <w:rPr>
          <w:rFonts w:ascii="Times New Roman" w:hAnsi="Times New Roman"/>
          <w:noProof/>
          <w:kern w:val="0"/>
        </w:rPr>
      </w:pPr>
      <w:r>
        <w:br w:type="page"/>
      </w:r>
    </w:p>
    <w:p w14:paraId="305788E1" w14:textId="77777777" w:rsidR="00294D91" w:rsidRDefault="00294D91" w:rsidP="00D910C0">
      <w:pPr>
        <w:spacing w:after="0" w:line="240" w:lineRule="auto"/>
        <w:jc w:val="right"/>
        <w:rPr>
          <w:rFonts w:ascii="Times New Roman" w:hAnsi="Times New Roman"/>
          <w:noProof/>
          <w:kern w:val="0"/>
          <w:lang w:val="lv-LV"/>
        </w:rPr>
      </w:pPr>
    </w:p>
    <w:p w14:paraId="1ACD320B" w14:textId="1F76EC64" w:rsidR="007708D1" w:rsidRPr="00D910C0" w:rsidRDefault="001B4E04" w:rsidP="00D910C0">
      <w:pPr>
        <w:spacing w:after="0" w:line="240" w:lineRule="auto"/>
        <w:jc w:val="right"/>
        <w:rPr>
          <w:rFonts w:ascii="Times New Roman" w:hAnsi="Times New Roman"/>
          <w:b/>
          <w:bCs/>
          <w:noProof/>
          <w:kern w:val="0"/>
        </w:rPr>
      </w:pPr>
      <w:r>
        <w:rPr>
          <w:rFonts w:ascii="Times New Roman" w:hAnsi="Times New Roman"/>
          <w:b/>
        </w:rPr>
        <w:t>Annex</w:t>
      </w:r>
    </w:p>
    <w:p w14:paraId="69B691ED" w14:textId="77777777" w:rsidR="007708D1" w:rsidRPr="00BB3C70" w:rsidRDefault="001B4E04" w:rsidP="00D910C0">
      <w:pPr>
        <w:spacing w:after="0" w:line="240" w:lineRule="auto"/>
        <w:jc w:val="right"/>
        <w:rPr>
          <w:rFonts w:ascii="Times New Roman" w:hAnsi="Times New Roman"/>
          <w:noProof/>
          <w:kern w:val="0"/>
        </w:rPr>
      </w:pPr>
      <w:r>
        <w:rPr>
          <w:rFonts w:ascii="Times New Roman" w:hAnsi="Times New Roman"/>
        </w:rPr>
        <w:t>Cabinet Regulation No. 416</w:t>
      </w:r>
    </w:p>
    <w:p w14:paraId="0BB9A7A9" w14:textId="58354BCE" w:rsidR="001B4E04" w:rsidRDefault="001B4E04" w:rsidP="00D910C0">
      <w:pPr>
        <w:spacing w:after="0" w:line="240" w:lineRule="auto"/>
        <w:jc w:val="right"/>
        <w:rPr>
          <w:rFonts w:ascii="Times New Roman" w:hAnsi="Times New Roman"/>
          <w:noProof/>
          <w:kern w:val="0"/>
        </w:rPr>
      </w:pPr>
      <w:r>
        <w:rPr>
          <w:rFonts w:ascii="Times New Roman" w:hAnsi="Times New Roman"/>
        </w:rPr>
        <w:t>10 July 2018</w:t>
      </w:r>
      <w:bookmarkStart w:id="116" w:name="piel-662529"/>
      <w:bookmarkStart w:id="117" w:name="piel0"/>
      <w:bookmarkEnd w:id="116"/>
      <w:bookmarkEnd w:id="117"/>
    </w:p>
    <w:p w14:paraId="08F69DD9" w14:textId="77777777" w:rsidR="00D910C0" w:rsidRDefault="00D910C0" w:rsidP="00BB3C70">
      <w:pPr>
        <w:spacing w:after="0" w:line="240" w:lineRule="auto"/>
        <w:jc w:val="both"/>
        <w:rPr>
          <w:rFonts w:ascii="Times New Roman" w:hAnsi="Times New Roman"/>
          <w:noProof/>
          <w:kern w:val="0"/>
          <w:lang w:val="lv-LV"/>
        </w:rPr>
      </w:pPr>
    </w:p>
    <w:p w14:paraId="6F60455E" w14:textId="77777777" w:rsidR="00D910C0" w:rsidRPr="00BB3C70" w:rsidRDefault="00D910C0" w:rsidP="00BB3C70">
      <w:pPr>
        <w:spacing w:after="0" w:line="240" w:lineRule="auto"/>
        <w:jc w:val="both"/>
        <w:rPr>
          <w:rFonts w:ascii="Times New Roman" w:hAnsi="Times New Roman"/>
          <w:noProof/>
          <w:kern w:val="0"/>
          <w:lang w:val="lv-LV"/>
        </w:rPr>
      </w:pPr>
    </w:p>
    <w:p w14:paraId="6C61B04B" w14:textId="77777777" w:rsidR="001B4E04" w:rsidRPr="00D910C0" w:rsidRDefault="001B4E04" w:rsidP="00D910C0">
      <w:pPr>
        <w:spacing w:after="0" w:line="240" w:lineRule="auto"/>
        <w:jc w:val="center"/>
        <w:rPr>
          <w:rFonts w:ascii="Times New Roman" w:hAnsi="Times New Roman"/>
          <w:b/>
          <w:bCs/>
          <w:noProof/>
          <w:kern w:val="0"/>
          <w:sz w:val="28"/>
          <w:szCs w:val="28"/>
        </w:rPr>
      </w:pPr>
      <w:bookmarkStart w:id="118" w:name="662530"/>
      <w:bookmarkStart w:id="119" w:name="n-662530"/>
      <w:bookmarkEnd w:id="118"/>
      <w:bookmarkEnd w:id="119"/>
      <w:r>
        <w:rPr>
          <w:rFonts w:ascii="Times New Roman" w:hAnsi="Times New Roman"/>
          <w:b/>
          <w:sz w:val="28"/>
        </w:rPr>
        <w:t>Methods for the Classification of Pig Carcasses</w:t>
      </w:r>
    </w:p>
    <w:p w14:paraId="79B0F9F5" w14:textId="77777777" w:rsidR="00D910C0" w:rsidRDefault="00D910C0" w:rsidP="00BB3C70">
      <w:pPr>
        <w:spacing w:after="0" w:line="240" w:lineRule="auto"/>
        <w:jc w:val="both"/>
        <w:rPr>
          <w:rFonts w:ascii="Times New Roman" w:hAnsi="Times New Roman"/>
          <w:noProof/>
          <w:kern w:val="0"/>
          <w:lang w:val="lv-LV"/>
        </w:rPr>
      </w:pPr>
    </w:p>
    <w:p w14:paraId="55C97996" w14:textId="77777777" w:rsidR="00D910C0" w:rsidRPr="00BB3C70" w:rsidRDefault="00D910C0" w:rsidP="00BB3C70">
      <w:pPr>
        <w:spacing w:after="0" w:line="240" w:lineRule="auto"/>
        <w:jc w:val="both"/>
        <w:rPr>
          <w:rFonts w:ascii="Times New Roman" w:hAnsi="Times New Roman"/>
          <w:noProof/>
          <w:kern w:val="0"/>
          <w:lang w:val="lv-LV"/>
        </w:rPr>
      </w:pPr>
    </w:p>
    <w:p w14:paraId="7AB52C65" w14:textId="77777777"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1. In Latvia, pig carcasses shall be classified using:</w:t>
      </w:r>
    </w:p>
    <w:p w14:paraId="13752856" w14:textId="77777777" w:rsidR="001B4E04" w:rsidRPr="00BB3C70" w:rsidRDefault="001B4E04" w:rsidP="00DE698B">
      <w:pPr>
        <w:spacing w:after="0" w:line="240" w:lineRule="auto"/>
        <w:ind w:firstLine="709"/>
        <w:jc w:val="both"/>
        <w:rPr>
          <w:rFonts w:ascii="Times New Roman" w:hAnsi="Times New Roman"/>
          <w:noProof/>
          <w:kern w:val="0"/>
        </w:rPr>
      </w:pPr>
      <w:r>
        <w:rPr>
          <w:rFonts w:ascii="Times New Roman" w:hAnsi="Times New Roman"/>
        </w:rPr>
        <w:t>1.1. manual method (ZP) where a ruler or caliper is used. The measurement shall be taken manually by determining the thickness of the back fat cover and the thickness of the muscle at the mid-line of a separated carcass, and a lean meat content of the carcass shall be determined using the following formula:</w:t>
      </w:r>
    </w:p>
    <w:p w14:paraId="109938A5" w14:textId="77777777" w:rsidR="001B4E04" w:rsidRPr="00BB3C70" w:rsidRDefault="001B4E04" w:rsidP="004F44BE">
      <w:pPr>
        <w:spacing w:after="0" w:line="240" w:lineRule="auto"/>
        <w:jc w:val="center"/>
        <w:rPr>
          <w:rFonts w:ascii="Times New Roman" w:hAnsi="Times New Roman"/>
          <w:noProof/>
          <w:kern w:val="0"/>
        </w:rPr>
      </w:pPr>
      <w:r>
        <w:rPr>
          <w:rFonts w:ascii="Times New Roman" w:hAnsi="Times New Roman"/>
        </w:rPr>
        <w:t>y = 60.5214 – 0.2579 × G + 0.0525 × M where</w:t>
      </w:r>
    </w:p>
    <w:p w14:paraId="611EDDC4"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y – the calculated lean meat content as a percentage of carcass;</w:t>
      </w:r>
    </w:p>
    <w:p w14:paraId="782EA182"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G – the thickness of the back fat cover in millimetres (including skin) in the mid-line of a separated carcass measured at the thinnest point above the gluteus medius muscle;</w:t>
      </w:r>
    </w:p>
    <w:p w14:paraId="2FF6FB5A"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M – the muscle thickness in millimetres in the mid-line of a separated carcass which is the distance measured at the thinnest part between the cranial edge of the M. gluteus medius and the edge of the canalis vertebralis (spinal cord);</w:t>
      </w:r>
    </w:p>
    <w:p w14:paraId="311580BD"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1.2. the device Intrascope (Optical Probe) which is equipped with a hexagonal probe with a maximum width of 12 millimetres and 19 millimetres at the tip of the blade probe, and which has a viewing window with a light source and a sliding cylinder calibrated in millimetres with an operating range between 8 and 50 millimetres. The lean meat content of the carcass shall be determined using the following formula:</w:t>
      </w:r>
    </w:p>
    <w:p w14:paraId="20F8B2B8" w14:textId="77777777" w:rsidR="001B4E04" w:rsidRPr="00BB3C70" w:rsidRDefault="001B4E04" w:rsidP="004F44BE">
      <w:pPr>
        <w:spacing w:after="0" w:line="240" w:lineRule="auto"/>
        <w:jc w:val="center"/>
        <w:rPr>
          <w:rFonts w:ascii="Times New Roman" w:hAnsi="Times New Roman"/>
          <w:noProof/>
          <w:kern w:val="0"/>
        </w:rPr>
      </w:pPr>
      <w:r>
        <w:rPr>
          <w:rFonts w:ascii="Times New Roman" w:hAnsi="Times New Roman"/>
        </w:rPr>
        <w:t>y = 66.6708 – 0.3493 × F where</w:t>
      </w:r>
    </w:p>
    <w:p w14:paraId="7FED116F"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y – the calculated lean meat content as a percentage of carcass;</w:t>
      </w:r>
    </w:p>
    <w:p w14:paraId="44C2D24D"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F – the thickness of the back fat cover in millimetres (including skin) measured on the left side of the carcass behind the last rib in the distance of six centimetres from the mid-line of the carcass;</w:t>
      </w:r>
    </w:p>
    <w:p w14:paraId="010A9AEF"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1.3. the device PG 200 (Pork Grader) which is equipped with a measuring probe, a data printout printer, a measuring device calibration unit, and also a blade width of 8–9 millimetres and a LED light source with an adjacent light receiver (photodetector). The lean meat content of the carcass shall be determined using the following formula:</w:t>
      </w:r>
    </w:p>
    <w:p w14:paraId="0EE676D4" w14:textId="77777777" w:rsidR="001B4E04" w:rsidRPr="00BB3C70" w:rsidRDefault="001B4E04" w:rsidP="004F44BE">
      <w:pPr>
        <w:spacing w:after="0" w:line="240" w:lineRule="auto"/>
        <w:jc w:val="center"/>
        <w:rPr>
          <w:rFonts w:ascii="Times New Roman" w:hAnsi="Times New Roman"/>
          <w:noProof/>
          <w:kern w:val="0"/>
        </w:rPr>
      </w:pPr>
      <w:r>
        <w:rPr>
          <w:rFonts w:ascii="Times New Roman" w:hAnsi="Times New Roman"/>
        </w:rPr>
        <w:t>y = 64.4502 – 0.4364 × F + 0.0381 × M where</w:t>
      </w:r>
    </w:p>
    <w:p w14:paraId="3A6958BE"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y – the calculated lean meat content as a percentage of carcass;</w:t>
      </w:r>
    </w:p>
    <w:p w14:paraId="767E3910"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F – the thickness of the back fat cover in millimetres (including skin) measured on the left side of the carcass behind the last rib in the distance of seven centimetres from the mid-line of the carcass;</w:t>
      </w:r>
    </w:p>
    <w:p w14:paraId="636020A2"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M – the thickness of the muscle in millimetres measured on the left side of the carcass behind the last rib in the distance of seven centimetres from the mid-line of the carcass;</w:t>
      </w:r>
    </w:p>
    <w:p w14:paraId="79D0D092"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1.4. the device OptiGrade-MCP which is equipped with an optical probe with a diameter of six millimetres, one infrared photodiode, and a phototransistor. The measurement results shall be expressed in the calculated lean meat content using a computer. The lean meat content of the carcass shall be determined using the following formula:</w:t>
      </w:r>
    </w:p>
    <w:p w14:paraId="5ADE7C8E" w14:textId="77777777" w:rsidR="001B4E04" w:rsidRPr="00BB3C70" w:rsidRDefault="001B4E04" w:rsidP="004F44BE">
      <w:pPr>
        <w:spacing w:after="0" w:line="240" w:lineRule="auto"/>
        <w:jc w:val="center"/>
        <w:rPr>
          <w:rFonts w:ascii="Times New Roman" w:hAnsi="Times New Roman"/>
          <w:noProof/>
          <w:kern w:val="0"/>
        </w:rPr>
      </w:pPr>
      <w:r>
        <w:rPr>
          <w:rFonts w:ascii="Times New Roman" w:hAnsi="Times New Roman"/>
        </w:rPr>
        <w:t>y = 66.7787 – 0.4464 × F + 0.0018 × M where</w:t>
      </w:r>
    </w:p>
    <w:p w14:paraId="245D35D2"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y – the calculated lean meat content as a percentage of carcass;</w:t>
      </w:r>
    </w:p>
    <w:p w14:paraId="26E671C9"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t>F – the thickness of the back fat cover in millimetres (including skin) measured between the last rib and penultimate rib in the distance of seven centimetres from the mid-line of the carcass;</w:t>
      </w:r>
    </w:p>
    <w:p w14:paraId="71A80435" w14:textId="77777777" w:rsidR="001B4E04" w:rsidRPr="00BB3C70" w:rsidRDefault="001B4E04" w:rsidP="003E7CF4">
      <w:pPr>
        <w:spacing w:after="0" w:line="240" w:lineRule="auto"/>
        <w:ind w:firstLine="709"/>
        <w:jc w:val="both"/>
        <w:rPr>
          <w:rFonts w:ascii="Times New Roman" w:hAnsi="Times New Roman"/>
          <w:noProof/>
          <w:kern w:val="0"/>
        </w:rPr>
      </w:pPr>
      <w:r>
        <w:rPr>
          <w:rFonts w:ascii="Times New Roman" w:hAnsi="Times New Roman"/>
        </w:rPr>
        <w:lastRenderedPageBreak/>
        <w:t>M – the thickness of the muscle in millimetres measured between the last rib and penultimate rib in the distance of seven centimetres from the mid-line of the carcass.</w:t>
      </w:r>
    </w:p>
    <w:p w14:paraId="64421B5A" w14:textId="77777777" w:rsidR="00204D66" w:rsidRDefault="00204D66" w:rsidP="00BB3C70">
      <w:pPr>
        <w:spacing w:after="0" w:line="240" w:lineRule="auto"/>
        <w:jc w:val="both"/>
        <w:rPr>
          <w:rFonts w:ascii="Times New Roman" w:hAnsi="Times New Roman"/>
          <w:noProof/>
          <w:kern w:val="0"/>
          <w:lang w:val="lv-LV"/>
        </w:rPr>
      </w:pPr>
    </w:p>
    <w:p w14:paraId="55B65D70" w14:textId="09A39970"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2. The formulas for calculating the lean meat content of the carcass referred to in Paragraph 1 of this Annex shall be used if the weight of a pig carcass is between 60 and 110 kilograms.</w:t>
      </w:r>
    </w:p>
    <w:p w14:paraId="0A1E49FC" w14:textId="77777777" w:rsidR="00204D66" w:rsidRDefault="00204D66" w:rsidP="00BB3C70">
      <w:pPr>
        <w:spacing w:after="0" w:line="240" w:lineRule="auto"/>
        <w:jc w:val="both"/>
        <w:rPr>
          <w:rFonts w:ascii="Times New Roman" w:hAnsi="Times New Roman"/>
          <w:noProof/>
          <w:kern w:val="0"/>
          <w:lang w:val="lv-LV"/>
        </w:rPr>
      </w:pPr>
    </w:p>
    <w:p w14:paraId="502B7903" w14:textId="57203857" w:rsidR="001B4E04" w:rsidRPr="00BB3C70" w:rsidRDefault="001B4E04" w:rsidP="00BB3C70">
      <w:pPr>
        <w:spacing w:after="0" w:line="240" w:lineRule="auto"/>
        <w:jc w:val="both"/>
        <w:rPr>
          <w:rFonts w:ascii="Times New Roman" w:hAnsi="Times New Roman"/>
          <w:noProof/>
          <w:kern w:val="0"/>
        </w:rPr>
      </w:pPr>
      <w:r>
        <w:rPr>
          <w:rFonts w:ascii="Times New Roman" w:hAnsi="Times New Roman"/>
        </w:rPr>
        <w:t>3. The manual method (ZP) referred to in Sub-paragraph 1.1 of this Annex shall be permitted to be used in slaughterhouses where:</w:t>
      </w:r>
    </w:p>
    <w:p w14:paraId="2ECE5470" w14:textId="77777777" w:rsidR="001B4E04" w:rsidRPr="00BB3C70" w:rsidRDefault="001B4E04" w:rsidP="004F44BE">
      <w:pPr>
        <w:spacing w:after="0" w:line="240" w:lineRule="auto"/>
        <w:ind w:firstLine="709"/>
        <w:jc w:val="both"/>
        <w:rPr>
          <w:rFonts w:ascii="Times New Roman" w:hAnsi="Times New Roman"/>
          <w:noProof/>
          <w:kern w:val="0"/>
        </w:rPr>
      </w:pPr>
      <w:r>
        <w:rPr>
          <w:rFonts w:ascii="Times New Roman" w:hAnsi="Times New Roman"/>
        </w:rPr>
        <w:t>3.1. no more than 200 pigs are slaughtered per week as an annual average;</w:t>
      </w:r>
    </w:p>
    <w:p w14:paraId="3C8A1931" w14:textId="77777777" w:rsidR="001B4E04" w:rsidRPr="00BB3C70" w:rsidRDefault="001B4E04" w:rsidP="004F44BE">
      <w:pPr>
        <w:spacing w:after="0" w:line="240" w:lineRule="auto"/>
        <w:ind w:firstLine="709"/>
        <w:jc w:val="both"/>
        <w:rPr>
          <w:rFonts w:ascii="Times New Roman" w:hAnsi="Times New Roman"/>
          <w:noProof/>
          <w:kern w:val="0"/>
        </w:rPr>
      </w:pPr>
      <w:r>
        <w:rPr>
          <w:rFonts w:ascii="Times New Roman" w:hAnsi="Times New Roman"/>
        </w:rPr>
        <w:t>3.2. no more than 500 pigs are slaughtered per week as an annual average if an electronic data entry method connected to a computer program is used for classification.</w:t>
      </w:r>
    </w:p>
    <w:p w14:paraId="3EDEA22C" w14:textId="77777777" w:rsidR="00204D66" w:rsidRDefault="00204D66" w:rsidP="00BB3C70">
      <w:pPr>
        <w:spacing w:after="0" w:line="240" w:lineRule="auto"/>
        <w:jc w:val="both"/>
        <w:rPr>
          <w:rFonts w:ascii="Times New Roman" w:hAnsi="Times New Roman"/>
          <w:noProof/>
          <w:kern w:val="0"/>
          <w:lang w:val="lv-LV"/>
        </w:rPr>
      </w:pPr>
    </w:p>
    <w:p w14:paraId="6A10EA5A" w14:textId="77777777" w:rsidR="00204D66" w:rsidRDefault="00204D66" w:rsidP="00BB3C70">
      <w:pPr>
        <w:spacing w:after="0" w:line="240" w:lineRule="auto"/>
        <w:jc w:val="both"/>
        <w:rPr>
          <w:rFonts w:ascii="Times New Roman" w:hAnsi="Times New Roman"/>
          <w:noProof/>
          <w:kern w:val="0"/>
          <w:lang w:val="lv-LV"/>
        </w:rPr>
      </w:pPr>
    </w:p>
    <w:p w14:paraId="18F531BD" w14:textId="4A129E96" w:rsidR="001B4E04" w:rsidRPr="00BB3C70" w:rsidRDefault="001B4E04" w:rsidP="00DB4F12">
      <w:pPr>
        <w:tabs>
          <w:tab w:val="left" w:pos="7655"/>
        </w:tabs>
        <w:spacing w:after="0" w:line="240" w:lineRule="auto"/>
        <w:jc w:val="both"/>
        <w:rPr>
          <w:rFonts w:ascii="Times New Roman" w:hAnsi="Times New Roman"/>
          <w:noProof/>
          <w:kern w:val="0"/>
        </w:rPr>
      </w:pPr>
      <w:r>
        <w:rPr>
          <w:rFonts w:ascii="Times New Roman" w:hAnsi="Times New Roman"/>
        </w:rPr>
        <w:t>Minister for Agriculture</w:t>
      </w:r>
      <w:r w:rsidR="00DB4F12">
        <w:rPr>
          <w:rFonts w:ascii="Times New Roman" w:hAnsi="Times New Roman"/>
        </w:rPr>
        <w:tab/>
      </w:r>
      <w:r>
        <w:rPr>
          <w:rFonts w:ascii="Times New Roman" w:hAnsi="Times New Roman"/>
        </w:rPr>
        <w:t>Jānis Dūklavs</w:t>
      </w:r>
    </w:p>
    <w:p w14:paraId="1181D756" w14:textId="77777777" w:rsidR="001B4E04" w:rsidRPr="00BB3C70" w:rsidRDefault="001B4E04" w:rsidP="00BB3C70">
      <w:pPr>
        <w:spacing w:after="0" w:line="240" w:lineRule="auto"/>
        <w:jc w:val="both"/>
        <w:rPr>
          <w:rFonts w:ascii="Times New Roman" w:hAnsi="Times New Roman"/>
          <w:noProof/>
          <w:kern w:val="0"/>
          <w:lang w:val="lv-LV"/>
        </w:rPr>
      </w:pPr>
    </w:p>
    <w:sectPr w:rsidR="001B4E04" w:rsidRPr="00BB3C70" w:rsidSect="00BB3C70">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9DFF" w14:textId="77777777" w:rsidR="002116E2" w:rsidRPr="001B4E04" w:rsidRDefault="002116E2" w:rsidP="001B4E04">
      <w:pPr>
        <w:spacing w:after="0" w:line="240" w:lineRule="auto"/>
        <w:rPr>
          <w:noProof/>
          <w:kern w:val="0"/>
          <w:lang w:val="en-US"/>
        </w:rPr>
      </w:pPr>
      <w:r w:rsidRPr="001B4E04">
        <w:rPr>
          <w:noProof/>
          <w:kern w:val="0"/>
          <w:lang w:val="en-US"/>
        </w:rPr>
        <w:separator/>
      </w:r>
    </w:p>
  </w:endnote>
  <w:endnote w:type="continuationSeparator" w:id="0">
    <w:p w14:paraId="704A60D4" w14:textId="77777777" w:rsidR="002116E2" w:rsidRPr="001B4E04" w:rsidRDefault="002116E2" w:rsidP="001B4E04">
      <w:pPr>
        <w:spacing w:after="0" w:line="240" w:lineRule="auto"/>
        <w:rPr>
          <w:noProof/>
          <w:kern w:val="0"/>
          <w:lang w:val="en-US"/>
        </w:rPr>
      </w:pPr>
      <w:r w:rsidRPr="001B4E04">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9D33" w14:textId="77777777" w:rsidR="00014DF4" w:rsidRPr="00BB0864" w:rsidRDefault="00014DF4" w:rsidP="00014DF4">
    <w:pPr>
      <w:pStyle w:val="Footer"/>
      <w:tabs>
        <w:tab w:val="right" w:pos="9072"/>
      </w:tabs>
      <w:rPr>
        <w:rFonts w:ascii="Times New Roman" w:hAnsi="Times New Roman"/>
        <w:noProof/>
        <w:sz w:val="20"/>
        <w:lang w:val="en-US"/>
      </w:rPr>
    </w:pPr>
  </w:p>
  <w:p w14:paraId="631F8088" w14:textId="64EF8824" w:rsidR="002B5F21" w:rsidRPr="00014DF4" w:rsidRDefault="00014DF4" w:rsidP="00014DF4">
    <w:pPr>
      <w:pStyle w:val="Footer"/>
      <w:tabs>
        <w:tab w:val="right" w:pos="9072"/>
      </w:tabs>
      <w:rPr>
        <w:rFonts w:ascii="Times New Roman" w:hAnsi="Times New Roman"/>
        <w:noProof/>
        <w:sz w:val="20"/>
        <w:lang w:val="en-US"/>
      </w:rPr>
    </w:pPr>
    <w:r w:rsidRPr="00BB0864">
      <w:rPr>
        <w:rFonts w:ascii="Times New Roman" w:hAnsi="Times New Roman"/>
        <w:noProof/>
        <w:sz w:val="20"/>
        <w:lang w:val="en-US"/>
      </w:rPr>
      <w:t xml:space="preserve">Translation </w:t>
    </w:r>
    <w:r w:rsidRPr="00BB0864">
      <w:rPr>
        <w:rFonts w:ascii="Times New Roman" w:hAnsi="Times New Roman"/>
        <w:noProof/>
        <w:sz w:val="20"/>
        <w:lang w:val="en-US"/>
      </w:rPr>
      <w:fldChar w:fldCharType="begin"/>
    </w:r>
    <w:r w:rsidRPr="00BB0864">
      <w:rPr>
        <w:rFonts w:ascii="Times New Roman" w:hAnsi="Times New Roman"/>
        <w:noProof/>
        <w:sz w:val="20"/>
        <w:lang w:val="en-US"/>
      </w:rPr>
      <w:instrText>symbol 169 \f "UnivrstyRoman TL" \s 8</w:instrText>
    </w:r>
    <w:r w:rsidRPr="00BB0864">
      <w:rPr>
        <w:rFonts w:ascii="Times New Roman" w:hAnsi="Times New Roman"/>
        <w:noProof/>
        <w:sz w:val="20"/>
        <w:lang w:val="en-US"/>
      </w:rPr>
      <w:fldChar w:fldCharType="separate"/>
    </w:r>
    <w:r w:rsidRPr="00BB0864">
      <w:rPr>
        <w:rFonts w:ascii="Times New Roman" w:hAnsi="Times New Roman"/>
        <w:noProof/>
        <w:sz w:val="20"/>
        <w:lang w:val="en-US"/>
      </w:rPr>
      <w:t>©</w:t>
    </w:r>
    <w:r w:rsidRPr="00BB0864">
      <w:rPr>
        <w:rFonts w:ascii="Times New Roman" w:hAnsi="Times New Roman"/>
        <w:noProof/>
        <w:sz w:val="20"/>
        <w:lang w:val="en-US"/>
      </w:rPr>
      <w:fldChar w:fldCharType="end"/>
    </w:r>
    <w:r w:rsidRPr="00BB0864">
      <w:rPr>
        <w:rFonts w:ascii="Times New Roman" w:hAnsi="Times New Roman"/>
        <w:noProof/>
        <w:sz w:val="20"/>
        <w:lang w:val="en-US"/>
      </w:rPr>
      <w:t xml:space="preserve"> 202</w:t>
    </w:r>
    <w:r>
      <w:rPr>
        <w:rFonts w:ascii="Times New Roman" w:hAnsi="Times New Roman"/>
        <w:noProof/>
        <w:sz w:val="20"/>
        <w:lang w:val="en-US"/>
      </w:rPr>
      <w:t>6</w:t>
    </w:r>
    <w:r w:rsidRPr="00BB0864">
      <w:rPr>
        <w:rFonts w:ascii="Times New Roman" w:hAnsi="Times New Roman"/>
        <w:noProof/>
        <w:sz w:val="20"/>
        <w:lang w:val="en-US"/>
      </w:rPr>
      <w:t xml:space="preserve"> Valsts valodas centrs (State Language Centre)</w:t>
    </w:r>
    <w:r w:rsidRPr="00BB0864">
      <w:rPr>
        <w:rFonts w:ascii="Times New Roman" w:hAnsi="Times New Roman"/>
        <w:noProof/>
        <w:sz w:val="20"/>
        <w:lang w:val="en-US"/>
      </w:rPr>
      <w:tab/>
    </w:r>
    <w:r w:rsidRPr="00BB0864">
      <w:rPr>
        <w:rStyle w:val="PageNumber"/>
        <w:rFonts w:ascii="Times New Roman" w:hAnsi="Times New Roman"/>
        <w:noProof/>
        <w:sz w:val="20"/>
        <w:lang w:val="en-US"/>
      </w:rPr>
      <w:fldChar w:fldCharType="begin"/>
    </w:r>
    <w:r w:rsidRPr="00BB0864">
      <w:rPr>
        <w:rStyle w:val="PageNumber"/>
        <w:rFonts w:ascii="Times New Roman" w:hAnsi="Times New Roman"/>
        <w:noProof/>
        <w:sz w:val="20"/>
        <w:lang w:val="en-US"/>
      </w:rPr>
      <w:instrText xml:space="preserve"> PAGE </w:instrText>
    </w:r>
    <w:r w:rsidRPr="00BB0864">
      <w:rPr>
        <w:rStyle w:val="PageNumber"/>
        <w:rFonts w:ascii="Times New Roman" w:hAnsi="Times New Roman"/>
        <w:noProof/>
        <w:sz w:val="20"/>
        <w:lang w:val="en-US"/>
      </w:rPr>
      <w:fldChar w:fldCharType="separate"/>
    </w:r>
    <w:r>
      <w:rPr>
        <w:rStyle w:val="PageNumber"/>
        <w:rFonts w:ascii="Times New Roman" w:hAnsi="Times New Roman"/>
        <w:noProof/>
        <w:sz w:val="20"/>
        <w:lang w:val="en-US"/>
      </w:rPr>
      <w:t>2</w:t>
    </w:r>
    <w:r w:rsidRPr="00BB0864">
      <w:rPr>
        <w:rStyle w:val="PageNumber"/>
        <w:rFonts w:ascii="Times New Roman" w:hAnsi="Times New Roman"/>
        <w:noProof/>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1D49" w14:textId="77777777" w:rsidR="002B5F21" w:rsidRPr="00BB0864" w:rsidRDefault="002B5F21" w:rsidP="002B5F21">
    <w:pPr>
      <w:pStyle w:val="Footer"/>
      <w:rPr>
        <w:rFonts w:ascii="Times New Roman" w:hAnsi="Times New Roman"/>
        <w:noProof/>
        <w:sz w:val="20"/>
        <w:lang w:val="en-US"/>
      </w:rPr>
    </w:pPr>
  </w:p>
  <w:p w14:paraId="5F154E27" w14:textId="4DC5BE79" w:rsidR="002B5F21" w:rsidRPr="002B5F21" w:rsidRDefault="002B5F21">
    <w:pPr>
      <w:pStyle w:val="Footer"/>
      <w:rPr>
        <w:rFonts w:ascii="Times New Roman" w:hAnsi="Times New Roman"/>
        <w:noProof/>
        <w:sz w:val="20"/>
        <w:lang w:val="en-US"/>
      </w:rPr>
    </w:pPr>
    <w:r w:rsidRPr="00BB0864">
      <w:rPr>
        <w:rFonts w:ascii="Times New Roman" w:hAnsi="Times New Roman"/>
        <w:noProof/>
        <w:sz w:val="20"/>
        <w:lang w:val="en-US"/>
      </w:rPr>
      <w:t xml:space="preserve">Translation </w:t>
    </w:r>
    <w:r w:rsidRPr="00BB0864">
      <w:rPr>
        <w:rFonts w:ascii="Times New Roman" w:hAnsi="Times New Roman"/>
        <w:noProof/>
        <w:sz w:val="20"/>
        <w:lang w:val="en-US"/>
      </w:rPr>
      <w:fldChar w:fldCharType="begin"/>
    </w:r>
    <w:r w:rsidRPr="00BB0864">
      <w:rPr>
        <w:rFonts w:ascii="Times New Roman" w:hAnsi="Times New Roman"/>
        <w:noProof/>
        <w:sz w:val="20"/>
        <w:lang w:val="en-US"/>
      </w:rPr>
      <w:instrText>symbol 169 \f "UnivrstyRoman TL" \s 8</w:instrText>
    </w:r>
    <w:r w:rsidRPr="00BB0864">
      <w:rPr>
        <w:rFonts w:ascii="Times New Roman" w:hAnsi="Times New Roman"/>
        <w:noProof/>
        <w:sz w:val="20"/>
        <w:lang w:val="en-US"/>
      </w:rPr>
      <w:fldChar w:fldCharType="separate"/>
    </w:r>
    <w:r w:rsidRPr="00BB0864">
      <w:rPr>
        <w:rFonts w:ascii="Times New Roman" w:hAnsi="Times New Roman"/>
        <w:noProof/>
        <w:sz w:val="20"/>
        <w:lang w:val="en-US"/>
      </w:rPr>
      <w:t>©</w:t>
    </w:r>
    <w:r w:rsidRPr="00BB0864">
      <w:rPr>
        <w:rFonts w:ascii="Times New Roman" w:hAnsi="Times New Roman"/>
        <w:noProof/>
        <w:sz w:val="20"/>
        <w:lang w:val="en-US"/>
      </w:rPr>
      <w:fldChar w:fldCharType="end"/>
    </w:r>
    <w:r w:rsidRPr="00BB0864">
      <w:rPr>
        <w:rFonts w:ascii="Times New Roman" w:hAnsi="Times New Roman"/>
        <w:noProof/>
        <w:sz w:val="20"/>
        <w:lang w:val="en-US"/>
      </w:rPr>
      <w:t xml:space="preserve"> 202</w:t>
    </w:r>
    <w:r>
      <w:rPr>
        <w:rFonts w:ascii="Times New Roman" w:hAnsi="Times New Roman"/>
        <w:noProof/>
        <w:sz w:val="20"/>
        <w:lang w:val="en-US"/>
      </w:rPr>
      <w:t xml:space="preserve">6 </w:t>
    </w:r>
    <w:r w:rsidRPr="00BB0864">
      <w:rPr>
        <w:rFonts w:ascii="Times New Roman" w:hAnsi="Times New Roman"/>
        <w:noProof/>
        <w:sz w:val="20"/>
        <w:lang w:val="en-US"/>
      </w:rPr>
      <w:t>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8AB9D" w14:textId="77777777" w:rsidR="002116E2" w:rsidRPr="001B4E04" w:rsidRDefault="002116E2" w:rsidP="001B4E04">
      <w:pPr>
        <w:spacing w:after="0" w:line="240" w:lineRule="auto"/>
        <w:rPr>
          <w:noProof/>
          <w:kern w:val="0"/>
          <w:lang w:val="en-US"/>
        </w:rPr>
      </w:pPr>
      <w:r w:rsidRPr="001B4E04">
        <w:rPr>
          <w:noProof/>
          <w:kern w:val="0"/>
          <w:lang w:val="en-US"/>
        </w:rPr>
        <w:separator/>
      </w:r>
    </w:p>
  </w:footnote>
  <w:footnote w:type="continuationSeparator" w:id="0">
    <w:p w14:paraId="45665005" w14:textId="77777777" w:rsidR="002116E2" w:rsidRPr="001B4E04" w:rsidRDefault="002116E2" w:rsidP="001B4E04">
      <w:pPr>
        <w:spacing w:after="0" w:line="240" w:lineRule="auto"/>
        <w:rPr>
          <w:noProof/>
          <w:kern w:val="0"/>
          <w:lang w:val="en-US"/>
        </w:rPr>
      </w:pPr>
      <w:r w:rsidRPr="001B4E04">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0E2"/>
    <w:rsid w:val="00014DF4"/>
    <w:rsid w:val="00050EC3"/>
    <w:rsid w:val="001003F8"/>
    <w:rsid w:val="00116BA5"/>
    <w:rsid w:val="0018732D"/>
    <w:rsid w:val="00197291"/>
    <w:rsid w:val="001B4E04"/>
    <w:rsid w:val="00204D66"/>
    <w:rsid w:val="002116E2"/>
    <w:rsid w:val="0021303C"/>
    <w:rsid w:val="00294D91"/>
    <w:rsid w:val="00296A7C"/>
    <w:rsid w:val="002B5F21"/>
    <w:rsid w:val="002C62F6"/>
    <w:rsid w:val="00385174"/>
    <w:rsid w:val="003E7CF4"/>
    <w:rsid w:val="004860E2"/>
    <w:rsid w:val="004C08BA"/>
    <w:rsid w:val="004F44BE"/>
    <w:rsid w:val="004F4669"/>
    <w:rsid w:val="005B56D4"/>
    <w:rsid w:val="005F728F"/>
    <w:rsid w:val="0061747A"/>
    <w:rsid w:val="006819EB"/>
    <w:rsid w:val="007708D1"/>
    <w:rsid w:val="00790061"/>
    <w:rsid w:val="007B458F"/>
    <w:rsid w:val="008771D1"/>
    <w:rsid w:val="008A50F5"/>
    <w:rsid w:val="009C4C98"/>
    <w:rsid w:val="00A44D86"/>
    <w:rsid w:val="00B948A2"/>
    <w:rsid w:val="00BA2B1A"/>
    <w:rsid w:val="00BB09A8"/>
    <w:rsid w:val="00BB3C70"/>
    <w:rsid w:val="00C75CC8"/>
    <w:rsid w:val="00D910C0"/>
    <w:rsid w:val="00DB4F12"/>
    <w:rsid w:val="00DE698B"/>
    <w:rsid w:val="00E06D1F"/>
    <w:rsid w:val="00EC6174"/>
    <w:rsid w:val="00EC69A4"/>
    <w:rsid w:val="00EE10DF"/>
    <w:rsid w:val="00FF13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C9B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0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0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0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0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0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0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0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0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0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0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0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0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0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0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0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0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0E2"/>
    <w:rPr>
      <w:rFonts w:eastAsiaTheme="majorEastAsia" w:cstheme="majorBidi"/>
      <w:color w:val="272727" w:themeColor="text1" w:themeTint="D8"/>
    </w:rPr>
  </w:style>
  <w:style w:type="paragraph" w:styleId="Title">
    <w:name w:val="Title"/>
    <w:basedOn w:val="Normal"/>
    <w:next w:val="Normal"/>
    <w:link w:val="TitleChar"/>
    <w:uiPriority w:val="10"/>
    <w:qFormat/>
    <w:rsid w:val="00486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0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0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0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0E2"/>
    <w:pPr>
      <w:spacing w:before="160"/>
      <w:jc w:val="center"/>
    </w:pPr>
    <w:rPr>
      <w:i/>
      <w:iCs/>
      <w:color w:val="404040" w:themeColor="text1" w:themeTint="BF"/>
    </w:rPr>
  </w:style>
  <w:style w:type="character" w:customStyle="1" w:styleId="QuoteChar">
    <w:name w:val="Quote Char"/>
    <w:basedOn w:val="DefaultParagraphFont"/>
    <w:link w:val="Quote"/>
    <w:uiPriority w:val="29"/>
    <w:rsid w:val="004860E2"/>
    <w:rPr>
      <w:i/>
      <w:iCs/>
      <w:color w:val="404040" w:themeColor="text1" w:themeTint="BF"/>
    </w:rPr>
  </w:style>
  <w:style w:type="paragraph" w:styleId="ListParagraph">
    <w:name w:val="List Paragraph"/>
    <w:basedOn w:val="Normal"/>
    <w:uiPriority w:val="34"/>
    <w:qFormat/>
    <w:rsid w:val="004860E2"/>
    <w:pPr>
      <w:ind w:left="720"/>
      <w:contextualSpacing/>
    </w:pPr>
  </w:style>
  <w:style w:type="character" w:styleId="IntenseEmphasis">
    <w:name w:val="Intense Emphasis"/>
    <w:basedOn w:val="DefaultParagraphFont"/>
    <w:uiPriority w:val="21"/>
    <w:qFormat/>
    <w:rsid w:val="004860E2"/>
    <w:rPr>
      <w:i/>
      <w:iCs/>
      <w:color w:val="0F4761" w:themeColor="accent1" w:themeShade="BF"/>
    </w:rPr>
  </w:style>
  <w:style w:type="paragraph" w:styleId="IntenseQuote">
    <w:name w:val="Intense Quote"/>
    <w:basedOn w:val="Normal"/>
    <w:next w:val="Normal"/>
    <w:link w:val="IntenseQuoteChar"/>
    <w:uiPriority w:val="30"/>
    <w:qFormat/>
    <w:rsid w:val="00486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0E2"/>
    <w:rPr>
      <w:i/>
      <w:iCs/>
      <w:color w:val="0F4761" w:themeColor="accent1" w:themeShade="BF"/>
    </w:rPr>
  </w:style>
  <w:style w:type="character" w:styleId="IntenseReference">
    <w:name w:val="Intense Reference"/>
    <w:basedOn w:val="DefaultParagraphFont"/>
    <w:uiPriority w:val="32"/>
    <w:qFormat/>
    <w:rsid w:val="004860E2"/>
    <w:rPr>
      <w:b/>
      <w:bCs/>
      <w:smallCaps/>
      <w:color w:val="0F4761" w:themeColor="accent1" w:themeShade="BF"/>
      <w:spacing w:val="5"/>
    </w:rPr>
  </w:style>
  <w:style w:type="character" w:styleId="Hyperlink">
    <w:name w:val="Hyperlink"/>
    <w:basedOn w:val="DefaultParagraphFont"/>
    <w:uiPriority w:val="99"/>
    <w:unhideWhenUsed/>
    <w:rsid w:val="004C08BA"/>
    <w:rPr>
      <w:color w:val="467886" w:themeColor="hyperlink"/>
      <w:u w:val="single"/>
    </w:rPr>
  </w:style>
  <w:style w:type="character" w:styleId="UnresolvedMention">
    <w:name w:val="Unresolved Mention"/>
    <w:basedOn w:val="DefaultParagraphFont"/>
    <w:uiPriority w:val="99"/>
    <w:semiHidden/>
    <w:unhideWhenUsed/>
    <w:rsid w:val="004C08BA"/>
    <w:rPr>
      <w:color w:val="605E5C"/>
      <w:shd w:val="clear" w:color="auto" w:fill="E1DFDD"/>
    </w:rPr>
  </w:style>
  <w:style w:type="paragraph" w:styleId="Header">
    <w:name w:val="header"/>
    <w:basedOn w:val="Normal"/>
    <w:link w:val="HeaderChar"/>
    <w:uiPriority w:val="99"/>
    <w:unhideWhenUsed/>
    <w:rsid w:val="001B4E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04"/>
  </w:style>
  <w:style w:type="paragraph" w:styleId="Footer">
    <w:name w:val="footer"/>
    <w:basedOn w:val="Normal"/>
    <w:link w:val="FooterChar"/>
    <w:unhideWhenUsed/>
    <w:rsid w:val="001B4E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04"/>
  </w:style>
  <w:style w:type="paragraph" w:styleId="BlockText">
    <w:name w:val="Block Text"/>
    <w:basedOn w:val="Normal"/>
    <w:rsid w:val="00A44D86"/>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rsid w:val="00014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B30FD0-7F82-494E-9AB1-14299DF3AD96}">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D24F3D71-8CED-4642-98C8-E24F7A17F3CA}">
  <ds:schemaRefs>
    <ds:schemaRef ds:uri="http://schemas.microsoft.com/sharepoint/v3/contenttype/forms"/>
  </ds:schemaRefs>
</ds:datastoreItem>
</file>

<file path=customXml/itemProps3.xml><?xml version="1.0" encoding="utf-8"?>
<ds:datastoreItem xmlns:ds="http://schemas.openxmlformats.org/officeDocument/2006/customXml" ds:itemID="{35142163-D5F2-441F-A438-F12E3C938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5055</Words>
  <Characters>28814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2026-08-19T12:33:00Z</dcterms:created>
  <dcterms:modified xsi:type="dcterms:W3CDTF">2026-08-19T14:18:00Z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0x0101007C1742F60F5DC847ADA3134B77337160</vt:lpwstr>
  </property>
</Properties>
</file>