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65869" w14:textId="77777777" w:rsidR="00474803" w:rsidRPr="006A697E" w:rsidRDefault="00474803" w:rsidP="00474803">
      <w:pPr>
        <w:widowControl w:val="0"/>
        <w:spacing w:after="0" w:line="240" w:lineRule="auto"/>
        <w:jc w:val="both"/>
        <w:rPr>
          <w:rFonts w:ascii="Times New Roman" w:hAnsi="Times New Roman"/>
          <w:noProof/>
          <w:kern w:val="0"/>
          <w:sz w:val="20"/>
          <w:szCs w:val="20"/>
          <w:lang w:val="en-US"/>
        </w:rPr>
      </w:pPr>
      <w:r w:rsidRPr="006A697E">
        <w:rPr>
          <w:rFonts w:ascii="Times New Roman" w:hAnsi="Times New Roman"/>
          <w:noProof/>
          <w:kern w:val="0"/>
          <w:sz w:val="20"/>
          <w:szCs w:val="20"/>
          <w:lang w:val="en-US"/>
        </w:rPr>
        <w:t>Text consolidated by Valsts valodas centrs (State Language Centre) with amending laws of:</w:t>
      </w:r>
    </w:p>
    <w:p w14:paraId="199A987A"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20 September 2001[shall come into force on 19 October 2001];</w:t>
      </w:r>
    </w:p>
    <w:p w14:paraId="5AD83C1D"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20 December 2001 [shall come into force on 23 January 2002];</w:t>
      </w:r>
    </w:p>
    <w:p w14:paraId="3486FC6D"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18 December 2003 [shall come into force on 21 January 2004];</w:t>
      </w:r>
    </w:p>
    <w:p w14:paraId="398EBDE9"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25 March 2004 [shall come into force on 27 March 2004];</w:t>
      </w:r>
    </w:p>
    <w:p w14:paraId="34186518"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24 February 2005 [shall come into force on 23 March 2005];</w:t>
      </w:r>
    </w:p>
    <w:p w14:paraId="26EB0E34"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28 April 2005 [shall come into force on 4 May 2005];</w:t>
      </w:r>
    </w:p>
    <w:p w14:paraId="228CBB7B"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 November 2006 [shall come into force on 1 January 2007];</w:t>
      </w:r>
    </w:p>
    <w:p w14:paraId="0C012851"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6 December 2007 [shall come into force on 2 January 2008];</w:t>
      </w:r>
    </w:p>
    <w:p w14:paraId="23745B9B"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27 November 2008 [shall come into force on 1 January 2009];</w:t>
      </w:r>
    </w:p>
    <w:p w14:paraId="41EB1B48"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11 March 2010 [shall come into force on 1 April 2010];</w:t>
      </w:r>
    </w:p>
    <w:p w14:paraId="7382680E"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16 December 2010 [shall come into force on 30 December 2010];</w:t>
      </w:r>
    </w:p>
    <w:p w14:paraId="6CDEC530"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5 June 2014 [shall come into force on 26 June 2014];</w:t>
      </w:r>
    </w:p>
    <w:p w14:paraId="393FB60D"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19 February 2015 [shall come into force on 24 March 2015];</w:t>
      </w:r>
    </w:p>
    <w:p w14:paraId="5C37F50D"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25 February 2016 [shall come into force on 23 March 2016];</w:t>
      </w:r>
    </w:p>
    <w:p w14:paraId="69C0D5E0"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18 May 2017 [shall come into force on 14 June 2017];</w:t>
      </w:r>
    </w:p>
    <w:p w14:paraId="25D9F0A2"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30 May 2019 [shall come into force on 13 June 2019];</w:t>
      </w:r>
    </w:p>
    <w:p w14:paraId="34F12CCD"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3 October 2019 [shall come into force on 1 November 2019];</w:t>
      </w:r>
    </w:p>
    <w:p w14:paraId="235085EC"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13 January 2022 [shall come into force on 10 February 2022];</w:t>
      </w:r>
    </w:p>
    <w:p w14:paraId="632E7338"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16 June 2022 [shall come into force on 23 June 2022];</w:t>
      </w:r>
    </w:p>
    <w:p w14:paraId="080705F0"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6 October 2022 [shall come into force on 1 November 2022];</w:t>
      </w:r>
    </w:p>
    <w:p w14:paraId="107B6C75" w14:textId="77777777" w:rsidR="00474803" w:rsidRPr="006A697E"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5 April 2023 [shall come into force on 19 April 2023];</w:t>
      </w:r>
    </w:p>
    <w:p w14:paraId="69FC74AE" w14:textId="1DBBB1BB" w:rsidR="00474803" w:rsidRDefault="00474803" w:rsidP="00474803">
      <w:pPr>
        <w:spacing w:after="0" w:line="240" w:lineRule="auto"/>
        <w:jc w:val="center"/>
        <w:rPr>
          <w:rFonts w:ascii="Times New Roman" w:hAnsi="Times New Roman"/>
          <w:noProof/>
          <w:kern w:val="0"/>
          <w:sz w:val="20"/>
          <w:szCs w:val="20"/>
          <w:lang w:val="en-US"/>
        </w:rPr>
      </w:pPr>
      <w:r w:rsidRPr="006A697E">
        <w:rPr>
          <w:rFonts w:ascii="Times New Roman" w:hAnsi="Times New Roman"/>
          <w:noProof/>
          <w:kern w:val="0"/>
          <w:sz w:val="20"/>
          <w:szCs w:val="20"/>
          <w:lang w:val="en-US"/>
        </w:rPr>
        <w:t>22 June 2023 [shall come into force on 29 June 2023]</w:t>
      </w:r>
      <w:r w:rsidR="00A67BF8">
        <w:rPr>
          <w:rFonts w:ascii="Times New Roman" w:hAnsi="Times New Roman"/>
          <w:noProof/>
          <w:kern w:val="0"/>
          <w:sz w:val="20"/>
          <w:szCs w:val="20"/>
          <w:lang w:val="en-US"/>
        </w:rPr>
        <w:t>;</w:t>
      </w:r>
    </w:p>
    <w:p w14:paraId="008AB7BD" w14:textId="72492452" w:rsidR="00A67BF8" w:rsidRPr="006A697E" w:rsidRDefault="009804F9" w:rsidP="009804F9">
      <w:pPr>
        <w:spacing w:after="0" w:line="240" w:lineRule="auto"/>
        <w:jc w:val="center"/>
        <w:rPr>
          <w:rFonts w:ascii="Times New Roman" w:hAnsi="Times New Roman"/>
          <w:noProof/>
          <w:kern w:val="0"/>
          <w:sz w:val="20"/>
          <w:szCs w:val="20"/>
          <w:lang w:val="en-US"/>
        </w:rPr>
      </w:pPr>
      <w:r>
        <w:rPr>
          <w:rFonts w:ascii="Times New Roman" w:hAnsi="Times New Roman"/>
          <w:noProof/>
          <w:kern w:val="0"/>
          <w:sz w:val="20"/>
          <w:szCs w:val="20"/>
          <w:lang w:val="en-US"/>
        </w:rPr>
        <w:t>1</w:t>
      </w:r>
      <w:r w:rsidRPr="006A697E">
        <w:rPr>
          <w:rFonts w:ascii="Times New Roman" w:hAnsi="Times New Roman"/>
          <w:noProof/>
          <w:kern w:val="0"/>
          <w:sz w:val="20"/>
          <w:szCs w:val="20"/>
          <w:lang w:val="en-US"/>
        </w:rPr>
        <w:t>2 June 202</w:t>
      </w:r>
      <w:r>
        <w:rPr>
          <w:rFonts w:ascii="Times New Roman" w:hAnsi="Times New Roman"/>
          <w:noProof/>
          <w:kern w:val="0"/>
          <w:sz w:val="20"/>
          <w:szCs w:val="20"/>
          <w:lang w:val="en-US"/>
        </w:rPr>
        <w:t>5</w:t>
      </w:r>
      <w:r w:rsidRPr="006A697E">
        <w:rPr>
          <w:rFonts w:ascii="Times New Roman" w:hAnsi="Times New Roman"/>
          <w:noProof/>
          <w:kern w:val="0"/>
          <w:sz w:val="20"/>
          <w:szCs w:val="20"/>
          <w:lang w:val="en-US"/>
        </w:rPr>
        <w:t xml:space="preserve"> [shall come into force on </w:t>
      </w:r>
      <w:r>
        <w:rPr>
          <w:rFonts w:ascii="Times New Roman" w:hAnsi="Times New Roman"/>
          <w:noProof/>
          <w:kern w:val="0"/>
          <w:sz w:val="20"/>
          <w:szCs w:val="20"/>
          <w:lang w:val="en-US"/>
        </w:rPr>
        <w:t>3</w:t>
      </w:r>
      <w:r w:rsidRPr="006A697E">
        <w:rPr>
          <w:rFonts w:ascii="Times New Roman" w:hAnsi="Times New Roman"/>
          <w:noProof/>
          <w:kern w:val="0"/>
          <w:sz w:val="20"/>
          <w:szCs w:val="20"/>
          <w:lang w:val="en-US"/>
        </w:rPr>
        <w:t> Ju</w:t>
      </w:r>
      <w:r>
        <w:rPr>
          <w:rFonts w:ascii="Times New Roman" w:hAnsi="Times New Roman"/>
          <w:noProof/>
          <w:kern w:val="0"/>
          <w:sz w:val="20"/>
          <w:szCs w:val="20"/>
          <w:lang w:val="en-US"/>
        </w:rPr>
        <w:t>ly</w:t>
      </w:r>
      <w:r w:rsidRPr="006A697E">
        <w:rPr>
          <w:rFonts w:ascii="Times New Roman" w:hAnsi="Times New Roman"/>
          <w:noProof/>
          <w:kern w:val="0"/>
          <w:sz w:val="20"/>
          <w:szCs w:val="20"/>
          <w:lang w:val="en-US"/>
        </w:rPr>
        <w:t> 202</w:t>
      </w:r>
      <w:r>
        <w:rPr>
          <w:rFonts w:ascii="Times New Roman" w:hAnsi="Times New Roman"/>
          <w:noProof/>
          <w:kern w:val="0"/>
          <w:sz w:val="20"/>
          <w:szCs w:val="20"/>
          <w:lang w:val="en-US"/>
        </w:rPr>
        <w:t>5</w:t>
      </w:r>
      <w:r w:rsidRPr="006A697E">
        <w:rPr>
          <w:rFonts w:ascii="Times New Roman" w:hAnsi="Times New Roman"/>
          <w:noProof/>
          <w:kern w:val="0"/>
          <w:sz w:val="20"/>
          <w:szCs w:val="20"/>
          <w:lang w:val="en-US"/>
        </w:rPr>
        <w:t>]</w:t>
      </w:r>
      <w:r>
        <w:rPr>
          <w:rFonts w:ascii="Times New Roman" w:hAnsi="Times New Roman"/>
          <w:noProof/>
          <w:kern w:val="0"/>
          <w:sz w:val="20"/>
          <w:szCs w:val="20"/>
          <w:lang w:val="en-US"/>
        </w:rPr>
        <w:t>.</w:t>
      </w:r>
    </w:p>
    <w:p w14:paraId="15152F8C" w14:textId="77777777" w:rsidR="00474803" w:rsidRPr="006A697E" w:rsidRDefault="00474803" w:rsidP="00474803">
      <w:pPr>
        <w:pStyle w:val="BlockText"/>
        <w:ind w:left="0" w:right="0"/>
        <w:rPr>
          <w:noProof/>
          <w:lang w:val="en-US"/>
        </w:rPr>
      </w:pPr>
      <w:r w:rsidRPr="006A697E">
        <w:rPr>
          <w:noProof/>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68CDDCC2" w14:textId="77777777" w:rsidR="00474803" w:rsidRPr="006A697E" w:rsidRDefault="00474803" w:rsidP="00474803">
      <w:pPr>
        <w:spacing w:after="0" w:line="240" w:lineRule="auto"/>
        <w:jc w:val="right"/>
        <w:rPr>
          <w:rFonts w:ascii="Times New Roman" w:hAnsi="Times New Roman"/>
          <w:noProof/>
          <w:kern w:val="0"/>
          <w:sz w:val="24"/>
          <w:lang w:val="en-US"/>
        </w:rPr>
      </w:pPr>
    </w:p>
    <w:p w14:paraId="3C9AE295" w14:textId="77777777" w:rsidR="00474803" w:rsidRPr="006A697E" w:rsidRDefault="00474803" w:rsidP="00474803">
      <w:pPr>
        <w:spacing w:after="0" w:line="240" w:lineRule="auto"/>
        <w:jc w:val="right"/>
        <w:rPr>
          <w:rFonts w:ascii="Times New Roman" w:hAnsi="Times New Roman"/>
          <w:noProof/>
          <w:kern w:val="0"/>
          <w:sz w:val="24"/>
          <w:lang w:val="en-US"/>
        </w:rPr>
      </w:pPr>
    </w:p>
    <w:p w14:paraId="1CF33B62" w14:textId="693C138A" w:rsidR="00474803" w:rsidRPr="006A697E" w:rsidRDefault="00474803" w:rsidP="00474803">
      <w:pPr>
        <w:spacing w:after="0" w:line="240" w:lineRule="auto"/>
        <w:jc w:val="right"/>
        <w:rPr>
          <w:rFonts w:ascii="Times New Roman" w:eastAsia="Times New Roman" w:hAnsi="Times New Roman" w:cs="Times New Roman"/>
          <w:noProof/>
          <w:kern w:val="0"/>
          <w:sz w:val="24"/>
          <w:szCs w:val="24"/>
          <w:lang w:val="en-US"/>
        </w:rPr>
      </w:pPr>
      <w:r w:rsidRPr="006A697E">
        <w:rPr>
          <w:rFonts w:ascii="Times New Roman" w:hAnsi="Times New Roman"/>
          <w:noProof/>
          <w:kern w:val="0"/>
          <w:sz w:val="24"/>
          <w:lang w:val="en-US"/>
        </w:rPr>
        <w:t xml:space="preserve">The </w:t>
      </w:r>
      <w:r w:rsidRPr="006A697E">
        <w:rPr>
          <w:rFonts w:ascii="Times New Roman" w:hAnsi="Times New Roman"/>
          <w:i/>
          <w:iCs/>
          <w:noProof/>
          <w:kern w:val="0"/>
          <w:sz w:val="24"/>
          <w:lang w:val="en-US"/>
        </w:rPr>
        <w:t>Saeima</w:t>
      </w:r>
      <w:r w:rsidR="0038515B">
        <w:rPr>
          <w:rFonts w:ascii="Times New Roman" w:hAnsi="Times New Roman"/>
          <w:i/>
          <w:iCs/>
          <w:noProof/>
          <w:kern w:val="0"/>
          <w:sz w:val="24"/>
          <w:lang w:val="en-US"/>
        </w:rPr>
        <w:t> </w:t>
      </w:r>
      <w:r w:rsidRPr="006A697E">
        <w:rPr>
          <w:rFonts w:ascii="Times New Roman" w:hAnsi="Times New Roman"/>
          <w:noProof/>
          <w:kern w:val="0"/>
          <w:sz w:val="24"/>
          <w:vertAlign w:val="superscript"/>
          <w:lang w:val="en-US"/>
        </w:rPr>
        <w:t>1</w:t>
      </w:r>
      <w:r w:rsidRPr="006A697E">
        <w:rPr>
          <w:rFonts w:ascii="Times New Roman" w:hAnsi="Times New Roman"/>
          <w:noProof/>
          <w:kern w:val="0"/>
          <w:sz w:val="24"/>
          <w:lang w:val="en-US"/>
        </w:rPr>
        <w:t xml:space="preserve"> has adopted and</w:t>
      </w:r>
    </w:p>
    <w:p w14:paraId="3A39DC7E" w14:textId="77777777" w:rsidR="00474803" w:rsidRPr="006A697E" w:rsidRDefault="00474803" w:rsidP="00474803">
      <w:pPr>
        <w:shd w:val="clear" w:color="auto" w:fill="FFFFFF"/>
        <w:spacing w:after="0" w:line="240" w:lineRule="auto"/>
        <w:jc w:val="right"/>
        <w:rPr>
          <w:rFonts w:ascii="Times New Roman" w:hAnsi="Times New Roman"/>
          <w:noProof/>
          <w:kern w:val="0"/>
          <w:sz w:val="24"/>
          <w:lang w:val="en-US"/>
        </w:rPr>
      </w:pPr>
      <w:r w:rsidRPr="006A697E">
        <w:rPr>
          <w:rFonts w:ascii="Times New Roman" w:hAnsi="Times New Roman"/>
          <w:noProof/>
          <w:kern w:val="0"/>
          <w:sz w:val="24"/>
          <w:lang w:val="en-US"/>
        </w:rPr>
        <w:t>the President has proclaimed the following law:</w:t>
      </w:r>
    </w:p>
    <w:p w14:paraId="043E5088" w14:textId="77777777" w:rsidR="00337639" w:rsidRPr="00DB4728" w:rsidRDefault="00337639" w:rsidP="00337639">
      <w:pPr>
        <w:spacing w:after="0" w:line="240" w:lineRule="auto"/>
        <w:jc w:val="both"/>
        <w:rPr>
          <w:rFonts w:ascii="Times New Roman" w:hAnsi="Times New Roman"/>
          <w:noProof/>
          <w:kern w:val="0"/>
          <w:sz w:val="24"/>
          <w:lang w:val="lv-LV"/>
        </w:rPr>
      </w:pPr>
    </w:p>
    <w:p w14:paraId="653BE2DE" w14:textId="77777777" w:rsidR="00337639" w:rsidRPr="00A97E0E" w:rsidRDefault="00337639" w:rsidP="00337639">
      <w:pPr>
        <w:spacing w:after="0" w:line="240" w:lineRule="auto"/>
        <w:jc w:val="both"/>
        <w:rPr>
          <w:rFonts w:ascii="Times New Roman" w:hAnsi="Times New Roman"/>
          <w:noProof/>
          <w:kern w:val="0"/>
          <w:sz w:val="24"/>
          <w:lang w:val="lv-LV"/>
        </w:rPr>
      </w:pPr>
    </w:p>
    <w:p w14:paraId="1A0F5940" w14:textId="77777777" w:rsidR="0044159B" w:rsidRPr="00DB4728" w:rsidRDefault="0044159B" w:rsidP="00DB4728">
      <w:pPr>
        <w:spacing w:after="0" w:line="240" w:lineRule="auto"/>
        <w:jc w:val="center"/>
        <w:rPr>
          <w:rFonts w:ascii="Times New Roman" w:hAnsi="Times New Roman"/>
          <w:b/>
          <w:bCs/>
          <w:noProof/>
          <w:kern w:val="0"/>
          <w:sz w:val="28"/>
          <w:szCs w:val="24"/>
        </w:rPr>
      </w:pPr>
      <w:r>
        <w:rPr>
          <w:rFonts w:ascii="Times New Roman" w:hAnsi="Times New Roman"/>
          <w:b/>
          <w:sz w:val="28"/>
        </w:rPr>
        <w:t>National Armed Forces Law</w:t>
      </w:r>
    </w:p>
    <w:p w14:paraId="248EB570" w14:textId="77777777" w:rsidR="00337639" w:rsidRPr="00DB4728" w:rsidRDefault="00337639" w:rsidP="00337639">
      <w:pPr>
        <w:spacing w:after="0" w:line="240" w:lineRule="auto"/>
        <w:jc w:val="both"/>
        <w:rPr>
          <w:rFonts w:ascii="Times New Roman" w:hAnsi="Times New Roman"/>
          <w:b/>
          <w:bCs/>
          <w:noProof/>
          <w:kern w:val="0"/>
          <w:sz w:val="24"/>
          <w:lang w:val="lv-LV"/>
        </w:rPr>
      </w:pPr>
    </w:p>
    <w:p w14:paraId="6FCFE693" w14:textId="77777777" w:rsidR="00337639" w:rsidRPr="00A97E0E" w:rsidRDefault="00337639" w:rsidP="00337639">
      <w:pPr>
        <w:spacing w:after="0" w:line="240" w:lineRule="auto"/>
        <w:jc w:val="both"/>
        <w:rPr>
          <w:rFonts w:ascii="Times New Roman" w:hAnsi="Times New Roman"/>
          <w:b/>
          <w:bCs/>
          <w:noProof/>
          <w:kern w:val="0"/>
          <w:sz w:val="24"/>
          <w:lang w:val="lv-LV"/>
        </w:rPr>
      </w:pPr>
    </w:p>
    <w:p w14:paraId="3A27E5A3" w14:textId="77777777" w:rsidR="007475FE" w:rsidRPr="00DB4728" w:rsidRDefault="0044159B" w:rsidP="00DB4728">
      <w:pPr>
        <w:spacing w:after="0" w:line="240" w:lineRule="auto"/>
        <w:jc w:val="center"/>
        <w:rPr>
          <w:rFonts w:ascii="Times New Roman" w:hAnsi="Times New Roman"/>
          <w:b/>
          <w:bCs/>
          <w:noProof/>
          <w:kern w:val="0"/>
          <w:sz w:val="24"/>
        </w:rPr>
      </w:pPr>
      <w:bookmarkStart w:id="0" w:name="n1"/>
      <w:bookmarkStart w:id="1" w:name="n-16913"/>
      <w:bookmarkEnd w:id="0"/>
      <w:bookmarkEnd w:id="1"/>
      <w:r>
        <w:rPr>
          <w:rFonts w:ascii="Times New Roman" w:hAnsi="Times New Roman"/>
          <w:b/>
          <w:sz w:val="24"/>
        </w:rPr>
        <w:t>Chapter I</w:t>
      </w:r>
    </w:p>
    <w:p w14:paraId="59DFB634" w14:textId="7387C1EF" w:rsidR="0044159B" w:rsidRPr="00DB4728" w:rsidRDefault="0044159B" w:rsidP="00DB4728">
      <w:pPr>
        <w:spacing w:after="0" w:line="240" w:lineRule="auto"/>
        <w:jc w:val="center"/>
        <w:rPr>
          <w:rFonts w:ascii="Times New Roman" w:hAnsi="Times New Roman"/>
          <w:b/>
          <w:bCs/>
          <w:noProof/>
          <w:kern w:val="0"/>
          <w:sz w:val="24"/>
        </w:rPr>
      </w:pPr>
      <w:r>
        <w:rPr>
          <w:rFonts w:ascii="Times New Roman" w:hAnsi="Times New Roman"/>
          <w:b/>
          <w:sz w:val="24"/>
        </w:rPr>
        <w:t>General Provisions</w:t>
      </w:r>
    </w:p>
    <w:p w14:paraId="4F03B3ED"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765DCD71" w14:textId="77777777" w:rsidR="0044159B" w:rsidRPr="00DB4728" w:rsidRDefault="0044159B" w:rsidP="00337639">
      <w:pPr>
        <w:spacing w:after="0" w:line="240" w:lineRule="auto"/>
        <w:jc w:val="both"/>
        <w:rPr>
          <w:rFonts w:ascii="Times New Roman" w:hAnsi="Times New Roman"/>
          <w:b/>
          <w:bCs/>
          <w:noProof/>
          <w:kern w:val="0"/>
          <w:sz w:val="24"/>
        </w:rPr>
      </w:pPr>
      <w:bookmarkStart w:id="2" w:name="p1"/>
      <w:bookmarkStart w:id="3" w:name="p-16914"/>
      <w:bookmarkEnd w:id="2"/>
      <w:bookmarkEnd w:id="3"/>
      <w:r>
        <w:rPr>
          <w:rFonts w:ascii="Times New Roman" w:hAnsi="Times New Roman"/>
          <w:b/>
          <w:sz w:val="24"/>
        </w:rPr>
        <w:t>Section 1. Purpose of the Law</w:t>
      </w:r>
    </w:p>
    <w:p w14:paraId="7C59F473"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079F5F1E" w14:textId="77777777" w:rsidR="0044159B" w:rsidRPr="00DB4728"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This Law determines the composition, tasks, management system, funding and control of the National Armed Forces.</w:t>
      </w:r>
    </w:p>
    <w:p w14:paraId="112AB923" w14:textId="77777777" w:rsidR="00DB4728" w:rsidRPr="00A97E0E" w:rsidRDefault="00DB4728" w:rsidP="00DB4728">
      <w:pPr>
        <w:spacing w:after="0" w:line="240" w:lineRule="auto"/>
        <w:ind w:firstLine="709"/>
        <w:jc w:val="both"/>
        <w:rPr>
          <w:rFonts w:ascii="Times New Roman" w:hAnsi="Times New Roman"/>
          <w:noProof/>
          <w:kern w:val="0"/>
          <w:sz w:val="24"/>
          <w:lang w:val="lv-LV"/>
        </w:rPr>
      </w:pPr>
    </w:p>
    <w:p w14:paraId="0810A724" w14:textId="77777777" w:rsidR="0044159B" w:rsidRPr="00DB4728" w:rsidRDefault="0044159B" w:rsidP="00337639">
      <w:pPr>
        <w:spacing w:after="0" w:line="240" w:lineRule="auto"/>
        <w:jc w:val="both"/>
        <w:rPr>
          <w:rFonts w:ascii="Times New Roman" w:hAnsi="Times New Roman"/>
          <w:b/>
          <w:bCs/>
          <w:noProof/>
          <w:kern w:val="0"/>
          <w:sz w:val="24"/>
        </w:rPr>
      </w:pPr>
      <w:bookmarkStart w:id="4" w:name="p2"/>
      <w:bookmarkStart w:id="5" w:name="p-16915"/>
      <w:bookmarkEnd w:id="4"/>
      <w:bookmarkEnd w:id="5"/>
      <w:r>
        <w:rPr>
          <w:rFonts w:ascii="Times New Roman" w:hAnsi="Times New Roman"/>
          <w:b/>
          <w:sz w:val="24"/>
        </w:rPr>
        <w:t>Section 2. National Armed Forces and the Goals thereof</w:t>
      </w:r>
    </w:p>
    <w:p w14:paraId="535DF9D8"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01E8CE1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National Armed Forces are an aggregate of military formations, formed by a militarily organised, trained, and armed part of the nation.</w:t>
      </w:r>
    </w:p>
    <w:p w14:paraId="5B383E06"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goal of the National Armed Forces is to defend the sovereignty and territorial integrity of the Latvian State, and its population against aggression.</w:t>
      </w:r>
    </w:p>
    <w:p w14:paraId="4CB00A2A" w14:textId="77777777" w:rsidR="00DB4728" w:rsidRPr="00DB4728" w:rsidRDefault="00DB4728" w:rsidP="00337639">
      <w:pPr>
        <w:spacing w:after="0" w:line="240" w:lineRule="auto"/>
        <w:jc w:val="both"/>
        <w:rPr>
          <w:rFonts w:ascii="Times New Roman" w:hAnsi="Times New Roman"/>
          <w:b/>
          <w:bCs/>
          <w:noProof/>
          <w:kern w:val="0"/>
          <w:sz w:val="24"/>
        </w:rPr>
      </w:pPr>
      <w:bookmarkStart w:id="6" w:name="p3"/>
      <w:bookmarkStart w:id="7" w:name="p-1143397"/>
      <w:bookmarkEnd w:id="6"/>
      <w:bookmarkEnd w:id="7"/>
    </w:p>
    <w:p w14:paraId="17B03FF4" w14:textId="5746A836"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3. Composition of the National Armed Forces</w:t>
      </w:r>
    </w:p>
    <w:p w14:paraId="6DCC085A" w14:textId="77777777" w:rsidR="00DB4728" w:rsidRPr="00DB4728" w:rsidRDefault="00DB4728" w:rsidP="00337639">
      <w:pPr>
        <w:spacing w:after="0" w:line="240" w:lineRule="auto"/>
        <w:jc w:val="both"/>
        <w:rPr>
          <w:rFonts w:ascii="Times New Roman" w:hAnsi="Times New Roman"/>
          <w:noProof/>
          <w:kern w:val="0"/>
          <w:sz w:val="24"/>
          <w:lang w:val="lv-LV"/>
        </w:rPr>
      </w:pPr>
    </w:p>
    <w:p w14:paraId="5F9240F7" w14:textId="1882D25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National Armed Forces are formed by:</w:t>
      </w:r>
    </w:p>
    <w:p w14:paraId="08D32EF5"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1) regular forces;</w:t>
      </w:r>
    </w:p>
    <w:p w14:paraId="28BD1DB6"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lastRenderedPageBreak/>
        <w:t>2) the National Guard;</w:t>
      </w:r>
    </w:p>
    <w:p w14:paraId="7A298523"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3) reserve of the National Armed Forces.</w:t>
      </w:r>
    </w:p>
    <w:p w14:paraId="25E58E7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Minister for Defence shall approve the structure and legal status of the National Armed Forces on the basis of a proposal from the Commander of the National Armed Forces.</w:t>
      </w:r>
    </w:p>
    <w:p w14:paraId="72985E7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In a state of emergency, the composition of the National Armed Forces may include the State Border Guard. During a period of war, the composition of the National Armed Forces shall include the State Border Guard.</w:t>
      </w:r>
    </w:p>
    <w:p w14:paraId="5A6E2F76"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The functioning of the National Guard of Latvia shall be regulated by a special law.</w:t>
      </w:r>
    </w:p>
    <w:p w14:paraId="501FAF7D"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(5) In order to enforce the law, the Military Police shall operate with the rights of investigative institutions and investigatory operations subject in the regular composition of forces of the National Armed Forces.</w:t>
      </w:r>
    </w:p>
    <w:p w14:paraId="6A9C1E48"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(6) Reserve of the National Armed Forces shall be formed by Latvian citizens subject to military service, which are included in the National Armed Forces Reserve.</w:t>
      </w:r>
    </w:p>
    <w:p w14:paraId="0242A220" w14:textId="356A395E"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 18 May 2017; 6 October 2022</w:t>
      </w:r>
      <w:r>
        <w:rPr>
          <w:rFonts w:ascii="Times New Roman" w:hAnsi="Times New Roman"/>
          <w:sz w:val="24"/>
        </w:rPr>
        <w:t>]</w:t>
      </w:r>
    </w:p>
    <w:p w14:paraId="656C5BB1" w14:textId="77777777" w:rsidR="00DB4728" w:rsidRPr="00A97E0E" w:rsidRDefault="00DB4728" w:rsidP="00337639">
      <w:pPr>
        <w:spacing w:after="0" w:line="240" w:lineRule="auto"/>
        <w:jc w:val="both"/>
        <w:rPr>
          <w:rFonts w:ascii="Times New Roman" w:hAnsi="Times New Roman"/>
          <w:noProof/>
          <w:kern w:val="0"/>
          <w:sz w:val="24"/>
          <w:lang w:val="lv-LV"/>
        </w:rPr>
      </w:pPr>
    </w:p>
    <w:p w14:paraId="515263AA" w14:textId="77777777" w:rsidR="0044159B" w:rsidRDefault="0044159B" w:rsidP="00337639">
      <w:pPr>
        <w:spacing w:after="0" w:line="240" w:lineRule="auto"/>
        <w:jc w:val="both"/>
        <w:rPr>
          <w:rFonts w:ascii="Times New Roman" w:hAnsi="Times New Roman"/>
          <w:b/>
          <w:bCs/>
          <w:noProof/>
          <w:kern w:val="0"/>
          <w:sz w:val="24"/>
        </w:rPr>
      </w:pPr>
      <w:bookmarkStart w:id="8" w:name="p4"/>
      <w:bookmarkStart w:id="9" w:name="p-624060"/>
      <w:bookmarkEnd w:id="8"/>
      <w:bookmarkEnd w:id="9"/>
      <w:r>
        <w:rPr>
          <w:rFonts w:ascii="Times New Roman" w:hAnsi="Times New Roman"/>
          <w:b/>
          <w:sz w:val="24"/>
        </w:rPr>
        <w:t>Section 4. Deployment of the National Armed Forces</w:t>
      </w:r>
    </w:p>
    <w:p w14:paraId="5874F7A5"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60C659E2"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deployment of the National Armed Forces units in peacetime shall be determined by the Minister for Defence on the basis of a proposal from the Commander of the National Armed Forces.</w:t>
      </w:r>
    </w:p>
    <w:p w14:paraId="34731DE0"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units of the National Armed Forces shall be deployed in military sites.</w:t>
      </w:r>
    </w:p>
    <w:p w14:paraId="3F4DEDFF" w14:textId="5421AC9D"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 19 February 2015; 18 May 2017</w:t>
      </w:r>
      <w:r>
        <w:rPr>
          <w:rFonts w:ascii="Times New Roman" w:hAnsi="Times New Roman"/>
          <w:sz w:val="24"/>
        </w:rPr>
        <w:t>]</w:t>
      </w:r>
    </w:p>
    <w:p w14:paraId="228963B1" w14:textId="77777777" w:rsidR="00DB4728" w:rsidRPr="00A97E0E" w:rsidRDefault="00DB4728" w:rsidP="00337639">
      <w:pPr>
        <w:spacing w:after="0" w:line="240" w:lineRule="auto"/>
        <w:jc w:val="both"/>
        <w:rPr>
          <w:rFonts w:ascii="Times New Roman" w:hAnsi="Times New Roman"/>
          <w:noProof/>
          <w:kern w:val="0"/>
          <w:sz w:val="24"/>
          <w:lang w:val="lv-LV"/>
        </w:rPr>
      </w:pPr>
    </w:p>
    <w:p w14:paraId="2BB01E63" w14:textId="77777777" w:rsidR="0044159B" w:rsidRDefault="0044159B" w:rsidP="00337639">
      <w:pPr>
        <w:spacing w:after="0" w:line="240" w:lineRule="auto"/>
        <w:jc w:val="both"/>
        <w:rPr>
          <w:rFonts w:ascii="Times New Roman" w:hAnsi="Times New Roman"/>
          <w:b/>
          <w:bCs/>
          <w:noProof/>
          <w:kern w:val="0"/>
          <w:sz w:val="24"/>
        </w:rPr>
      </w:pPr>
      <w:bookmarkStart w:id="10" w:name="p4_1"/>
      <w:bookmarkStart w:id="11" w:name="p-1435458"/>
      <w:bookmarkEnd w:id="10"/>
      <w:bookmarkEnd w:id="11"/>
      <w:r>
        <w:rPr>
          <w:rFonts w:ascii="Times New Roman" w:hAnsi="Times New Roman"/>
          <w:b/>
          <w:sz w:val="24"/>
        </w:rPr>
        <w:t>Section 4.</w:t>
      </w:r>
      <w:r>
        <w:rPr>
          <w:rFonts w:ascii="Times New Roman" w:hAnsi="Times New Roman"/>
          <w:b/>
          <w:sz w:val="24"/>
          <w:vertAlign w:val="superscript"/>
        </w:rPr>
        <w:t>1</w:t>
      </w:r>
      <w:r>
        <w:rPr>
          <w:rFonts w:ascii="Times New Roman" w:hAnsi="Times New Roman"/>
          <w:b/>
          <w:sz w:val="24"/>
        </w:rPr>
        <w:t xml:space="preserve"> Military Sites</w:t>
      </w:r>
    </w:p>
    <w:p w14:paraId="3853E03C"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1E8A9222"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A military site is an immovable property (part thereof) in possession or holding of the Ministry of Defence or in ownership, possession or holding of another natural or legal person which has been transferred for use to the National Armed Forces in order to perform the tasks specified in this Law.</w:t>
      </w:r>
    </w:p>
    <w:p w14:paraId="4514F7D8"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A person is prohibited from entering a military site without permission.</w:t>
      </w:r>
    </w:p>
    <w:p w14:paraId="5074FCF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A person has an obligation to comply with the prescribed procedures for stay at a military site. The person who does not comply with the abovementioned provision may be subject to removal from the site.</w:t>
      </w:r>
    </w:p>
    <w:p w14:paraId="3319BEB0"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1</w:t>
      </w:r>
      <w:r>
        <w:rPr>
          <w:rFonts w:ascii="Times New Roman" w:hAnsi="Times New Roman"/>
          <w:sz w:val="24"/>
        </w:rPr>
        <w:t>) Security guarding of military objects shall be performed by soldiers, the National Guards, or a security guard merchant.</w:t>
      </w:r>
    </w:p>
    <w:p w14:paraId="7DB544CB"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Special informative signs shall be used for the designation of military sites. The Cabinet shall determine the samples of informative signs, the procedures for using and placing the relevant signs.</w:t>
      </w:r>
    </w:p>
    <w:p w14:paraId="2E1D1E4D"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(5) Military sites shall be managed by the State Centre for Defence Military Objects and Procurement. The Cabinet is entitled to take the decision on the delegation of the management of military sites to a State capital company.</w:t>
      </w:r>
    </w:p>
    <w:p w14:paraId="2E2041D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(6) A written agreement between the National Armed Forces and the owner, possessor or holder of the immovable property shall be concluded on the transfer of the immovable property (part thereof) which is in the ownership, possession or holding of a natural or legal person for use to the National Armed Forces and the conditions for the use thereof.</w:t>
      </w:r>
    </w:p>
    <w:p w14:paraId="268BCFF2" w14:textId="453FCC7D"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18 May 2017; 30 May 2019; 13 January 2022; 12 June 2025</w:t>
      </w:r>
      <w:r>
        <w:rPr>
          <w:rFonts w:ascii="Times New Roman" w:hAnsi="Times New Roman"/>
          <w:sz w:val="24"/>
        </w:rPr>
        <w:t>]</w:t>
      </w:r>
    </w:p>
    <w:p w14:paraId="7655F897" w14:textId="77777777" w:rsidR="00DB4728" w:rsidRDefault="00DB4728" w:rsidP="00337639">
      <w:pPr>
        <w:spacing w:after="0" w:line="240" w:lineRule="auto"/>
        <w:jc w:val="both"/>
        <w:rPr>
          <w:rFonts w:ascii="Times New Roman" w:hAnsi="Times New Roman"/>
          <w:b/>
          <w:bCs/>
          <w:noProof/>
          <w:kern w:val="0"/>
          <w:sz w:val="24"/>
        </w:rPr>
      </w:pPr>
      <w:bookmarkStart w:id="12" w:name="p4_2"/>
      <w:bookmarkStart w:id="13" w:name="p-1435459"/>
      <w:bookmarkEnd w:id="12"/>
      <w:bookmarkEnd w:id="13"/>
    </w:p>
    <w:p w14:paraId="5CB538C6" w14:textId="04CE3864" w:rsidR="0044159B" w:rsidRDefault="0044159B" w:rsidP="00FC48B1">
      <w:pPr>
        <w:keepNext/>
        <w:keepLines/>
        <w:spacing w:after="0" w:line="240" w:lineRule="auto"/>
        <w:jc w:val="both"/>
        <w:rPr>
          <w:rFonts w:ascii="Times New Roman" w:hAnsi="Times New Roman"/>
          <w:b/>
          <w:bCs/>
          <w:noProof/>
          <w:kern w:val="0"/>
          <w:sz w:val="24"/>
        </w:rPr>
      </w:pPr>
      <w:r>
        <w:rPr>
          <w:rFonts w:ascii="Times New Roman" w:hAnsi="Times New Roman"/>
          <w:b/>
          <w:sz w:val="24"/>
        </w:rPr>
        <w:lastRenderedPageBreak/>
        <w:t>Section 4.</w:t>
      </w:r>
      <w:r>
        <w:rPr>
          <w:rFonts w:ascii="Times New Roman" w:hAnsi="Times New Roman"/>
          <w:b/>
          <w:sz w:val="24"/>
          <w:vertAlign w:val="superscript"/>
        </w:rPr>
        <w:t>2</w:t>
      </w:r>
      <w:r>
        <w:rPr>
          <w:rFonts w:ascii="Times New Roman" w:hAnsi="Times New Roman"/>
          <w:b/>
          <w:sz w:val="24"/>
        </w:rPr>
        <w:t xml:space="preserve"> Military Training Area</w:t>
      </w:r>
    </w:p>
    <w:p w14:paraId="29FFCBE3" w14:textId="77777777" w:rsidR="00DB4728" w:rsidRPr="00A97E0E" w:rsidRDefault="00DB4728" w:rsidP="00FC48B1">
      <w:pPr>
        <w:keepNext/>
        <w:keepLines/>
        <w:spacing w:after="0" w:line="240" w:lineRule="auto"/>
        <w:jc w:val="both"/>
        <w:rPr>
          <w:rFonts w:ascii="Times New Roman" w:hAnsi="Times New Roman"/>
          <w:b/>
          <w:bCs/>
          <w:noProof/>
          <w:kern w:val="0"/>
          <w:sz w:val="24"/>
          <w:lang w:val="lv-LV"/>
        </w:rPr>
      </w:pPr>
    </w:p>
    <w:p w14:paraId="2F4FF72C" w14:textId="77777777" w:rsidR="0044159B" w:rsidRPr="00A97E0E" w:rsidRDefault="0044159B" w:rsidP="00FC48B1">
      <w:pPr>
        <w:keepNext/>
        <w:keepLines/>
        <w:spacing w:after="0" w:line="240" w:lineRule="auto"/>
        <w:jc w:val="both"/>
        <w:rPr>
          <w:rFonts w:ascii="Times New Roman" w:hAnsi="Times New Roman"/>
          <w:noProof/>
          <w:kern w:val="0"/>
          <w:sz w:val="24"/>
        </w:rPr>
      </w:pPr>
      <w:r>
        <w:rPr>
          <w:rFonts w:ascii="Times New Roman" w:hAnsi="Times New Roman"/>
          <w:sz w:val="24"/>
        </w:rPr>
        <w:t>(1) Military training area is an area of the territorial sea or land of the Republic of Latvia which is geographically determined by the Cabinet and also an air space above this territory where military training, manoeuvres with the use of practice and live ammunition, tactical training, and the provision of host nation support is implemented.</w:t>
      </w:r>
    </w:p>
    <w:p w14:paraId="29CA1466" w14:textId="68C8645D"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[12 June 2009]</w:t>
      </w:r>
    </w:p>
    <w:p w14:paraId="487D567C" w14:textId="12608CC5"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June 2023; 12 June 2025</w:t>
      </w:r>
      <w:r>
        <w:rPr>
          <w:rFonts w:ascii="Times New Roman" w:hAnsi="Times New Roman"/>
          <w:sz w:val="24"/>
        </w:rPr>
        <w:t>]</w:t>
      </w:r>
    </w:p>
    <w:p w14:paraId="373031DD" w14:textId="77777777" w:rsidR="00DB4728" w:rsidRPr="00A97E0E" w:rsidRDefault="00DB4728" w:rsidP="00337639">
      <w:pPr>
        <w:spacing w:after="0" w:line="240" w:lineRule="auto"/>
        <w:jc w:val="both"/>
        <w:rPr>
          <w:rFonts w:ascii="Times New Roman" w:hAnsi="Times New Roman"/>
          <w:noProof/>
          <w:kern w:val="0"/>
          <w:sz w:val="24"/>
          <w:lang w:val="lv-LV"/>
        </w:rPr>
      </w:pPr>
    </w:p>
    <w:p w14:paraId="0B6BAD30" w14:textId="77777777" w:rsidR="0044159B" w:rsidRDefault="0044159B" w:rsidP="00337639">
      <w:pPr>
        <w:spacing w:after="0" w:line="240" w:lineRule="auto"/>
        <w:jc w:val="both"/>
        <w:rPr>
          <w:rFonts w:ascii="Times New Roman" w:hAnsi="Times New Roman"/>
          <w:b/>
          <w:bCs/>
          <w:noProof/>
          <w:kern w:val="0"/>
          <w:sz w:val="24"/>
        </w:rPr>
      </w:pPr>
      <w:bookmarkStart w:id="14" w:name="p5"/>
      <w:bookmarkStart w:id="15" w:name="p-1190932"/>
      <w:bookmarkEnd w:id="14"/>
      <w:bookmarkEnd w:id="15"/>
      <w:r>
        <w:rPr>
          <w:rFonts w:ascii="Times New Roman" w:hAnsi="Times New Roman"/>
          <w:b/>
          <w:sz w:val="24"/>
        </w:rPr>
        <w:t>Section 5. Basic Personnel Recruitment Principles of the National Armed Forces</w:t>
      </w:r>
    </w:p>
    <w:p w14:paraId="43C3A361"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3CDFD19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Only Latvian citizens shall be recruited in the personnel of the National Armed Forces.</w:t>
      </w:r>
    </w:p>
    <w:p w14:paraId="717989AA"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In peacetime, the personnel of the National Armed Forces shall be formed by:</w:t>
      </w:r>
    </w:p>
    <w:p w14:paraId="5EA334D8"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1) professional service soldiers who fulfil service in accordance with a contract;</w:t>
      </w:r>
    </w:p>
    <w:p w14:paraId="362F2680"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2) the National Guards;</w:t>
      </w:r>
    </w:p>
    <w:p w14:paraId="49E4C2C8"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3) civilian employees;</w:t>
      </w:r>
    </w:p>
    <w:p w14:paraId="68115B07"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1</w:t>
      </w:r>
      <w:r>
        <w:rPr>
          <w:rFonts w:ascii="Times New Roman" w:hAnsi="Times New Roman"/>
          <w:sz w:val="24"/>
        </w:rPr>
        <w:t>) military employees;</w:t>
      </w:r>
    </w:p>
    <w:p w14:paraId="7CDE1CB7"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4) reserve soldiers called up for further or test military training;</w:t>
      </w:r>
    </w:p>
    <w:p w14:paraId="70009E60" w14:textId="77777777" w:rsidR="0044159B" w:rsidRPr="00A97E0E" w:rsidRDefault="0044159B" w:rsidP="00DB4728">
      <w:pPr>
        <w:spacing w:after="0" w:line="240" w:lineRule="auto"/>
        <w:ind w:firstLine="709"/>
        <w:jc w:val="both"/>
        <w:rPr>
          <w:rFonts w:ascii="Times New Roman" w:hAnsi="Times New Roman"/>
          <w:noProof/>
          <w:kern w:val="0"/>
          <w:sz w:val="24"/>
        </w:rPr>
      </w:pPr>
      <w:r>
        <w:rPr>
          <w:rFonts w:ascii="Times New Roman" w:hAnsi="Times New Roman"/>
          <w:sz w:val="24"/>
        </w:rPr>
        <w:t>5) soldiers of the national defence service.</w:t>
      </w:r>
    </w:p>
    <w:p w14:paraId="62C8B97E" w14:textId="6991BBB6"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w:t>
      </w:r>
      <w:r>
        <w:rPr>
          <w:rFonts w:ascii="Times New Roman" w:hAnsi="Times New Roman"/>
          <w:sz w:val="24"/>
          <w:vertAlign w:val="superscript"/>
        </w:rPr>
        <w:t>1</w:t>
      </w:r>
      <w:r>
        <w:rPr>
          <w:rFonts w:ascii="Times New Roman" w:hAnsi="Times New Roman"/>
          <w:sz w:val="24"/>
        </w:rPr>
        <w:t>) [11 March 2010]</w:t>
      </w:r>
    </w:p>
    <w:p w14:paraId="4980F0E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A special law shall regulate personnel recruitment and the course of military service.</w:t>
      </w:r>
    </w:p>
    <w:p w14:paraId="72A70830" w14:textId="707DC2E5"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24 February 2005; 2 November 2006; 6 December 2007; 11 March 2010; 6 October 2022; 5 April 2023</w:t>
      </w:r>
      <w:r>
        <w:rPr>
          <w:rFonts w:ascii="Times New Roman" w:hAnsi="Times New Roman"/>
          <w:sz w:val="24"/>
        </w:rPr>
        <w:t>]</w:t>
      </w:r>
    </w:p>
    <w:p w14:paraId="0AC6E650" w14:textId="77777777" w:rsidR="00DB4728" w:rsidRPr="00A97E0E" w:rsidRDefault="00DB4728" w:rsidP="00337639">
      <w:pPr>
        <w:spacing w:after="0" w:line="240" w:lineRule="auto"/>
        <w:jc w:val="both"/>
        <w:rPr>
          <w:rFonts w:ascii="Times New Roman" w:hAnsi="Times New Roman"/>
          <w:noProof/>
          <w:kern w:val="0"/>
          <w:sz w:val="24"/>
          <w:lang w:val="lv-LV"/>
        </w:rPr>
      </w:pPr>
    </w:p>
    <w:p w14:paraId="0CF208B6" w14:textId="77777777" w:rsidR="0044159B" w:rsidRDefault="0044159B" w:rsidP="00337639">
      <w:pPr>
        <w:spacing w:after="0" w:line="240" w:lineRule="auto"/>
        <w:jc w:val="both"/>
        <w:rPr>
          <w:rFonts w:ascii="Times New Roman" w:hAnsi="Times New Roman"/>
          <w:b/>
          <w:bCs/>
          <w:noProof/>
          <w:kern w:val="0"/>
          <w:sz w:val="24"/>
        </w:rPr>
      </w:pPr>
      <w:bookmarkStart w:id="16" w:name="p5_1"/>
      <w:bookmarkStart w:id="17" w:name="p-30824"/>
      <w:bookmarkEnd w:id="16"/>
      <w:bookmarkEnd w:id="17"/>
      <w:r>
        <w:rPr>
          <w:rFonts w:ascii="Times New Roman" w:hAnsi="Times New Roman"/>
          <w:b/>
          <w:sz w:val="24"/>
        </w:rPr>
        <w:t>Section 5.</w:t>
      </w:r>
      <w:r>
        <w:rPr>
          <w:rFonts w:ascii="Times New Roman" w:hAnsi="Times New Roman"/>
          <w:b/>
          <w:sz w:val="24"/>
          <w:vertAlign w:val="superscript"/>
        </w:rPr>
        <w:t>1</w:t>
      </w:r>
      <w:r>
        <w:rPr>
          <w:rFonts w:ascii="Times New Roman" w:hAnsi="Times New Roman"/>
          <w:b/>
          <w:sz w:val="24"/>
        </w:rPr>
        <w:t xml:space="preserve"> Insignia of the National Armed Forces</w:t>
      </w:r>
    </w:p>
    <w:p w14:paraId="086540F3"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3C44D78E"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Commander of the National Armed Forces, the components of the National Armed Forces, individual units and warships may have their own flag, which shall be approved by the Minister for Defence.</w:t>
      </w:r>
    </w:p>
    <w:p w14:paraId="380E273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procedures for the making and using of the flags referred to in Paragraph one of this Section shall be determined by the Minister for Defence.</w:t>
      </w:r>
    </w:p>
    <w:p w14:paraId="120377D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Individual higher officers may have their own attributes, which shall be approved and the procedures for the use thereof shall be determined by the Minister for Defence.</w:t>
      </w:r>
    </w:p>
    <w:p w14:paraId="2A1A6866" w14:textId="37E0E326"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20 December 2001</w:t>
      </w:r>
      <w:r>
        <w:rPr>
          <w:rFonts w:ascii="Times New Roman" w:hAnsi="Times New Roman"/>
          <w:sz w:val="24"/>
        </w:rPr>
        <w:t>]</w:t>
      </w:r>
    </w:p>
    <w:p w14:paraId="409A5D98" w14:textId="77777777" w:rsidR="00DB4728" w:rsidRPr="00A97E0E" w:rsidRDefault="00DB4728" w:rsidP="00337639">
      <w:pPr>
        <w:spacing w:after="0" w:line="240" w:lineRule="auto"/>
        <w:jc w:val="both"/>
        <w:rPr>
          <w:rFonts w:ascii="Times New Roman" w:hAnsi="Times New Roman"/>
          <w:noProof/>
          <w:kern w:val="0"/>
          <w:sz w:val="24"/>
          <w:lang w:val="lv-LV"/>
        </w:rPr>
      </w:pPr>
    </w:p>
    <w:p w14:paraId="60338E15" w14:textId="59C32FBE" w:rsidR="00DB4728" w:rsidRPr="00DB4728" w:rsidRDefault="0044159B" w:rsidP="00DB4728">
      <w:pPr>
        <w:spacing w:after="0" w:line="240" w:lineRule="auto"/>
        <w:jc w:val="center"/>
        <w:rPr>
          <w:rFonts w:ascii="Times New Roman" w:hAnsi="Times New Roman"/>
          <w:b/>
          <w:bCs/>
          <w:noProof/>
          <w:kern w:val="0"/>
          <w:sz w:val="24"/>
        </w:rPr>
      </w:pPr>
      <w:bookmarkStart w:id="18" w:name="n2"/>
      <w:bookmarkStart w:id="19" w:name="n-333731"/>
      <w:bookmarkEnd w:id="18"/>
      <w:bookmarkEnd w:id="19"/>
      <w:r>
        <w:rPr>
          <w:rFonts w:ascii="Times New Roman" w:hAnsi="Times New Roman"/>
          <w:b/>
          <w:sz w:val="24"/>
        </w:rPr>
        <w:t>Chapter II</w:t>
      </w:r>
    </w:p>
    <w:p w14:paraId="5223E858" w14:textId="27A162C7" w:rsidR="0044159B" w:rsidRPr="00A97E0E" w:rsidRDefault="0044159B" w:rsidP="00DB4728">
      <w:pPr>
        <w:spacing w:after="0" w:line="240" w:lineRule="auto"/>
        <w:jc w:val="center"/>
        <w:rPr>
          <w:rFonts w:ascii="Times New Roman" w:hAnsi="Times New Roman"/>
          <w:b/>
          <w:bCs/>
          <w:noProof/>
          <w:kern w:val="0"/>
          <w:sz w:val="24"/>
        </w:rPr>
      </w:pPr>
      <w:r>
        <w:rPr>
          <w:rFonts w:ascii="Times New Roman" w:hAnsi="Times New Roman"/>
          <w:b/>
          <w:sz w:val="24"/>
        </w:rPr>
        <w:t>Tasks of the National Armed Forces and the Measures for the Implementation thereof</w:t>
      </w:r>
    </w:p>
    <w:p w14:paraId="46956943" w14:textId="5CB53E15" w:rsidR="0044159B" w:rsidRDefault="0044159B" w:rsidP="00DB4728">
      <w:pPr>
        <w:spacing w:after="0" w:line="240" w:lineRule="auto"/>
        <w:jc w:val="center"/>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54E20630" w14:textId="77777777" w:rsidR="00DB4728" w:rsidRPr="00A97E0E" w:rsidRDefault="00DB4728" w:rsidP="00337639">
      <w:pPr>
        <w:spacing w:after="0" w:line="240" w:lineRule="auto"/>
        <w:jc w:val="both"/>
        <w:rPr>
          <w:rFonts w:ascii="Times New Roman" w:hAnsi="Times New Roman"/>
          <w:noProof/>
          <w:kern w:val="0"/>
          <w:sz w:val="24"/>
          <w:lang w:val="lv-LV"/>
        </w:rPr>
      </w:pPr>
    </w:p>
    <w:p w14:paraId="6CF3FB64" w14:textId="77777777" w:rsidR="0044159B" w:rsidRDefault="0044159B" w:rsidP="00337639">
      <w:pPr>
        <w:spacing w:after="0" w:line="240" w:lineRule="auto"/>
        <w:jc w:val="both"/>
        <w:rPr>
          <w:rFonts w:ascii="Times New Roman" w:hAnsi="Times New Roman"/>
          <w:b/>
          <w:bCs/>
          <w:noProof/>
          <w:kern w:val="0"/>
          <w:sz w:val="24"/>
        </w:rPr>
      </w:pPr>
      <w:bookmarkStart w:id="20" w:name="p6"/>
      <w:bookmarkStart w:id="21" w:name="p-333732"/>
      <w:bookmarkEnd w:id="20"/>
      <w:bookmarkEnd w:id="21"/>
      <w:r>
        <w:rPr>
          <w:rFonts w:ascii="Times New Roman" w:hAnsi="Times New Roman"/>
          <w:b/>
          <w:sz w:val="24"/>
        </w:rPr>
        <w:t>Section 6. Tasks of the National Armed Forces</w:t>
      </w:r>
    </w:p>
    <w:p w14:paraId="6A5619E9" w14:textId="77777777" w:rsidR="00DB4728" w:rsidRPr="00A97E0E" w:rsidRDefault="00DB4728" w:rsidP="00337639">
      <w:pPr>
        <w:spacing w:after="0" w:line="240" w:lineRule="auto"/>
        <w:jc w:val="both"/>
        <w:rPr>
          <w:rFonts w:ascii="Times New Roman" w:hAnsi="Times New Roman"/>
          <w:b/>
          <w:bCs/>
          <w:noProof/>
          <w:kern w:val="0"/>
          <w:sz w:val="24"/>
          <w:lang w:val="lv-LV"/>
        </w:rPr>
      </w:pPr>
    </w:p>
    <w:p w14:paraId="6700132D"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National Armed Forces have the following tasks:</w:t>
      </w:r>
    </w:p>
    <w:p w14:paraId="08EC9C43" w14:textId="77777777" w:rsidR="0044159B" w:rsidRPr="00A97E0E" w:rsidRDefault="0044159B" w:rsidP="00667168">
      <w:pPr>
        <w:spacing w:after="0" w:line="240" w:lineRule="auto"/>
        <w:ind w:firstLine="709"/>
        <w:jc w:val="both"/>
        <w:rPr>
          <w:rFonts w:ascii="Times New Roman" w:hAnsi="Times New Roman"/>
          <w:noProof/>
          <w:kern w:val="0"/>
          <w:sz w:val="24"/>
        </w:rPr>
      </w:pPr>
      <w:r>
        <w:rPr>
          <w:rFonts w:ascii="Times New Roman" w:hAnsi="Times New Roman"/>
          <w:sz w:val="24"/>
        </w:rPr>
        <w:t>1) the defence of the land territory of the State and ensuring of inviolability thereof, as well as the control, defence of the water aquatorium and the airspace of the State and ensuring of inviolability thereof;</w:t>
      </w:r>
    </w:p>
    <w:p w14:paraId="783373EE" w14:textId="77777777" w:rsidR="0044159B" w:rsidRPr="00A97E0E" w:rsidRDefault="0044159B" w:rsidP="00667168">
      <w:pPr>
        <w:spacing w:after="0" w:line="240" w:lineRule="auto"/>
        <w:ind w:firstLine="709"/>
        <w:jc w:val="both"/>
        <w:rPr>
          <w:rFonts w:ascii="Times New Roman" w:hAnsi="Times New Roman"/>
          <w:noProof/>
          <w:kern w:val="0"/>
          <w:sz w:val="24"/>
        </w:rPr>
      </w:pPr>
      <w:r>
        <w:rPr>
          <w:rFonts w:ascii="Times New Roman" w:hAnsi="Times New Roman"/>
          <w:sz w:val="24"/>
        </w:rPr>
        <w:t>2) the participation in international military operations in accordance with the procedures laid down in the laws and international agreements;</w:t>
      </w:r>
    </w:p>
    <w:p w14:paraId="68F35723" w14:textId="77777777" w:rsidR="0044159B" w:rsidRPr="00A97E0E" w:rsidRDefault="0044159B" w:rsidP="00667168">
      <w:pPr>
        <w:spacing w:after="0" w:line="240" w:lineRule="auto"/>
        <w:ind w:firstLine="709"/>
        <w:jc w:val="both"/>
        <w:rPr>
          <w:rFonts w:ascii="Times New Roman" w:hAnsi="Times New Roman"/>
          <w:noProof/>
          <w:kern w:val="0"/>
          <w:sz w:val="24"/>
        </w:rPr>
      </w:pPr>
      <w:r>
        <w:rPr>
          <w:rFonts w:ascii="Times New Roman" w:hAnsi="Times New Roman"/>
          <w:sz w:val="24"/>
        </w:rPr>
        <w:t>3) the participation in the prevention of situations that constitute a threat to the State in accordance with the procedures laid down in laws and regulations.</w:t>
      </w:r>
    </w:p>
    <w:p w14:paraId="5A62C64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units (sub-units) of the National Armed Forces may become involved in the performance of other tasks not provided for in this Law by an order of the Cabinet.</w:t>
      </w:r>
    </w:p>
    <w:p w14:paraId="1A5DBFEE" w14:textId="38BDF02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00881E8F" w14:textId="77777777" w:rsidR="00667168" w:rsidRDefault="00667168" w:rsidP="00337639">
      <w:pPr>
        <w:spacing w:after="0" w:line="240" w:lineRule="auto"/>
        <w:jc w:val="both"/>
        <w:rPr>
          <w:rFonts w:ascii="Times New Roman" w:hAnsi="Times New Roman"/>
          <w:b/>
          <w:bCs/>
          <w:noProof/>
          <w:kern w:val="0"/>
          <w:sz w:val="24"/>
        </w:rPr>
      </w:pPr>
      <w:bookmarkStart w:id="22" w:name="p6_1"/>
      <w:bookmarkStart w:id="23" w:name="p-1435460"/>
      <w:bookmarkEnd w:id="22"/>
      <w:bookmarkEnd w:id="23"/>
    </w:p>
    <w:p w14:paraId="1998C609" w14:textId="0C42FA47" w:rsidR="0044159B" w:rsidRPr="00A97E0E" w:rsidRDefault="0044159B" w:rsidP="00667168">
      <w:pPr>
        <w:spacing w:after="0" w:line="240" w:lineRule="auto"/>
        <w:ind w:left="1418" w:hanging="1418"/>
        <w:jc w:val="both"/>
        <w:rPr>
          <w:rFonts w:ascii="Times New Roman" w:hAnsi="Times New Roman"/>
          <w:b/>
          <w:bCs/>
          <w:noProof/>
          <w:kern w:val="0"/>
          <w:sz w:val="24"/>
        </w:rPr>
      </w:pPr>
      <w:r>
        <w:rPr>
          <w:rFonts w:ascii="Times New Roman" w:hAnsi="Times New Roman"/>
          <w:b/>
          <w:sz w:val="24"/>
        </w:rPr>
        <w:t>Section 6.</w:t>
      </w:r>
      <w:r>
        <w:rPr>
          <w:rFonts w:ascii="Times New Roman" w:hAnsi="Times New Roman"/>
          <w:b/>
          <w:sz w:val="24"/>
          <w:vertAlign w:val="superscript"/>
        </w:rPr>
        <w:t>1</w:t>
      </w:r>
      <w:r>
        <w:rPr>
          <w:rFonts w:ascii="Times New Roman" w:hAnsi="Times New Roman"/>
          <w:b/>
          <w:sz w:val="24"/>
        </w:rPr>
        <w:t xml:space="preserve"> Measures for the Implementation of the Tasks of the National Armed Forces or Individual Units Thereof, and also Rights of the Personnel</w:t>
      </w:r>
    </w:p>
    <w:p w14:paraId="515ABEAF" w14:textId="77777777" w:rsidR="00667168" w:rsidRDefault="00667168" w:rsidP="00337639">
      <w:pPr>
        <w:spacing w:after="0" w:line="240" w:lineRule="auto"/>
        <w:jc w:val="both"/>
        <w:rPr>
          <w:rFonts w:ascii="Times New Roman" w:hAnsi="Times New Roman"/>
          <w:noProof/>
          <w:kern w:val="0"/>
          <w:sz w:val="24"/>
          <w:lang w:val="lv-LV"/>
        </w:rPr>
      </w:pPr>
    </w:p>
    <w:p w14:paraId="14F20011" w14:textId="0109003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In fulfilling the tasks laid down in Section 6 of this Law, the National Armed Forces shall perform the following measures:</w:t>
      </w:r>
    </w:p>
    <w:p w14:paraId="22F959E1"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 ensure the readiness of units for combat and mobilisation;</w:t>
      </w:r>
    </w:p>
    <w:p w14:paraId="52F9CE13"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 prepare personnel and units for participation in international operations and the rapid reaction forces of the North Atlantic Treaty Organisation and the European Union;</w:t>
      </w:r>
    </w:p>
    <w:p w14:paraId="546397BA"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 destroy explosive objects and perform blasting work;</w:t>
      </w:r>
    </w:p>
    <w:p w14:paraId="0BC098D5"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1</w:t>
      </w:r>
      <w:r>
        <w:rPr>
          <w:rFonts w:ascii="Times New Roman" w:hAnsi="Times New Roman"/>
          <w:sz w:val="24"/>
        </w:rPr>
        <w:t>) makes explosive devices, homemade explosives, performs the technical examination of ammunition and the conversion of ammunition;</w:t>
      </w:r>
    </w:p>
    <w:p w14:paraId="76B3EA2F"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2</w:t>
      </w:r>
      <w:r>
        <w:rPr>
          <w:rFonts w:ascii="Times New Roman" w:hAnsi="Times New Roman"/>
          <w:sz w:val="24"/>
        </w:rPr>
        <w:t>) makes and modifies ammunition launchers and ammunition handling equipment;</w:t>
      </w:r>
    </w:p>
    <w:p w14:paraId="6F2BFFDD"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4) perform coast guard functions, co-ordinate and perform human search and rescue operations at sea, eliminate the effects of accidents occurred at sea, participate in ecological surveillance and control of the navigation regime;</w:t>
      </w:r>
    </w:p>
    <w:p w14:paraId="0603A59E"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5) in accordance with the procedures stipulated by the Cabinet, ensure the State Border Guard with technical means, vessels and aircraft for the performance of tasks thereof at sea;</w:t>
      </w:r>
    </w:p>
    <w:p w14:paraId="54F55A44"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6) train reserve soldiers and provide support to educating the youth in the field of national defence;</w:t>
      </w:r>
    </w:p>
    <w:p w14:paraId="6394C18F"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7) perform special operations;</w:t>
      </w:r>
    </w:p>
    <w:p w14:paraId="5CD28980"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8) in accordance with the provisions of international agreements, exchange classified information with State authorities of Latvia and North Atlantic Treaty Organisation or institutions of the European Union Member States;</w:t>
      </w:r>
    </w:p>
    <w:p w14:paraId="13F1EBB0"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9) monitor and control of air space, territorial sea and inland waters (except rivers and lakes) as well as exclusive economic areas;</w:t>
      </w:r>
    </w:p>
    <w:p w14:paraId="42EB7FE7"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10) organise the representational military ceremonies of the Republic of Latvia and the National Armed Forces and ensure a guard of honour;</w:t>
      </w:r>
    </w:p>
    <w:p w14:paraId="5F9686E6"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11) perform military intelligence at operational and tactical levels;</w:t>
      </w:r>
    </w:p>
    <w:p w14:paraId="2CC2186C"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12) ensure the host nation support to the armed forces of the North Atlantic Treaty Organisation (NATO) and European Union Member States;</w:t>
      </w:r>
    </w:p>
    <w:p w14:paraId="2D2FAC2B"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13) take other measures for the prevention and management of dangerous situations for the State defined in the National Defence Plan;</w:t>
      </w:r>
    </w:p>
    <w:p w14:paraId="18ECCBA9"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14) perform the protection (security guarding) of objects determined by the Minister for Defence or the Commander of the National Armed Forces;</w:t>
      </w:r>
    </w:p>
    <w:p w14:paraId="4F4DC44C"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15) implement active cyber defence operations.</w:t>
      </w:r>
    </w:p>
    <w:p w14:paraId="75707065"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In addition to the measures determined in Paragraph one of this Section, the Military Police shall take the following measures:</w:t>
      </w:r>
    </w:p>
    <w:p w14:paraId="7594DC42"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 in accordance with the procedures stipulated by the President, ensure the protection (security guarding) of the President, his or her family members, the newly-elected President (from the time of being elected until the giving of the solemn oath), person who have held the office of the President, the Chancellery and the residence of the President;</w:t>
      </w:r>
    </w:p>
    <w:p w14:paraId="6AD2BCB2"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 in accordance with the procedures stipulated by the Cabinet, ensure the protection (security guarding) of foreign and international organisation representatives invited by the President;</w:t>
      </w:r>
    </w:p>
    <w:p w14:paraId="319DE815"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w:t>
      </w:r>
      <w:r>
        <w:rPr>
          <w:rFonts w:ascii="Times New Roman" w:hAnsi="Times New Roman"/>
          <w:sz w:val="24"/>
          <w:vertAlign w:val="superscript"/>
        </w:rPr>
        <w:t>1</w:t>
      </w:r>
      <w:r>
        <w:rPr>
          <w:rFonts w:ascii="Times New Roman" w:hAnsi="Times New Roman"/>
          <w:sz w:val="24"/>
        </w:rPr>
        <w:t>) upon request of Latvijas Banka and on the basis of the agreement between Latvijas Banka and the National Armed Forces, participate in the ensuring of physical security of the property of Latvijas Banka by accompanying and guarding cash transportations and performing security guarding of immovable property and, if necessary, involving in the performance of the task the soldiers of other units of the National Armed Forces or national guardsmen of the National Guard of the Republic of Latvia. The costs of the National Armed Forces related to the performance of the measures referred to in this Clause shall be covered by Latvijas Banka;</w:t>
      </w:r>
    </w:p>
    <w:p w14:paraId="11DD4B5E"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lastRenderedPageBreak/>
        <w:t>3) in accordance with the procedures stipulated by the Minister for Defence shall:</w:t>
      </w:r>
    </w:p>
    <w:p w14:paraId="71A1118A" w14:textId="77777777" w:rsidR="0044159B" w:rsidRPr="00A97E0E" w:rsidRDefault="0044159B" w:rsidP="00FC48B1">
      <w:pPr>
        <w:spacing w:after="0" w:line="240" w:lineRule="auto"/>
        <w:ind w:left="709" w:firstLine="709"/>
        <w:jc w:val="both"/>
        <w:rPr>
          <w:rFonts w:ascii="Times New Roman" w:hAnsi="Times New Roman"/>
          <w:noProof/>
          <w:kern w:val="0"/>
          <w:sz w:val="24"/>
        </w:rPr>
      </w:pPr>
      <w:r>
        <w:rPr>
          <w:rFonts w:ascii="Times New Roman" w:hAnsi="Times New Roman"/>
          <w:sz w:val="24"/>
        </w:rPr>
        <w:t>a) perform the protection (security guarding) of foreign officials and international organisation representatives invited by the Ministry of Defence and the Commander of the National Armed Forces;</w:t>
      </w:r>
    </w:p>
    <w:p w14:paraId="4B2AC468" w14:textId="77777777" w:rsidR="0044159B" w:rsidRPr="00A97E0E" w:rsidRDefault="0044159B" w:rsidP="00FC48B1">
      <w:pPr>
        <w:spacing w:after="0" w:line="240" w:lineRule="auto"/>
        <w:ind w:left="709" w:firstLine="709"/>
        <w:jc w:val="both"/>
        <w:rPr>
          <w:rFonts w:ascii="Times New Roman" w:hAnsi="Times New Roman"/>
          <w:noProof/>
          <w:kern w:val="0"/>
          <w:sz w:val="24"/>
        </w:rPr>
      </w:pPr>
      <w:r>
        <w:rPr>
          <w:rFonts w:ascii="Times New Roman" w:hAnsi="Times New Roman"/>
          <w:sz w:val="24"/>
        </w:rPr>
        <w:t>b) perform the protection (security guarding) of officials determined by the Minister for Defence and the Commander of the National Armed Forces;</w:t>
      </w:r>
    </w:p>
    <w:p w14:paraId="42BDAB90" w14:textId="77777777" w:rsidR="0044159B" w:rsidRPr="00A97E0E" w:rsidRDefault="0044159B" w:rsidP="00FC48B1">
      <w:pPr>
        <w:spacing w:after="0" w:line="240" w:lineRule="auto"/>
        <w:ind w:left="709" w:firstLine="709"/>
        <w:jc w:val="both"/>
        <w:rPr>
          <w:rFonts w:ascii="Times New Roman" w:hAnsi="Times New Roman"/>
          <w:noProof/>
          <w:kern w:val="0"/>
          <w:sz w:val="24"/>
        </w:rPr>
      </w:pPr>
      <w:r>
        <w:rPr>
          <w:rFonts w:ascii="Times New Roman" w:hAnsi="Times New Roman"/>
          <w:sz w:val="24"/>
        </w:rPr>
        <w:t>c) escort military transport columns and guard military cargoes, regulate movement of vehicles of the National Armed Forces and perform its control (traffic supervision), regulate movement of other vehicles, and perform its control (traffic supervision) in facilities under possession of the Ministry of Defence, guarded objects and in the places of military events, as well as regulate movement of other vehicles in the routes of movement of military transport columns to be escorted, transport of the National Armed Forces, and military cargoes to be guarded;</w:t>
      </w:r>
    </w:p>
    <w:p w14:paraId="016B8EBB" w14:textId="77777777" w:rsidR="0044159B" w:rsidRPr="00A97E0E" w:rsidRDefault="0044159B" w:rsidP="00FC48B1">
      <w:pPr>
        <w:spacing w:after="0" w:line="240" w:lineRule="auto"/>
        <w:ind w:left="709" w:firstLine="709"/>
        <w:jc w:val="both"/>
        <w:rPr>
          <w:rFonts w:ascii="Times New Roman" w:hAnsi="Times New Roman"/>
          <w:noProof/>
          <w:kern w:val="0"/>
          <w:sz w:val="24"/>
        </w:rPr>
      </w:pPr>
      <w:r>
        <w:rPr>
          <w:rFonts w:ascii="Times New Roman" w:hAnsi="Times New Roman"/>
          <w:sz w:val="24"/>
        </w:rPr>
        <w:t>d) take care of security at the places of military events;</w:t>
      </w:r>
    </w:p>
    <w:p w14:paraId="164F4020"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1</w:t>
      </w:r>
      <w:r>
        <w:rPr>
          <w:rFonts w:ascii="Times New Roman" w:hAnsi="Times New Roman"/>
          <w:sz w:val="24"/>
        </w:rPr>
        <w:t>) regulate movement of vehicles in the routes of movement of those persons whose protection (security guarding) in accordance with this Law is performed by the Military Police and also in other places if it is necessary to ensure protection (security guarding) of the abovementioned persons;</w:t>
      </w:r>
    </w:p>
    <w:p w14:paraId="795BDB32"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4) prevent and interrupt criminal offences, administrative violations and other legal violations in military units or in the places of their deployment, in guarded objects, in the places of the residence of guarded persons and in the places of military events, and in compliance with the competence thereof establish and detain persons violating the law;</w:t>
      </w:r>
    </w:p>
    <w:p w14:paraId="53F5151F" w14:textId="0D80DF8B"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5) conduct a pre-trial investigation within the competence specified in the Criminal Procedure Law;</w:t>
      </w:r>
    </w:p>
    <w:p w14:paraId="7C38238B"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6) in compliance with the competence thereof perform the search, the conveyance by force or detention of persons who are evading investigation (participation in procedural activities), those who evade investigation (participation in procedural activities), court or the serving of their sentences, as well as those who are absent without information as to whereabouts;</w:t>
      </w:r>
    </w:p>
    <w:p w14:paraId="10B8912C"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7) ensure the accompanying guard (convoying) and security guarding of persons detained for committing a criminal offence, if the pre-trial investigation of the criminal offence is within the scope of the competence of the Military Police and the detainee is taken out of a temporary place of detention, in order to perform criminal proceeding activities.</w:t>
      </w:r>
    </w:p>
    <w:p w14:paraId="13A5FA43" w14:textId="01C0DD8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In fulfilling the tasks laid down in Section 6 of this Law, the National Armed Forces shall provide support to:</w:t>
      </w:r>
    </w:p>
    <w:p w14:paraId="617E956F"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 the State Security Service – in anti-terrorism measures, as well as measures for the prevention or combating of threats of terrorism;</w:t>
      </w:r>
    </w:p>
    <w:p w14:paraId="5037ACE6"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 the system of civil protection – in preventive and reactive measures, in measures for the elimination of consequences caused by emergency situations, as well as rescue and search operations;</w:t>
      </w:r>
    </w:p>
    <w:p w14:paraId="02F0CAC6"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 the State Police – for ensuring public order and safety;</w:t>
      </w:r>
    </w:p>
    <w:p w14:paraId="6A9FD1E3"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4) the State Border Guard – for ensuring the inviolability of the State border;</w:t>
      </w:r>
    </w:p>
    <w:p w14:paraId="1043E802"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5) the Cadet Force Centre – for implementing a cadet force interest educational programme;</w:t>
      </w:r>
    </w:p>
    <w:p w14:paraId="1828467B"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5</w:t>
      </w:r>
      <w:r>
        <w:rPr>
          <w:rFonts w:ascii="Times New Roman" w:hAnsi="Times New Roman"/>
          <w:sz w:val="24"/>
          <w:vertAlign w:val="superscript"/>
        </w:rPr>
        <w:t>1</w:t>
      </w:r>
      <w:r>
        <w:rPr>
          <w:rFonts w:ascii="Times New Roman" w:hAnsi="Times New Roman"/>
          <w:sz w:val="24"/>
        </w:rPr>
        <w:t>) Colonel Oskars Kalpaks Military High School – for implementing vocational education programmes, interest-related education, and extracurricular activities for a junior military petty officer;</w:t>
      </w:r>
    </w:p>
    <w:p w14:paraId="5C24A789"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6) State security institutions – for the performance of national security measures.</w:t>
      </w:r>
    </w:p>
    <w:p w14:paraId="053C1E38"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In order to ensure the protection (security guarding) of objects and to prevent danger, the National Armed Forces have the right to:</w:t>
      </w:r>
    </w:p>
    <w:p w14:paraId="6E600FF3"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 xml:space="preserve">1) request and receive, free of charge, information which is necessary for the protection (security guarding) of the guarded object from the owner or legal possessor of the immovable </w:t>
      </w:r>
      <w:r>
        <w:rPr>
          <w:rFonts w:ascii="Times New Roman" w:hAnsi="Times New Roman"/>
          <w:sz w:val="24"/>
        </w:rPr>
        <w:lastRenderedPageBreak/>
        <w:t>property in the protection zone around the guarded national defence object, in the protection zone around the technical aids to navigation intended for national defence, and in the protection zone around the military technical means for maritime surveillance;</w:t>
      </w:r>
    </w:p>
    <w:p w14:paraId="7650D3A9"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 carry out monitoring in the guarded object, in the protection zone around the guarded national defence object, in the protection zone around the technical aids to navigation intended for national defence, and in the protection zone around the military technical means for maritime surveillance with security technical systems and means, and also to use, accumulate, and process the information obtained with such technical means.</w:t>
      </w:r>
    </w:p>
    <w:p w14:paraId="15D4FA4D"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(5) While fulfilling the duties, a soldier and a national guardsman have the right to:</w:t>
      </w:r>
    </w:p>
    <w:p w14:paraId="269311D9"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1) at an object to be guarded by the National Armed Forces:</w:t>
      </w:r>
    </w:p>
    <w:p w14:paraId="73207C4F"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a) discontinue a violation of the law and other actions hindering the protection (security guarding) of the object, causing threats to the guarded object or to the safety of the persons at this object;</w:t>
      </w:r>
    </w:p>
    <w:p w14:paraId="404DD1AB"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b) request a personal identification document from a person and to receive it for examination, and also to request information justifying the presence of this person and performance of actions thereby at the guarded object;</w:t>
      </w:r>
    </w:p>
    <w:p w14:paraId="0471676A"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c) stop and check, and search persons, their belongings and vehicles visually or using security technical systems and means;</w:t>
      </w:r>
    </w:p>
    <w:p w14:paraId="0D98FC44"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2) at the protection zone around the guarded national defence object, the protection zone around the technical aids to navigation intended for national defence, and the protection zone around the military technical means for maritime surveillance:</w:t>
      </w:r>
    </w:p>
    <w:p w14:paraId="41127D5E"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a) discontinue a violation of the law and other actions hindering the protection (security guarding) of the object, causing threats to the guarded object or to the safety of the persons at this object;</w:t>
      </w:r>
    </w:p>
    <w:p w14:paraId="7D604F9E"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b) request a personal identification document from a person who is suspected of committing a violation of the law and to receive it for examination, and also to request information justifying the presence of this person and performance of actions thereby at the protection zone;</w:t>
      </w:r>
    </w:p>
    <w:p w14:paraId="72DB63BF" w14:textId="77777777" w:rsidR="0044159B" w:rsidRPr="00A97E0E" w:rsidRDefault="0044159B" w:rsidP="00873CFD">
      <w:pPr>
        <w:spacing w:after="0" w:line="240" w:lineRule="auto"/>
        <w:ind w:left="709" w:firstLine="709"/>
        <w:jc w:val="both"/>
        <w:rPr>
          <w:rFonts w:ascii="Times New Roman" w:hAnsi="Times New Roman"/>
          <w:noProof/>
          <w:kern w:val="0"/>
          <w:sz w:val="24"/>
        </w:rPr>
      </w:pPr>
      <w:r>
        <w:rPr>
          <w:rFonts w:ascii="Times New Roman" w:hAnsi="Times New Roman"/>
          <w:sz w:val="24"/>
        </w:rPr>
        <w:t>c) control conformity with the prohibitions determined in the protection zone, to discontinue the performance of uncoordinated actions in the protection zone, and to inform the Military Police, the State Police, or the municipal police thereof without delay;</w:t>
      </w:r>
    </w:p>
    <w:p w14:paraId="658E8042" w14:textId="77777777" w:rsidR="0044159B" w:rsidRPr="00A97E0E" w:rsidRDefault="0044159B" w:rsidP="00873CFD">
      <w:pPr>
        <w:spacing w:after="0" w:line="240" w:lineRule="auto"/>
        <w:ind w:firstLine="709"/>
        <w:jc w:val="both"/>
        <w:rPr>
          <w:rFonts w:ascii="Times New Roman" w:hAnsi="Times New Roman"/>
          <w:noProof/>
          <w:kern w:val="0"/>
          <w:sz w:val="24"/>
        </w:rPr>
      </w:pPr>
      <w:r>
        <w:rPr>
          <w:rFonts w:ascii="Times New Roman" w:hAnsi="Times New Roman"/>
          <w:sz w:val="24"/>
        </w:rPr>
        <w:t>3) at an object to be guarded by the National Armed Forces, the protection zone around the guarded national defence object, the protection zone around the technical aids to navigation intended for national defence, and the protection zone around the military technical means for maritime surveillance, to detain a person who is suspected of committing a criminal offence or administrative offence and to inform the Military Police, the State Police, or the municipal police thereof without delay.</w:t>
      </w:r>
    </w:p>
    <w:p w14:paraId="26DB5725"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(6) While fulfilling the duties according to the competence, officials of the Military Police have the right to:</w:t>
      </w:r>
    </w:p>
    <w:p w14:paraId="47AAE0E3"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 request that persons discontinue violations of the law and other action hindering the fulfilment of the tasks and duties of the Military Police;</w:t>
      </w:r>
    </w:p>
    <w:p w14:paraId="01823205"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2) request a personal identification document from a person and to receive it for examination, and also to request information necessary for the examination of conformity with such legal norms the control and supervision of the enforcement of which has been assigned to the Military Police;</w:t>
      </w:r>
    </w:p>
    <w:p w14:paraId="7AC59D37"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3) request and receive explanations necessary for the examination of conformity with such legal norms the control and supervision of the enforcement of which has been assigned to the Military Police;</w:t>
      </w:r>
    </w:p>
    <w:p w14:paraId="0A2D380D"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 xml:space="preserve">4) for the protection (security guarding) of objects and persons, for escorting and security guarding of vehicles, to use security technical systems and means, to carry out monitoring and audio recording at a guarded national defence object, at the protection zone </w:t>
      </w:r>
      <w:r>
        <w:rPr>
          <w:rFonts w:ascii="Times New Roman" w:hAnsi="Times New Roman"/>
          <w:sz w:val="24"/>
        </w:rPr>
        <w:lastRenderedPageBreak/>
        <w:t>around the guarded national defence object, at the sites of military events or public sites, and also to accumulate and process the information obtained;</w:t>
      </w:r>
    </w:p>
    <w:p w14:paraId="03CC0D7D"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5) for ensuring the protection (security guarding) of objects and persons at the guarded object and its protection zone, the sites of military events and public sites, stop and check and search the persons, their belongings and vehicles visually or using security technical systems and means;</w:t>
      </w:r>
    </w:p>
    <w:p w14:paraId="462E21D1"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6) request and receive, free of charge, information from natural and legal persons which is necessary for the fulfilment of the tasks and duties of the Military Police or for the examination of conformity with such legal norms the control and supervision of the enforcement of which has been assigned to the Military Police;</w:t>
      </w:r>
    </w:p>
    <w:p w14:paraId="72D42B9C"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7) for ensuring the protection (security guarding) and security of objects and persons at the sites of military events, view the sites not accessible to the public and the objects therein with the permission of the relevant possessor;</w:t>
      </w:r>
    </w:p>
    <w:p w14:paraId="5099F3F6"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8) when executing the decision on conveyance by force of a person, to deliver a person to the competent authority, including for the performance of expert-examination, or, if necessary, to the Military Police and hold at the institution until the moment when the person is delivered to the court, the Office of the Prosecutor, or for the performance of expert-examination, but for not more than four hours;</w:t>
      </w:r>
    </w:p>
    <w:p w14:paraId="3D30FA9C"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9) when performing examination of conformity with the legal norms the control and supervision of the enforcement of which has been assigned to the Military Police, detain and hold under guard persons who are suspected of committing a violation of the law until handing over to the competent authority, until placement in specially equipped premises, or until release;</w:t>
      </w:r>
    </w:p>
    <w:p w14:paraId="1B0B0F23"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10) while performing examination of conformity with the legal norms the control and supervision of the enforcement of which has been assigned to the Military Police, to obtain biological materials and examine them with an express diagnostics test for detecting the presence of narcotic and psychotropic substances in the body, and also to examine the persons with portable measurement devices for the determination of alcohol concentration and for the performance of examinations of being under the influence of other intoxicating substances;</w:t>
      </w:r>
    </w:p>
    <w:p w14:paraId="12506ABD"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11) at military airfields, airfields subject to terminated military control, or zones especially separated thereby, to perform a check of aircrafts and hand luggage and other belongings of their passengers;</w:t>
      </w:r>
    </w:p>
    <w:p w14:paraId="321B90E7"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12) when performing examination of conformity with the legal norms the control and supervision of the enforcement of which has been assigned to the Military Police, temporarily restrict or discontinue the movement of transport or pedestrians, and also access of persons to individual sites or objects and exiting them;</w:t>
      </w:r>
    </w:p>
    <w:p w14:paraId="6692C941"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13) stop and check the vehicles in the ownership, possession, or holding of the National Armed Forces or their units and their drivers, to prohibit the use of a vehicle if the driver thereof or the technical state of the vehicle endangers traffic safety;</w:t>
      </w:r>
    </w:p>
    <w:p w14:paraId="283FAC90" w14:textId="77777777" w:rsidR="0044159B" w:rsidRPr="00A97E0E" w:rsidRDefault="0044159B" w:rsidP="009552AB">
      <w:pPr>
        <w:spacing w:after="0" w:line="240" w:lineRule="auto"/>
        <w:ind w:firstLine="709"/>
        <w:jc w:val="both"/>
        <w:rPr>
          <w:rFonts w:ascii="Times New Roman" w:hAnsi="Times New Roman"/>
          <w:noProof/>
          <w:kern w:val="0"/>
          <w:sz w:val="24"/>
        </w:rPr>
      </w:pPr>
      <w:r>
        <w:rPr>
          <w:rFonts w:ascii="Times New Roman" w:hAnsi="Times New Roman"/>
          <w:sz w:val="24"/>
        </w:rPr>
        <w:t>14) at military objects, objects guarded by the Military Police, and sites of military events, stop and check vehicles if there are grounds for assuming that the driver of the vehicle has committed a violation of the law or the vehicle has been used for committing a violation of the law.</w:t>
      </w:r>
    </w:p>
    <w:p w14:paraId="2DCBE402"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(7) In order to ensure national security, the National Armed Forces shall carry out monitoring with security technical systems and means. The Cabinet shall determine the procedures by which the National Armed Forces shall monitor the guarded object (except for the objects in the use of State security institutions), and also the premises and territories thereof, the protection zones around the guarded national defence object, the protection zones around the technical aids to navigation intended for national defence, the protection zones around the military technical means for maritime surveillance, public sites, sites of military events and the persons present at such sites with security technical systems and means, and also processing of data obtained as a result of such monitoring.</w:t>
      </w:r>
    </w:p>
    <w:p w14:paraId="01F6F673" w14:textId="1F9C0235"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lastRenderedPageBreak/>
        <w:t>[</w:t>
      </w:r>
      <w:r>
        <w:rPr>
          <w:rFonts w:ascii="Times New Roman" w:hAnsi="Times New Roman"/>
          <w:i/>
          <w:iCs/>
          <w:sz w:val="24"/>
        </w:rPr>
        <w:t>11 March 2010; 19 February 2015; 25 February 2016; 18 May 2017; 30 May 2019; 13 January 2022; 16 June 2022; 6 October 2022; 12 June 2025</w:t>
      </w:r>
      <w:r>
        <w:rPr>
          <w:rFonts w:ascii="Times New Roman" w:hAnsi="Times New Roman"/>
          <w:sz w:val="24"/>
        </w:rPr>
        <w:t>]</w:t>
      </w:r>
    </w:p>
    <w:p w14:paraId="7D533567" w14:textId="77777777" w:rsidR="009552AB" w:rsidRDefault="009552AB" w:rsidP="00337639">
      <w:pPr>
        <w:spacing w:after="0" w:line="240" w:lineRule="auto"/>
        <w:jc w:val="both"/>
        <w:rPr>
          <w:rFonts w:ascii="Times New Roman" w:hAnsi="Times New Roman"/>
          <w:b/>
          <w:bCs/>
          <w:noProof/>
          <w:kern w:val="0"/>
          <w:sz w:val="24"/>
        </w:rPr>
      </w:pPr>
      <w:bookmarkStart w:id="24" w:name="p7"/>
      <w:bookmarkStart w:id="25" w:name="p-333740"/>
      <w:bookmarkEnd w:id="24"/>
      <w:bookmarkEnd w:id="25"/>
    </w:p>
    <w:p w14:paraId="7A594575" w14:textId="02D9EC84"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7. Tasks of the Land Forces</w:t>
      </w:r>
    </w:p>
    <w:p w14:paraId="4DCA95BD" w14:textId="7ABDEE62"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0BBC3433" w14:textId="77777777" w:rsidR="009552AB" w:rsidRDefault="009552AB" w:rsidP="00337639">
      <w:pPr>
        <w:spacing w:after="0" w:line="240" w:lineRule="auto"/>
        <w:jc w:val="both"/>
        <w:rPr>
          <w:rFonts w:ascii="Times New Roman" w:hAnsi="Times New Roman"/>
          <w:b/>
          <w:bCs/>
          <w:noProof/>
          <w:kern w:val="0"/>
          <w:sz w:val="24"/>
        </w:rPr>
      </w:pPr>
      <w:bookmarkStart w:id="26" w:name="p7_1"/>
      <w:bookmarkStart w:id="27" w:name="p-57408"/>
      <w:bookmarkEnd w:id="26"/>
      <w:bookmarkEnd w:id="27"/>
    </w:p>
    <w:p w14:paraId="6FDF445B" w14:textId="7C34AC20"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7.</w:t>
      </w:r>
      <w:r>
        <w:rPr>
          <w:rFonts w:ascii="Times New Roman" w:hAnsi="Times New Roman"/>
          <w:b/>
          <w:sz w:val="24"/>
          <w:vertAlign w:val="superscript"/>
        </w:rPr>
        <w:t>1</w:t>
      </w:r>
      <w:r>
        <w:rPr>
          <w:rFonts w:ascii="Times New Roman" w:hAnsi="Times New Roman"/>
          <w:b/>
          <w:sz w:val="24"/>
        </w:rPr>
        <w:t xml:space="preserve"> Tasks of the National Guard</w:t>
      </w:r>
    </w:p>
    <w:p w14:paraId="634E48F3" w14:textId="3C2D54E1"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November 2006]</w:t>
      </w:r>
    </w:p>
    <w:p w14:paraId="6CCEF6D7" w14:textId="77777777" w:rsidR="009552AB" w:rsidRDefault="009552AB" w:rsidP="00337639">
      <w:pPr>
        <w:spacing w:after="0" w:line="240" w:lineRule="auto"/>
        <w:jc w:val="both"/>
        <w:rPr>
          <w:rFonts w:ascii="Times New Roman" w:hAnsi="Times New Roman"/>
          <w:b/>
          <w:bCs/>
          <w:noProof/>
          <w:kern w:val="0"/>
          <w:sz w:val="24"/>
        </w:rPr>
      </w:pPr>
      <w:bookmarkStart w:id="28" w:name="p8"/>
      <w:bookmarkStart w:id="29" w:name="p-333742"/>
      <w:bookmarkEnd w:id="28"/>
      <w:bookmarkEnd w:id="29"/>
    </w:p>
    <w:p w14:paraId="4D516FB6" w14:textId="4E2B43A5"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8. Tasks of the Naval Forces</w:t>
      </w:r>
    </w:p>
    <w:p w14:paraId="4837865D" w14:textId="11F7A80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75212460" w14:textId="77777777" w:rsidR="009552AB" w:rsidRDefault="009552AB" w:rsidP="00337639">
      <w:pPr>
        <w:spacing w:after="0" w:line="240" w:lineRule="auto"/>
        <w:jc w:val="both"/>
        <w:rPr>
          <w:rFonts w:ascii="Times New Roman" w:hAnsi="Times New Roman"/>
          <w:b/>
          <w:bCs/>
          <w:noProof/>
          <w:kern w:val="0"/>
          <w:sz w:val="24"/>
        </w:rPr>
      </w:pPr>
      <w:bookmarkStart w:id="30" w:name="p9"/>
      <w:bookmarkStart w:id="31" w:name="p-333743"/>
      <w:bookmarkEnd w:id="30"/>
      <w:bookmarkEnd w:id="31"/>
    </w:p>
    <w:p w14:paraId="152A712F" w14:textId="5AE09781"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9. Tasks of the Air Forces</w:t>
      </w:r>
    </w:p>
    <w:p w14:paraId="1844D1EC" w14:textId="20A4821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4C26506D" w14:textId="77777777" w:rsidR="009552AB" w:rsidRDefault="009552AB" w:rsidP="00337639">
      <w:pPr>
        <w:spacing w:after="0" w:line="240" w:lineRule="auto"/>
        <w:jc w:val="both"/>
        <w:rPr>
          <w:rFonts w:ascii="Times New Roman" w:hAnsi="Times New Roman"/>
          <w:b/>
          <w:bCs/>
          <w:noProof/>
          <w:kern w:val="0"/>
          <w:sz w:val="24"/>
        </w:rPr>
      </w:pPr>
      <w:bookmarkStart w:id="32" w:name="p10"/>
      <w:bookmarkStart w:id="33" w:name="p-257785"/>
      <w:bookmarkEnd w:id="32"/>
      <w:bookmarkEnd w:id="33"/>
    </w:p>
    <w:p w14:paraId="233606E7" w14:textId="137D6207"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 xml:space="preserve">Section 10. Security Services of the </w:t>
      </w:r>
      <w:r w:rsidRPr="007D1669">
        <w:rPr>
          <w:rFonts w:ascii="Times New Roman" w:hAnsi="Times New Roman"/>
          <w:b/>
          <w:i/>
          <w:iCs/>
          <w:sz w:val="24"/>
        </w:rPr>
        <w:t>Saeima</w:t>
      </w:r>
      <w:r>
        <w:rPr>
          <w:rFonts w:ascii="Times New Roman" w:hAnsi="Times New Roman"/>
          <w:b/>
          <w:sz w:val="24"/>
        </w:rPr>
        <w:t xml:space="preserve"> and the President</w:t>
      </w:r>
    </w:p>
    <w:p w14:paraId="6AB3A049" w14:textId="6E2F853F"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[27 November 2008]</w:t>
      </w:r>
    </w:p>
    <w:p w14:paraId="0FECF9CC" w14:textId="77777777" w:rsidR="009552AB" w:rsidRDefault="009552AB" w:rsidP="00337639">
      <w:pPr>
        <w:spacing w:after="0" w:line="240" w:lineRule="auto"/>
        <w:jc w:val="both"/>
        <w:rPr>
          <w:rFonts w:ascii="Times New Roman" w:hAnsi="Times New Roman"/>
          <w:b/>
          <w:bCs/>
          <w:noProof/>
          <w:kern w:val="0"/>
          <w:sz w:val="24"/>
        </w:rPr>
      </w:pPr>
      <w:bookmarkStart w:id="34" w:name="p11"/>
      <w:bookmarkStart w:id="35" w:name="p-30826"/>
      <w:bookmarkEnd w:id="34"/>
      <w:bookmarkEnd w:id="35"/>
    </w:p>
    <w:p w14:paraId="0818FE98" w14:textId="74E8540A"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11. Special Operations Forces and the Tasks thereof</w:t>
      </w:r>
    </w:p>
    <w:p w14:paraId="41EBBA2D" w14:textId="5B1EDEF8"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[20 December 2001]</w:t>
      </w:r>
    </w:p>
    <w:p w14:paraId="2493006C" w14:textId="77777777" w:rsidR="009552AB" w:rsidRDefault="009552AB" w:rsidP="00337639">
      <w:pPr>
        <w:spacing w:after="0" w:line="240" w:lineRule="auto"/>
        <w:jc w:val="both"/>
        <w:rPr>
          <w:rFonts w:ascii="Times New Roman" w:hAnsi="Times New Roman"/>
          <w:b/>
          <w:bCs/>
          <w:noProof/>
          <w:kern w:val="0"/>
          <w:sz w:val="24"/>
        </w:rPr>
      </w:pPr>
      <w:bookmarkStart w:id="36" w:name="p12"/>
      <w:bookmarkStart w:id="37" w:name="p-333745"/>
      <w:bookmarkEnd w:id="36"/>
      <w:bookmarkEnd w:id="37"/>
    </w:p>
    <w:p w14:paraId="0B522997" w14:textId="1137CBD2"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12. Military Police and the Tasks thereof</w:t>
      </w:r>
    </w:p>
    <w:p w14:paraId="6A124624" w14:textId="751C4025"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7E3B1F2A" w14:textId="77777777" w:rsidR="009552AB" w:rsidRDefault="009552AB" w:rsidP="00337639">
      <w:pPr>
        <w:spacing w:after="0" w:line="240" w:lineRule="auto"/>
        <w:jc w:val="both"/>
        <w:rPr>
          <w:rFonts w:ascii="Times New Roman" w:hAnsi="Times New Roman"/>
          <w:b/>
          <w:bCs/>
          <w:noProof/>
          <w:kern w:val="0"/>
          <w:sz w:val="24"/>
        </w:rPr>
      </w:pPr>
      <w:bookmarkStart w:id="38" w:name="p12_1"/>
      <w:bookmarkStart w:id="39" w:name="p-333747"/>
      <w:bookmarkEnd w:id="38"/>
      <w:bookmarkEnd w:id="39"/>
    </w:p>
    <w:p w14:paraId="5A19CD6F" w14:textId="3683ED80"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12.</w:t>
      </w:r>
      <w:r>
        <w:rPr>
          <w:rFonts w:ascii="Times New Roman" w:hAnsi="Times New Roman"/>
          <w:b/>
          <w:sz w:val="24"/>
          <w:vertAlign w:val="superscript"/>
        </w:rPr>
        <w:t>1</w:t>
      </w:r>
      <w:r>
        <w:rPr>
          <w:rFonts w:ascii="Times New Roman" w:hAnsi="Times New Roman"/>
          <w:b/>
          <w:sz w:val="24"/>
        </w:rPr>
        <w:t xml:space="preserve"> Latvian National Defence Academy and the Tasks thereof</w:t>
      </w:r>
    </w:p>
    <w:p w14:paraId="2AEB0CEB" w14:textId="2B5AB74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2ECDF66E" w14:textId="77777777" w:rsidR="009552AB" w:rsidRDefault="009552AB" w:rsidP="00337639">
      <w:pPr>
        <w:spacing w:after="0" w:line="240" w:lineRule="auto"/>
        <w:jc w:val="both"/>
        <w:rPr>
          <w:rFonts w:ascii="Times New Roman" w:hAnsi="Times New Roman"/>
          <w:b/>
          <w:bCs/>
          <w:noProof/>
          <w:kern w:val="0"/>
          <w:sz w:val="24"/>
        </w:rPr>
      </w:pPr>
      <w:bookmarkStart w:id="40" w:name="p12_2"/>
      <w:bookmarkStart w:id="41" w:name="p-333748"/>
      <w:bookmarkEnd w:id="40"/>
      <w:bookmarkEnd w:id="41"/>
    </w:p>
    <w:p w14:paraId="165B54F0" w14:textId="3D277C07"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12.</w:t>
      </w:r>
      <w:r>
        <w:rPr>
          <w:rFonts w:ascii="Times New Roman" w:hAnsi="Times New Roman"/>
          <w:b/>
          <w:sz w:val="24"/>
          <w:vertAlign w:val="superscript"/>
        </w:rPr>
        <w:t>2</w:t>
      </w:r>
      <w:r>
        <w:rPr>
          <w:rFonts w:ascii="Times New Roman" w:hAnsi="Times New Roman"/>
          <w:b/>
          <w:sz w:val="24"/>
        </w:rPr>
        <w:t xml:space="preserve"> Training and Doctrine Command</w:t>
      </w:r>
    </w:p>
    <w:p w14:paraId="48D62C31" w14:textId="2FB18030"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25728BEB" w14:textId="77777777" w:rsidR="009552AB" w:rsidRDefault="009552AB" w:rsidP="00337639">
      <w:pPr>
        <w:spacing w:after="0" w:line="240" w:lineRule="auto"/>
        <w:jc w:val="both"/>
        <w:rPr>
          <w:rFonts w:ascii="Times New Roman" w:hAnsi="Times New Roman"/>
          <w:b/>
          <w:bCs/>
          <w:noProof/>
          <w:kern w:val="0"/>
          <w:sz w:val="24"/>
        </w:rPr>
      </w:pPr>
      <w:bookmarkStart w:id="42" w:name="p12_3"/>
      <w:bookmarkStart w:id="43" w:name="p-333750"/>
      <w:bookmarkEnd w:id="42"/>
      <w:bookmarkEnd w:id="43"/>
    </w:p>
    <w:p w14:paraId="5B6A25B2" w14:textId="2E73A44B"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12.</w:t>
      </w:r>
      <w:r>
        <w:rPr>
          <w:rFonts w:ascii="Times New Roman" w:hAnsi="Times New Roman"/>
          <w:b/>
          <w:sz w:val="24"/>
          <w:vertAlign w:val="superscript"/>
        </w:rPr>
        <w:t>3</w:t>
      </w:r>
      <w:r>
        <w:rPr>
          <w:rFonts w:ascii="Times New Roman" w:hAnsi="Times New Roman"/>
          <w:b/>
          <w:sz w:val="24"/>
        </w:rPr>
        <w:t xml:space="preserve"> Logistics Command</w:t>
      </w:r>
    </w:p>
    <w:p w14:paraId="12350BF6" w14:textId="3309EBAD"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462A0CA2" w14:textId="77777777" w:rsidR="009552AB" w:rsidRDefault="009552AB" w:rsidP="00337639">
      <w:pPr>
        <w:spacing w:after="0" w:line="240" w:lineRule="auto"/>
        <w:jc w:val="both"/>
        <w:rPr>
          <w:rFonts w:ascii="Times New Roman" w:hAnsi="Times New Roman"/>
          <w:b/>
          <w:bCs/>
          <w:noProof/>
          <w:kern w:val="0"/>
          <w:sz w:val="24"/>
        </w:rPr>
      </w:pPr>
      <w:bookmarkStart w:id="44" w:name="n3"/>
      <w:bookmarkStart w:id="45" w:name="n-16928"/>
      <w:bookmarkEnd w:id="44"/>
      <w:bookmarkEnd w:id="45"/>
    </w:p>
    <w:p w14:paraId="35008A5D" w14:textId="366E7277" w:rsidR="007475FE" w:rsidRPr="00DB4728" w:rsidRDefault="0044159B" w:rsidP="009552AB">
      <w:pPr>
        <w:spacing w:after="0" w:line="240" w:lineRule="auto"/>
        <w:jc w:val="center"/>
        <w:rPr>
          <w:rFonts w:ascii="Times New Roman" w:hAnsi="Times New Roman"/>
          <w:b/>
          <w:bCs/>
          <w:noProof/>
          <w:kern w:val="0"/>
          <w:sz w:val="24"/>
        </w:rPr>
      </w:pPr>
      <w:r>
        <w:rPr>
          <w:rFonts w:ascii="Times New Roman" w:hAnsi="Times New Roman"/>
          <w:b/>
          <w:sz w:val="24"/>
        </w:rPr>
        <w:t>Chapter III</w:t>
      </w:r>
    </w:p>
    <w:p w14:paraId="18189E3B" w14:textId="2B92ACEB" w:rsidR="0044159B" w:rsidRPr="00A97E0E" w:rsidRDefault="0044159B" w:rsidP="009552AB">
      <w:pPr>
        <w:spacing w:after="0" w:line="240" w:lineRule="auto"/>
        <w:jc w:val="center"/>
        <w:rPr>
          <w:rFonts w:ascii="Times New Roman" w:hAnsi="Times New Roman"/>
          <w:b/>
          <w:bCs/>
          <w:noProof/>
          <w:kern w:val="0"/>
          <w:sz w:val="24"/>
        </w:rPr>
      </w:pPr>
      <w:r>
        <w:rPr>
          <w:rFonts w:ascii="Times New Roman" w:hAnsi="Times New Roman"/>
          <w:b/>
          <w:sz w:val="24"/>
        </w:rPr>
        <w:t>Management of the National Armed Forces</w:t>
      </w:r>
    </w:p>
    <w:p w14:paraId="0E29DC29" w14:textId="77777777" w:rsidR="009552AB" w:rsidRDefault="009552AB" w:rsidP="00337639">
      <w:pPr>
        <w:spacing w:after="0" w:line="240" w:lineRule="auto"/>
        <w:jc w:val="both"/>
        <w:rPr>
          <w:rFonts w:ascii="Times New Roman" w:hAnsi="Times New Roman"/>
          <w:b/>
          <w:bCs/>
          <w:noProof/>
          <w:kern w:val="0"/>
          <w:sz w:val="24"/>
        </w:rPr>
      </w:pPr>
      <w:bookmarkStart w:id="46" w:name="p13"/>
      <w:bookmarkStart w:id="47" w:name="p-1102820"/>
      <w:bookmarkEnd w:id="46"/>
      <w:bookmarkEnd w:id="47"/>
    </w:p>
    <w:p w14:paraId="037B0A50" w14:textId="56336EAE"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13. Management of the National Armed Forces</w:t>
      </w:r>
    </w:p>
    <w:p w14:paraId="67BD5D23" w14:textId="77777777" w:rsidR="009552AB" w:rsidRDefault="009552AB" w:rsidP="00337639">
      <w:pPr>
        <w:spacing w:after="0" w:line="240" w:lineRule="auto"/>
        <w:jc w:val="both"/>
        <w:rPr>
          <w:rFonts w:ascii="Times New Roman" w:hAnsi="Times New Roman"/>
          <w:noProof/>
          <w:kern w:val="0"/>
          <w:sz w:val="24"/>
          <w:lang w:val="lv-LV"/>
        </w:rPr>
      </w:pPr>
    </w:p>
    <w:p w14:paraId="2247607A" w14:textId="76EFC74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management of the National Armed Forces shall be exercised by the Commander of the National Armed Forces who is subordinated to the Minister for Defence. The Commander of the National Armed Forces is the most senior military official in the State. The Commander of the National Armed Forces shall have a deputy who shall fulfil his duties in the Commander’s absence. The deputy of the Commander of the National Armed Forces is the Chief of the Joint Headquarters of the National Armed Forces.</w:t>
      </w:r>
    </w:p>
    <w:p w14:paraId="274CF1C0" w14:textId="41FE14F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In the cases laid down in Section 49.</w:t>
      </w:r>
      <w:r>
        <w:rPr>
          <w:rFonts w:ascii="Times New Roman" w:hAnsi="Times New Roman"/>
          <w:sz w:val="24"/>
          <w:vertAlign w:val="superscript"/>
        </w:rPr>
        <w:t>1</w:t>
      </w:r>
      <w:r>
        <w:rPr>
          <w:rFonts w:ascii="Times New Roman" w:hAnsi="Times New Roman"/>
          <w:sz w:val="24"/>
        </w:rPr>
        <w:t xml:space="preserve"> of the Law On Aviation the Prime Minister has all the authority of the Minister for Defence laid down in the laws and regulations of the Republic of Latvia.</w:t>
      </w:r>
    </w:p>
    <w:p w14:paraId="4DE32CE3"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 xml:space="preserve">(3) In order to ensure performance of the tasks related to membership in the North Atlantic Treaty Organisation (NATO) and European Union, the Commander of the National Armed Forces, upon co-ordination with the Minister for Defence and taking into account the management system of the National Armed Forces and the competence of other institutions and officials laid down in laws and regulations, may delegate the management of individual </w:t>
      </w:r>
      <w:r>
        <w:rPr>
          <w:rFonts w:ascii="Times New Roman" w:hAnsi="Times New Roman"/>
          <w:sz w:val="24"/>
        </w:rPr>
        <w:lastRenderedPageBreak/>
        <w:t>National Armed Force units or individual soldiers to the military management of the armed forces of the North Atlantic Treaty Organisation (NATO) and European Union and also jointly established military units.</w:t>
      </w:r>
    </w:p>
    <w:p w14:paraId="1F3DEE03"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w:t>
      </w:r>
      <w:r>
        <w:rPr>
          <w:rFonts w:ascii="Times New Roman" w:hAnsi="Times New Roman"/>
          <w:sz w:val="24"/>
          <w:vertAlign w:val="superscript"/>
        </w:rPr>
        <w:t>1</w:t>
      </w:r>
      <w:r>
        <w:rPr>
          <w:rFonts w:ascii="Times New Roman" w:hAnsi="Times New Roman"/>
          <w:sz w:val="24"/>
        </w:rPr>
        <w:t>) The Minister for Defence shall, upon evaluation of the national security and defence interests, decide on the implementation of the special operations of the National Armed Forces abroad and implementation of active cyber defence operations. The Minister for Defence shall receive an agreement upon the decision from the Prime Minister and Minister for Foreign Affairs.</w:t>
      </w:r>
    </w:p>
    <w:p w14:paraId="25E0B1F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The principle of undivided authority shall be complied with in the National Armed Forces.</w:t>
      </w:r>
    </w:p>
    <w:p w14:paraId="3819535C" w14:textId="0A20D9C1"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25 March 2004; 28 April 2005; 2 November 2006; 27 November 2008; 11 March 2010; 5 June 2014; 18 May 2017; 16 June 2022</w:t>
      </w:r>
      <w:r>
        <w:rPr>
          <w:rFonts w:ascii="Times New Roman" w:hAnsi="Times New Roman"/>
          <w:sz w:val="24"/>
        </w:rPr>
        <w:t>]</w:t>
      </w:r>
    </w:p>
    <w:p w14:paraId="2A61E33E" w14:textId="77777777" w:rsidR="00455630" w:rsidRDefault="00455630" w:rsidP="00337639">
      <w:pPr>
        <w:spacing w:after="0" w:line="240" w:lineRule="auto"/>
        <w:jc w:val="both"/>
        <w:rPr>
          <w:rFonts w:ascii="Times New Roman" w:hAnsi="Times New Roman"/>
          <w:b/>
          <w:bCs/>
          <w:noProof/>
          <w:kern w:val="0"/>
          <w:sz w:val="24"/>
        </w:rPr>
      </w:pPr>
      <w:bookmarkStart w:id="48" w:name="p14"/>
      <w:bookmarkStart w:id="49" w:name="p-583466"/>
      <w:bookmarkEnd w:id="48"/>
      <w:bookmarkEnd w:id="49"/>
    </w:p>
    <w:p w14:paraId="3E9FD474" w14:textId="496B09C0"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14. Commander of the National Armed Forces</w:t>
      </w:r>
    </w:p>
    <w:p w14:paraId="212A1067" w14:textId="77777777" w:rsidR="00455630" w:rsidRDefault="00455630" w:rsidP="00337639">
      <w:pPr>
        <w:spacing w:after="0" w:line="240" w:lineRule="auto"/>
        <w:jc w:val="both"/>
        <w:rPr>
          <w:rFonts w:ascii="Times New Roman" w:hAnsi="Times New Roman"/>
          <w:noProof/>
          <w:kern w:val="0"/>
          <w:sz w:val="24"/>
          <w:lang w:val="lv-LV"/>
        </w:rPr>
      </w:pPr>
    </w:p>
    <w:p w14:paraId="14A62C6D" w14:textId="085788D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 xml:space="preserve">(1) The Commander of the National Armed Forces shall be confirmed in office for a period of four years and removed from office by the </w:t>
      </w:r>
      <w:r w:rsidRPr="007D5AC0">
        <w:rPr>
          <w:rFonts w:ascii="Times New Roman" w:hAnsi="Times New Roman"/>
          <w:i/>
          <w:iCs/>
          <w:sz w:val="24"/>
        </w:rPr>
        <w:t>Saeima</w:t>
      </w:r>
      <w:r>
        <w:rPr>
          <w:rFonts w:ascii="Times New Roman" w:hAnsi="Times New Roman"/>
          <w:sz w:val="24"/>
        </w:rPr>
        <w:t xml:space="preserve"> on the basis of a proposal from the President.</w:t>
      </w:r>
    </w:p>
    <w:p w14:paraId="4603139C"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Commander of the National Armed Forces shall:</w:t>
      </w:r>
    </w:p>
    <w:p w14:paraId="7F14227B" w14:textId="77777777" w:rsidR="0044159B" w:rsidRPr="00A97E0E" w:rsidRDefault="0044159B" w:rsidP="00A92575">
      <w:pPr>
        <w:spacing w:after="0" w:line="240" w:lineRule="auto"/>
        <w:ind w:firstLine="709"/>
        <w:jc w:val="both"/>
        <w:rPr>
          <w:rFonts w:ascii="Times New Roman" w:hAnsi="Times New Roman"/>
          <w:noProof/>
          <w:kern w:val="0"/>
          <w:sz w:val="24"/>
        </w:rPr>
      </w:pPr>
      <w:r>
        <w:rPr>
          <w:rFonts w:ascii="Times New Roman" w:hAnsi="Times New Roman"/>
          <w:sz w:val="24"/>
        </w:rPr>
        <w:t>1) be responsible for the preparedness of the National Armed Forces, their mobilisation and combat readiness, as well as their readiness to carry out specified tasks;</w:t>
      </w:r>
    </w:p>
    <w:p w14:paraId="427BCE95" w14:textId="77777777" w:rsidR="0044159B" w:rsidRPr="00A97E0E" w:rsidRDefault="0044159B" w:rsidP="00A92575">
      <w:pPr>
        <w:spacing w:after="0" w:line="240" w:lineRule="auto"/>
        <w:ind w:firstLine="709"/>
        <w:jc w:val="both"/>
        <w:rPr>
          <w:rFonts w:ascii="Times New Roman" w:hAnsi="Times New Roman"/>
          <w:noProof/>
          <w:kern w:val="0"/>
          <w:sz w:val="24"/>
        </w:rPr>
      </w:pPr>
      <w:r>
        <w:rPr>
          <w:rFonts w:ascii="Times New Roman" w:hAnsi="Times New Roman"/>
          <w:sz w:val="24"/>
        </w:rPr>
        <w:t>2) ensure continuous leadership of the National Armed Forces, and the planning of tasks and the control of the implementation thereof;</w:t>
      </w:r>
    </w:p>
    <w:p w14:paraId="22B0F463" w14:textId="77777777" w:rsidR="0044159B" w:rsidRPr="00A97E0E" w:rsidRDefault="0044159B" w:rsidP="00A92575">
      <w:pPr>
        <w:spacing w:after="0" w:line="240" w:lineRule="auto"/>
        <w:ind w:firstLine="709"/>
        <w:jc w:val="both"/>
        <w:rPr>
          <w:rFonts w:ascii="Times New Roman" w:hAnsi="Times New Roman"/>
          <w:noProof/>
          <w:kern w:val="0"/>
          <w:sz w:val="24"/>
        </w:rPr>
      </w:pPr>
      <w:r>
        <w:rPr>
          <w:rFonts w:ascii="Times New Roman" w:hAnsi="Times New Roman"/>
          <w:sz w:val="24"/>
        </w:rPr>
        <w:t>3) be responsible for the development of the National Defence Operational Plan, and of the regulatory documents for the readiness of the National Armed Forces for national defence and the implementation thereof;</w:t>
      </w:r>
    </w:p>
    <w:p w14:paraId="799C2DAA" w14:textId="77777777" w:rsidR="0044159B" w:rsidRPr="00A97E0E" w:rsidRDefault="0044159B" w:rsidP="00A92575">
      <w:pPr>
        <w:spacing w:after="0" w:line="240" w:lineRule="auto"/>
        <w:ind w:firstLine="709"/>
        <w:jc w:val="both"/>
        <w:rPr>
          <w:rFonts w:ascii="Times New Roman" w:hAnsi="Times New Roman"/>
          <w:noProof/>
          <w:kern w:val="0"/>
          <w:sz w:val="24"/>
        </w:rPr>
      </w:pPr>
      <w:r>
        <w:rPr>
          <w:rFonts w:ascii="Times New Roman" w:hAnsi="Times New Roman"/>
          <w:sz w:val="24"/>
        </w:rPr>
        <w:t>4) be responsible for submitting of a timely request to the Minister for Defence regarding the necessary personnel, materials and technical facilities and financial resources for the implementation of the tasks of the National Armed Forces, and the effective use of such resources;</w:t>
      </w:r>
    </w:p>
    <w:p w14:paraId="7790B955" w14:textId="77777777" w:rsidR="0044159B" w:rsidRPr="00A97E0E" w:rsidRDefault="0044159B" w:rsidP="00A92575">
      <w:pPr>
        <w:spacing w:after="0" w:line="240" w:lineRule="auto"/>
        <w:ind w:firstLine="709"/>
        <w:jc w:val="both"/>
        <w:rPr>
          <w:rFonts w:ascii="Times New Roman" w:hAnsi="Times New Roman"/>
          <w:noProof/>
          <w:kern w:val="0"/>
          <w:sz w:val="24"/>
        </w:rPr>
      </w:pPr>
      <w:r>
        <w:rPr>
          <w:rFonts w:ascii="Times New Roman" w:hAnsi="Times New Roman"/>
          <w:sz w:val="24"/>
        </w:rPr>
        <w:t>5) determine the tasks of the National Armed Forces units.</w:t>
      </w:r>
    </w:p>
    <w:p w14:paraId="0622E55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During a period of war or in a state of emergency the Commander of the National Armed Forces or an authorised person thereof shall participate in Cabinet meetings with advisory rights.</w:t>
      </w:r>
    </w:p>
    <w:p w14:paraId="03C5375D" w14:textId="1E63895D"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24 February 2005; 11 March 2010; 19 February 2015; 25 February 2016</w:t>
      </w:r>
      <w:r>
        <w:rPr>
          <w:rFonts w:ascii="Times New Roman" w:hAnsi="Times New Roman"/>
          <w:sz w:val="24"/>
        </w:rPr>
        <w:t>]</w:t>
      </w:r>
    </w:p>
    <w:p w14:paraId="40D97F80" w14:textId="77777777" w:rsidR="00A92575" w:rsidRDefault="00A92575" w:rsidP="00337639">
      <w:pPr>
        <w:spacing w:after="0" w:line="240" w:lineRule="auto"/>
        <w:jc w:val="both"/>
        <w:rPr>
          <w:rFonts w:ascii="Times New Roman" w:hAnsi="Times New Roman"/>
          <w:b/>
          <w:bCs/>
          <w:noProof/>
          <w:kern w:val="0"/>
          <w:sz w:val="24"/>
        </w:rPr>
      </w:pPr>
      <w:bookmarkStart w:id="50" w:name="p15"/>
      <w:bookmarkStart w:id="51" w:name="p-333777"/>
      <w:bookmarkEnd w:id="50"/>
      <w:bookmarkEnd w:id="51"/>
    </w:p>
    <w:p w14:paraId="3FE9AED2" w14:textId="37E0A9A9"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15. Joint Headquarters of the National Armed Forces</w:t>
      </w:r>
    </w:p>
    <w:p w14:paraId="779F4150" w14:textId="77777777" w:rsidR="00A92575" w:rsidRDefault="00A92575" w:rsidP="00337639">
      <w:pPr>
        <w:spacing w:after="0" w:line="240" w:lineRule="auto"/>
        <w:jc w:val="both"/>
        <w:rPr>
          <w:rFonts w:ascii="Times New Roman" w:hAnsi="Times New Roman"/>
          <w:noProof/>
          <w:kern w:val="0"/>
          <w:sz w:val="24"/>
          <w:lang w:val="lv-LV"/>
        </w:rPr>
      </w:pPr>
    </w:p>
    <w:p w14:paraId="02E4856F" w14:textId="72FD39C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Joint Headquarters of the National Armed Forces is an institution of the Commander of the National Armed Forces which ensures for the Commander the possibility of exercising continuous management, as well as a co-operation organisation in the circumstances of combat operations.</w:t>
      </w:r>
    </w:p>
    <w:p w14:paraId="13DFB052"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Chief of the Joint Headquarters of the National Armed Forces shall lead the Joint Headquarters of the National Armed Forces. The Chief of the Joint Headquarters of the National Armed Forces shall be appointed and removed from office by the Cabinet, on the basis of a proposal from the Minister for Defence.</w:t>
      </w:r>
    </w:p>
    <w:p w14:paraId="077BE7BA" w14:textId="3DDE476F"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24 February 2005; 11 March 2010</w:t>
      </w:r>
      <w:r>
        <w:rPr>
          <w:rFonts w:ascii="Times New Roman" w:hAnsi="Times New Roman"/>
          <w:sz w:val="24"/>
        </w:rPr>
        <w:t>]</w:t>
      </w:r>
    </w:p>
    <w:p w14:paraId="283B6361" w14:textId="77777777" w:rsidR="00A92575" w:rsidRDefault="00A92575" w:rsidP="00337639">
      <w:pPr>
        <w:spacing w:after="0" w:line="240" w:lineRule="auto"/>
        <w:jc w:val="both"/>
        <w:rPr>
          <w:rFonts w:ascii="Times New Roman" w:hAnsi="Times New Roman"/>
          <w:b/>
          <w:bCs/>
          <w:noProof/>
          <w:kern w:val="0"/>
          <w:sz w:val="24"/>
        </w:rPr>
      </w:pPr>
      <w:bookmarkStart w:id="52" w:name="p16"/>
      <w:bookmarkStart w:id="53" w:name="p-333786"/>
      <w:bookmarkEnd w:id="52"/>
      <w:bookmarkEnd w:id="53"/>
    </w:p>
    <w:p w14:paraId="37757BF3" w14:textId="3399A428"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16. Commanders of Individual Forces in the National Armed Forces</w:t>
      </w:r>
    </w:p>
    <w:p w14:paraId="3120E7A7" w14:textId="5D003383"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[11 March 2010]</w:t>
      </w:r>
    </w:p>
    <w:p w14:paraId="505E2395" w14:textId="77777777" w:rsidR="00A92575" w:rsidRDefault="00A92575" w:rsidP="00337639">
      <w:pPr>
        <w:spacing w:after="0" w:line="240" w:lineRule="auto"/>
        <w:jc w:val="both"/>
        <w:rPr>
          <w:rFonts w:ascii="Times New Roman" w:hAnsi="Times New Roman"/>
          <w:b/>
          <w:bCs/>
          <w:noProof/>
          <w:kern w:val="0"/>
          <w:sz w:val="24"/>
        </w:rPr>
      </w:pPr>
      <w:bookmarkStart w:id="54" w:name="p16_1"/>
      <w:bookmarkStart w:id="55" w:name="p-545033"/>
      <w:bookmarkEnd w:id="54"/>
      <w:bookmarkEnd w:id="55"/>
    </w:p>
    <w:p w14:paraId="5663CB5B" w14:textId="096059B5" w:rsidR="0044159B" w:rsidRPr="00A97E0E" w:rsidRDefault="0044159B" w:rsidP="00FC48B1">
      <w:pPr>
        <w:keepNext/>
        <w:keepLines/>
        <w:widowControl w:val="0"/>
        <w:spacing w:after="0" w:line="240" w:lineRule="auto"/>
        <w:jc w:val="both"/>
        <w:rPr>
          <w:rFonts w:ascii="Times New Roman" w:hAnsi="Times New Roman"/>
          <w:b/>
          <w:bCs/>
          <w:noProof/>
          <w:kern w:val="0"/>
          <w:sz w:val="24"/>
        </w:rPr>
      </w:pPr>
      <w:r>
        <w:rPr>
          <w:rFonts w:ascii="Times New Roman" w:hAnsi="Times New Roman"/>
          <w:b/>
          <w:sz w:val="24"/>
        </w:rPr>
        <w:lastRenderedPageBreak/>
        <w:t>Section 16.</w:t>
      </w:r>
      <w:r>
        <w:rPr>
          <w:rFonts w:ascii="Times New Roman" w:hAnsi="Times New Roman"/>
          <w:b/>
          <w:sz w:val="24"/>
          <w:vertAlign w:val="superscript"/>
        </w:rPr>
        <w:t>1</w:t>
      </w:r>
      <w:r>
        <w:rPr>
          <w:rFonts w:ascii="Times New Roman" w:hAnsi="Times New Roman"/>
          <w:b/>
          <w:sz w:val="24"/>
        </w:rPr>
        <w:t xml:space="preserve"> By-laws of Units of the National Armed Forces</w:t>
      </w:r>
    </w:p>
    <w:p w14:paraId="696D0CFA" w14:textId="77777777" w:rsidR="00A92575" w:rsidRDefault="00A92575" w:rsidP="00FC48B1">
      <w:pPr>
        <w:keepNext/>
        <w:keepLines/>
        <w:widowControl w:val="0"/>
        <w:spacing w:after="0" w:line="240" w:lineRule="auto"/>
        <w:jc w:val="both"/>
        <w:rPr>
          <w:rFonts w:ascii="Times New Roman" w:hAnsi="Times New Roman"/>
          <w:noProof/>
          <w:kern w:val="0"/>
          <w:sz w:val="24"/>
          <w:lang w:val="lv-LV"/>
        </w:rPr>
      </w:pPr>
    </w:p>
    <w:p w14:paraId="4D7D4C28" w14:textId="4687F920" w:rsidR="0044159B" w:rsidRPr="00A97E0E" w:rsidRDefault="0044159B" w:rsidP="00FC48B1">
      <w:pPr>
        <w:keepNext/>
        <w:keepLines/>
        <w:widowControl w:val="0"/>
        <w:spacing w:after="0" w:line="240" w:lineRule="auto"/>
        <w:ind w:firstLine="709"/>
        <w:jc w:val="both"/>
        <w:rPr>
          <w:rFonts w:ascii="Times New Roman" w:hAnsi="Times New Roman"/>
          <w:noProof/>
          <w:kern w:val="0"/>
          <w:sz w:val="24"/>
        </w:rPr>
      </w:pPr>
      <w:r>
        <w:rPr>
          <w:rFonts w:ascii="Times New Roman" w:hAnsi="Times New Roman"/>
          <w:sz w:val="24"/>
        </w:rPr>
        <w:t>The Commander of the National Armed Forces shall approve the by-laws of regular forces of the National Armed Forces. The commanders of the units of regular forces of the National Armed Forces shall approve the by-laws of the units subordinate thereto. The Constitution of the National Defence Academy of Latvia shall be approved in accordance with the Law on Institutions of Higher Education.</w:t>
      </w:r>
    </w:p>
    <w:p w14:paraId="5ADF7C29" w14:textId="01ACCA10"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19 February 2015</w:t>
      </w:r>
      <w:r>
        <w:rPr>
          <w:rFonts w:ascii="Times New Roman" w:hAnsi="Times New Roman"/>
          <w:sz w:val="24"/>
        </w:rPr>
        <w:t>]</w:t>
      </w:r>
    </w:p>
    <w:p w14:paraId="314EBAFD" w14:textId="77777777" w:rsidR="00A92575" w:rsidRDefault="00A92575" w:rsidP="00337639">
      <w:pPr>
        <w:spacing w:after="0" w:line="240" w:lineRule="auto"/>
        <w:jc w:val="both"/>
        <w:rPr>
          <w:rFonts w:ascii="Times New Roman" w:hAnsi="Times New Roman"/>
          <w:b/>
          <w:bCs/>
          <w:noProof/>
          <w:kern w:val="0"/>
          <w:sz w:val="24"/>
        </w:rPr>
      </w:pPr>
      <w:bookmarkStart w:id="56" w:name="n4"/>
      <w:bookmarkStart w:id="57" w:name="n-16933"/>
      <w:bookmarkEnd w:id="56"/>
      <w:bookmarkEnd w:id="57"/>
    </w:p>
    <w:p w14:paraId="665A926D" w14:textId="1797B02F" w:rsidR="007475FE" w:rsidRPr="00DB4728" w:rsidRDefault="0044159B" w:rsidP="00A92575">
      <w:pPr>
        <w:spacing w:after="0" w:line="240" w:lineRule="auto"/>
        <w:jc w:val="center"/>
        <w:rPr>
          <w:rFonts w:ascii="Times New Roman" w:hAnsi="Times New Roman"/>
          <w:b/>
          <w:bCs/>
          <w:noProof/>
          <w:kern w:val="0"/>
          <w:sz w:val="24"/>
        </w:rPr>
      </w:pPr>
      <w:r>
        <w:rPr>
          <w:rFonts w:ascii="Times New Roman" w:hAnsi="Times New Roman"/>
          <w:b/>
          <w:sz w:val="24"/>
        </w:rPr>
        <w:t>Chapter IV</w:t>
      </w:r>
    </w:p>
    <w:p w14:paraId="4AAB24BC" w14:textId="26373211" w:rsidR="0044159B" w:rsidRPr="00A97E0E" w:rsidRDefault="0044159B" w:rsidP="00A92575">
      <w:pPr>
        <w:spacing w:after="0" w:line="240" w:lineRule="auto"/>
        <w:jc w:val="center"/>
        <w:rPr>
          <w:rFonts w:ascii="Times New Roman" w:hAnsi="Times New Roman"/>
          <w:b/>
          <w:bCs/>
          <w:noProof/>
          <w:kern w:val="0"/>
          <w:sz w:val="24"/>
        </w:rPr>
      </w:pPr>
      <w:r>
        <w:rPr>
          <w:rFonts w:ascii="Times New Roman" w:hAnsi="Times New Roman"/>
          <w:b/>
          <w:sz w:val="24"/>
        </w:rPr>
        <w:t>Co-operation, Funding and Control of the National Armed Forces</w:t>
      </w:r>
    </w:p>
    <w:p w14:paraId="450A3DA8" w14:textId="77777777" w:rsidR="00A92575" w:rsidRDefault="00A92575" w:rsidP="00337639">
      <w:pPr>
        <w:spacing w:after="0" w:line="240" w:lineRule="auto"/>
        <w:jc w:val="both"/>
        <w:rPr>
          <w:rFonts w:ascii="Times New Roman" w:hAnsi="Times New Roman"/>
          <w:b/>
          <w:bCs/>
          <w:noProof/>
          <w:kern w:val="0"/>
          <w:sz w:val="24"/>
        </w:rPr>
      </w:pPr>
      <w:bookmarkStart w:id="58" w:name="p17"/>
      <w:bookmarkStart w:id="59" w:name="p-1143400"/>
      <w:bookmarkEnd w:id="58"/>
      <w:bookmarkEnd w:id="59"/>
    </w:p>
    <w:p w14:paraId="22AD1318" w14:textId="2E887C03"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17. Co-operation of the National Armed Forces</w:t>
      </w:r>
    </w:p>
    <w:p w14:paraId="620F858A" w14:textId="77777777" w:rsidR="00A92575" w:rsidRDefault="00A92575" w:rsidP="00337639">
      <w:pPr>
        <w:spacing w:after="0" w:line="240" w:lineRule="auto"/>
        <w:jc w:val="both"/>
        <w:rPr>
          <w:rFonts w:ascii="Times New Roman" w:hAnsi="Times New Roman"/>
          <w:noProof/>
          <w:kern w:val="0"/>
          <w:sz w:val="24"/>
          <w:lang w:val="lv-LV"/>
        </w:rPr>
      </w:pPr>
    </w:p>
    <w:p w14:paraId="64C24E8B" w14:textId="34EC2335"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National Armed Forces shall co-operate with State, local government, and private institutions in accordance with the procedures laid down in law.</w:t>
      </w:r>
    </w:p>
    <w:p w14:paraId="0D4C07A3" w14:textId="18EDEC6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w:t>
      </w:r>
      <w:r>
        <w:rPr>
          <w:rFonts w:ascii="Times New Roman" w:hAnsi="Times New Roman"/>
          <w:sz w:val="24"/>
          <w:vertAlign w:val="superscript"/>
        </w:rPr>
        <w:t>1</w:t>
      </w:r>
      <w:r>
        <w:rPr>
          <w:rFonts w:ascii="Times New Roman" w:hAnsi="Times New Roman"/>
          <w:sz w:val="24"/>
        </w:rPr>
        <w:t>) The agreement between Latvijas Banka and the National Armed Forces shall determine the procedures by which the National Armed Forces perform the measures referred to in Section 6.</w:t>
      </w:r>
      <w:r>
        <w:rPr>
          <w:rFonts w:ascii="Times New Roman" w:hAnsi="Times New Roman"/>
          <w:sz w:val="24"/>
          <w:vertAlign w:val="superscript"/>
        </w:rPr>
        <w:t>1</w:t>
      </w:r>
      <w:r>
        <w:rPr>
          <w:rFonts w:ascii="Times New Roman" w:hAnsi="Times New Roman"/>
          <w:sz w:val="24"/>
        </w:rPr>
        <w:t>, Paragraph two, Clause 2.</w:t>
      </w:r>
      <w:r>
        <w:rPr>
          <w:rFonts w:ascii="Times New Roman" w:hAnsi="Times New Roman"/>
          <w:sz w:val="24"/>
          <w:vertAlign w:val="superscript"/>
        </w:rPr>
        <w:t>1</w:t>
      </w:r>
      <w:r>
        <w:rPr>
          <w:rFonts w:ascii="Times New Roman" w:hAnsi="Times New Roman"/>
          <w:sz w:val="24"/>
        </w:rPr>
        <w:t xml:space="preserve"> of this Law, and also shall determine the amount and procedures by which Latvijas Banka shall cover the costs of the National Armed Forces related to the performance of these measures.</w:t>
      </w:r>
    </w:p>
    <w:p w14:paraId="38CDA33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In an emergency situation the involvement of units of the National Armed Forces in the provision of assistance to the civil defence system shall occur by order of the Minister for Defence.</w:t>
      </w:r>
    </w:p>
    <w:p w14:paraId="43FBA596"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The Cabinet shall determine the procedures by which the National Armed Forces shall participate in emergency, firefighting and rescue operations, as well as in the measures for the elimination of the consequences caused by emergency situations.</w:t>
      </w:r>
    </w:p>
    <w:p w14:paraId="280C4A34"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In the case of the threat of terrorism the Minister for Defence shall, upon request of the Minister for the Interior, order the Commander of the National Armed Forces to provide support to the measures led by the State Security Service for the prevention or combating of the threat of terrorism, determining the tasks to be performed, the time and place. The leader of the abovementioned measures is responsible for the orders issued to the units of the National Armed Forces involved in the measures for the prevention or combating the threat of terrorism.</w:t>
      </w:r>
    </w:p>
    <w:p w14:paraId="7A877724"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(5) The Cabinet shall determine the procedures by which the National Armed Forces shall be involved in destruction of explosive devices or in performance of destruction works on dry land in peacetime.</w:t>
      </w:r>
    </w:p>
    <w:p w14:paraId="39F2A082" w14:textId="7CDEEE18"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24 February 2005; 6 December 2007; 27 November 2008; 11 March 2010; 19 February 2015; 30 May 2019; 6 October 2022</w:t>
      </w:r>
      <w:r>
        <w:rPr>
          <w:rFonts w:ascii="Times New Roman" w:hAnsi="Times New Roman"/>
          <w:sz w:val="24"/>
        </w:rPr>
        <w:t>]</w:t>
      </w:r>
    </w:p>
    <w:p w14:paraId="028B226E" w14:textId="77777777" w:rsidR="00A92575" w:rsidRDefault="00A92575" w:rsidP="00337639">
      <w:pPr>
        <w:spacing w:after="0" w:line="240" w:lineRule="auto"/>
        <w:jc w:val="both"/>
        <w:rPr>
          <w:rFonts w:ascii="Times New Roman" w:hAnsi="Times New Roman"/>
          <w:b/>
          <w:bCs/>
          <w:noProof/>
          <w:kern w:val="0"/>
          <w:sz w:val="24"/>
        </w:rPr>
      </w:pPr>
      <w:bookmarkStart w:id="60" w:name="p18"/>
      <w:bookmarkStart w:id="61" w:name="p-1435461"/>
      <w:bookmarkEnd w:id="60"/>
      <w:bookmarkEnd w:id="61"/>
    </w:p>
    <w:p w14:paraId="2C045B97" w14:textId="26D989E0"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18. Funding and Supply of the National Armed Forces</w:t>
      </w:r>
    </w:p>
    <w:p w14:paraId="6122E72D" w14:textId="77777777" w:rsidR="00A92575" w:rsidRDefault="00A92575" w:rsidP="00337639">
      <w:pPr>
        <w:spacing w:after="0" w:line="240" w:lineRule="auto"/>
        <w:jc w:val="both"/>
        <w:rPr>
          <w:rFonts w:ascii="Times New Roman" w:hAnsi="Times New Roman"/>
          <w:noProof/>
          <w:kern w:val="0"/>
          <w:sz w:val="24"/>
          <w:lang w:val="lv-LV"/>
        </w:rPr>
      </w:pPr>
    </w:p>
    <w:p w14:paraId="3E3A8AD2" w14:textId="2EB49773"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National Armed Forces shall be funded from the State budget.</w:t>
      </w:r>
    </w:p>
    <w:p w14:paraId="66EC6165"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National Armed Forces shall be supplied with materials and technical resources through a unified procurement and supply system. The Minister for Defence shall approve the procurement regulations. The Commander of the National Armed Forces shall determine the internal supply procedures for the National Armed Forces.</w:t>
      </w:r>
    </w:p>
    <w:p w14:paraId="156147FF"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The movable and immovable property used by the National Armed Forces is State property, which is transferred to the possession of the Ministry of Defence. The expenses of the use of such property shall be covered by funds from the State budget allocated to the Ministry of Defence.</w:t>
      </w:r>
    </w:p>
    <w:p w14:paraId="5013AF1E" w14:textId="0C819ADB"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[19 February 2015]</w:t>
      </w:r>
    </w:p>
    <w:p w14:paraId="1E31F58E"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lastRenderedPageBreak/>
        <w:t>(5) Construction of State defence military objects shall be organised by the State Centre for Defence Military Objects and Procurement. The Cabinet is entitled to take the decision on the delegation of the organisation of the construction of State defence military objects to a State capital company. The lawful possessor of a State defence military object to be registered in the State Immovable Property Cadastre Information System is the Ministry of Defence. The ownership rights to a State defence military object to be registered in the Land Register shall be entered in the name of the State represented by the Ministry of Defence.</w:t>
      </w:r>
    </w:p>
    <w:p w14:paraId="7DA61263"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(6) The State Centre for Defence Logistics and Procurement shall carry out centralised procurements for the needs of the National Armed Forces and implement the management and logistics of material and technical means in the defence sector to the extent and in accordance with the procedures laid down by the Minister for Defence.</w:t>
      </w:r>
    </w:p>
    <w:p w14:paraId="671C5CF1" w14:textId="3AA03B53"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20 December 2001; 11 March 2010; 19 February 2015; 30 May 2019; 13 January 2022; 6 October 2022; 12 June 2025</w:t>
      </w:r>
      <w:r>
        <w:rPr>
          <w:rFonts w:ascii="Times New Roman" w:hAnsi="Times New Roman"/>
          <w:sz w:val="24"/>
        </w:rPr>
        <w:t>]</w:t>
      </w:r>
    </w:p>
    <w:p w14:paraId="3E947901" w14:textId="77777777" w:rsidR="00A92575" w:rsidRDefault="00A92575" w:rsidP="00337639">
      <w:pPr>
        <w:spacing w:after="0" w:line="240" w:lineRule="auto"/>
        <w:jc w:val="both"/>
        <w:rPr>
          <w:rFonts w:ascii="Times New Roman" w:hAnsi="Times New Roman"/>
          <w:b/>
          <w:bCs/>
          <w:noProof/>
          <w:kern w:val="0"/>
          <w:sz w:val="24"/>
        </w:rPr>
      </w:pPr>
      <w:bookmarkStart w:id="62" w:name="p19"/>
      <w:bookmarkStart w:id="63" w:name="p-16936"/>
      <w:bookmarkEnd w:id="62"/>
      <w:bookmarkEnd w:id="63"/>
    </w:p>
    <w:p w14:paraId="462688DB" w14:textId="130B965F"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19. Control of the Activities of the National Armed Forces</w:t>
      </w:r>
    </w:p>
    <w:p w14:paraId="60C47F72" w14:textId="77777777" w:rsidR="00A92575" w:rsidRDefault="00A92575" w:rsidP="00337639">
      <w:pPr>
        <w:spacing w:after="0" w:line="240" w:lineRule="auto"/>
        <w:jc w:val="both"/>
        <w:rPr>
          <w:rFonts w:ascii="Times New Roman" w:hAnsi="Times New Roman"/>
          <w:noProof/>
          <w:kern w:val="0"/>
          <w:sz w:val="24"/>
          <w:lang w:val="lv-LV"/>
        </w:rPr>
      </w:pPr>
    </w:p>
    <w:p w14:paraId="4F5D0456" w14:textId="60F2E192"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 xml:space="preserve">(1) The civilian control of the activities of the National Armed Forces within the scope of their competence shall be performed by the Minister for Defence, the State Audit Office, the Cabinet, the President and the </w:t>
      </w:r>
      <w:r w:rsidRPr="007D5AC0">
        <w:rPr>
          <w:rFonts w:ascii="Times New Roman" w:hAnsi="Times New Roman"/>
          <w:i/>
          <w:iCs/>
          <w:sz w:val="24"/>
        </w:rPr>
        <w:t>Saeima</w:t>
      </w:r>
      <w:r>
        <w:rPr>
          <w:rFonts w:ascii="Times New Roman" w:hAnsi="Times New Roman"/>
          <w:sz w:val="24"/>
        </w:rPr>
        <w:t>.</w:t>
      </w:r>
    </w:p>
    <w:p w14:paraId="3E7C3BB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activities of the National Armed Forces shall be internally controlled by the Commander of the National Armed Forces.</w:t>
      </w:r>
    </w:p>
    <w:p w14:paraId="343E907E" w14:textId="77777777" w:rsidR="00A92575" w:rsidRDefault="00A92575" w:rsidP="00337639">
      <w:pPr>
        <w:spacing w:after="0" w:line="240" w:lineRule="auto"/>
        <w:jc w:val="both"/>
        <w:rPr>
          <w:rFonts w:ascii="Times New Roman" w:hAnsi="Times New Roman"/>
          <w:b/>
          <w:bCs/>
          <w:noProof/>
          <w:kern w:val="0"/>
          <w:sz w:val="24"/>
        </w:rPr>
      </w:pPr>
      <w:bookmarkStart w:id="64" w:name="n5"/>
      <w:bookmarkStart w:id="65" w:name="n-30819"/>
      <w:bookmarkEnd w:id="64"/>
      <w:bookmarkEnd w:id="65"/>
    </w:p>
    <w:p w14:paraId="6EE27CED" w14:textId="6D5A1759" w:rsidR="007475FE" w:rsidRPr="00DB4728" w:rsidRDefault="0044159B" w:rsidP="00A92575">
      <w:pPr>
        <w:spacing w:after="0" w:line="240" w:lineRule="auto"/>
        <w:jc w:val="center"/>
        <w:rPr>
          <w:rFonts w:ascii="Times New Roman" w:hAnsi="Times New Roman"/>
          <w:b/>
          <w:bCs/>
          <w:noProof/>
          <w:kern w:val="0"/>
          <w:sz w:val="24"/>
        </w:rPr>
      </w:pPr>
      <w:r>
        <w:rPr>
          <w:rFonts w:ascii="Times New Roman" w:hAnsi="Times New Roman"/>
          <w:b/>
          <w:sz w:val="24"/>
        </w:rPr>
        <w:t>Chapter V</w:t>
      </w:r>
    </w:p>
    <w:p w14:paraId="3F0BF1F0" w14:textId="365ED372" w:rsidR="0044159B" w:rsidRPr="00A97E0E" w:rsidRDefault="0044159B" w:rsidP="00A92575">
      <w:pPr>
        <w:spacing w:after="0" w:line="240" w:lineRule="auto"/>
        <w:jc w:val="center"/>
        <w:rPr>
          <w:rFonts w:ascii="Times New Roman" w:hAnsi="Times New Roman"/>
          <w:b/>
          <w:bCs/>
          <w:noProof/>
          <w:kern w:val="0"/>
          <w:sz w:val="24"/>
        </w:rPr>
      </w:pPr>
      <w:r>
        <w:rPr>
          <w:rFonts w:ascii="Times New Roman" w:hAnsi="Times New Roman"/>
          <w:b/>
          <w:sz w:val="24"/>
        </w:rPr>
        <w:t>Planning the Development and Activities of the National Armed Forces</w:t>
      </w:r>
    </w:p>
    <w:p w14:paraId="484D53D6" w14:textId="1A2638E5" w:rsidR="0044159B" w:rsidRPr="00A97E0E" w:rsidRDefault="0044159B" w:rsidP="00A92575">
      <w:pPr>
        <w:spacing w:after="0" w:line="240" w:lineRule="auto"/>
        <w:jc w:val="center"/>
        <w:rPr>
          <w:rFonts w:ascii="Times New Roman" w:hAnsi="Times New Roman"/>
          <w:noProof/>
          <w:kern w:val="0"/>
          <w:sz w:val="24"/>
        </w:rPr>
      </w:pPr>
      <w:r>
        <w:rPr>
          <w:rFonts w:ascii="Times New Roman" w:hAnsi="Times New Roman"/>
          <w:sz w:val="24"/>
        </w:rPr>
        <w:t>[</w:t>
      </w:r>
      <w:r>
        <w:rPr>
          <w:rFonts w:ascii="Times New Roman" w:hAnsi="Times New Roman"/>
          <w:i/>
          <w:sz w:val="24"/>
        </w:rPr>
        <w:t>20 September 2001</w:t>
      </w:r>
      <w:r>
        <w:rPr>
          <w:rFonts w:ascii="Times New Roman" w:hAnsi="Times New Roman"/>
          <w:sz w:val="24"/>
        </w:rPr>
        <w:t>]</w:t>
      </w:r>
    </w:p>
    <w:p w14:paraId="4F106C66" w14:textId="77777777" w:rsidR="00A92575" w:rsidRDefault="00A92575" w:rsidP="00337639">
      <w:pPr>
        <w:spacing w:after="0" w:line="240" w:lineRule="auto"/>
        <w:jc w:val="both"/>
        <w:rPr>
          <w:rFonts w:ascii="Times New Roman" w:hAnsi="Times New Roman"/>
          <w:b/>
          <w:bCs/>
          <w:noProof/>
          <w:kern w:val="0"/>
          <w:sz w:val="24"/>
        </w:rPr>
      </w:pPr>
      <w:bookmarkStart w:id="66" w:name="p20"/>
      <w:bookmarkStart w:id="67" w:name="p-333803"/>
      <w:bookmarkEnd w:id="66"/>
      <w:bookmarkEnd w:id="67"/>
    </w:p>
    <w:p w14:paraId="599615CD" w14:textId="5F39FF9F"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20. Planning the Development of the National Armed Forces</w:t>
      </w:r>
    </w:p>
    <w:p w14:paraId="6A16FD39" w14:textId="77777777" w:rsidR="00A92575" w:rsidRDefault="00A92575" w:rsidP="00337639">
      <w:pPr>
        <w:spacing w:after="0" w:line="240" w:lineRule="auto"/>
        <w:jc w:val="both"/>
        <w:rPr>
          <w:rFonts w:ascii="Times New Roman" w:hAnsi="Times New Roman"/>
          <w:noProof/>
          <w:kern w:val="0"/>
          <w:sz w:val="24"/>
          <w:lang w:val="lv-LV"/>
        </w:rPr>
      </w:pPr>
    </w:p>
    <w:p w14:paraId="6DCF4A3D" w14:textId="441B65A3"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The development of the National Armed Forces shall be planned and the development plan of the National Armed Forces shall be, by complying with the military planning procedures, developed by the Ministry of Defence on the basis of the State Defence Concept, the National Defence Operational Plan and the recommendations of the Commander of the National Armed Forces.</w:t>
      </w:r>
    </w:p>
    <w:p w14:paraId="445FEE29"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following shall be determined in the development plan of the National Armed Forces:</w:t>
      </w:r>
    </w:p>
    <w:p w14:paraId="2F40793B" w14:textId="77777777" w:rsidR="0044159B" w:rsidRPr="00A97E0E" w:rsidRDefault="0044159B" w:rsidP="00F90687">
      <w:pPr>
        <w:spacing w:after="0" w:line="240" w:lineRule="auto"/>
        <w:ind w:firstLine="709"/>
        <w:jc w:val="both"/>
        <w:rPr>
          <w:rFonts w:ascii="Times New Roman" w:hAnsi="Times New Roman"/>
          <w:noProof/>
          <w:kern w:val="0"/>
          <w:sz w:val="24"/>
        </w:rPr>
      </w:pPr>
      <w:r>
        <w:rPr>
          <w:rFonts w:ascii="Times New Roman" w:hAnsi="Times New Roman"/>
          <w:sz w:val="24"/>
        </w:rPr>
        <w:t>1) the development objectives, the capabilities to be developed and action in the long-term (for 12 years) of the National Armed Forces;</w:t>
      </w:r>
    </w:p>
    <w:p w14:paraId="57779A35" w14:textId="77777777" w:rsidR="0044159B" w:rsidRPr="00A97E0E" w:rsidRDefault="0044159B" w:rsidP="00F90687">
      <w:pPr>
        <w:spacing w:after="0" w:line="240" w:lineRule="auto"/>
        <w:ind w:firstLine="709"/>
        <w:jc w:val="both"/>
        <w:rPr>
          <w:rFonts w:ascii="Times New Roman" w:hAnsi="Times New Roman"/>
          <w:noProof/>
          <w:kern w:val="0"/>
          <w:sz w:val="24"/>
        </w:rPr>
      </w:pPr>
      <w:r>
        <w:rPr>
          <w:rFonts w:ascii="Times New Roman" w:hAnsi="Times New Roman"/>
          <w:sz w:val="24"/>
        </w:rPr>
        <w:t>2) the development priorities, tasks, terms of performance, as well as the mutual connection in the planning and budget development in the middle-term (for four years).</w:t>
      </w:r>
    </w:p>
    <w:p w14:paraId="2263D1ED"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(3) The development plan of the National Armed Forces shall be approved by the Cabinet every four years. The Minister for Defence, where necessary, shall prepare amendments to the development plan of the National Armed Forces and submit them to the Cabinet for approval.</w:t>
      </w:r>
    </w:p>
    <w:p w14:paraId="6A792F70"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On the basis of the development plan of the National Armed Forces, the Joint Headquarters of the National Armed Forces shall each year develop the annual development plan of the National Armed Forces in which the tasks and measures of the National Armed Forces for the next year shall be determined in accordance with the funds allocated. The annual development plan of the National Armed Forces shall be approved by the Minister for Defence.</w:t>
      </w:r>
    </w:p>
    <w:p w14:paraId="461DBA52" w14:textId="6844D44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4BD75108" w14:textId="77777777" w:rsidR="00F90687" w:rsidRDefault="00F90687" w:rsidP="00337639">
      <w:pPr>
        <w:spacing w:after="0" w:line="240" w:lineRule="auto"/>
        <w:jc w:val="both"/>
        <w:rPr>
          <w:rFonts w:ascii="Times New Roman" w:hAnsi="Times New Roman"/>
          <w:b/>
          <w:bCs/>
          <w:noProof/>
          <w:kern w:val="0"/>
          <w:sz w:val="24"/>
        </w:rPr>
      </w:pPr>
      <w:bookmarkStart w:id="68" w:name="p21"/>
      <w:bookmarkStart w:id="69" w:name="p-333809"/>
      <w:bookmarkEnd w:id="68"/>
      <w:bookmarkEnd w:id="69"/>
    </w:p>
    <w:p w14:paraId="7D81C56F" w14:textId="4C614D17" w:rsidR="0044159B" w:rsidRPr="00A97E0E" w:rsidRDefault="0044159B" w:rsidP="00241C44">
      <w:pPr>
        <w:keepNext/>
        <w:keepLines/>
        <w:spacing w:after="0" w:line="240" w:lineRule="auto"/>
        <w:jc w:val="both"/>
        <w:rPr>
          <w:rFonts w:ascii="Times New Roman" w:hAnsi="Times New Roman"/>
          <w:b/>
          <w:bCs/>
          <w:noProof/>
          <w:kern w:val="0"/>
          <w:sz w:val="24"/>
        </w:rPr>
      </w:pPr>
      <w:r>
        <w:rPr>
          <w:rFonts w:ascii="Times New Roman" w:hAnsi="Times New Roman"/>
          <w:b/>
          <w:sz w:val="24"/>
        </w:rPr>
        <w:lastRenderedPageBreak/>
        <w:t>Section 21. National Armed Forces Mobilisation Plan</w:t>
      </w:r>
    </w:p>
    <w:p w14:paraId="79B325DA" w14:textId="77777777" w:rsidR="00F90687" w:rsidRDefault="00F90687" w:rsidP="00241C44">
      <w:pPr>
        <w:keepNext/>
        <w:keepLines/>
        <w:spacing w:after="0" w:line="240" w:lineRule="auto"/>
        <w:jc w:val="both"/>
        <w:rPr>
          <w:rFonts w:ascii="Times New Roman" w:hAnsi="Times New Roman"/>
          <w:noProof/>
          <w:kern w:val="0"/>
          <w:sz w:val="24"/>
          <w:lang w:val="lv-LV"/>
        </w:rPr>
      </w:pPr>
    </w:p>
    <w:p w14:paraId="768037DF" w14:textId="1E4C8C68" w:rsidR="0044159B" w:rsidRPr="00A97E0E" w:rsidRDefault="0044159B" w:rsidP="00241C44">
      <w:pPr>
        <w:keepNext/>
        <w:keepLines/>
        <w:spacing w:after="0" w:line="240" w:lineRule="auto"/>
        <w:jc w:val="both"/>
        <w:rPr>
          <w:rFonts w:ascii="Times New Roman" w:hAnsi="Times New Roman"/>
          <w:noProof/>
          <w:kern w:val="0"/>
          <w:sz w:val="24"/>
        </w:rPr>
      </w:pPr>
      <w:r>
        <w:rPr>
          <w:rFonts w:ascii="Times New Roman" w:hAnsi="Times New Roman"/>
          <w:sz w:val="24"/>
        </w:rPr>
        <w:t>(1) The National Armed Forces mobilisation plan shall be developed for the case of a state of emergency or a period of war. It shall include the partial or full expansion in combat readiness of the National Armed Forces, and determine the management, duties, procedures and materials and technical facilities of the mobilisation.</w:t>
      </w:r>
    </w:p>
    <w:p w14:paraId="2FEC4C4A" w14:textId="77777777"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The National Armed Forces mobilisation plan shall be:</w:t>
      </w:r>
    </w:p>
    <w:p w14:paraId="17378A7A" w14:textId="77777777" w:rsidR="0044159B" w:rsidRPr="00A97E0E" w:rsidRDefault="0044159B" w:rsidP="00766B2B">
      <w:pPr>
        <w:spacing w:after="0" w:line="240" w:lineRule="auto"/>
        <w:ind w:firstLine="709"/>
        <w:jc w:val="both"/>
        <w:rPr>
          <w:rFonts w:ascii="Times New Roman" w:hAnsi="Times New Roman"/>
          <w:noProof/>
          <w:kern w:val="0"/>
          <w:sz w:val="24"/>
        </w:rPr>
      </w:pPr>
      <w:r>
        <w:rPr>
          <w:rFonts w:ascii="Times New Roman" w:hAnsi="Times New Roman"/>
          <w:sz w:val="24"/>
        </w:rPr>
        <w:t>1) developed by the Ministry of Defence;</w:t>
      </w:r>
    </w:p>
    <w:p w14:paraId="48C82AC2" w14:textId="77777777" w:rsidR="0044159B" w:rsidRPr="00A97E0E" w:rsidRDefault="0044159B" w:rsidP="00766B2B">
      <w:pPr>
        <w:spacing w:after="0" w:line="240" w:lineRule="auto"/>
        <w:ind w:firstLine="709"/>
        <w:jc w:val="both"/>
        <w:rPr>
          <w:rFonts w:ascii="Times New Roman" w:hAnsi="Times New Roman"/>
          <w:noProof/>
          <w:kern w:val="0"/>
          <w:sz w:val="24"/>
        </w:rPr>
      </w:pPr>
      <w:r>
        <w:rPr>
          <w:rFonts w:ascii="Times New Roman" w:hAnsi="Times New Roman"/>
          <w:sz w:val="24"/>
        </w:rPr>
        <w:t>2) approved by the Cabinet.</w:t>
      </w:r>
    </w:p>
    <w:p w14:paraId="421D3668" w14:textId="2392A9A6"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2E6FD6F8" w14:textId="77777777" w:rsidR="00F90687" w:rsidRDefault="00F90687" w:rsidP="00337639">
      <w:pPr>
        <w:spacing w:after="0" w:line="240" w:lineRule="auto"/>
        <w:jc w:val="both"/>
        <w:rPr>
          <w:rFonts w:ascii="Times New Roman" w:hAnsi="Times New Roman"/>
          <w:b/>
          <w:bCs/>
          <w:noProof/>
          <w:kern w:val="0"/>
          <w:sz w:val="24"/>
        </w:rPr>
      </w:pPr>
      <w:bookmarkStart w:id="70" w:name="n6"/>
      <w:bookmarkStart w:id="71" w:name="n-705439"/>
      <w:bookmarkStart w:id="72" w:name="aa"/>
      <w:bookmarkEnd w:id="70"/>
      <w:bookmarkEnd w:id="71"/>
      <w:bookmarkEnd w:id="72"/>
    </w:p>
    <w:p w14:paraId="7531B3DD" w14:textId="68C0259D" w:rsidR="007475FE" w:rsidRPr="00DB4728" w:rsidRDefault="0044159B" w:rsidP="00766B2B">
      <w:pPr>
        <w:spacing w:after="0" w:line="240" w:lineRule="auto"/>
        <w:jc w:val="center"/>
        <w:rPr>
          <w:rFonts w:ascii="Times New Roman" w:hAnsi="Times New Roman"/>
          <w:b/>
          <w:bCs/>
          <w:noProof/>
          <w:kern w:val="0"/>
          <w:sz w:val="24"/>
        </w:rPr>
      </w:pPr>
      <w:r>
        <w:rPr>
          <w:rFonts w:ascii="Times New Roman" w:hAnsi="Times New Roman"/>
          <w:b/>
          <w:sz w:val="24"/>
        </w:rPr>
        <w:t>Chapter VI</w:t>
      </w:r>
    </w:p>
    <w:p w14:paraId="75BD1D21" w14:textId="4A2A7192" w:rsidR="0044159B" w:rsidRPr="00A97E0E" w:rsidRDefault="0044159B" w:rsidP="00766B2B">
      <w:pPr>
        <w:spacing w:after="0" w:line="240" w:lineRule="auto"/>
        <w:jc w:val="center"/>
        <w:rPr>
          <w:rFonts w:ascii="Times New Roman" w:hAnsi="Times New Roman"/>
          <w:b/>
          <w:bCs/>
          <w:noProof/>
          <w:kern w:val="0"/>
          <w:sz w:val="24"/>
        </w:rPr>
      </w:pPr>
      <w:r>
        <w:rPr>
          <w:rFonts w:ascii="Times New Roman" w:hAnsi="Times New Roman"/>
          <w:b/>
          <w:sz w:val="24"/>
        </w:rPr>
        <w:t>Administrative Offences in the Field of National Defence and Competence in Administrative Offence Proceedings</w:t>
      </w:r>
    </w:p>
    <w:p w14:paraId="731363A9" w14:textId="08311705" w:rsidR="0044159B" w:rsidRPr="00A97E0E" w:rsidRDefault="0044159B" w:rsidP="00766B2B">
      <w:pPr>
        <w:spacing w:after="0" w:line="240" w:lineRule="auto"/>
        <w:jc w:val="center"/>
        <w:rPr>
          <w:rFonts w:ascii="Times New Roman" w:hAnsi="Times New Roman"/>
          <w:noProof/>
          <w:kern w:val="0"/>
          <w:sz w:val="24"/>
        </w:rPr>
      </w:pPr>
      <w:r>
        <w:rPr>
          <w:rFonts w:ascii="Times New Roman" w:hAnsi="Times New Roman"/>
          <w:sz w:val="24"/>
        </w:rPr>
        <w:t>[</w:t>
      </w:r>
      <w:r>
        <w:rPr>
          <w:rFonts w:ascii="Times New Roman" w:hAnsi="Times New Roman"/>
          <w:i/>
          <w:sz w:val="24"/>
        </w:rPr>
        <w:t>3 October 2019 /</w:t>
      </w:r>
      <w:r>
        <w:rPr>
          <w:rFonts w:ascii="Times New Roman" w:hAnsi="Times New Roman"/>
          <w:sz w:val="24"/>
        </w:rPr>
        <w:t> </w:t>
      </w:r>
      <w:r>
        <w:rPr>
          <w:rFonts w:ascii="Times New Roman" w:hAnsi="Times New Roman"/>
          <w:i/>
          <w:sz w:val="24"/>
        </w:rPr>
        <w:t>Chapter shall come into force on 1 July 2020.</w:t>
      </w:r>
      <w:r>
        <w:rPr>
          <w:rFonts w:ascii="Times New Roman" w:hAnsi="Times New Roman"/>
          <w:sz w:val="24"/>
        </w:rPr>
        <w:t> </w:t>
      </w:r>
      <w:r>
        <w:rPr>
          <w:rFonts w:ascii="Times New Roman" w:hAnsi="Times New Roman"/>
          <w:i/>
          <w:sz w:val="24"/>
        </w:rPr>
        <w:t>See Paragraph 12 of Transitional Provisions</w:t>
      </w:r>
      <w:r>
        <w:rPr>
          <w:rFonts w:ascii="Times New Roman" w:hAnsi="Times New Roman"/>
          <w:sz w:val="24"/>
        </w:rPr>
        <w:t>]</w:t>
      </w:r>
    </w:p>
    <w:p w14:paraId="1A66D651" w14:textId="77777777" w:rsidR="00F90687" w:rsidRDefault="00F90687" w:rsidP="00337639">
      <w:pPr>
        <w:spacing w:after="0" w:line="240" w:lineRule="auto"/>
        <w:jc w:val="both"/>
        <w:rPr>
          <w:rFonts w:ascii="Times New Roman" w:hAnsi="Times New Roman"/>
          <w:b/>
          <w:bCs/>
          <w:noProof/>
          <w:kern w:val="0"/>
          <w:sz w:val="24"/>
        </w:rPr>
      </w:pPr>
      <w:bookmarkStart w:id="73" w:name="p22"/>
      <w:bookmarkStart w:id="74" w:name="p-705440"/>
      <w:bookmarkEnd w:id="73"/>
      <w:bookmarkEnd w:id="74"/>
    </w:p>
    <w:p w14:paraId="49E34128" w14:textId="1396C741" w:rsidR="0044159B" w:rsidRDefault="0044159B" w:rsidP="00C267F0">
      <w:pPr>
        <w:spacing w:after="0" w:line="240" w:lineRule="auto"/>
        <w:ind w:left="1418" w:hanging="1418"/>
        <w:jc w:val="both"/>
        <w:rPr>
          <w:rFonts w:ascii="Times New Roman" w:hAnsi="Times New Roman"/>
          <w:b/>
          <w:bCs/>
          <w:noProof/>
          <w:kern w:val="0"/>
          <w:sz w:val="24"/>
        </w:rPr>
      </w:pPr>
      <w:r>
        <w:rPr>
          <w:rFonts w:ascii="Times New Roman" w:hAnsi="Times New Roman"/>
          <w:b/>
          <w:sz w:val="24"/>
        </w:rPr>
        <w:t>Section 22. Unauthorised Entry in Military Sites or Objects Guarded by the National Armed Forces</w:t>
      </w:r>
    </w:p>
    <w:p w14:paraId="7C9286A4" w14:textId="77777777" w:rsidR="00F90687" w:rsidRPr="00A97E0E" w:rsidRDefault="00F90687" w:rsidP="00337639">
      <w:pPr>
        <w:spacing w:after="0" w:line="240" w:lineRule="auto"/>
        <w:jc w:val="both"/>
        <w:rPr>
          <w:rFonts w:ascii="Times New Roman" w:hAnsi="Times New Roman"/>
          <w:b/>
          <w:bCs/>
          <w:noProof/>
          <w:kern w:val="0"/>
          <w:sz w:val="24"/>
          <w:lang w:val="lv-LV"/>
        </w:rPr>
      </w:pPr>
    </w:p>
    <w:p w14:paraId="2E4771A0" w14:textId="77777777" w:rsidR="0044159B" w:rsidRPr="00A97E0E" w:rsidRDefault="0044159B" w:rsidP="00414866">
      <w:pPr>
        <w:spacing w:after="0" w:line="240" w:lineRule="auto"/>
        <w:ind w:firstLine="709"/>
        <w:jc w:val="both"/>
        <w:rPr>
          <w:rFonts w:ascii="Times New Roman" w:hAnsi="Times New Roman"/>
          <w:noProof/>
          <w:kern w:val="0"/>
          <w:sz w:val="24"/>
        </w:rPr>
      </w:pPr>
      <w:r>
        <w:rPr>
          <w:rFonts w:ascii="Times New Roman" w:hAnsi="Times New Roman"/>
          <w:sz w:val="24"/>
        </w:rPr>
        <w:t>For unauthorised entry in military sites or objects guarded by the National Armed Forces, a fine of up to three hundred units of fine shall be imposed.</w:t>
      </w:r>
    </w:p>
    <w:p w14:paraId="05DED5A7" w14:textId="1704AB13" w:rsidR="0044159B"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3 October 2019 /</w:t>
      </w:r>
      <w:r>
        <w:rPr>
          <w:rFonts w:ascii="Times New Roman" w:hAnsi="Times New Roman"/>
          <w:sz w:val="24"/>
        </w:rPr>
        <w:t> </w:t>
      </w:r>
      <w:r>
        <w:rPr>
          <w:rFonts w:ascii="Times New Roman" w:hAnsi="Times New Roman"/>
          <w:i/>
          <w:sz w:val="24"/>
        </w:rPr>
        <w:t>Section shall come into force on 1 July 2020.</w:t>
      </w:r>
      <w:r>
        <w:rPr>
          <w:rFonts w:ascii="Times New Roman" w:hAnsi="Times New Roman"/>
          <w:sz w:val="24"/>
        </w:rPr>
        <w:t> </w:t>
      </w:r>
      <w:r>
        <w:rPr>
          <w:rFonts w:ascii="Times New Roman" w:hAnsi="Times New Roman"/>
          <w:i/>
          <w:sz w:val="24"/>
        </w:rPr>
        <w:t>See Paragraph 12 of Transitional Provisions</w:t>
      </w:r>
      <w:r>
        <w:rPr>
          <w:rFonts w:ascii="Times New Roman" w:hAnsi="Times New Roman"/>
          <w:sz w:val="24"/>
        </w:rPr>
        <w:t>]</w:t>
      </w:r>
    </w:p>
    <w:p w14:paraId="0B6344AC" w14:textId="77777777" w:rsidR="00414866" w:rsidRPr="00A97E0E" w:rsidRDefault="00414866" w:rsidP="00337639">
      <w:pPr>
        <w:spacing w:after="0" w:line="240" w:lineRule="auto"/>
        <w:jc w:val="both"/>
        <w:rPr>
          <w:rFonts w:ascii="Times New Roman" w:hAnsi="Times New Roman"/>
          <w:noProof/>
          <w:kern w:val="0"/>
          <w:sz w:val="24"/>
          <w:lang w:val="lv-LV"/>
        </w:rPr>
      </w:pPr>
    </w:p>
    <w:p w14:paraId="50B728EE" w14:textId="77777777" w:rsidR="0044159B" w:rsidRPr="00A97E0E" w:rsidRDefault="0044159B" w:rsidP="00337639">
      <w:pPr>
        <w:spacing w:after="0" w:line="240" w:lineRule="auto"/>
        <w:jc w:val="both"/>
        <w:rPr>
          <w:rFonts w:ascii="Times New Roman" w:hAnsi="Times New Roman"/>
          <w:b/>
          <w:bCs/>
          <w:noProof/>
          <w:kern w:val="0"/>
          <w:sz w:val="24"/>
        </w:rPr>
      </w:pPr>
      <w:bookmarkStart w:id="75" w:name="p23"/>
      <w:bookmarkStart w:id="76" w:name="p-705441"/>
      <w:bookmarkEnd w:id="75"/>
      <w:bookmarkEnd w:id="76"/>
      <w:r>
        <w:rPr>
          <w:rFonts w:ascii="Times New Roman" w:hAnsi="Times New Roman"/>
          <w:b/>
          <w:sz w:val="24"/>
        </w:rPr>
        <w:t>Section 23. Damaging or Destruction of Military Site Equipment</w:t>
      </w:r>
    </w:p>
    <w:p w14:paraId="24AAA384" w14:textId="77777777" w:rsidR="00414866" w:rsidRDefault="00414866" w:rsidP="00337639">
      <w:pPr>
        <w:spacing w:after="0" w:line="240" w:lineRule="auto"/>
        <w:jc w:val="both"/>
        <w:rPr>
          <w:rFonts w:ascii="Times New Roman" w:hAnsi="Times New Roman"/>
          <w:noProof/>
          <w:kern w:val="0"/>
          <w:sz w:val="24"/>
          <w:lang w:val="lv-LV"/>
        </w:rPr>
      </w:pPr>
    </w:p>
    <w:p w14:paraId="1DAA1452" w14:textId="7A4E3094" w:rsidR="0044159B" w:rsidRPr="00A97E0E" w:rsidRDefault="0044159B" w:rsidP="00414866">
      <w:pPr>
        <w:spacing w:after="0" w:line="240" w:lineRule="auto"/>
        <w:ind w:firstLine="709"/>
        <w:jc w:val="both"/>
        <w:rPr>
          <w:rFonts w:ascii="Times New Roman" w:hAnsi="Times New Roman"/>
          <w:noProof/>
          <w:kern w:val="0"/>
          <w:sz w:val="24"/>
        </w:rPr>
      </w:pPr>
      <w:r>
        <w:rPr>
          <w:rFonts w:ascii="Times New Roman" w:hAnsi="Times New Roman"/>
          <w:sz w:val="24"/>
        </w:rPr>
        <w:t>For the damaging or destruction of military site equipment, a fine of up to fifty-six units of fine shall be imposed.</w:t>
      </w:r>
    </w:p>
    <w:p w14:paraId="20DA49CF" w14:textId="58D4DAF2"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3 October 2019 /</w:t>
      </w:r>
      <w:r>
        <w:rPr>
          <w:rFonts w:ascii="Times New Roman" w:hAnsi="Times New Roman"/>
          <w:sz w:val="24"/>
        </w:rPr>
        <w:t> </w:t>
      </w:r>
      <w:r>
        <w:rPr>
          <w:rFonts w:ascii="Times New Roman" w:hAnsi="Times New Roman"/>
          <w:i/>
          <w:sz w:val="24"/>
        </w:rPr>
        <w:t>Section shall come into force on 1 July 2020.</w:t>
      </w:r>
      <w:r>
        <w:rPr>
          <w:rFonts w:ascii="Times New Roman" w:hAnsi="Times New Roman"/>
          <w:sz w:val="24"/>
        </w:rPr>
        <w:t> </w:t>
      </w:r>
      <w:r>
        <w:rPr>
          <w:rFonts w:ascii="Times New Roman" w:hAnsi="Times New Roman"/>
          <w:i/>
          <w:sz w:val="24"/>
        </w:rPr>
        <w:t>See Paragraph 12 of Transitional Provisions</w:t>
      </w:r>
      <w:r>
        <w:rPr>
          <w:rFonts w:ascii="Times New Roman" w:hAnsi="Times New Roman"/>
          <w:sz w:val="24"/>
        </w:rPr>
        <w:t>]</w:t>
      </w:r>
    </w:p>
    <w:p w14:paraId="2AD02860" w14:textId="77777777" w:rsidR="00414866" w:rsidRDefault="00414866" w:rsidP="00337639">
      <w:pPr>
        <w:spacing w:after="0" w:line="240" w:lineRule="auto"/>
        <w:jc w:val="both"/>
        <w:rPr>
          <w:rFonts w:ascii="Times New Roman" w:hAnsi="Times New Roman"/>
          <w:b/>
          <w:bCs/>
          <w:noProof/>
          <w:kern w:val="0"/>
          <w:sz w:val="24"/>
        </w:rPr>
      </w:pPr>
      <w:bookmarkStart w:id="77" w:name="p24"/>
      <w:bookmarkStart w:id="78" w:name="p-1040493"/>
      <w:bookmarkEnd w:id="77"/>
      <w:bookmarkEnd w:id="78"/>
    </w:p>
    <w:p w14:paraId="714E50A1" w14:textId="414FBB45" w:rsidR="0044159B" w:rsidRPr="00A97E0E" w:rsidRDefault="0044159B" w:rsidP="00337639">
      <w:pPr>
        <w:spacing w:after="0" w:line="240" w:lineRule="auto"/>
        <w:jc w:val="both"/>
        <w:rPr>
          <w:rFonts w:ascii="Times New Roman" w:hAnsi="Times New Roman"/>
          <w:b/>
          <w:bCs/>
          <w:noProof/>
          <w:kern w:val="0"/>
          <w:sz w:val="24"/>
        </w:rPr>
      </w:pPr>
      <w:r>
        <w:rPr>
          <w:rFonts w:ascii="Times New Roman" w:hAnsi="Times New Roman"/>
          <w:b/>
          <w:sz w:val="24"/>
        </w:rPr>
        <w:t>Section 24. Competence in Administrative Offence Proceedings</w:t>
      </w:r>
    </w:p>
    <w:p w14:paraId="1DF89FAD" w14:textId="77777777" w:rsidR="00414866" w:rsidRDefault="00414866" w:rsidP="00337639">
      <w:pPr>
        <w:spacing w:after="0" w:line="240" w:lineRule="auto"/>
        <w:jc w:val="both"/>
        <w:rPr>
          <w:rFonts w:ascii="Times New Roman" w:hAnsi="Times New Roman"/>
          <w:noProof/>
          <w:kern w:val="0"/>
          <w:sz w:val="24"/>
          <w:lang w:val="lv-LV"/>
        </w:rPr>
      </w:pPr>
    </w:p>
    <w:p w14:paraId="647826CC" w14:textId="0EA9AA58" w:rsidR="0044159B" w:rsidRPr="00A97E0E" w:rsidRDefault="0044159B" w:rsidP="00414866">
      <w:pPr>
        <w:spacing w:after="0" w:line="240" w:lineRule="auto"/>
        <w:ind w:firstLine="709"/>
        <w:jc w:val="both"/>
        <w:rPr>
          <w:rFonts w:ascii="Times New Roman" w:hAnsi="Times New Roman"/>
          <w:noProof/>
          <w:kern w:val="0"/>
          <w:sz w:val="24"/>
        </w:rPr>
      </w:pPr>
      <w:r>
        <w:rPr>
          <w:rFonts w:ascii="Times New Roman" w:hAnsi="Times New Roman"/>
          <w:sz w:val="24"/>
        </w:rPr>
        <w:t>Until examination of an administrative offence case, administrative offence proceedings for the offences referred to in Sections 22 and 23 of this Law shall be conducted by the Military Police, the State Police, or the municipal police. An administrative offence case shall be examined by the Military Police.</w:t>
      </w:r>
    </w:p>
    <w:p w14:paraId="7075591E" w14:textId="1F4365A8"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13 January 2022</w:t>
      </w:r>
      <w:r>
        <w:rPr>
          <w:rFonts w:ascii="Times New Roman" w:hAnsi="Times New Roman"/>
          <w:sz w:val="24"/>
        </w:rPr>
        <w:t>]</w:t>
      </w:r>
    </w:p>
    <w:p w14:paraId="5F06DCDA" w14:textId="77777777" w:rsidR="00414866" w:rsidRDefault="00414866" w:rsidP="00337639">
      <w:pPr>
        <w:spacing w:after="0" w:line="240" w:lineRule="auto"/>
        <w:jc w:val="both"/>
        <w:rPr>
          <w:rFonts w:ascii="Times New Roman" w:hAnsi="Times New Roman"/>
          <w:b/>
          <w:bCs/>
          <w:noProof/>
          <w:kern w:val="0"/>
          <w:sz w:val="24"/>
        </w:rPr>
      </w:pPr>
      <w:bookmarkStart w:id="79" w:name="16937"/>
      <w:bookmarkEnd w:id="79"/>
    </w:p>
    <w:p w14:paraId="60E8BB26" w14:textId="7493A3FB" w:rsidR="0044159B" w:rsidRPr="00A97E0E" w:rsidRDefault="0044159B" w:rsidP="00414866">
      <w:pPr>
        <w:spacing w:after="0" w:line="240" w:lineRule="auto"/>
        <w:jc w:val="center"/>
        <w:rPr>
          <w:rFonts w:ascii="Times New Roman" w:hAnsi="Times New Roman"/>
          <w:b/>
          <w:bCs/>
          <w:noProof/>
          <w:kern w:val="0"/>
          <w:sz w:val="24"/>
        </w:rPr>
      </w:pPr>
      <w:r>
        <w:rPr>
          <w:rFonts w:ascii="Times New Roman" w:hAnsi="Times New Roman"/>
          <w:b/>
          <w:sz w:val="24"/>
        </w:rPr>
        <w:t>Transitional Provisions</w:t>
      </w:r>
      <w:bookmarkStart w:id="80" w:name="pn-16937"/>
      <w:bookmarkEnd w:id="80"/>
    </w:p>
    <w:p w14:paraId="0EF02341" w14:textId="77777777" w:rsidR="00414866" w:rsidRDefault="00414866" w:rsidP="00337639">
      <w:pPr>
        <w:spacing w:after="0" w:line="240" w:lineRule="auto"/>
        <w:jc w:val="both"/>
        <w:rPr>
          <w:rFonts w:ascii="Times New Roman" w:hAnsi="Times New Roman"/>
          <w:noProof/>
          <w:kern w:val="0"/>
          <w:sz w:val="24"/>
        </w:rPr>
      </w:pPr>
      <w:bookmarkStart w:id="81" w:name="p-16938"/>
      <w:bookmarkEnd w:id="81"/>
    </w:p>
    <w:p w14:paraId="5B608655" w14:textId="25537D06"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 With the coming into force of this Law, Chapter I, Sections 1-8 and Chapter II of the law On the Defence Forces (</w:t>
      </w:r>
      <w:r>
        <w:rPr>
          <w:rFonts w:ascii="Times New Roman" w:hAnsi="Times New Roman"/>
          <w:i/>
          <w:sz w:val="24"/>
        </w:rPr>
        <w:t>Latvijas Republikas Augstākās Padomes un Valdības Ziņotājs</w:t>
      </w:r>
      <w:r>
        <w:rPr>
          <w:rFonts w:ascii="Times New Roman" w:hAnsi="Times New Roman"/>
          <w:sz w:val="24"/>
        </w:rPr>
        <w:t xml:space="preserve">, 1992, Nos. 46/47/48; </w:t>
      </w:r>
      <w:r>
        <w:rPr>
          <w:rFonts w:ascii="Times New Roman" w:hAnsi="Times New Roman"/>
          <w:i/>
          <w:sz w:val="24"/>
        </w:rPr>
        <w:t>Latvijas Republikas Saeimas un Ministru Kabineta Ziņotājs</w:t>
      </w:r>
      <w:r>
        <w:rPr>
          <w:rFonts w:ascii="Times New Roman" w:hAnsi="Times New Roman"/>
          <w:sz w:val="24"/>
        </w:rPr>
        <w:t>, 1994, Nos. 13, 23; 1995, No. 2; 1996, No. 14; 1997, Nos. 6, 20; 1999, No. 14), are repealed.</w:t>
      </w:r>
      <w:bookmarkStart w:id="82" w:name="pn1"/>
      <w:bookmarkEnd w:id="82"/>
    </w:p>
    <w:p w14:paraId="024C1B2E" w14:textId="77777777" w:rsidR="003128F4" w:rsidRDefault="003128F4" w:rsidP="00337639">
      <w:pPr>
        <w:spacing w:after="0" w:line="240" w:lineRule="auto"/>
        <w:jc w:val="both"/>
        <w:rPr>
          <w:rFonts w:ascii="Times New Roman" w:hAnsi="Times New Roman"/>
          <w:noProof/>
          <w:kern w:val="0"/>
          <w:sz w:val="24"/>
        </w:rPr>
      </w:pPr>
      <w:bookmarkStart w:id="83" w:name="p-16939"/>
      <w:bookmarkEnd w:id="83"/>
    </w:p>
    <w:p w14:paraId="210E4971" w14:textId="5B55B6A1"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2. With the coming into force of this Law, Chapter II and Section 10, Paragraph eight of the law On State Defence (</w:t>
      </w:r>
      <w:r>
        <w:rPr>
          <w:rFonts w:ascii="Times New Roman" w:hAnsi="Times New Roman"/>
          <w:i/>
          <w:sz w:val="24"/>
        </w:rPr>
        <w:t>Latvijas Republikas Saeimas un Ministru Kabineta Ziņotājs</w:t>
      </w:r>
      <w:r>
        <w:rPr>
          <w:rFonts w:ascii="Times New Roman" w:hAnsi="Times New Roman"/>
          <w:sz w:val="24"/>
        </w:rPr>
        <w:t>, 1995, Nos. 2, 21; 1996, No. 6; 1997, No. 6), are repealed.</w:t>
      </w:r>
      <w:bookmarkStart w:id="84" w:name="pn2"/>
      <w:bookmarkEnd w:id="84"/>
    </w:p>
    <w:p w14:paraId="4DF4BA67" w14:textId="77777777" w:rsidR="00AC7E2A" w:rsidRDefault="00AC7E2A" w:rsidP="00337639">
      <w:pPr>
        <w:spacing w:after="0" w:line="240" w:lineRule="auto"/>
        <w:jc w:val="both"/>
        <w:rPr>
          <w:rFonts w:ascii="Times New Roman" w:hAnsi="Times New Roman"/>
          <w:noProof/>
          <w:kern w:val="0"/>
          <w:sz w:val="24"/>
        </w:rPr>
      </w:pPr>
      <w:bookmarkStart w:id="85" w:name="p-30822"/>
      <w:bookmarkEnd w:id="85"/>
    </w:p>
    <w:p w14:paraId="3C24305E" w14:textId="63C9C0C2"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lastRenderedPageBreak/>
        <w:t>3. Amendments to Section 8, Clause 4 regarding the co-ordination and performance of rescue operations at sea shall come into force on 1 January 2002.</w:t>
      </w:r>
      <w:bookmarkStart w:id="86" w:name="pn3"/>
      <w:bookmarkEnd w:id="86"/>
    </w:p>
    <w:p w14:paraId="53606874" w14:textId="50494813"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20 September 2001</w:t>
      </w:r>
      <w:r>
        <w:rPr>
          <w:rFonts w:ascii="Times New Roman" w:hAnsi="Times New Roman"/>
          <w:sz w:val="24"/>
        </w:rPr>
        <w:t>]</w:t>
      </w:r>
    </w:p>
    <w:p w14:paraId="4F4C68EA" w14:textId="77777777" w:rsidR="00AC7E2A" w:rsidRDefault="00AC7E2A" w:rsidP="00337639">
      <w:pPr>
        <w:spacing w:after="0" w:line="240" w:lineRule="auto"/>
        <w:jc w:val="both"/>
        <w:rPr>
          <w:rFonts w:ascii="Times New Roman" w:hAnsi="Times New Roman"/>
          <w:noProof/>
          <w:kern w:val="0"/>
          <w:sz w:val="24"/>
        </w:rPr>
      </w:pPr>
      <w:bookmarkStart w:id="87" w:name="p-30848"/>
      <w:bookmarkEnd w:id="87"/>
    </w:p>
    <w:p w14:paraId="34940FF8" w14:textId="409FD8C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4. [24 February 2005]</w:t>
      </w:r>
      <w:bookmarkStart w:id="88" w:name="pn4"/>
      <w:bookmarkEnd w:id="88"/>
    </w:p>
    <w:p w14:paraId="5F27BD32" w14:textId="77777777" w:rsidR="00AC7E2A" w:rsidRDefault="00AC7E2A" w:rsidP="00337639">
      <w:pPr>
        <w:spacing w:after="0" w:line="240" w:lineRule="auto"/>
        <w:jc w:val="both"/>
        <w:rPr>
          <w:rFonts w:ascii="Times New Roman" w:hAnsi="Times New Roman"/>
          <w:noProof/>
          <w:kern w:val="0"/>
          <w:sz w:val="24"/>
        </w:rPr>
      </w:pPr>
      <w:bookmarkStart w:id="89" w:name="p-30849"/>
      <w:bookmarkEnd w:id="89"/>
    </w:p>
    <w:p w14:paraId="2F35712A" w14:textId="4161C74D"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5. [24 February 2005]</w:t>
      </w:r>
      <w:bookmarkStart w:id="90" w:name="pn5"/>
      <w:bookmarkEnd w:id="90"/>
    </w:p>
    <w:p w14:paraId="0A0BC933" w14:textId="77777777" w:rsidR="00AC7E2A" w:rsidRDefault="00AC7E2A" w:rsidP="00337639">
      <w:pPr>
        <w:spacing w:after="0" w:line="240" w:lineRule="auto"/>
        <w:jc w:val="both"/>
        <w:rPr>
          <w:rFonts w:ascii="Times New Roman" w:hAnsi="Times New Roman"/>
          <w:noProof/>
          <w:kern w:val="0"/>
          <w:sz w:val="24"/>
        </w:rPr>
      </w:pPr>
      <w:bookmarkStart w:id="91" w:name="p-257791"/>
      <w:bookmarkEnd w:id="91"/>
    </w:p>
    <w:p w14:paraId="30432A75" w14:textId="12921A68"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 xml:space="preserve">6. Until the day of the coming into force of the Cabinet Regulation referred to in Section 12, Paragraph two, Clause 3 of this Law, but not later than until 1 July 2009, Cabinet Regulation No. 587 of 9 August 2005, Procedures by which the Security Service of the </w:t>
      </w:r>
      <w:r>
        <w:rPr>
          <w:rFonts w:ascii="Times New Roman" w:hAnsi="Times New Roman"/>
          <w:i/>
          <w:sz w:val="24"/>
        </w:rPr>
        <w:t>Saeima</w:t>
      </w:r>
      <w:r>
        <w:rPr>
          <w:rFonts w:ascii="Times New Roman" w:hAnsi="Times New Roman"/>
          <w:sz w:val="24"/>
        </w:rPr>
        <w:t xml:space="preserve"> and the President shall Ensure the Protection (Security Guarding) of Foreign and International Organisation Representatives Invited by the </w:t>
      </w:r>
      <w:r>
        <w:rPr>
          <w:rFonts w:ascii="Times New Roman" w:hAnsi="Times New Roman"/>
          <w:i/>
          <w:sz w:val="24"/>
        </w:rPr>
        <w:t>Saeima</w:t>
      </w:r>
      <w:r>
        <w:rPr>
          <w:rFonts w:ascii="Times New Roman" w:hAnsi="Times New Roman"/>
          <w:sz w:val="24"/>
        </w:rPr>
        <w:t xml:space="preserve"> and the President, shall be in force insofar as it is not in contradiction with this Law.</w:t>
      </w:r>
      <w:bookmarkStart w:id="92" w:name="pn6"/>
      <w:bookmarkEnd w:id="92"/>
    </w:p>
    <w:p w14:paraId="1BC087F3" w14:textId="6C942F4F"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27 November 2008</w:t>
      </w:r>
      <w:r>
        <w:rPr>
          <w:rFonts w:ascii="Times New Roman" w:hAnsi="Times New Roman"/>
          <w:sz w:val="24"/>
        </w:rPr>
        <w:t>]</w:t>
      </w:r>
    </w:p>
    <w:p w14:paraId="01B13D5D" w14:textId="77777777" w:rsidR="00AC7E2A" w:rsidRDefault="00AC7E2A" w:rsidP="00337639">
      <w:pPr>
        <w:spacing w:after="0" w:line="240" w:lineRule="auto"/>
        <w:jc w:val="both"/>
        <w:rPr>
          <w:rFonts w:ascii="Times New Roman" w:hAnsi="Times New Roman"/>
          <w:noProof/>
          <w:kern w:val="0"/>
          <w:sz w:val="24"/>
        </w:rPr>
      </w:pPr>
      <w:bookmarkStart w:id="93" w:name="p-373013"/>
      <w:bookmarkEnd w:id="93"/>
    </w:p>
    <w:p w14:paraId="442C26A8" w14:textId="01324C9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7. Until 31 December 2011, the military employees with whom employment contracts have been entered into until 31 March 2010 shall also be included in the composition of the personnel of the National Armed Forces during peacetime in addition to that referred to in Section 5, Paragraph two of this Law, as well as in the composition of the personnel for participation in international operations.</w:t>
      </w:r>
      <w:bookmarkStart w:id="94" w:name="pn7"/>
      <w:bookmarkEnd w:id="94"/>
    </w:p>
    <w:p w14:paraId="6CD3C967" w14:textId="13918724"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 16 December 2010</w:t>
      </w:r>
      <w:r>
        <w:rPr>
          <w:rFonts w:ascii="Times New Roman" w:hAnsi="Times New Roman"/>
          <w:sz w:val="24"/>
        </w:rPr>
        <w:t>]</w:t>
      </w:r>
    </w:p>
    <w:p w14:paraId="165C43B7" w14:textId="77777777" w:rsidR="00AC7E2A" w:rsidRDefault="00AC7E2A" w:rsidP="00337639">
      <w:pPr>
        <w:spacing w:after="0" w:line="240" w:lineRule="auto"/>
        <w:jc w:val="both"/>
        <w:rPr>
          <w:rFonts w:ascii="Times New Roman" w:hAnsi="Times New Roman"/>
          <w:noProof/>
          <w:kern w:val="0"/>
          <w:sz w:val="24"/>
        </w:rPr>
      </w:pPr>
      <w:bookmarkStart w:id="95" w:name="p-333814"/>
      <w:bookmarkEnd w:id="95"/>
    </w:p>
    <w:p w14:paraId="13E27479" w14:textId="078BB99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8. Until the day of coming into force of the Cabinet regulations referred to in Section 6.</w:t>
      </w:r>
      <w:r>
        <w:rPr>
          <w:rFonts w:ascii="Times New Roman" w:hAnsi="Times New Roman"/>
          <w:sz w:val="24"/>
          <w:vertAlign w:val="superscript"/>
        </w:rPr>
        <w:t>1</w:t>
      </w:r>
      <w:r>
        <w:rPr>
          <w:rFonts w:ascii="Times New Roman" w:hAnsi="Times New Roman"/>
          <w:sz w:val="24"/>
        </w:rPr>
        <w:t>, Paragraph one, Clause 5, Paragraph two, Clause 3 and Section 17, Paragraph three but not later than until 30 June 2010, the following Cabinet regulations shall be in force, insofar as they are not in contradiction with this Law:</w:t>
      </w:r>
      <w:bookmarkStart w:id="96" w:name="pn8"/>
      <w:bookmarkEnd w:id="96"/>
    </w:p>
    <w:p w14:paraId="719B09C4" w14:textId="1AE83E6E" w:rsidR="0044159B" w:rsidRPr="00A97E0E" w:rsidRDefault="0044159B" w:rsidP="00AC7E2A">
      <w:pPr>
        <w:spacing w:after="0" w:line="240" w:lineRule="auto"/>
        <w:ind w:firstLine="709"/>
        <w:jc w:val="both"/>
        <w:rPr>
          <w:rFonts w:ascii="Times New Roman" w:hAnsi="Times New Roman"/>
          <w:noProof/>
          <w:kern w:val="0"/>
          <w:sz w:val="24"/>
        </w:rPr>
      </w:pPr>
      <w:r>
        <w:rPr>
          <w:rFonts w:ascii="Times New Roman" w:hAnsi="Times New Roman"/>
          <w:sz w:val="24"/>
        </w:rPr>
        <w:t>1) Cabinet Regulation No.126 of 19 March 2002, Procedures by which the State Border Guard shall Perform Guarding of the State Sea Border utilising Technical Means, Craft and Aircraft of the National Armed Forces;</w:t>
      </w:r>
    </w:p>
    <w:p w14:paraId="63D28CCD" w14:textId="670713F3" w:rsidR="0044159B" w:rsidRPr="00A97E0E" w:rsidRDefault="0044159B" w:rsidP="00AC7E2A">
      <w:pPr>
        <w:spacing w:after="0" w:line="240" w:lineRule="auto"/>
        <w:ind w:firstLine="709"/>
        <w:jc w:val="both"/>
        <w:rPr>
          <w:rFonts w:ascii="Times New Roman" w:hAnsi="Times New Roman"/>
          <w:noProof/>
          <w:kern w:val="0"/>
          <w:sz w:val="24"/>
        </w:rPr>
      </w:pPr>
      <w:r>
        <w:rPr>
          <w:rFonts w:ascii="Times New Roman" w:hAnsi="Times New Roman"/>
          <w:sz w:val="24"/>
        </w:rPr>
        <w:t>2) Cabinet Regulation No.113 of 10 February 2009, Procedures by which the National Armed Forces shall Participate in Emergency, Firefighting and Rescue operations, as well as in the Elimination of the Consequences Caused by Emergency Situations;</w:t>
      </w:r>
    </w:p>
    <w:p w14:paraId="1F708431" w14:textId="77777777" w:rsidR="0044159B" w:rsidRPr="00A97E0E" w:rsidRDefault="0044159B" w:rsidP="00AC7E2A">
      <w:pPr>
        <w:spacing w:after="0" w:line="240" w:lineRule="auto"/>
        <w:ind w:firstLine="709"/>
        <w:jc w:val="both"/>
        <w:rPr>
          <w:rFonts w:ascii="Times New Roman" w:hAnsi="Times New Roman"/>
          <w:noProof/>
          <w:kern w:val="0"/>
          <w:sz w:val="24"/>
        </w:rPr>
      </w:pPr>
      <w:r>
        <w:rPr>
          <w:rFonts w:ascii="Times New Roman" w:hAnsi="Times New Roman"/>
          <w:sz w:val="24"/>
        </w:rPr>
        <w:t>3) Cabinet Regulation No.535 of 17 June 2009, Procedures by which the Military Police shall Ensure the Protection (Security Guarding) of Foreign and International Organisation Representatives invited by the President.</w:t>
      </w:r>
    </w:p>
    <w:p w14:paraId="3A8C1EF9" w14:textId="2A61FE14"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1941F051" w14:textId="77777777" w:rsidR="00AC7E2A" w:rsidRDefault="00AC7E2A" w:rsidP="00337639">
      <w:pPr>
        <w:spacing w:after="0" w:line="240" w:lineRule="auto"/>
        <w:jc w:val="both"/>
        <w:rPr>
          <w:rFonts w:ascii="Times New Roman" w:hAnsi="Times New Roman"/>
          <w:noProof/>
          <w:kern w:val="0"/>
          <w:sz w:val="24"/>
        </w:rPr>
      </w:pPr>
      <w:bookmarkStart w:id="97" w:name="p-333817"/>
      <w:bookmarkEnd w:id="97"/>
    </w:p>
    <w:p w14:paraId="2C8D01C3" w14:textId="6C9E8ADB"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9. If a recommendation for the privatisation of the immovable properties referred to in Section 18, Paragraph four of this Law is received until 31 March 2010, this shall be examined in accordance with the procedures laid down in laws and regulations.</w:t>
      </w:r>
      <w:bookmarkStart w:id="98" w:name="pn9"/>
      <w:bookmarkEnd w:id="98"/>
    </w:p>
    <w:p w14:paraId="38895E5F" w14:textId="1295055C"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386CC0E1" w14:textId="77777777" w:rsidR="00AC7E2A" w:rsidRDefault="00AC7E2A" w:rsidP="00337639">
      <w:pPr>
        <w:spacing w:after="0" w:line="240" w:lineRule="auto"/>
        <w:jc w:val="both"/>
        <w:rPr>
          <w:rFonts w:ascii="Times New Roman" w:hAnsi="Times New Roman"/>
          <w:noProof/>
          <w:kern w:val="0"/>
          <w:sz w:val="24"/>
        </w:rPr>
      </w:pPr>
      <w:bookmarkStart w:id="99" w:name="p-333820"/>
      <w:bookmarkEnd w:id="99"/>
    </w:p>
    <w:p w14:paraId="08F635C3" w14:textId="11AD178A"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10. Until 30 June 2010, the Military Police shall, in addition to the measures laid down in Section 6.</w:t>
      </w:r>
      <w:r>
        <w:rPr>
          <w:rFonts w:ascii="Times New Roman" w:hAnsi="Times New Roman"/>
          <w:sz w:val="24"/>
          <w:vertAlign w:val="superscript"/>
        </w:rPr>
        <w:t>1</w:t>
      </w:r>
      <w:r>
        <w:rPr>
          <w:rFonts w:ascii="Times New Roman" w:hAnsi="Times New Roman"/>
          <w:sz w:val="24"/>
        </w:rPr>
        <w:t xml:space="preserve">, Paragraph two of this Law, ensure protection (security guarding) of members of the </w:t>
      </w:r>
      <w:r>
        <w:rPr>
          <w:rFonts w:ascii="Times New Roman" w:hAnsi="Times New Roman"/>
          <w:i/>
          <w:iCs/>
          <w:sz w:val="24"/>
        </w:rPr>
        <w:t>Saeima</w:t>
      </w:r>
      <w:r>
        <w:rPr>
          <w:rFonts w:ascii="Times New Roman" w:hAnsi="Times New Roman"/>
          <w:sz w:val="24"/>
        </w:rPr>
        <w:t xml:space="preserve"> and the Presidium of the </w:t>
      </w:r>
      <w:r>
        <w:rPr>
          <w:rFonts w:ascii="Times New Roman" w:hAnsi="Times New Roman"/>
          <w:i/>
          <w:iCs/>
          <w:sz w:val="24"/>
        </w:rPr>
        <w:t>Saeima</w:t>
      </w:r>
      <w:r>
        <w:rPr>
          <w:rFonts w:ascii="Times New Roman" w:hAnsi="Times New Roman"/>
          <w:sz w:val="24"/>
        </w:rPr>
        <w:t xml:space="preserve">, as well as the authorities (objects) of the </w:t>
      </w:r>
      <w:r>
        <w:rPr>
          <w:rFonts w:ascii="Times New Roman" w:hAnsi="Times New Roman"/>
          <w:i/>
          <w:iCs/>
          <w:sz w:val="24"/>
        </w:rPr>
        <w:t>Saeima</w:t>
      </w:r>
      <w:r>
        <w:rPr>
          <w:rFonts w:ascii="Times New Roman" w:hAnsi="Times New Roman"/>
          <w:sz w:val="24"/>
        </w:rPr>
        <w:t xml:space="preserve"> in accordance with the procedures stipulated by the Presidium of the </w:t>
      </w:r>
      <w:r>
        <w:rPr>
          <w:rFonts w:ascii="Times New Roman" w:hAnsi="Times New Roman"/>
          <w:i/>
          <w:iCs/>
          <w:sz w:val="24"/>
        </w:rPr>
        <w:t>Saeima</w:t>
      </w:r>
      <w:r>
        <w:rPr>
          <w:rFonts w:ascii="Times New Roman" w:hAnsi="Times New Roman"/>
          <w:sz w:val="24"/>
        </w:rPr>
        <w:t xml:space="preserve">, as well as the protection (security guarding) of foreign and international organisation representatives invited by the </w:t>
      </w:r>
      <w:r>
        <w:rPr>
          <w:rFonts w:ascii="Times New Roman" w:hAnsi="Times New Roman"/>
          <w:i/>
          <w:iCs/>
          <w:sz w:val="24"/>
        </w:rPr>
        <w:t>Saeima</w:t>
      </w:r>
      <w:r>
        <w:rPr>
          <w:rFonts w:ascii="Times New Roman" w:hAnsi="Times New Roman"/>
          <w:sz w:val="24"/>
        </w:rPr>
        <w:t xml:space="preserve"> in accordance with the procedures stipulated by the Cabinet.</w:t>
      </w:r>
      <w:bookmarkStart w:id="100" w:name="pn10"/>
      <w:bookmarkEnd w:id="100"/>
    </w:p>
    <w:p w14:paraId="687925BF" w14:textId="78014FE2"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3C856320" w14:textId="77777777" w:rsidR="00AC7E2A" w:rsidRDefault="00AC7E2A" w:rsidP="00337639">
      <w:pPr>
        <w:spacing w:after="0" w:line="240" w:lineRule="auto"/>
        <w:jc w:val="both"/>
        <w:rPr>
          <w:rFonts w:ascii="Times New Roman" w:hAnsi="Times New Roman"/>
          <w:noProof/>
          <w:kern w:val="0"/>
          <w:sz w:val="24"/>
        </w:rPr>
      </w:pPr>
      <w:bookmarkStart w:id="101" w:name="p-333822"/>
      <w:bookmarkEnd w:id="101"/>
    </w:p>
    <w:p w14:paraId="0AA9FB2A" w14:textId="3F3056F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lastRenderedPageBreak/>
        <w:t>11. Until 31 December 2011, the Cabinet shall approve the development plan of the National Armed Forces which has been prepared in accordance with that laid down in Section 20, Paragraph two of this Law.</w:t>
      </w:r>
      <w:bookmarkStart w:id="102" w:name="pn11"/>
      <w:bookmarkEnd w:id="102"/>
    </w:p>
    <w:p w14:paraId="36152784" w14:textId="797BE13F"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11 March 2010</w:t>
      </w:r>
      <w:r>
        <w:rPr>
          <w:rFonts w:ascii="Times New Roman" w:hAnsi="Times New Roman"/>
          <w:sz w:val="24"/>
        </w:rPr>
        <w:t>]</w:t>
      </w:r>
    </w:p>
    <w:p w14:paraId="5A3A9C5B" w14:textId="77777777" w:rsidR="00A57B47" w:rsidRDefault="00A57B47" w:rsidP="00337639">
      <w:pPr>
        <w:spacing w:after="0" w:line="240" w:lineRule="auto"/>
        <w:jc w:val="both"/>
        <w:rPr>
          <w:rFonts w:ascii="Times New Roman" w:hAnsi="Times New Roman"/>
          <w:noProof/>
          <w:kern w:val="0"/>
          <w:sz w:val="24"/>
        </w:rPr>
      </w:pPr>
      <w:bookmarkStart w:id="103" w:name="p-705444"/>
      <w:bookmarkEnd w:id="103"/>
    </w:p>
    <w:p w14:paraId="6499C1B3" w14:textId="150775B0"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12. Chapter VI of this Law shall come into force concurrently with the Law on Administrative Liability.</w:t>
      </w:r>
      <w:bookmarkStart w:id="104" w:name="pn12"/>
      <w:bookmarkEnd w:id="104"/>
    </w:p>
    <w:p w14:paraId="79A8EC8E" w14:textId="5BDEC865"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3 October 2019</w:t>
      </w:r>
      <w:r>
        <w:rPr>
          <w:rFonts w:ascii="Times New Roman" w:hAnsi="Times New Roman"/>
          <w:sz w:val="24"/>
        </w:rPr>
        <w:t>]</w:t>
      </w:r>
    </w:p>
    <w:p w14:paraId="63A32E82" w14:textId="77777777" w:rsidR="00A57B47" w:rsidRDefault="00A57B47" w:rsidP="00337639">
      <w:pPr>
        <w:spacing w:after="0" w:line="240" w:lineRule="auto"/>
        <w:jc w:val="both"/>
        <w:rPr>
          <w:rFonts w:ascii="Times New Roman" w:hAnsi="Times New Roman"/>
          <w:noProof/>
          <w:kern w:val="0"/>
          <w:sz w:val="24"/>
        </w:rPr>
      </w:pPr>
      <w:bookmarkStart w:id="105" w:name="p-1040494"/>
      <w:bookmarkEnd w:id="105"/>
    </w:p>
    <w:p w14:paraId="6087FF71" w14:textId="158D2A7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13. The Cabinet shall, by 1 July 2022, issue the regulations referred to in Section 6.</w:t>
      </w:r>
      <w:r>
        <w:rPr>
          <w:rFonts w:ascii="Times New Roman" w:hAnsi="Times New Roman"/>
          <w:sz w:val="24"/>
          <w:vertAlign w:val="superscript"/>
        </w:rPr>
        <w:t>1</w:t>
      </w:r>
      <w:r>
        <w:rPr>
          <w:rFonts w:ascii="Times New Roman" w:hAnsi="Times New Roman"/>
          <w:sz w:val="24"/>
        </w:rPr>
        <w:t>, Paragraph seven of this Law.</w:t>
      </w:r>
      <w:bookmarkStart w:id="106" w:name="pn13"/>
      <w:bookmarkEnd w:id="106"/>
    </w:p>
    <w:p w14:paraId="5C5F75A1" w14:textId="61159F8B"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sz w:val="24"/>
        </w:rPr>
        <w:t>13 January 2022</w:t>
      </w:r>
      <w:r>
        <w:rPr>
          <w:rFonts w:ascii="Times New Roman" w:hAnsi="Times New Roman"/>
          <w:sz w:val="24"/>
        </w:rPr>
        <w:t>]</w:t>
      </w:r>
    </w:p>
    <w:p w14:paraId="4CB74C5A" w14:textId="77777777" w:rsidR="00A57B47" w:rsidRDefault="00A57B47" w:rsidP="00337639">
      <w:pPr>
        <w:spacing w:after="0" w:line="240" w:lineRule="auto"/>
        <w:jc w:val="both"/>
        <w:rPr>
          <w:rFonts w:ascii="Times New Roman" w:hAnsi="Times New Roman"/>
          <w:noProof/>
          <w:kern w:val="0"/>
          <w:sz w:val="24"/>
          <w:lang w:val="lv-LV"/>
        </w:rPr>
      </w:pPr>
    </w:p>
    <w:p w14:paraId="1DCB36F9" w14:textId="77777777" w:rsidR="00A57B47" w:rsidRDefault="00A57B47" w:rsidP="00337639">
      <w:pPr>
        <w:spacing w:after="0" w:line="240" w:lineRule="auto"/>
        <w:jc w:val="both"/>
        <w:rPr>
          <w:rFonts w:ascii="Times New Roman" w:hAnsi="Times New Roman"/>
          <w:noProof/>
          <w:kern w:val="0"/>
          <w:sz w:val="24"/>
          <w:lang w:val="lv-LV"/>
        </w:rPr>
      </w:pPr>
    </w:p>
    <w:p w14:paraId="55308AB0" w14:textId="2EF8E739" w:rsidR="0044159B" w:rsidRPr="00A97E0E" w:rsidRDefault="0044159B" w:rsidP="00337639">
      <w:pPr>
        <w:spacing w:after="0" w:line="240" w:lineRule="auto"/>
        <w:jc w:val="both"/>
        <w:rPr>
          <w:rFonts w:ascii="Times New Roman" w:hAnsi="Times New Roman"/>
          <w:noProof/>
          <w:kern w:val="0"/>
          <w:sz w:val="24"/>
        </w:rPr>
      </w:pPr>
      <w:r>
        <w:rPr>
          <w:rFonts w:ascii="Times New Roman" w:hAnsi="Times New Roman"/>
          <w:sz w:val="24"/>
        </w:rPr>
        <w:t xml:space="preserve">The Law has been adopted by the </w:t>
      </w:r>
      <w:r w:rsidRPr="007D5AC0">
        <w:rPr>
          <w:rFonts w:ascii="Times New Roman" w:hAnsi="Times New Roman"/>
          <w:i/>
          <w:iCs/>
          <w:sz w:val="24"/>
        </w:rPr>
        <w:t>Saeima</w:t>
      </w:r>
      <w:r>
        <w:rPr>
          <w:rFonts w:ascii="Times New Roman" w:hAnsi="Times New Roman"/>
          <w:sz w:val="24"/>
        </w:rPr>
        <w:t xml:space="preserve"> on 4 December 1999.</w:t>
      </w:r>
    </w:p>
    <w:p w14:paraId="1F6CB1A9" w14:textId="77777777" w:rsidR="00A57B47" w:rsidRDefault="00A57B47" w:rsidP="00337639">
      <w:pPr>
        <w:spacing w:after="0" w:line="240" w:lineRule="auto"/>
        <w:jc w:val="both"/>
        <w:rPr>
          <w:rFonts w:ascii="Times New Roman" w:hAnsi="Times New Roman"/>
          <w:noProof/>
          <w:kern w:val="0"/>
          <w:sz w:val="24"/>
          <w:lang w:val="lv-LV"/>
        </w:rPr>
      </w:pPr>
    </w:p>
    <w:p w14:paraId="19BDA2F7" w14:textId="77777777" w:rsidR="00A57B47" w:rsidRDefault="00A57B47" w:rsidP="00337639">
      <w:pPr>
        <w:spacing w:after="0" w:line="240" w:lineRule="auto"/>
        <w:jc w:val="both"/>
        <w:rPr>
          <w:rFonts w:ascii="Times New Roman" w:hAnsi="Times New Roman"/>
          <w:noProof/>
          <w:kern w:val="0"/>
          <w:sz w:val="24"/>
          <w:lang w:val="lv-LV"/>
        </w:rPr>
      </w:pPr>
    </w:p>
    <w:p w14:paraId="42455CAD" w14:textId="5B8D7758" w:rsidR="0044159B" w:rsidRPr="00A97E0E" w:rsidRDefault="0044159B" w:rsidP="00241C44">
      <w:pPr>
        <w:tabs>
          <w:tab w:val="left" w:pos="7230"/>
        </w:tabs>
        <w:spacing w:after="0" w:line="240" w:lineRule="auto"/>
        <w:jc w:val="both"/>
        <w:rPr>
          <w:rFonts w:ascii="Times New Roman" w:hAnsi="Times New Roman"/>
          <w:noProof/>
          <w:kern w:val="0"/>
          <w:sz w:val="24"/>
        </w:rPr>
      </w:pPr>
      <w:r>
        <w:rPr>
          <w:rFonts w:ascii="Times New Roman" w:hAnsi="Times New Roman"/>
          <w:sz w:val="24"/>
        </w:rPr>
        <w:t>President</w:t>
      </w:r>
      <w:r w:rsidR="00241C44">
        <w:rPr>
          <w:rFonts w:ascii="Times New Roman" w:hAnsi="Times New Roman"/>
          <w:sz w:val="24"/>
        </w:rPr>
        <w:tab/>
      </w:r>
      <w:r>
        <w:rPr>
          <w:rFonts w:ascii="Times New Roman" w:hAnsi="Times New Roman"/>
          <w:sz w:val="24"/>
        </w:rPr>
        <w:t>V. Vīķe-Freiberga</w:t>
      </w:r>
    </w:p>
    <w:p w14:paraId="76755A41" w14:textId="77777777" w:rsidR="00A57B47" w:rsidRDefault="00A57B47" w:rsidP="00337639">
      <w:pPr>
        <w:spacing w:after="0" w:line="240" w:lineRule="auto"/>
        <w:jc w:val="both"/>
        <w:rPr>
          <w:rFonts w:ascii="Times New Roman" w:hAnsi="Times New Roman"/>
          <w:noProof/>
          <w:kern w:val="0"/>
          <w:sz w:val="24"/>
          <w:lang w:val="lv-LV"/>
        </w:rPr>
      </w:pPr>
    </w:p>
    <w:p w14:paraId="1AD17DCF" w14:textId="4005501A" w:rsidR="0044159B" w:rsidRPr="00DB4728" w:rsidRDefault="0044159B" w:rsidP="00337639">
      <w:pPr>
        <w:spacing w:after="0" w:line="240" w:lineRule="auto"/>
        <w:jc w:val="both"/>
        <w:rPr>
          <w:rFonts w:ascii="Times New Roman" w:hAnsi="Times New Roman"/>
          <w:noProof/>
          <w:kern w:val="0"/>
          <w:sz w:val="24"/>
        </w:rPr>
      </w:pPr>
      <w:r>
        <w:rPr>
          <w:rFonts w:ascii="Times New Roman" w:hAnsi="Times New Roman"/>
          <w:sz w:val="24"/>
        </w:rPr>
        <w:t>Rīga, 24 November 1999</w:t>
      </w:r>
    </w:p>
    <w:sectPr w:rsidR="0044159B" w:rsidRPr="00DB4728" w:rsidSect="00337639">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CB88A" w14:textId="77777777" w:rsidR="00CC043B" w:rsidRPr="0044159B" w:rsidRDefault="00CC043B" w:rsidP="0044159B">
      <w:pPr>
        <w:spacing w:after="0" w:line="240" w:lineRule="auto"/>
        <w:rPr>
          <w:noProof/>
          <w:kern w:val="0"/>
          <w:lang w:val="en-US"/>
        </w:rPr>
      </w:pPr>
      <w:r w:rsidRPr="0044159B">
        <w:rPr>
          <w:noProof/>
          <w:kern w:val="0"/>
          <w:lang w:val="en-US"/>
        </w:rPr>
        <w:separator/>
      </w:r>
    </w:p>
  </w:endnote>
  <w:endnote w:type="continuationSeparator" w:id="0">
    <w:p w14:paraId="7396FE46" w14:textId="77777777" w:rsidR="00CC043B" w:rsidRPr="0044159B" w:rsidRDefault="00CC043B" w:rsidP="0044159B">
      <w:pPr>
        <w:spacing w:after="0" w:line="240" w:lineRule="auto"/>
        <w:rPr>
          <w:noProof/>
          <w:kern w:val="0"/>
          <w:lang w:val="en-US"/>
        </w:rPr>
      </w:pPr>
      <w:r w:rsidRPr="0044159B">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BF0B" w14:textId="77777777" w:rsidR="003C25E3" w:rsidRPr="006A697E" w:rsidRDefault="003C25E3" w:rsidP="003C25E3">
    <w:pPr>
      <w:pStyle w:val="Footer"/>
      <w:rPr>
        <w:rFonts w:ascii="Times New Roman" w:hAnsi="Times New Roman"/>
        <w:noProof/>
        <w:kern w:val="0"/>
        <w:sz w:val="20"/>
        <w:szCs w:val="20"/>
        <w:lang w:val="en-US"/>
      </w:rPr>
    </w:pPr>
  </w:p>
  <w:p w14:paraId="5905F8A3" w14:textId="77777777" w:rsidR="003C25E3" w:rsidRPr="006A697E" w:rsidRDefault="003C25E3" w:rsidP="003C25E3">
    <w:pPr>
      <w:pStyle w:val="Footer"/>
      <w:framePr w:wrap="around" w:vAnchor="text" w:hAnchor="margin" w:xAlign="right" w:y="1"/>
      <w:jc w:val="right"/>
      <w:rPr>
        <w:rStyle w:val="PageNumber"/>
        <w:rFonts w:ascii="Times New Roman" w:hAnsi="Times New Roman"/>
        <w:noProof/>
        <w:kern w:val="0"/>
        <w:sz w:val="20"/>
        <w:szCs w:val="20"/>
        <w:lang w:val="en-US"/>
      </w:rPr>
    </w:pPr>
    <w:r w:rsidRPr="006A697E">
      <w:rPr>
        <w:rStyle w:val="PageNumber"/>
        <w:rFonts w:ascii="Times New Roman" w:hAnsi="Times New Roman"/>
        <w:noProof/>
        <w:kern w:val="0"/>
        <w:sz w:val="20"/>
        <w:szCs w:val="20"/>
        <w:lang w:val="en-US"/>
      </w:rPr>
      <w:fldChar w:fldCharType="begin"/>
    </w:r>
    <w:r w:rsidRPr="006A697E">
      <w:rPr>
        <w:rStyle w:val="PageNumber"/>
        <w:rFonts w:ascii="Times New Roman" w:hAnsi="Times New Roman"/>
        <w:noProof/>
        <w:kern w:val="0"/>
        <w:sz w:val="20"/>
        <w:szCs w:val="20"/>
        <w:lang w:val="en-US"/>
      </w:rPr>
      <w:instrText xml:space="preserve"> PAGE </w:instrText>
    </w:r>
    <w:r w:rsidRPr="006A697E">
      <w:rPr>
        <w:rStyle w:val="PageNumber"/>
        <w:rFonts w:ascii="Times New Roman" w:hAnsi="Times New Roman"/>
        <w:noProof/>
        <w:kern w:val="0"/>
        <w:sz w:val="20"/>
        <w:szCs w:val="20"/>
        <w:lang w:val="en-US"/>
      </w:rPr>
      <w:fldChar w:fldCharType="separate"/>
    </w:r>
    <w:r>
      <w:rPr>
        <w:rStyle w:val="PageNumber"/>
        <w:rFonts w:ascii="Times New Roman" w:hAnsi="Times New Roman"/>
        <w:noProof/>
        <w:kern w:val="0"/>
        <w:sz w:val="20"/>
        <w:szCs w:val="20"/>
        <w:lang w:val="en-US"/>
      </w:rPr>
      <w:t>2</w:t>
    </w:r>
    <w:r w:rsidRPr="006A697E">
      <w:rPr>
        <w:rStyle w:val="PageNumber"/>
        <w:rFonts w:ascii="Times New Roman" w:hAnsi="Times New Roman"/>
        <w:noProof/>
        <w:kern w:val="0"/>
        <w:sz w:val="20"/>
        <w:szCs w:val="20"/>
        <w:lang w:val="en-US"/>
      </w:rPr>
      <w:fldChar w:fldCharType="end"/>
    </w:r>
    <w:r w:rsidRPr="006A697E">
      <w:rPr>
        <w:rStyle w:val="PageNumber"/>
        <w:rFonts w:ascii="Times New Roman" w:hAnsi="Times New Roman"/>
        <w:noProof/>
        <w:kern w:val="0"/>
        <w:sz w:val="20"/>
        <w:szCs w:val="20"/>
        <w:lang w:val="en-US"/>
      </w:rPr>
      <w:t xml:space="preserve"> </w:t>
    </w:r>
  </w:p>
  <w:p w14:paraId="148BA874" w14:textId="6F787C17" w:rsidR="000600EE" w:rsidRPr="003C25E3" w:rsidRDefault="003C25E3">
    <w:pPr>
      <w:pStyle w:val="Footer"/>
      <w:rPr>
        <w:rFonts w:ascii="Times New Roman" w:hAnsi="Times New Roman"/>
        <w:noProof/>
        <w:kern w:val="0"/>
        <w:sz w:val="20"/>
        <w:szCs w:val="20"/>
        <w:lang w:val="en-US"/>
      </w:rPr>
    </w:pPr>
    <w:r w:rsidRPr="006A697E">
      <w:rPr>
        <w:rFonts w:ascii="Times New Roman" w:hAnsi="Times New Roman"/>
        <w:noProof/>
        <w:kern w:val="0"/>
        <w:sz w:val="20"/>
        <w:szCs w:val="20"/>
        <w:lang w:val="en-US"/>
      </w:rPr>
      <w:t xml:space="preserve">Translation </w:t>
    </w:r>
    <w:r w:rsidRPr="006A697E">
      <w:rPr>
        <w:rFonts w:ascii="Times New Roman" w:hAnsi="Times New Roman"/>
        <w:noProof/>
        <w:kern w:val="0"/>
        <w:sz w:val="20"/>
        <w:szCs w:val="20"/>
        <w:lang w:val="en-US"/>
      </w:rPr>
      <w:fldChar w:fldCharType="begin"/>
    </w:r>
    <w:r w:rsidRPr="006A697E">
      <w:rPr>
        <w:rFonts w:ascii="Times New Roman" w:hAnsi="Times New Roman"/>
        <w:noProof/>
        <w:kern w:val="0"/>
        <w:sz w:val="20"/>
        <w:szCs w:val="20"/>
        <w:lang w:val="en-US"/>
      </w:rPr>
      <w:instrText>symbol 169 \f "UnivrstyRoman TL" \s 8</w:instrText>
    </w:r>
    <w:r w:rsidRPr="006A697E">
      <w:rPr>
        <w:rFonts w:ascii="Times New Roman" w:hAnsi="Times New Roman"/>
        <w:noProof/>
        <w:kern w:val="0"/>
        <w:sz w:val="20"/>
        <w:szCs w:val="20"/>
        <w:lang w:val="en-US"/>
      </w:rPr>
      <w:fldChar w:fldCharType="separate"/>
    </w:r>
    <w:r w:rsidRPr="006A697E">
      <w:rPr>
        <w:rFonts w:ascii="Times New Roman" w:hAnsi="Times New Roman"/>
        <w:noProof/>
        <w:kern w:val="0"/>
        <w:sz w:val="20"/>
        <w:szCs w:val="20"/>
        <w:lang w:val="en-US"/>
      </w:rPr>
      <w:t>©</w:t>
    </w:r>
    <w:r w:rsidRPr="006A697E">
      <w:rPr>
        <w:rFonts w:ascii="Times New Roman" w:hAnsi="Times New Roman"/>
        <w:noProof/>
        <w:kern w:val="0"/>
        <w:sz w:val="20"/>
        <w:szCs w:val="20"/>
        <w:lang w:val="en-US"/>
      </w:rPr>
      <w:fldChar w:fldCharType="end"/>
    </w:r>
    <w:r w:rsidRPr="006A697E">
      <w:rPr>
        <w:rFonts w:ascii="Times New Roman" w:hAnsi="Times New Roman"/>
        <w:noProof/>
        <w:kern w:val="0"/>
        <w:sz w:val="20"/>
        <w:szCs w:val="20"/>
        <w:lang w:val="en-US"/>
      </w:rPr>
      <w:t xml:space="preserve"> 202</w:t>
    </w:r>
    <w:r>
      <w:rPr>
        <w:rFonts w:ascii="Times New Roman" w:hAnsi="Times New Roman"/>
        <w:noProof/>
        <w:kern w:val="0"/>
        <w:sz w:val="20"/>
        <w:szCs w:val="20"/>
        <w:lang w:val="en-US"/>
      </w:rPr>
      <w:t>6</w:t>
    </w:r>
    <w:r w:rsidRPr="006A697E">
      <w:rPr>
        <w:rFonts w:ascii="Times New Roman" w:hAnsi="Times New Roman"/>
        <w:noProof/>
        <w:kern w:val="0"/>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83E8" w14:textId="77777777" w:rsidR="000600EE" w:rsidRPr="006A697E" w:rsidRDefault="000600EE" w:rsidP="000600EE">
    <w:pPr>
      <w:pStyle w:val="Footer"/>
      <w:rPr>
        <w:rFonts w:ascii="Times New Roman" w:hAnsi="Times New Roman"/>
        <w:noProof/>
        <w:kern w:val="0"/>
        <w:sz w:val="20"/>
        <w:szCs w:val="20"/>
        <w:vertAlign w:val="superscript"/>
        <w:lang w:val="en-US"/>
      </w:rPr>
    </w:pPr>
  </w:p>
  <w:p w14:paraId="3A285185" w14:textId="77777777" w:rsidR="000600EE" w:rsidRPr="006A697E" w:rsidRDefault="000600EE" w:rsidP="000600EE">
    <w:pPr>
      <w:pStyle w:val="Footer"/>
      <w:rPr>
        <w:rFonts w:ascii="Times New Roman" w:hAnsi="Times New Roman"/>
        <w:noProof/>
        <w:kern w:val="0"/>
        <w:sz w:val="20"/>
        <w:szCs w:val="20"/>
        <w:lang w:val="en-US"/>
      </w:rPr>
    </w:pPr>
    <w:r w:rsidRPr="006A697E">
      <w:rPr>
        <w:rFonts w:ascii="Times New Roman" w:hAnsi="Times New Roman"/>
        <w:noProof/>
        <w:kern w:val="0"/>
        <w:sz w:val="20"/>
        <w:szCs w:val="20"/>
        <w:vertAlign w:val="superscript"/>
        <w:lang w:val="en-US"/>
      </w:rPr>
      <w:t xml:space="preserve">1 </w:t>
    </w:r>
    <w:r w:rsidRPr="006A697E">
      <w:rPr>
        <w:rFonts w:ascii="Times New Roman" w:hAnsi="Times New Roman"/>
        <w:noProof/>
        <w:kern w:val="0"/>
        <w:sz w:val="20"/>
        <w:szCs w:val="20"/>
        <w:lang w:val="en-US"/>
      </w:rPr>
      <w:t>The Parliament of the Republic of Latvia</w:t>
    </w:r>
  </w:p>
  <w:p w14:paraId="37CC2712" w14:textId="77777777" w:rsidR="000600EE" w:rsidRPr="006A697E" w:rsidRDefault="000600EE" w:rsidP="000600EE">
    <w:pPr>
      <w:pStyle w:val="Footer"/>
      <w:rPr>
        <w:rFonts w:ascii="Times New Roman" w:hAnsi="Times New Roman"/>
        <w:noProof/>
        <w:kern w:val="0"/>
        <w:sz w:val="20"/>
        <w:szCs w:val="20"/>
        <w:lang w:val="en-US"/>
      </w:rPr>
    </w:pPr>
  </w:p>
  <w:p w14:paraId="0B05B6D3" w14:textId="5A223441" w:rsidR="000600EE" w:rsidRPr="000600EE" w:rsidRDefault="000600EE">
    <w:pPr>
      <w:pStyle w:val="Footer"/>
      <w:rPr>
        <w:rFonts w:ascii="Times New Roman" w:hAnsi="Times New Roman"/>
        <w:noProof/>
        <w:kern w:val="0"/>
        <w:sz w:val="20"/>
        <w:szCs w:val="20"/>
        <w:lang w:val="en-US"/>
      </w:rPr>
    </w:pPr>
    <w:r w:rsidRPr="006A697E">
      <w:rPr>
        <w:rFonts w:ascii="Times New Roman" w:hAnsi="Times New Roman"/>
        <w:noProof/>
        <w:kern w:val="0"/>
        <w:sz w:val="20"/>
        <w:szCs w:val="20"/>
        <w:lang w:val="en-US"/>
      </w:rPr>
      <w:t xml:space="preserve">Translation </w:t>
    </w:r>
    <w:r w:rsidRPr="006A697E">
      <w:rPr>
        <w:rFonts w:ascii="Times New Roman" w:hAnsi="Times New Roman"/>
        <w:noProof/>
        <w:kern w:val="0"/>
        <w:sz w:val="20"/>
        <w:szCs w:val="20"/>
        <w:lang w:val="en-US"/>
      </w:rPr>
      <w:fldChar w:fldCharType="begin"/>
    </w:r>
    <w:r w:rsidRPr="006A697E">
      <w:rPr>
        <w:rFonts w:ascii="Times New Roman" w:hAnsi="Times New Roman"/>
        <w:noProof/>
        <w:kern w:val="0"/>
        <w:sz w:val="20"/>
        <w:szCs w:val="20"/>
        <w:lang w:val="en-US"/>
      </w:rPr>
      <w:instrText>symbol 169 \f "UnivrstyRoman TL" \s 8</w:instrText>
    </w:r>
    <w:r w:rsidRPr="006A697E">
      <w:rPr>
        <w:rFonts w:ascii="Times New Roman" w:hAnsi="Times New Roman"/>
        <w:noProof/>
        <w:kern w:val="0"/>
        <w:sz w:val="20"/>
        <w:szCs w:val="20"/>
        <w:lang w:val="en-US"/>
      </w:rPr>
      <w:fldChar w:fldCharType="separate"/>
    </w:r>
    <w:r w:rsidRPr="006A697E">
      <w:rPr>
        <w:rFonts w:ascii="Times New Roman" w:hAnsi="Times New Roman"/>
        <w:noProof/>
        <w:kern w:val="0"/>
        <w:sz w:val="20"/>
        <w:szCs w:val="20"/>
        <w:lang w:val="en-US"/>
      </w:rPr>
      <w:t>©</w:t>
    </w:r>
    <w:r w:rsidRPr="006A697E">
      <w:rPr>
        <w:rFonts w:ascii="Times New Roman" w:hAnsi="Times New Roman"/>
        <w:noProof/>
        <w:kern w:val="0"/>
        <w:sz w:val="20"/>
        <w:szCs w:val="20"/>
        <w:lang w:val="en-US"/>
      </w:rPr>
      <w:fldChar w:fldCharType="end"/>
    </w:r>
    <w:r w:rsidRPr="006A697E">
      <w:rPr>
        <w:rFonts w:ascii="Times New Roman" w:hAnsi="Times New Roman"/>
        <w:noProof/>
        <w:kern w:val="0"/>
        <w:sz w:val="20"/>
        <w:szCs w:val="20"/>
        <w:lang w:val="en-US"/>
      </w:rPr>
      <w:t xml:space="preserve"> 202</w:t>
    </w:r>
    <w:r w:rsidR="003C25E3">
      <w:rPr>
        <w:rFonts w:ascii="Times New Roman" w:hAnsi="Times New Roman"/>
        <w:noProof/>
        <w:kern w:val="0"/>
        <w:sz w:val="20"/>
        <w:szCs w:val="20"/>
        <w:lang w:val="en-US"/>
      </w:rPr>
      <w:t>6</w:t>
    </w:r>
    <w:r w:rsidRPr="006A697E">
      <w:rPr>
        <w:rFonts w:ascii="Times New Roman" w:hAnsi="Times New Roman"/>
        <w:noProof/>
        <w:kern w:val="0"/>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6D3E4" w14:textId="77777777" w:rsidR="00CC043B" w:rsidRPr="0044159B" w:rsidRDefault="00CC043B" w:rsidP="0044159B">
      <w:pPr>
        <w:spacing w:after="0" w:line="240" w:lineRule="auto"/>
        <w:rPr>
          <w:noProof/>
          <w:kern w:val="0"/>
          <w:lang w:val="en-US"/>
        </w:rPr>
      </w:pPr>
      <w:r w:rsidRPr="0044159B">
        <w:rPr>
          <w:noProof/>
          <w:kern w:val="0"/>
          <w:lang w:val="en-US"/>
        </w:rPr>
        <w:separator/>
      </w:r>
    </w:p>
  </w:footnote>
  <w:footnote w:type="continuationSeparator" w:id="0">
    <w:p w14:paraId="13B44B6C" w14:textId="77777777" w:rsidR="00CC043B" w:rsidRPr="0044159B" w:rsidRDefault="00CC043B" w:rsidP="0044159B">
      <w:pPr>
        <w:spacing w:after="0" w:line="240" w:lineRule="auto"/>
        <w:rPr>
          <w:noProof/>
          <w:kern w:val="0"/>
          <w:lang w:val="en-US"/>
        </w:rPr>
      </w:pPr>
      <w:r w:rsidRPr="0044159B">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C8"/>
    <w:rsid w:val="000600EE"/>
    <w:rsid w:val="000866A4"/>
    <w:rsid w:val="000F6636"/>
    <w:rsid w:val="00127A1E"/>
    <w:rsid w:val="001A76D8"/>
    <w:rsid w:val="002203C8"/>
    <w:rsid w:val="0022420A"/>
    <w:rsid w:val="002375AC"/>
    <w:rsid w:val="00241C44"/>
    <w:rsid w:val="003128F4"/>
    <w:rsid w:val="00337639"/>
    <w:rsid w:val="00354088"/>
    <w:rsid w:val="0038515B"/>
    <w:rsid w:val="003B7414"/>
    <w:rsid w:val="003C25E3"/>
    <w:rsid w:val="00414866"/>
    <w:rsid w:val="0044159B"/>
    <w:rsid w:val="00455630"/>
    <w:rsid w:val="00474803"/>
    <w:rsid w:val="004A564E"/>
    <w:rsid w:val="004F1E4D"/>
    <w:rsid w:val="005F50AF"/>
    <w:rsid w:val="00667168"/>
    <w:rsid w:val="00713FF2"/>
    <w:rsid w:val="007475FE"/>
    <w:rsid w:val="00766B2B"/>
    <w:rsid w:val="007B646C"/>
    <w:rsid w:val="007D1669"/>
    <w:rsid w:val="007D5AC0"/>
    <w:rsid w:val="008412E4"/>
    <w:rsid w:val="00850731"/>
    <w:rsid w:val="00873CFD"/>
    <w:rsid w:val="009552AB"/>
    <w:rsid w:val="009804F9"/>
    <w:rsid w:val="00A57B47"/>
    <w:rsid w:val="00A67BF8"/>
    <w:rsid w:val="00A92575"/>
    <w:rsid w:val="00A97E0E"/>
    <w:rsid w:val="00AC7E2A"/>
    <w:rsid w:val="00AD497A"/>
    <w:rsid w:val="00B400D6"/>
    <w:rsid w:val="00C267F0"/>
    <w:rsid w:val="00C61C1C"/>
    <w:rsid w:val="00CC043B"/>
    <w:rsid w:val="00DB4728"/>
    <w:rsid w:val="00DC1912"/>
    <w:rsid w:val="00E806C2"/>
    <w:rsid w:val="00F90687"/>
    <w:rsid w:val="00FC48B1"/>
    <w:rsid w:val="00FE0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77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3C8"/>
    <w:rPr>
      <w:rFonts w:eastAsiaTheme="majorEastAsia" w:cstheme="majorBidi"/>
      <w:color w:val="272727" w:themeColor="text1" w:themeTint="D8"/>
    </w:rPr>
  </w:style>
  <w:style w:type="paragraph" w:styleId="Title">
    <w:name w:val="Title"/>
    <w:basedOn w:val="Normal"/>
    <w:next w:val="Normal"/>
    <w:link w:val="TitleChar"/>
    <w:uiPriority w:val="10"/>
    <w:qFormat/>
    <w:rsid w:val="00220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3C8"/>
    <w:pPr>
      <w:spacing w:before="160"/>
      <w:jc w:val="center"/>
    </w:pPr>
    <w:rPr>
      <w:i/>
      <w:iCs/>
      <w:color w:val="404040" w:themeColor="text1" w:themeTint="BF"/>
    </w:rPr>
  </w:style>
  <w:style w:type="character" w:customStyle="1" w:styleId="QuoteChar">
    <w:name w:val="Quote Char"/>
    <w:basedOn w:val="DefaultParagraphFont"/>
    <w:link w:val="Quote"/>
    <w:uiPriority w:val="29"/>
    <w:rsid w:val="002203C8"/>
    <w:rPr>
      <w:i/>
      <w:iCs/>
      <w:color w:val="404040" w:themeColor="text1" w:themeTint="BF"/>
    </w:rPr>
  </w:style>
  <w:style w:type="paragraph" w:styleId="ListParagraph">
    <w:name w:val="List Paragraph"/>
    <w:basedOn w:val="Normal"/>
    <w:uiPriority w:val="34"/>
    <w:qFormat/>
    <w:rsid w:val="002203C8"/>
    <w:pPr>
      <w:ind w:left="720"/>
      <w:contextualSpacing/>
    </w:pPr>
  </w:style>
  <w:style w:type="character" w:styleId="IntenseEmphasis">
    <w:name w:val="Intense Emphasis"/>
    <w:basedOn w:val="DefaultParagraphFont"/>
    <w:uiPriority w:val="21"/>
    <w:qFormat/>
    <w:rsid w:val="002203C8"/>
    <w:rPr>
      <w:i/>
      <w:iCs/>
      <w:color w:val="0F4761" w:themeColor="accent1" w:themeShade="BF"/>
    </w:rPr>
  </w:style>
  <w:style w:type="paragraph" w:styleId="IntenseQuote">
    <w:name w:val="Intense Quote"/>
    <w:basedOn w:val="Normal"/>
    <w:next w:val="Normal"/>
    <w:link w:val="IntenseQuoteChar"/>
    <w:uiPriority w:val="30"/>
    <w:qFormat/>
    <w:rsid w:val="00220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3C8"/>
    <w:rPr>
      <w:i/>
      <w:iCs/>
      <w:color w:val="0F4761" w:themeColor="accent1" w:themeShade="BF"/>
    </w:rPr>
  </w:style>
  <w:style w:type="character" w:styleId="IntenseReference">
    <w:name w:val="Intense Reference"/>
    <w:basedOn w:val="DefaultParagraphFont"/>
    <w:uiPriority w:val="32"/>
    <w:qFormat/>
    <w:rsid w:val="002203C8"/>
    <w:rPr>
      <w:b/>
      <w:bCs/>
      <w:smallCaps/>
      <w:color w:val="0F4761" w:themeColor="accent1" w:themeShade="BF"/>
      <w:spacing w:val="5"/>
    </w:rPr>
  </w:style>
  <w:style w:type="paragraph" w:customStyle="1" w:styleId="msonormal0">
    <w:name w:val="msonormal"/>
    <w:basedOn w:val="Normal"/>
    <w:rsid w:val="00A97E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tv213">
    <w:name w:val="tv213"/>
    <w:basedOn w:val="Normal"/>
    <w:rsid w:val="00A97E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labojumupamats">
    <w:name w:val="labojumu_pamats"/>
    <w:basedOn w:val="Normal"/>
    <w:rsid w:val="00A97E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97E0E"/>
    <w:rPr>
      <w:color w:val="0000FF"/>
      <w:u w:val="single"/>
    </w:rPr>
  </w:style>
  <w:style w:type="character" w:styleId="FollowedHyperlink">
    <w:name w:val="FollowedHyperlink"/>
    <w:basedOn w:val="DefaultParagraphFont"/>
    <w:uiPriority w:val="99"/>
    <w:semiHidden/>
    <w:unhideWhenUsed/>
    <w:rsid w:val="00A97E0E"/>
    <w:rPr>
      <w:color w:val="800080"/>
      <w:u w:val="single"/>
    </w:rPr>
  </w:style>
  <w:style w:type="character" w:customStyle="1" w:styleId="fontsize2">
    <w:name w:val="fontsize2"/>
    <w:basedOn w:val="DefaultParagraphFont"/>
    <w:rsid w:val="00A97E0E"/>
  </w:style>
  <w:style w:type="character" w:styleId="UnresolvedMention">
    <w:name w:val="Unresolved Mention"/>
    <w:basedOn w:val="DefaultParagraphFont"/>
    <w:uiPriority w:val="99"/>
    <w:semiHidden/>
    <w:unhideWhenUsed/>
    <w:rsid w:val="00A97E0E"/>
    <w:rPr>
      <w:color w:val="605E5C"/>
      <w:shd w:val="clear" w:color="auto" w:fill="E1DFDD"/>
    </w:rPr>
  </w:style>
  <w:style w:type="paragraph" w:styleId="Header">
    <w:name w:val="header"/>
    <w:basedOn w:val="Normal"/>
    <w:link w:val="HeaderChar"/>
    <w:uiPriority w:val="99"/>
    <w:unhideWhenUsed/>
    <w:rsid w:val="00441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59B"/>
  </w:style>
  <w:style w:type="paragraph" w:styleId="Footer">
    <w:name w:val="footer"/>
    <w:basedOn w:val="Normal"/>
    <w:link w:val="FooterChar"/>
    <w:unhideWhenUsed/>
    <w:rsid w:val="00441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59B"/>
  </w:style>
  <w:style w:type="paragraph" w:styleId="BlockText">
    <w:name w:val="Block Text"/>
    <w:basedOn w:val="Normal"/>
    <w:rsid w:val="00474803"/>
    <w:pPr>
      <w:widowControl w:val="0"/>
      <w:spacing w:after="0" w:line="240" w:lineRule="auto"/>
      <w:ind w:left="540" w:right="2546"/>
      <w:jc w:val="both"/>
    </w:pPr>
    <w:rPr>
      <w:rFonts w:ascii="Times New Roman" w:eastAsia="Times New Roman" w:hAnsi="Times New Roman" w:cs="Times New Roman"/>
      <w:kern w:val="0"/>
      <w:sz w:val="20"/>
      <w:szCs w:val="20"/>
      <w14:ligatures w14:val="none"/>
    </w:rPr>
  </w:style>
  <w:style w:type="character" w:styleId="PageNumber">
    <w:name w:val="page number"/>
    <w:rsid w:val="003C2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fc81c9-325d-42ab-a312-d2989bc4c6c1" xsi:nil="true"/>
    <lcf76f155ced4ddcb4097134ff3c332f xmlns="6cc2d0a5-6e69-4156-a8eb-1c0292fca1c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96B5F-2BF1-4265-A596-244E34603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74B935-3A00-4E95-A3BF-AD6B6C9BC2D1}">
  <ds:schemaRefs>
    <ds:schemaRef ds:uri="http://schemas.microsoft.com/office/2006/metadata/properties"/>
    <ds:schemaRef ds:uri="http://schemas.microsoft.com/office/infopath/2007/PartnerControls"/>
    <ds:schemaRef ds:uri="05fc81c9-325d-42ab-a312-d2989bc4c6c1"/>
    <ds:schemaRef ds:uri="6cc2d0a5-6e69-4156-a8eb-1c0292fca1c4"/>
  </ds:schemaRefs>
</ds:datastoreItem>
</file>

<file path=customXml/itemProps3.xml><?xml version="1.0" encoding="utf-8"?>
<ds:datastoreItem xmlns:ds="http://schemas.openxmlformats.org/officeDocument/2006/customXml" ds:itemID="{20B2022E-67F7-40DA-B2F0-42315CB9DD60}">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6130</Words>
  <Characters>34947</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2025-09-23T05:43:00Z</dcterms:created>
  <dcterms:modified xsi:type="dcterms:W3CDTF">2026-08-21T11:57:00Z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0x0101007C1742F60F5DC847ADA3134B77337160</vt:lpwstr>
  </property>
</Properties>
</file>