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8AC9A" w14:textId="77777777" w:rsidR="001512B8" w:rsidRPr="001512B8" w:rsidRDefault="001512B8" w:rsidP="00FC6B20">
      <w:pPr>
        <w:shd w:val="clear" w:color="auto" w:fill="FFFFFF"/>
        <w:spacing w:after="0" w:line="240" w:lineRule="auto"/>
        <w:jc w:val="both"/>
        <w:rPr>
          <w:rFonts w:ascii="Arial" w:eastAsia="Times New Roman" w:hAnsi="Arial" w:cs="Arial"/>
          <w:color w:val="000000"/>
          <w:sz w:val="24"/>
          <w:szCs w:val="24"/>
          <w:lang w:eastAsia="lv-LV"/>
        </w:rPr>
      </w:pPr>
    </w:p>
    <w:p w14:paraId="6D373468" w14:textId="6C336FA5" w:rsidR="006823B3" w:rsidRPr="001512B8" w:rsidRDefault="006823B3" w:rsidP="00EE2494">
      <w:pPr>
        <w:shd w:val="clear" w:color="auto" w:fill="FFFFFF"/>
        <w:spacing w:after="0" w:line="240" w:lineRule="auto"/>
        <w:jc w:val="center"/>
        <w:rPr>
          <w:rFonts w:ascii="Arial" w:eastAsia="Times New Roman" w:hAnsi="Arial" w:cs="Arial"/>
          <w:color w:val="212121"/>
          <w:sz w:val="23"/>
          <w:szCs w:val="23"/>
          <w:lang w:eastAsia="lv-LV"/>
        </w:rPr>
      </w:pPr>
      <w:r w:rsidRPr="001512B8">
        <w:rPr>
          <w:rFonts w:ascii="Arial" w:eastAsia="Times New Roman" w:hAnsi="Arial" w:cs="Arial"/>
          <w:color w:val="000000"/>
          <w:sz w:val="24"/>
          <w:szCs w:val="24"/>
          <w:lang w:eastAsia="lv-LV"/>
        </w:rPr>
        <w:t>SABIEDRĪBAS LĪDZDALĪBA</w:t>
      </w:r>
    </w:p>
    <w:p w14:paraId="79E267FF" w14:textId="77777777" w:rsidR="006823B3" w:rsidRPr="001512B8" w:rsidRDefault="006823B3" w:rsidP="00FC6B20">
      <w:pPr>
        <w:shd w:val="clear" w:color="auto" w:fill="FFFFFF"/>
        <w:spacing w:after="0" w:line="240" w:lineRule="auto"/>
        <w:jc w:val="both"/>
        <w:rPr>
          <w:rFonts w:ascii="Arial" w:eastAsia="Times New Roman" w:hAnsi="Arial" w:cs="Arial"/>
          <w:color w:val="212121"/>
          <w:sz w:val="23"/>
          <w:szCs w:val="23"/>
          <w:lang w:eastAsia="lv-LV"/>
        </w:rPr>
      </w:pPr>
      <w:r w:rsidRPr="001512B8">
        <w:rPr>
          <w:rFonts w:ascii="Arial" w:eastAsia="Times New Roman" w:hAnsi="Arial" w:cs="Arial"/>
          <w:color w:val="000000"/>
          <w:sz w:val="24"/>
          <w:szCs w:val="24"/>
          <w:lang w:eastAsia="lv-LV"/>
        </w:rPr>
        <w:t> </w:t>
      </w:r>
    </w:p>
    <w:p w14:paraId="7DBCA954" w14:textId="2320BDE0" w:rsidR="006823B3" w:rsidRDefault="006823B3" w:rsidP="00FC6B20">
      <w:pPr>
        <w:shd w:val="clear" w:color="auto" w:fill="FFFFFF"/>
        <w:spacing w:after="0" w:line="240" w:lineRule="auto"/>
        <w:jc w:val="both"/>
        <w:rPr>
          <w:rFonts w:ascii="Arial" w:eastAsia="Times New Roman" w:hAnsi="Arial" w:cs="Arial"/>
          <w:color w:val="212529"/>
          <w:sz w:val="24"/>
          <w:szCs w:val="24"/>
          <w:shd w:val="clear" w:color="auto" w:fill="FFFFFF"/>
          <w:lang w:eastAsia="lv-LV"/>
        </w:rPr>
      </w:pPr>
      <w:r w:rsidRPr="001512B8">
        <w:rPr>
          <w:rFonts w:ascii="Arial" w:eastAsia="Times New Roman" w:hAnsi="Arial" w:cs="Arial"/>
          <w:color w:val="212529"/>
          <w:sz w:val="24"/>
          <w:szCs w:val="24"/>
          <w:shd w:val="clear" w:color="auto" w:fill="FFFFFF"/>
          <w:lang w:eastAsia="lv-LV"/>
        </w:rPr>
        <w:t>Sabiedrības līdzdalība ir iedzīvotāju, sabiedrības un nevalstisko organizāciju iesaistīšanās</w:t>
      </w:r>
      <w:r w:rsidRPr="006823B3">
        <w:rPr>
          <w:rFonts w:ascii="Arial" w:eastAsia="Times New Roman" w:hAnsi="Arial" w:cs="Arial"/>
          <w:color w:val="212529"/>
          <w:sz w:val="24"/>
          <w:szCs w:val="24"/>
          <w:shd w:val="clear" w:color="auto" w:fill="FFFFFF"/>
          <w:lang w:eastAsia="lv-LV"/>
        </w:rPr>
        <w:t xml:space="preserve"> politikas veidošanas procesā. Sabiedrības līdzdalības mērķis ir nodrošināt, lai publiskās pārvaldes pieņemtie lēmumi būtu atbilstoši sabiedrības vajadzībām, savlaicīgi izskaidroti un saprotami tiem, uz kuriem tie attieksies. Sabiedrības līdzdalībai ir vairāki ieguvumi, kas kopumā vērsti uz regulējuma kvalitātes uzlabošanu – šajā procesā tiek identificēta īstā problēma, tiek izvērtētas iespējamās alternatīvas, savlaicīgi atklātas iespējamās regulējuma "blaknes", kā arī panākts, ka izstrādātie risinājumi ir efektīvi.</w:t>
      </w:r>
    </w:p>
    <w:p w14:paraId="3A20F2DF" w14:textId="77777777" w:rsidR="00EE2494" w:rsidRPr="006823B3" w:rsidRDefault="00EE2494" w:rsidP="00FC6B20">
      <w:pPr>
        <w:shd w:val="clear" w:color="auto" w:fill="FFFFFF"/>
        <w:spacing w:after="0" w:line="240" w:lineRule="auto"/>
        <w:jc w:val="both"/>
        <w:rPr>
          <w:rFonts w:ascii="Segoe UI" w:eastAsia="Times New Roman" w:hAnsi="Segoe UI" w:cs="Segoe UI"/>
          <w:color w:val="212121"/>
          <w:sz w:val="23"/>
          <w:szCs w:val="23"/>
          <w:lang w:eastAsia="lv-LV"/>
        </w:rPr>
      </w:pPr>
    </w:p>
    <w:p w14:paraId="4341E213" w14:textId="5741AB26" w:rsidR="00D35365" w:rsidRDefault="006823B3" w:rsidP="00FC6B20">
      <w:pPr>
        <w:shd w:val="clear" w:color="auto" w:fill="FFFFFF"/>
        <w:spacing w:after="0" w:line="240" w:lineRule="auto"/>
        <w:jc w:val="both"/>
        <w:rPr>
          <w:rFonts w:ascii="Arial" w:eastAsia="Times New Roman" w:hAnsi="Arial" w:cs="Arial"/>
          <w:color w:val="212529"/>
          <w:sz w:val="24"/>
          <w:szCs w:val="24"/>
          <w:shd w:val="clear" w:color="auto" w:fill="FFFFFF"/>
          <w:lang w:eastAsia="lv-LV"/>
        </w:rPr>
      </w:pPr>
      <w:r w:rsidRPr="006823B3">
        <w:rPr>
          <w:rFonts w:ascii="Arial" w:eastAsia="Times New Roman" w:hAnsi="Arial" w:cs="Arial"/>
          <w:color w:val="212529"/>
          <w:sz w:val="24"/>
          <w:szCs w:val="24"/>
          <w:shd w:val="clear" w:color="auto" w:fill="FFFFFF"/>
          <w:lang w:eastAsia="lv-LV"/>
        </w:rPr>
        <w:t>Sabiedrības pārstāvji var paust savu viedokli par attīstības plānošanas dokumentiem, tiesību aktu projektiem to izstrādes sākotnējā stadijā</w:t>
      </w:r>
      <w:r w:rsidR="00D35365">
        <w:rPr>
          <w:rFonts w:ascii="Arial" w:eastAsia="Times New Roman" w:hAnsi="Arial" w:cs="Arial"/>
          <w:color w:val="212529"/>
          <w:sz w:val="24"/>
          <w:szCs w:val="24"/>
          <w:shd w:val="clear" w:color="auto" w:fill="FFFFFF"/>
          <w:lang w:eastAsia="lv-LV"/>
        </w:rPr>
        <w:t xml:space="preserve">, </w:t>
      </w:r>
      <w:r w:rsidRPr="006823B3">
        <w:rPr>
          <w:rFonts w:ascii="Arial" w:eastAsia="Times New Roman" w:hAnsi="Arial" w:cs="Arial"/>
          <w:color w:val="212529"/>
          <w:sz w:val="24"/>
          <w:szCs w:val="24"/>
          <w:shd w:val="clear" w:color="auto" w:fill="FFFFFF"/>
          <w:lang w:eastAsia="lv-LV"/>
        </w:rPr>
        <w:t>kā arī pārējos posmos</w:t>
      </w:r>
      <w:r w:rsidR="00D35365">
        <w:rPr>
          <w:rFonts w:ascii="Arial" w:eastAsia="Times New Roman" w:hAnsi="Arial" w:cs="Arial"/>
          <w:color w:val="212529"/>
          <w:sz w:val="24"/>
          <w:szCs w:val="24"/>
          <w:shd w:val="clear" w:color="auto" w:fill="FFFFFF"/>
          <w:lang w:eastAsia="lv-LV"/>
        </w:rPr>
        <w:t xml:space="preserve">, kad tiek risināti sabiedrībai aktuāli jautājumi. </w:t>
      </w:r>
      <w:r w:rsidRPr="00EE2494">
        <w:rPr>
          <w:rFonts w:ascii="Arial" w:eastAsia="Times New Roman" w:hAnsi="Arial" w:cs="Arial"/>
          <w:color w:val="212529"/>
          <w:sz w:val="24"/>
          <w:szCs w:val="24"/>
          <w:shd w:val="clear" w:color="auto" w:fill="FFFFFF"/>
          <w:lang w:eastAsia="lv-LV"/>
        </w:rPr>
        <w:t>Savu viedokli var sniegt ikviens sabiedrības pārstāvis, kuru skar vai interesē risināmais jautājums. Katram sabiedrības pārstāvim ir tiesības saņemt atgriezenisko saikni par savu priekšlikumu.</w:t>
      </w:r>
    </w:p>
    <w:p w14:paraId="0D4FAEC5" w14:textId="77777777" w:rsidR="00D35365" w:rsidRPr="00D35365" w:rsidRDefault="00D35365" w:rsidP="00FC6B20">
      <w:pPr>
        <w:shd w:val="clear" w:color="auto" w:fill="FFFFFF"/>
        <w:spacing w:after="0" w:line="240" w:lineRule="auto"/>
        <w:jc w:val="both"/>
        <w:rPr>
          <w:rFonts w:ascii="Arial" w:eastAsia="Times New Roman" w:hAnsi="Arial" w:cs="Arial"/>
          <w:color w:val="212529"/>
          <w:sz w:val="24"/>
          <w:szCs w:val="24"/>
          <w:shd w:val="clear" w:color="auto" w:fill="FFFFFF"/>
          <w:lang w:eastAsia="lv-LV"/>
        </w:rPr>
      </w:pPr>
    </w:p>
    <w:p w14:paraId="585896B1" w14:textId="44F06680" w:rsidR="006823B3" w:rsidRDefault="006823B3" w:rsidP="00FC6B20">
      <w:pPr>
        <w:shd w:val="clear" w:color="auto" w:fill="FFFFFF"/>
        <w:spacing w:after="0" w:line="240" w:lineRule="auto"/>
        <w:jc w:val="both"/>
        <w:rPr>
          <w:rFonts w:ascii="Arial" w:eastAsia="Times New Roman" w:hAnsi="Arial" w:cs="Arial"/>
          <w:color w:val="212529"/>
          <w:sz w:val="24"/>
          <w:szCs w:val="24"/>
          <w:shd w:val="clear" w:color="auto" w:fill="FFFFFF"/>
          <w:lang w:eastAsia="lv-LV"/>
        </w:rPr>
      </w:pPr>
      <w:r w:rsidRPr="00EE2494">
        <w:rPr>
          <w:rFonts w:ascii="Arial" w:eastAsia="Times New Roman" w:hAnsi="Arial" w:cs="Arial"/>
          <w:color w:val="212529"/>
          <w:sz w:val="24"/>
          <w:szCs w:val="24"/>
          <w:shd w:val="clear" w:color="auto" w:fill="FFFFFF"/>
          <w:lang w:eastAsia="lv-LV"/>
        </w:rPr>
        <w:t>Sabiedrības līdzdalību publiskās pārvaldes iestādes īsteno </w:t>
      </w:r>
      <w:proofErr w:type="spellStart"/>
      <w:r w:rsidRPr="00EE2494">
        <w:rPr>
          <w:rFonts w:ascii="Arial" w:eastAsia="Times New Roman" w:hAnsi="Arial" w:cs="Arial"/>
          <w:color w:val="212529"/>
          <w:sz w:val="24"/>
          <w:szCs w:val="24"/>
          <w:shd w:val="clear" w:color="auto" w:fill="FFFFFF"/>
          <w:lang w:eastAsia="lv-LV"/>
        </w:rPr>
        <w:t>proaktīvi</w:t>
      </w:r>
      <w:proofErr w:type="spellEnd"/>
      <w:r w:rsidRPr="00EE2494">
        <w:rPr>
          <w:rFonts w:ascii="Arial" w:eastAsia="Times New Roman" w:hAnsi="Arial" w:cs="Arial"/>
          <w:color w:val="212529"/>
          <w:sz w:val="24"/>
          <w:szCs w:val="24"/>
          <w:shd w:val="clear" w:color="auto" w:fill="FFFFFF"/>
          <w:lang w:eastAsia="lv-LV"/>
        </w:rPr>
        <w:t>, meklējot efektīvākos veidus, kā iesaistīt un informēt sabiedrību, īpaši to sabiedrības daļu, kuru iecerētā darbība ietekmē vai varētu ietekmēt.</w:t>
      </w:r>
    </w:p>
    <w:p w14:paraId="55991969" w14:textId="77777777" w:rsidR="00D35365" w:rsidRPr="00EE2494" w:rsidRDefault="00D35365" w:rsidP="00FC6B20">
      <w:pPr>
        <w:shd w:val="clear" w:color="auto" w:fill="FFFFFF"/>
        <w:spacing w:after="0" w:line="240" w:lineRule="auto"/>
        <w:jc w:val="both"/>
        <w:rPr>
          <w:rFonts w:ascii="Arial" w:eastAsia="Times New Roman" w:hAnsi="Arial" w:cs="Arial"/>
          <w:color w:val="212121"/>
          <w:sz w:val="24"/>
          <w:szCs w:val="24"/>
          <w:lang w:eastAsia="lv-LV"/>
        </w:rPr>
      </w:pPr>
    </w:p>
    <w:p w14:paraId="5999FAD6" w14:textId="77777777" w:rsidR="006823B3" w:rsidRPr="00EE2494" w:rsidRDefault="006823B3" w:rsidP="00FC6B20">
      <w:pPr>
        <w:shd w:val="clear" w:color="auto" w:fill="FFFFFF"/>
        <w:spacing w:after="0" w:line="240" w:lineRule="auto"/>
        <w:jc w:val="both"/>
        <w:rPr>
          <w:rFonts w:ascii="Arial" w:eastAsia="Times New Roman" w:hAnsi="Arial" w:cs="Arial"/>
          <w:color w:val="212121"/>
          <w:sz w:val="24"/>
          <w:szCs w:val="24"/>
          <w:lang w:eastAsia="lv-LV"/>
        </w:rPr>
      </w:pPr>
      <w:r w:rsidRPr="00EE2494">
        <w:rPr>
          <w:rFonts w:ascii="Arial" w:eastAsia="Times New Roman" w:hAnsi="Arial" w:cs="Arial"/>
          <w:color w:val="212529"/>
          <w:sz w:val="24"/>
          <w:szCs w:val="24"/>
          <w:shd w:val="clear" w:color="auto" w:fill="FFFFFF"/>
          <w:lang w:eastAsia="lv-LV"/>
        </w:rPr>
        <w:t>Sabiedrības līdzdalības kārtību regulē:</w:t>
      </w:r>
    </w:p>
    <w:p w14:paraId="0338CB39" w14:textId="77777777" w:rsidR="006823B3" w:rsidRPr="00EE2494" w:rsidRDefault="007C1D1E" w:rsidP="00FC6B20">
      <w:pPr>
        <w:numPr>
          <w:ilvl w:val="0"/>
          <w:numId w:val="1"/>
        </w:numPr>
        <w:shd w:val="clear" w:color="auto" w:fill="FFFFFF"/>
        <w:spacing w:after="0" w:line="240" w:lineRule="auto"/>
        <w:jc w:val="both"/>
        <w:rPr>
          <w:rFonts w:ascii="Arial" w:eastAsia="Times New Roman" w:hAnsi="Arial" w:cs="Arial"/>
          <w:color w:val="212121"/>
          <w:sz w:val="24"/>
          <w:szCs w:val="24"/>
          <w:lang w:eastAsia="lv-LV"/>
        </w:rPr>
      </w:pPr>
      <w:hyperlink r:id="rId8" w:tgtFrame="_blank" w:history="1">
        <w:r w:rsidR="006823B3" w:rsidRPr="00EE2494">
          <w:rPr>
            <w:rFonts w:ascii="Arial" w:eastAsia="Times New Roman" w:hAnsi="Arial" w:cs="Arial"/>
            <w:color w:val="268707"/>
            <w:sz w:val="24"/>
            <w:szCs w:val="24"/>
            <w:u w:val="single"/>
            <w:shd w:val="clear" w:color="auto" w:fill="FFFFFF"/>
            <w:lang w:eastAsia="lv-LV"/>
          </w:rPr>
          <w:t>Attīstības plānošanas sistēmas likums</w:t>
        </w:r>
      </w:hyperlink>
      <w:r w:rsidR="006823B3" w:rsidRPr="00EE2494">
        <w:rPr>
          <w:rFonts w:ascii="Arial" w:eastAsia="Times New Roman" w:hAnsi="Arial" w:cs="Arial"/>
          <w:color w:val="212529"/>
          <w:sz w:val="24"/>
          <w:szCs w:val="24"/>
          <w:shd w:val="clear" w:color="auto" w:fill="FFFFFF"/>
          <w:lang w:eastAsia="lv-LV"/>
        </w:rPr>
        <w:t>;</w:t>
      </w:r>
    </w:p>
    <w:p w14:paraId="34D8F744" w14:textId="77777777" w:rsidR="006823B3" w:rsidRPr="00EE2494" w:rsidRDefault="007C1D1E" w:rsidP="00FC6B20">
      <w:pPr>
        <w:numPr>
          <w:ilvl w:val="0"/>
          <w:numId w:val="1"/>
        </w:numPr>
        <w:shd w:val="clear" w:color="auto" w:fill="FFFFFF"/>
        <w:spacing w:after="0" w:line="240" w:lineRule="auto"/>
        <w:jc w:val="both"/>
        <w:rPr>
          <w:rFonts w:ascii="Arial" w:eastAsia="Times New Roman" w:hAnsi="Arial" w:cs="Arial"/>
          <w:color w:val="212121"/>
          <w:sz w:val="24"/>
          <w:szCs w:val="24"/>
          <w:lang w:eastAsia="lv-LV"/>
        </w:rPr>
      </w:pPr>
      <w:hyperlink r:id="rId9" w:tgtFrame="_blank" w:history="1">
        <w:r w:rsidR="006823B3" w:rsidRPr="00EE2494">
          <w:rPr>
            <w:rFonts w:ascii="Arial" w:eastAsia="Times New Roman" w:hAnsi="Arial" w:cs="Arial"/>
            <w:color w:val="268707"/>
            <w:sz w:val="24"/>
            <w:szCs w:val="24"/>
            <w:u w:val="single"/>
            <w:shd w:val="clear" w:color="auto" w:fill="FFFFFF"/>
            <w:lang w:eastAsia="lv-LV"/>
          </w:rPr>
          <w:t>Valsts pārvaldes iekārtas likums</w:t>
        </w:r>
      </w:hyperlink>
      <w:r w:rsidR="006823B3" w:rsidRPr="00EE2494">
        <w:rPr>
          <w:rFonts w:ascii="Arial" w:eastAsia="Times New Roman" w:hAnsi="Arial" w:cs="Arial"/>
          <w:color w:val="212529"/>
          <w:sz w:val="24"/>
          <w:szCs w:val="24"/>
          <w:shd w:val="clear" w:color="auto" w:fill="FFFFFF"/>
          <w:lang w:eastAsia="lv-LV"/>
        </w:rPr>
        <w:t>;</w:t>
      </w:r>
    </w:p>
    <w:p w14:paraId="0292AFF8" w14:textId="77777777" w:rsidR="006823B3" w:rsidRPr="00EE2494" w:rsidRDefault="007C1D1E" w:rsidP="00FC6B20">
      <w:pPr>
        <w:numPr>
          <w:ilvl w:val="0"/>
          <w:numId w:val="1"/>
        </w:numPr>
        <w:shd w:val="clear" w:color="auto" w:fill="FFFFFF"/>
        <w:spacing w:after="0" w:line="240" w:lineRule="auto"/>
        <w:jc w:val="both"/>
        <w:rPr>
          <w:rFonts w:ascii="Arial" w:eastAsia="Times New Roman" w:hAnsi="Arial" w:cs="Arial"/>
          <w:color w:val="212121"/>
          <w:sz w:val="24"/>
          <w:szCs w:val="24"/>
          <w:lang w:eastAsia="lv-LV"/>
        </w:rPr>
      </w:pPr>
      <w:hyperlink r:id="rId10" w:tgtFrame="_blank" w:history="1">
        <w:r w:rsidR="006823B3" w:rsidRPr="00EE2494">
          <w:rPr>
            <w:rFonts w:ascii="Arial" w:eastAsia="Times New Roman" w:hAnsi="Arial" w:cs="Arial"/>
            <w:color w:val="268707"/>
            <w:sz w:val="24"/>
            <w:szCs w:val="24"/>
            <w:u w:val="single"/>
            <w:shd w:val="clear" w:color="auto" w:fill="FFFFFF"/>
            <w:lang w:eastAsia="lv-LV"/>
          </w:rPr>
          <w:t>Ministru kabineta 2009. gada 25. augusta noteikumi Nr. 970 "Sabiedrības līdzdalības kārtība attīstības plānošanas procesā"</w:t>
        </w:r>
      </w:hyperlink>
      <w:r w:rsidR="006823B3" w:rsidRPr="00EE2494">
        <w:rPr>
          <w:rFonts w:ascii="Arial" w:eastAsia="Times New Roman" w:hAnsi="Arial" w:cs="Arial"/>
          <w:color w:val="212529"/>
          <w:sz w:val="24"/>
          <w:szCs w:val="24"/>
          <w:shd w:val="clear" w:color="auto" w:fill="FFFFFF"/>
          <w:lang w:eastAsia="lv-LV"/>
        </w:rPr>
        <w:t>.</w:t>
      </w:r>
    </w:p>
    <w:p w14:paraId="5075736B" w14:textId="77777777" w:rsidR="006823B3" w:rsidRPr="00EE2494" w:rsidRDefault="006823B3" w:rsidP="00FC6B20">
      <w:pPr>
        <w:shd w:val="clear" w:color="auto" w:fill="FFFFFF"/>
        <w:spacing w:after="0" w:line="240" w:lineRule="auto"/>
        <w:jc w:val="both"/>
        <w:rPr>
          <w:rFonts w:ascii="Arial" w:eastAsia="Times New Roman" w:hAnsi="Arial" w:cs="Arial"/>
          <w:color w:val="212121"/>
          <w:sz w:val="24"/>
          <w:szCs w:val="24"/>
          <w:lang w:eastAsia="lv-LV"/>
        </w:rPr>
      </w:pPr>
      <w:r w:rsidRPr="00EE2494">
        <w:rPr>
          <w:rFonts w:ascii="Arial" w:eastAsia="Times New Roman" w:hAnsi="Arial" w:cs="Arial"/>
          <w:color w:val="212529"/>
          <w:sz w:val="24"/>
          <w:szCs w:val="24"/>
          <w:shd w:val="clear" w:color="auto" w:fill="FFFFFF"/>
          <w:lang w:eastAsia="lv-LV"/>
        </w:rPr>
        <w:t> </w:t>
      </w:r>
    </w:p>
    <w:p w14:paraId="1882992B" w14:textId="77777777" w:rsidR="007C1D1E" w:rsidRPr="00D82EDD" w:rsidRDefault="007C1D1E" w:rsidP="007C1D1E">
      <w:pPr>
        <w:spacing w:after="0" w:line="240" w:lineRule="auto"/>
        <w:rPr>
          <w:rFonts w:ascii="Arial" w:eastAsia="Times New Roman" w:hAnsi="Arial" w:cs="Arial"/>
          <w:color w:val="000000"/>
          <w:sz w:val="24"/>
          <w:szCs w:val="24"/>
          <w:lang w:eastAsia="lv-LV"/>
        </w:rPr>
      </w:pPr>
      <w:r w:rsidRPr="00D82EDD">
        <w:rPr>
          <w:rFonts w:ascii="Arial" w:eastAsia="Times New Roman" w:hAnsi="Arial" w:cs="Arial"/>
          <w:color w:val="000000"/>
          <w:sz w:val="24"/>
          <w:szCs w:val="24"/>
          <w:lang w:eastAsia="lv-LV"/>
        </w:rPr>
        <w:t xml:space="preserve">Lai tiesību aktu projekti glabātos vienuviet, izveidots </w:t>
      </w:r>
      <w:r w:rsidRPr="003F46AA">
        <w:rPr>
          <w:rFonts w:ascii="Arial" w:eastAsia="Times New Roman" w:hAnsi="Arial" w:cs="Arial"/>
          <w:color w:val="000000"/>
          <w:sz w:val="24"/>
          <w:szCs w:val="24"/>
          <w:lang w:eastAsia="lv-LV"/>
        </w:rPr>
        <w:t>Vienot</w:t>
      </w:r>
      <w:r>
        <w:rPr>
          <w:rFonts w:ascii="Arial" w:eastAsia="Times New Roman" w:hAnsi="Arial" w:cs="Arial"/>
          <w:color w:val="000000"/>
          <w:sz w:val="24"/>
          <w:szCs w:val="24"/>
          <w:lang w:eastAsia="lv-LV"/>
        </w:rPr>
        <w:t>ais t</w:t>
      </w:r>
      <w:r w:rsidRPr="003F46AA">
        <w:rPr>
          <w:rFonts w:ascii="Arial" w:eastAsia="Times New Roman" w:hAnsi="Arial" w:cs="Arial"/>
          <w:color w:val="000000"/>
          <w:sz w:val="24"/>
          <w:szCs w:val="24"/>
          <w:lang w:eastAsia="lv-LV"/>
        </w:rPr>
        <w:t>iesību aktu projektu izstrādes un saskaņošanas portāl</w:t>
      </w:r>
      <w:r>
        <w:rPr>
          <w:rFonts w:ascii="Arial" w:eastAsia="Times New Roman" w:hAnsi="Arial" w:cs="Arial"/>
          <w:color w:val="000000"/>
          <w:sz w:val="24"/>
          <w:szCs w:val="24"/>
          <w:lang w:eastAsia="lv-LV"/>
        </w:rPr>
        <w:t>s</w:t>
      </w:r>
      <w:r w:rsidRPr="003F46AA">
        <w:rPr>
          <w:rFonts w:ascii="Arial" w:eastAsia="Times New Roman" w:hAnsi="Arial" w:cs="Arial"/>
          <w:color w:val="000000"/>
          <w:sz w:val="24"/>
          <w:szCs w:val="24"/>
          <w:lang w:eastAsia="lv-LV"/>
        </w:rPr>
        <w:t xml:space="preserve"> jeb</w:t>
      </w:r>
      <w:r>
        <w:rPr>
          <w:rFonts w:ascii="Arial" w:eastAsia="Times New Roman" w:hAnsi="Arial" w:cs="Arial"/>
          <w:color w:val="000000"/>
          <w:sz w:val="24"/>
          <w:szCs w:val="24"/>
          <w:lang w:eastAsia="lv-LV"/>
        </w:rPr>
        <w:t xml:space="preserve"> </w:t>
      </w:r>
      <w:r w:rsidRPr="00D82EDD">
        <w:rPr>
          <w:rFonts w:ascii="Arial" w:eastAsia="Times New Roman" w:hAnsi="Arial" w:cs="Arial"/>
          <w:color w:val="000000"/>
          <w:sz w:val="24"/>
          <w:szCs w:val="24"/>
          <w:lang w:eastAsia="lv-LV"/>
        </w:rPr>
        <w:t>TAP portāls -</w:t>
      </w:r>
      <w:r>
        <w:rPr>
          <w:rFonts w:ascii="Times New Roman" w:hAnsi="Times New Roman" w:cs="Times New Roman"/>
          <w:sz w:val="24"/>
          <w:szCs w:val="24"/>
        </w:rPr>
        <w:t xml:space="preserve"> </w:t>
      </w:r>
      <w:hyperlink r:id="rId11" w:history="1">
        <w:r w:rsidRPr="00AF32FA">
          <w:rPr>
            <w:rStyle w:val="Hyperlink"/>
            <w:rFonts w:ascii="Times New Roman" w:hAnsi="Times New Roman" w:cs="Times New Roman"/>
            <w:sz w:val="24"/>
            <w:szCs w:val="24"/>
          </w:rPr>
          <w:t>https://tapportals.mk.gov.lv/</w:t>
        </w:r>
      </w:hyperlink>
      <w:r w:rsidRPr="00DE0BC8">
        <w:rPr>
          <w:rFonts w:ascii="Times New Roman" w:hAnsi="Times New Roman" w:cs="Times New Roman"/>
          <w:sz w:val="24"/>
          <w:szCs w:val="24"/>
        </w:rPr>
        <w:t xml:space="preserve">. </w:t>
      </w:r>
      <w:r w:rsidRPr="00D82EDD">
        <w:rPr>
          <w:rFonts w:ascii="Arial" w:eastAsia="Times New Roman" w:hAnsi="Arial" w:cs="Arial"/>
          <w:color w:val="000000"/>
          <w:sz w:val="24"/>
          <w:szCs w:val="24"/>
          <w:lang w:eastAsia="lv-LV"/>
        </w:rPr>
        <w:t xml:space="preserve">Tā ir digitāla informācijas sistēma, kur tiek izstrādāti, saskaņoti un apstiprināti tiesību aktu projekti, kas virzīti apstiprināšanai valdībā. Šajā portālā ikviens var aktīvi iesaistīties tiesību aktu izstrādē – sniegt viedokli un sekot līdzi </w:t>
      </w:r>
      <w:r>
        <w:rPr>
          <w:rFonts w:ascii="Arial" w:eastAsia="Times New Roman" w:hAnsi="Arial" w:cs="Arial"/>
          <w:color w:val="000000"/>
          <w:sz w:val="24"/>
          <w:szCs w:val="24"/>
          <w:lang w:eastAsia="lv-LV"/>
        </w:rPr>
        <w:t xml:space="preserve">dokumentu virzībai. </w:t>
      </w:r>
      <w:r w:rsidRPr="00D82EDD">
        <w:rPr>
          <w:rFonts w:ascii="Arial" w:eastAsia="Times New Roman" w:hAnsi="Arial" w:cs="Arial"/>
          <w:color w:val="000000"/>
          <w:sz w:val="24"/>
          <w:szCs w:val="24"/>
          <w:lang w:eastAsia="lv-LV"/>
        </w:rPr>
        <w:t>Pēcāk Ministru kabineta sēžu atklātajā daļā var sekot līdzi lēmumu pieņemšanas procesam</w:t>
      </w:r>
      <w:r>
        <w:rPr>
          <w:rFonts w:ascii="Arial" w:eastAsia="Times New Roman" w:hAnsi="Arial" w:cs="Arial"/>
          <w:color w:val="000000"/>
          <w:sz w:val="24"/>
          <w:szCs w:val="24"/>
          <w:lang w:eastAsia="lv-LV"/>
        </w:rPr>
        <w:t xml:space="preserve"> – valdības sēžu tiešraide vienmēr pieejama: </w:t>
      </w:r>
      <w:hyperlink r:id="rId12" w:history="1">
        <w:r w:rsidRPr="00B10C31">
          <w:rPr>
            <w:rStyle w:val="Hyperlink"/>
            <w:rFonts w:ascii="Arial" w:eastAsia="Times New Roman" w:hAnsi="Arial" w:cs="Arial"/>
            <w:sz w:val="24"/>
            <w:szCs w:val="24"/>
            <w:lang w:eastAsia="lv-LV"/>
          </w:rPr>
          <w:t>https://www.mk.gov.lv/lv/tiesraide</w:t>
        </w:r>
      </w:hyperlink>
      <w:r>
        <w:rPr>
          <w:rFonts w:ascii="Arial" w:eastAsia="Times New Roman" w:hAnsi="Arial" w:cs="Arial"/>
          <w:color w:val="000000"/>
          <w:sz w:val="24"/>
          <w:szCs w:val="24"/>
          <w:lang w:eastAsia="lv-LV"/>
        </w:rPr>
        <w:t xml:space="preserve">. </w:t>
      </w:r>
      <w:r w:rsidRPr="00D82EDD">
        <w:rPr>
          <w:rFonts w:ascii="Arial" w:eastAsia="Times New Roman" w:hAnsi="Arial" w:cs="Arial"/>
          <w:color w:val="000000"/>
          <w:sz w:val="24"/>
          <w:szCs w:val="24"/>
          <w:lang w:eastAsia="lv-LV"/>
        </w:rPr>
        <w:t xml:space="preserve"> </w:t>
      </w:r>
    </w:p>
    <w:p w14:paraId="43D58139" w14:textId="77777777" w:rsidR="003F2908" w:rsidRPr="003F2908" w:rsidRDefault="003F2908" w:rsidP="003F2908">
      <w:pPr>
        <w:spacing w:after="0" w:line="240" w:lineRule="auto"/>
        <w:rPr>
          <w:rFonts w:ascii="Arial" w:eastAsia="Times New Roman" w:hAnsi="Arial" w:cs="Arial"/>
          <w:iCs/>
          <w:color w:val="212529"/>
          <w:sz w:val="24"/>
          <w:szCs w:val="24"/>
          <w:shd w:val="clear" w:color="auto" w:fill="FFFFFF"/>
          <w:lang w:eastAsia="lv-LV"/>
        </w:rPr>
      </w:pPr>
    </w:p>
    <w:p w14:paraId="70CB4DE8" w14:textId="040CD559" w:rsidR="003F2908" w:rsidRPr="003F2908" w:rsidRDefault="003F2908" w:rsidP="003F2908">
      <w:pPr>
        <w:spacing w:after="0" w:line="240" w:lineRule="auto"/>
        <w:rPr>
          <w:rFonts w:ascii="Arial" w:eastAsia="Times New Roman" w:hAnsi="Arial" w:cs="Arial"/>
          <w:iCs/>
          <w:color w:val="212529"/>
          <w:sz w:val="24"/>
          <w:szCs w:val="24"/>
          <w:shd w:val="clear" w:color="auto" w:fill="FFFFFF"/>
          <w:lang w:eastAsia="lv-LV"/>
        </w:rPr>
      </w:pPr>
      <w:r w:rsidRPr="003F2908">
        <w:rPr>
          <w:rFonts w:ascii="Arial" w:eastAsia="Times New Roman" w:hAnsi="Arial" w:cs="Arial"/>
          <w:iCs/>
          <w:color w:val="212529"/>
          <w:sz w:val="24"/>
          <w:szCs w:val="24"/>
          <w:shd w:val="clear" w:color="auto" w:fill="FFFFFF"/>
          <w:lang w:eastAsia="lv-LV"/>
        </w:rPr>
        <w:t xml:space="preserve">TAP portālā ikviens sabiedrības loceklis var sekot līdzi dokumentu virzībai, sākot ar idejas stadiju (diskusiju dokuments) un beidzot jau ar konkrētu tiesību akta projektu. Portāls ir solis pretī sabiedrības līdzdalības iespēju paplašināšanai valdības lēmumu pieņemšanas procesā, nodrošinot sabiedrības pārstāvju (indivīdi, nevalstiskās organizācijas) iesaisti nozīmīgāko politikas dokumentu un tiesību aktu izstrādē jau pašā sākumposmā. Tas veicina kvalitatīvāku un ar sabiedrību saskaņotu valdības lēmumu izstrādi. Šī inovācija sekmē atklātību un informācijas pieejamību par valsts pārvaldes darbu. </w:t>
      </w:r>
    </w:p>
    <w:p w14:paraId="4278B431" w14:textId="77777777" w:rsidR="003F2908" w:rsidRPr="003F2908" w:rsidRDefault="003F2908" w:rsidP="003F2908">
      <w:pPr>
        <w:spacing w:after="0" w:line="240" w:lineRule="auto"/>
        <w:rPr>
          <w:rFonts w:ascii="Arial" w:eastAsia="Times New Roman" w:hAnsi="Arial" w:cs="Arial"/>
          <w:iCs/>
          <w:color w:val="212529"/>
          <w:sz w:val="24"/>
          <w:szCs w:val="24"/>
          <w:shd w:val="clear" w:color="auto" w:fill="FFFFFF"/>
          <w:lang w:eastAsia="lv-LV"/>
        </w:rPr>
      </w:pPr>
    </w:p>
    <w:p w14:paraId="7ED06536" w14:textId="647ED91B" w:rsidR="003F2908" w:rsidRDefault="003F2908" w:rsidP="003F2908">
      <w:pPr>
        <w:spacing w:after="0" w:line="240" w:lineRule="auto"/>
        <w:rPr>
          <w:rFonts w:ascii="Arial" w:eastAsia="Times New Roman" w:hAnsi="Arial" w:cs="Arial"/>
          <w:iCs/>
          <w:color w:val="212529"/>
          <w:sz w:val="24"/>
          <w:szCs w:val="24"/>
          <w:shd w:val="clear" w:color="auto" w:fill="FFFFFF"/>
          <w:lang w:eastAsia="lv-LV"/>
        </w:rPr>
      </w:pPr>
      <w:r w:rsidRPr="003F2908">
        <w:rPr>
          <w:rFonts w:ascii="Arial" w:eastAsia="Times New Roman" w:hAnsi="Arial" w:cs="Arial"/>
          <w:iCs/>
          <w:color w:val="212529"/>
          <w:sz w:val="24"/>
          <w:szCs w:val="24"/>
          <w:shd w:val="clear" w:color="auto" w:fill="FFFFFF"/>
          <w:lang w:eastAsia="lv-LV"/>
        </w:rPr>
        <w:t xml:space="preserve">Valsts un pašvaldību iestādēm savās tīmekļvietnēs </w:t>
      </w:r>
      <w:r w:rsidR="007C1D1E">
        <w:rPr>
          <w:rFonts w:ascii="Arial" w:eastAsia="Times New Roman" w:hAnsi="Arial" w:cs="Arial"/>
          <w:iCs/>
          <w:color w:val="212529"/>
          <w:sz w:val="24"/>
          <w:szCs w:val="24"/>
          <w:shd w:val="clear" w:color="auto" w:fill="FFFFFF"/>
          <w:lang w:eastAsia="lv-LV"/>
        </w:rPr>
        <w:t xml:space="preserve">vairs </w:t>
      </w:r>
      <w:r w:rsidRPr="003F2908">
        <w:rPr>
          <w:rFonts w:ascii="Arial" w:eastAsia="Times New Roman" w:hAnsi="Arial" w:cs="Arial"/>
          <w:iCs/>
          <w:color w:val="212529"/>
          <w:sz w:val="24"/>
          <w:szCs w:val="24"/>
          <w:shd w:val="clear" w:color="auto" w:fill="FFFFFF"/>
          <w:lang w:eastAsia="lv-LV"/>
        </w:rPr>
        <w:t>nav obligāti jāievieto informācija par izstrādes un saskaņošanas procesā esošiem dokumentiem, turpmāk viss glabājas TAP portālā</w:t>
      </w:r>
      <w:r w:rsidR="007C1D1E" w:rsidRPr="007C1D1E">
        <w:rPr>
          <w:rFonts w:ascii="Arial" w:eastAsia="Times New Roman" w:hAnsi="Arial" w:cs="Arial"/>
          <w:color w:val="000000"/>
          <w:sz w:val="24"/>
          <w:szCs w:val="24"/>
          <w:lang w:eastAsia="lv-LV"/>
        </w:rPr>
        <w:t xml:space="preserve"> </w:t>
      </w:r>
      <w:r w:rsidR="007C1D1E">
        <w:rPr>
          <w:rFonts w:ascii="Arial" w:eastAsia="Times New Roman" w:hAnsi="Arial" w:cs="Arial"/>
          <w:color w:val="000000"/>
          <w:sz w:val="24"/>
          <w:szCs w:val="24"/>
          <w:lang w:eastAsia="lv-LV"/>
        </w:rPr>
        <w:t>un aicinām sekot līdzi tiesību aktu projektu izstrādei jaunajā vienotajā sistēmā</w:t>
      </w:r>
      <w:r w:rsidR="007C1D1E">
        <w:rPr>
          <w:rFonts w:ascii="Arial" w:eastAsia="Times New Roman" w:hAnsi="Arial" w:cs="Arial"/>
          <w:color w:val="000000"/>
          <w:sz w:val="24"/>
          <w:szCs w:val="24"/>
          <w:lang w:eastAsia="lv-LV"/>
        </w:rPr>
        <w:t>.</w:t>
      </w:r>
      <w:bookmarkStart w:id="0" w:name="_GoBack"/>
      <w:bookmarkEnd w:id="0"/>
    </w:p>
    <w:p w14:paraId="5C305DDC" w14:textId="77777777" w:rsidR="003F2908" w:rsidRDefault="003F2908" w:rsidP="00FC6B20">
      <w:pPr>
        <w:shd w:val="clear" w:color="auto" w:fill="FFFFFF"/>
        <w:spacing w:after="0" w:line="240" w:lineRule="auto"/>
        <w:jc w:val="both"/>
        <w:rPr>
          <w:rFonts w:ascii="Arial" w:eastAsia="Times New Roman" w:hAnsi="Arial" w:cs="Arial"/>
          <w:iCs/>
          <w:color w:val="212529"/>
          <w:sz w:val="24"/>
          <w:szCs w:val="24"/>
          <w:shd w:val="clear" w:color="auto" w:fill="FFFFFF"/>
          <w:lang w:eastAsia="lv-LV"/>
        </w:rPr>
      </w:pPr>
    </w:p>
    <w:p w14:paraId="44D99DCD" w14:textId="1BC7D483" w:rsidR="006823B3" w:rsidRPr="00516141" w:rsidRDefault="001B7BFA" w:rsidP="00FC6B20">
      <w:pPr>
        <w:shd w:val="clear" w:color="auto" w:fill="FFFFFF"/>
        <w:spacing w:after="0" w:line="240" w:lineRule="auto"/>
        <w:jc w:val="both"/>
        <w:rPr>
          <w:rFonts w:ascii="Arial" w:eastAsia="Times New Roman" w:hAnsi="Arial" w:cs="Arial"/>
          <w:iCs/>
          <w:color w:val="212529"/>
          <w:sz w:val="24"/>
          <w:szCs w:val="24"/>
          <w:shd w:val="clear" w:color="auto" w:fill="FFFFFF"/>
          <w:lang w:eastAsia="lv-LV"/>
        </w:rPr>
      </w:pPr>
      <w:r w:rsidRPr="00516141">
        <w:rPr>
          <w:rFonts w:ascii="Arial" w:eastAsia="Times New Roman" w:hAnsi="Arial" w:cs="Arial"/>
          <w:iCs/>
          <w:color w:val="212529"/>
          <w:sz w:val="24"/>
          <w:szCs w:val="24"/>
          <w:shd w:val="clear" w:color="auto" w:fill="FFFFFF"/>
          <w:lang w:eastAsia="lv-LV"/>
        </w:rPr>
        <w:t>I</w:t>
      </w:r>
      <w:r w:rsidR="006823B3" w:rsidRPr="00516141">
        <w:rPr>
          <w:rFonts w:ascii="Arial" w:eastAsia="Times New Roman" w:hAnsi="Arial" w:cs="Arial"/>
          <w:iCs/>
          <w:color w:val="212529"/>
          <w:sz w:val="24"/>
          <w:szCs w:val="24"/>
          <w:shd w:val="clear" w:color="auto" w:fill="FFFFFF"/>
          <w:lang w:eastAsia="lv-LV"/>
        </w:rPr>
        <w:t>estāde iesaistās to attīstības plānošanas dokumentu un tiesību aktu projektu izstrādē, kas skar tās darbības jomas.</w:t>
      </w:r>
    </w:p>
    <w:p w14:paraId="6B87885A" w14:textId="77777777" w:rsidR="006823B3" w:rsidRPr="00516141" w:rsidRDefault="006823B3" w:rsidP="00FC6B20">
      <w:pPr>
        <w:shd w:val="clear" w:color="auto" w:fill="FFFFFF"/>
        <w:spacing w:after="0" w:line="240" w:lineRule="auto"/>
        <w:jc w:val="both"/>
        <w:rPr>
          <w:rFonts w:ascii="Arial" w:eastAsia="Times New Roman" w:hAnsi="Arial" w:cs="Arial"/>
          <w:iCs/>
          <w:color w:val="212121"/>
          <w:sz w:val="24"/>
          <w:szCs w:val="24"/>
          <w:lang w:eastAsia="lv-LV"/>
        </w:rPr>
      </w:pPr>
      <w:r w:rsidRPr="00516141">
        <w:rPr>
          <w:rFonts w:ascii="Arial" w:eastAsia="Times New Roman" w:hAnsi="Arial" w:cs="Arial"/>
          <w:iCs/>
          <w:color w:val="212529"/>
          <w:sz w:val="24"/>
          <w:szCs w:val="24"/>
          <w:shd w:val="clear" w:color="auto" w:fill="FFFFFF"/>
          <w:lang w:eastAsia="lv-LV"/>
        </w:rPr>
        <w:t> </w:t>
      </w:r>
    </w:p>
    <w:p w14:paraId="4986DE74" w14:textId="1B0426BA" w:rsidR="006823B3" w:rsidRPr="00516141" w:rsidRDefault="006823B3" w:rsidP="00FC6B20">
      <w:pPr>
        <w:shd w:val="clear" w:color="auto" w:fill="FFFFFF"/>
        <w:spacing w:after="0" w:line="240" w:lineRule="auto"/>
        <w:jc w:val="both"/>
        <w:rPr>
          <w:rFonts w:ascii="Arial" w:eastAsia="Times New Roman" w:hAnsi="Arial" w:cs="Arial"/>
          <w:color w:val="212121"/>
          <w:sz w:val="24"/>
          <w:szCs w:val="24"/>
          <w:lang w:eastAsia="lv-LV"/>
        </w:rPr>
      </w:pPr>
      <w:r w:rsidRPr="00516141">
        <w:rPr>
          <w:rFonts w:ascii="Arial" w:eastAsia="Times New Roman" w:hAnsi="Arial" w:cs="Arial"/>
          <w:color w:val="212529"/>
          <w:sz w:val="24"/>
          <w:szCs w:val="24"/>
          <w:shd w:val="clear" w:color="auto" w:fill="FFFFFF"/>
          <w:lang w:eastAsia="lv-LV"/>
        </w:rPr>
        <w:lastRenderedPageBreak/>
        <w:t xml:space="preserve">Ja Jums ir priekšlikumi </w:t>
      </w:r>
      <w:r w:rsidR="001B7BFA" w:rsidRPr="00516141">
        <w:rPr>
          <w:rFonts w:ascii="Arial" w:eastAsia="Times New Roman" w:hAnsi="Arial" w:cs="Arial"/>
          <w:color w:val="212529"/>
          <w:sz w:val="24"/>
          <w:szCs w:val="24"/>
          <w:shd w:val="clear" w:color="auto" w:fill="FFFFFF"/>
          <w:lang w:eastAsia="lv-LV"/>
        </w:rPr>
        <w:t xml:space="preserve">iestādes </w:t>
      </w:r>
      <w:r w:rsidR="00516141" w:rsidRPr="00F131F0">
        <w:rPr>
          <w:rFonts w:ascii="Arial" w:eastAsia="Times New Roman" w:hAnsi="Arial" w:cs="Arial"/>
          <w:color w:val="212529"/>
          <w:sz w:val="24"/>
          <w:szCs w:val="24"/>
          <w:shd w:val="clear" w:color="auto" w:fill="FFFFFF"/>
          <w:lang w:eastAsia="lv-LV"/>
        </w:rPr>
        <w:t>k</w:t>
      </w:r>
      <w:r w:rsidRPr="00F131F0">
        <w:rPr>
          <w:rFonts w:ascii="Arial" w:eastAsia="Times New Roman" w:hAnsi="Arial" w:cs="Arial"/>
          <w:color w:val="212529"/>
          <w:sz w:val="24"/>
          <w:szCs w:val="24"/>
          <w:shd w:val="clear" w:color="auto" w:fill="FFFFFF"/>
          <w:lang w:eastAsia="lv-LV"/>
        </w:rPr>
        <w:t>ompetencē esošo normatīvo aktu</w:t>
      </w:r>
      <w:r w:rsidRPr="00516141">
        <w:rPr>
          <w:rFonts w:ascii="Arial" w:eastAsia="Times New Roman" w:hAnsi="Arial" w:cs="Arial"/>
          <w:color w:val="212529"/>
          <w:sz w:val="24"/>
          <w:szCs w:val="24"/>
          <w:shd w:val="clear" w:color="auto" w:fill="FFFFFF"/>
          <w:lang w:eastAsia="lv-LV"/>
        </w:rPr>
        <w:t> (uzlabošanai, aicinām tos nosūtīt uz e-pasta adresi</w:t>
      </w:r>
      <w:r w:rsidR="00C85E6B" w:rsidRPr="00516141">
        <w:rPr>
          <w:rFonts w:ascii="Arial" w:eastAsia="Times New Roman" w:hAnsi="Arial" w:cs="Arial"/>
          <w:color w:val="212529"/>
          <w:sz w:val="24"/>
          <w:szCs w:val="24"/>
          <w:shd w:val="clear" w:color="auto" w:fill="FFFFFF"/>
          <w:lang w:eastAsia="lv-LV"/>
        </w:rPr>
        <w:t>:</w:t>
      </w:r>
      <w:r w:rsidRPr="00516141">
        <w:rPr>
          <w:rFonts w:ascii="Arial" w:eastAsia="Times New Roman" w:hAnsi="Arial" w:cs="Arial"/>
          <w:color w:val="212529"/>
          <w:sz w:val="24"/>
          <w:szCs w:val="24"/>
          <w:shd w:val="clear" w:color="auto" w:fill="FFFFFF"/>
          <w:lang w:eastAsia="lv-LV"/>
        </w:rPr>
        <w:t xml:space="preserve"> </w:t>
      </w:r>
      <w:hyperlink r:id="rId13" w:history="1">
        <w:r w:rsidR="00C85E6B" w:rsidRPr="00516141">
          <w:rPr>
            <w:rStyle w:val="Hyperlink"/>
            <w:rFonts w:ascii="Arial" w:eastAsia="Times New Roman" w:hAnsi="Arial" w:cs="Arial"/>
            <w:sz w:val="24"/>
            <w:szCs w:val="24"/>
            <w:shd w:val="clear" w:color="auto" w:fill="FFFFFF"/>
            <w:lang w:eastAsia="lv-LV"/>
          </w:rPr>
          <w:t>vārds.uzvards@xx.gov.lv</w:t>
        </w:r>
      </w:hyperlink>
      <w:r w:rsidRPr="00516141">
        <w:rPr>
          <w:rFonts w:ascii="Arial" w:eastAsia="Times New Roman" w:hAnsi="Arial" w:cs="Arial"/>
          <w:color w:val="212529"/>
          <w:sz w:val="24"/>
          <w:szCs w:val="24"/>
          <w:shd w:val="clear" w:color="auto" w:fill="FFFFFF"/>
          <w:lang w:eastAsia="lv-LV"/>
        </w:rPr>
        <w:t>. Ja jums ir kādi papildus jautājumi, aicinām sazināties ar amatpersonu, kas atbildīga par sabiedrības līdzdalību</w:t>
      </w:r>
      <w:r w:rsidR="00516141" w:rsidRPr="00516141">
        <w:rPr>
          <w:rFonts w:ascii="Arial" w:eastAsia="Times New Roman" w:hAnsi="Arial" w:cs="Arial"/>
          <w:color w:val="212529"/>
          <w:sz w:val="24"/>
          <w:szCs w:val="24"/>
          <w:shd w:val="clear" w:color="auto" w:fill="FFFFFF"/>
          <w:lang w:eastAsia="lv-LV"/>
        </w:rPr>
        <w:t xml:space="preserve"> </w:t>
      </w:r>
      <w:r w:rsidRPr="00516141">
        <w:rPr>
          <w:rFonts w:ascii="Arial" w:eastAsia="Times New Roman" w:hAnsi="Arial" w:cs="Arial"/>
          <w:color w:val="212529"/>
          <w:sz w:val="24"/>
          <w:szCs w:val="24"/>
          <w:shd w:val="clear" w:color="auto" w:fill="FFFFFF"/>
          <w:lang w:eastAsia="lv-LV"/>
        </w:rPr>
        <w:t>- pe</w:t>
      </w:r>
      <w:r w:rsidR="00C85E6B" w:rsidRPr="00516141">
        <w:rPr>
          <w:rFonts w:ascii="Arial" w:eastAsia="Times New Roman" w:hAnsi="Arial" w:cs="Arial"/>
          <w:color w:val="212529"/>
          <w:sz w:val="24"/>
          <w:szCs w:val="24"/>
          <w:shd w:val="clear" w:color="auto" w:fill="FFFFFF"/>
          <w:lang w:eastAsia="lv-LV"/>
        </w:rPr>
        <w:t>rsonas vārds, uzvārds, kontakti</w:t>
      </w:r>
      <w:r w:rsidRPr="00516141">
        <w:rPr>
          <w:rFonts w:ascii="Arial" w:eastAsia="Times New Roman" w:hAnsi="Arial" w:cs="Arial"/>
          <w:color w:val="212529"/>
          <w:sz w:val="24"/>
          <w:szCs w:val="24"/>
          <w:shd w:val="clear" w:color="auto" w:fill="FFFFFF"/>
          <w:lang w:eastAsia="lv-LV"/>
        </w:rPr>
        <w:t> .</w:t>
      </w:r>
    </w:p>
    <w:p w14:paraId="5610E86C" w14:textId="77777777" w:rsidR="006823B3" w:rsidRPr="00EE2494" w:rsidRDefault="006823B3" w:rsidP="00FC6B20">
      <w:pPr>
        <w:shd w:val="clear" w:color="auto" w:fill="FFFFFF"/>
        <w:spacing w:after="0" w:line="240" w:lineRule="auto"/>
        <w:jc w:val="both"/>
        <w:rPr>
          <w:rFonts w:ascii="Arial" w:eastAsia="Times New Roman" w:hAnsi="Arial" w:cs="Arial"/>
          <w:color w:val="212121"/>
          <w:sz w:val="24"/>
          <w:szCs w:val="24"/>
          <w:lang w:eastAsia="lv-LV"/>
        </w:rPr>
      </w:pPr>
      <w:r w:rsidRPr="00EE2494">
        <w:rPr>
          <w:rFonts w:ascii="Arial" w:eastAsia="Times New Roman" w:hAnsi="Arial" w:cs="Arial"/>
          <w:color w:val="212529"/>
          <w:sz w:val="24"/>
          <w:szCs w:val="24"/>
          <w:shd w:val="clear" w:color="auto" w:fill="FFFFFF"/>
          <w:lang w:eastAsia="lv-LV"/>
        </w:rPr>
        <w:t> </w:t>
      </w:r>
    </w:p>
    <w:p w14:paraId="61B160BB" w14:textId="669A97C7" w:rsidR="006823B3" w:rsidRPr="00EE2494" w:rsidRDefault="006823B3" w:rsidP="00FC6B20">
      <w:pPr>
        <w:shd w:val="clear" w:color="auto" w:fill="FFFFFF"/>
        <w:spacing w:after="0" w:line="240" w:lineRule="auto"/>
        <w:jc w:val="both"/>
        <w:rPr>
          <w:rFonts w:ascii="Arial" w:eastAsia="Times New Roman" w:hAnsi="Arial" w:cs="Arial"/>
          <w:color w:val="212121"/>
          <w:sz w:val="24"/>
          <w:szCs w:val="24"/>
          <w:lang w:eastAsia="lv-LV"/>
        </w:rPr>
      </w:pPr>
      <w:commentRangeStart w:id="1"/>
      <w:r w:rsidRPr="00EE2494">
        <w:rPr>
          <w:rFonts w:ascii="Arial" w:eastAsia="Times New Roman" w:hAnsi="Arial" w:cs="Arial"/>
          <w:iCs/>
          <w:color w:val="212529"/>
          <w:sz w:val="24"/>
          <w:szCs w:val="24"/>
          <w:shd w:val="clear" w:color="auto" w:fill="FFFFFF"/>
          <w:lang w:eastAsia="lv-LV"/>
        </w:rPr>
        <w:t>Flīzītes</w:t>
      </w:r>
      <w:r w:rsidR="003F2908">
        <w:rPr>
          <w:rFonts w:ascii="Arial" w:eastAsia="Times New Roman" w:hAnsi="Arial" w:cs="Arial"/>
          <w:iCs/>
          <w:color w:val="212529"/>
          <w:sz w:val="24"/>
          <w:szCs w:val="24"/>
          <w:shd w:val="clear" w:color="auto" w:fill="FFFFFF"/>
          <w:lang w:eastAsia="lv-LV"/>
        </w:rPr>
        <w:t xml:space="preserve"> jeb </w:t>
      </w:r>
      <w:r w:rsidR="003F2908" w:rsidRPr="003F2908">
        <w:rPr>
          <w:rFonts w:ascii="Arial" w:eastAsia="Times New Roman" w:hAnsi="Arial" w:cs="Arial"/>
          <w:i/>
          <w:iCs/>
          <w:color w:val="212529"/>
          <w:sz w:val="24"/>
          <w:szCs w:val="24"/>
          <w:shd w:val="clear" w:color="auto" w:fill="FFFFFF"/>
          <w:lang w:eastAsia="lv-LV"/>
        </w:rPr>
        <w:t>Grid</w:t>
      </w:r>
      <w:r w:rsidR="003F2908">
        <w:rPr>
          <w:rFonts w:ascii="Arial" w:eastAsia="Times New Roman" w:hAnsi="Arial" w:cs="Arial"/>
          <w:iCs/>
          <w:color w:val="212529"/>
          <w:sz w:val="24"/>
          <w:szCs w:val="24"/>
          <w:shd w:val="clear" w:color="auto" w:fill="FFFFFF"/>
          <w:lang w:eastAsia="lv-LV"/>
        </w:rPr>
        <w:t xml:space="preserve"> blociņi</w:t>
      </w:r>
      <w:r w:rsidRPr="00EE2494">
        <w:rPr>
          <w:rFonts w:ascii="Arial" w:eastAsia="Times New Roman" w:hAnsi="Arial" w:cs="Arial"/>
          <w:iCs/>
          <w:color w:val="212529"/>
          <w:sz w:val="24"/>
          <w:szCs w:val="24"/>
          <w:shd w:val="clear" w:color="auto" w:fill="FFFFFF"/>
          <w:lang w:eastAsia="lv-LV"/>
        </w:rPr>
        <w:t>:</w:t>
      </w:r>
    </w:p>
    <w:p w14:paraId="7478DC59" w14:textId="77777777" w:rsidR="00D35365" w:rsidRPr="00EE2494" w:rsidRDefault="00D35365" w:rsidP="00D35365">
      <w:pPr>
        <w:pStyle w:val="ListParagraph"/>
        <w:numPr>
          <w:ilvl w:val="0"/>
          <w:numId w:val="2"/>
        </w:numPr>
        <w:shd w:val="clear" w:color="auto" w:fill="FFFFFF"/>
        <w:spacing w:after="0" w:line="240" w:lineRule="auto"/>
        <w:jc w:val="both"/>
        <w:rPr>
          <w:rFonts w:ascii="Arial" w:eastAsia="Times New Roman" w:hAnsi="Arial" w:cs="Arial"/>
          <w:color w:val="212121"/>
          <w:sz w:val="24"/>
          <w:szCs w:val="24"/>
          <w:lang w:eastAsia="lv-LV"/>
        </w:rPr>
      </w:pPr>
      <w:r w:rsidRPr="00EE2494">
        <w:rPr>
          <w:rFonts w:ascii="Arial" w:eastAsia="Times New Roman" w:hAnsi="Arial" w:cs="Arial"/>
          <w:b/>
          <w:bCs/>
          <w:iCs/>
          <w:color w:val="212529"/>
          <w:sz w:val="24"/>
          <w:szCs w:val="24"/>
          <w:shd w:val="clear" w:color="auto" w:fill="FFFFFF"/>
          <w:lang w:eastAsia="lv-LV"/>
        </w:rPr>
        <w:t>Sadarbība ar sabiedrības pārstāvjiem</w:t>
      </w:r>
      <w:r w:rsidRPr="00EE2494">
        <w:rPr>
          <w:rFonts w:ascii="Arial" w:eastAsia="Times New Roman" w:hAnsi="Arial" w:cs="Arial"/>
          <w:iCs/>
          <w:color w:val="212529"/>
          <w:sz w:val="24"/>
          <w:szCs w:val="24"/>
          <w:shd w:val="clear" w:color="auto" w:fill="FFFFFF"/>
          <w:lang w:eastAsia="lv-LV"/>
        </w:rPr>
        <w:t xml:space="preserve"> </w:t>
      </w:r>
    </w:p>
    <w:p w14:paraId="4A7DE72D" w14:textId="0B51C150" w:rsidR="00EE2494" w:rsidRPr="00EE2494" w:rsidRDefault="00EE2494" w:rsidP="00EE2494">
      <w:pPr>
        <w:pStyle w:val="ListParagraph"/>
        <w:numPr>
          <w:ilvl w:val="0"/>
          <w:numId w:val="2"/>
        </w:numPr>
        <w:shd w:val="clear" w:color="auto" w:fill="FFFFFF"/>
        <w:spacing w:after="0" w:line="240" w:lineRule="auto"/>
        <w:jc w:val="both"/>
        <w:rPr>
          <w:rFonts w:ascii="Arial" w:hAnsi="Arial" w:cs="Arial"/>
          <w:sz w:val="24"/>
          <w:szCs w:val="24"/>
        </w:rPr>
      </w:pPr>
      <w:r w:rsidRPr="00EE2494">
        <w:rPr>
          <w:rFonts w:ascii="Arial" w:eastAsia="Times New Roman" w:hAnsi="Arial" w:cs="Arial"/>
          <w:b/>
          <w:bCs/>
          <w:iCs/>
          <w:color w:val="000000"/>
          <w:sz w:val="24"/>
          <w:szCs w:val="24"/>
          <w:shd w:val="clear" w:color="auto" w:fill="FFFFFF"/>
          <w:lang w:eastAsia="lv-LV"/>
        </w:rPr>
        <w:t>Konsultatīvie formāti</w:t>
      </w:r>
      <w:r w:rsidRPr="00EE2494">
        <w:rPr>
          <w:rFonts w:ascii="Arial" w:eastAsia="Times New Roman" w:hAnsi="Arial" w:cs="Arial"/>
          <w:iCs/>
          <w:color w:val="000000"/>
          <w:sz w:val="24"/>
          <w:szCs w:val="24"/>
          <w:shd w:val="clear" w:color="auto" w:fill="FFFFFF"/>
          <w:lang w:eastAsia="lv-LV"/>
        </w:rPr>
        <w:t xml:space="preserve"> </w:t>
      </w:r>
    </w:p>
    <w:p w14:paraId="0D6BE3CB" w14:textId="5A9D792A" w:rsidR="001E7E9B" w:rsidRPr="006B21AF" w:rsidRDefault="00EE2494" w:rsidP="00D35365">
      <w:pPr>
        <w:pStyle w:val="ListParagraph"/>
        <w:numPr>
          <w:ilvl w:val="0"/>
          <w:numId w:val="2"/>
        </w:numPr>
        <w:shd w:val="clear" w:color="auto" w:fill="FFFFFF"/>
        <w:spacing w:after="0" w:line="240" w:lineRule="auto"/>
        <w:jc w:val="both"/>
        <w:rPr>
          <w:rFonts w:ascii="Arial" w:eastAsia="Times New Roman" w:hAnsi="Arial" w:cs="Arial"/>
          <w:color w:val="212121"/>
          <w:sz w:val="24"/>
          <w:szCs w:val="24"/>
          <w:lang w:eastAsia="lv-LV"/>
        </w:rPr>
      </w:pPr>
      <w:r w:rsidRPr="00EE2494">
        <w:rPr>
          <w:rFonts w:ascii="Arial" w:eastAsia="Times New Roman" w:hAnsi="Arial" w:cs="Arial"/>
          <w:b/>
          <w:bCs/>
          <w:iCs/>
          <w:color w:val="000000"/>
          <w:sz w:val="24"/>
          <w:szCs w:val="24"/>
          <w:shd w:val="clear" w:color="auto" w:fill="FFFFFF"/>
        </w:rPr>
        <w:t>Citas līdzdalības iespējas/veidi</w:t>
      </w:r>
    </w:p>
    <w:commentRangeEnd w:id="1"/>
    <w:p w14:paraId="663E1FDD" w14:textId="1F8CEA65" w:rsidR="006B21AF" w:rsidRDefault="00EA2F2C" w:rsidP="006B21AF">
      <w:pPr>
        <w:shd w:val="clear" w:color="auto" w:fill="FFFFFF"/>
        <w:spacing w:after="0" w:line="240" w:lineRule="auto"/>
        <w:jc w:val="both"/>
        <w:rPr>
          <w:lang w:eastAsia="lv-LV"/>
        </w:rPr>
      </w:pPr>
      <w:r>
        <w:rPr>
          <w:rStyle w:val="CommentReference"/>
        </w:rPr>
        <w:commentReference w:id="1"/>
      </w:r>
    </w:p>
    <w:p w14:paraId="1BBA8442" w14:textId="49CDFA44" w:rsidR="006B21AF" w:rsidRPr="003F2908" w:rsidRDefault="006B21AF" w:rsidP="003F2908">
      <w:pPr>
        <w:rPr>
          <w:lang w:eastAsia="lv-LV"/>
        </w:rPr>
      </w:pPr>
    </w:p>
    <w:p w14:paraId="6AAB1A06" w14:textId="77777777" w:rsidR="006B21AF" w:rsidRPr="006B21AF" w:rsidRDefault="006B21AF" w:rsidP="006B21AF">
      <w:pPr>
        <w:shd w:val="clear" w:color="auto" w:fill="FFFFFF"/>
        <w:spacing w:after="0" w:line="240" w:lineRule="auto"/>
        <w:jc w:val="both"/>
        <w:rPr>
          <w:rFonts w:ascii="Arial" w:eastAsia="Times New Roman" w:hAnsi="Arial" w:cs="Arial"/>
          <w:color w:val="212121"/>
          <w:sz w:val="24"/>
          <w:szCs w:val="24"/>
          <w:lang w:eastAsia="lv-LV"/>
        </w:rPr>
      </w:pPr>
    </w:p>
    <w:sectPr w:rsidR="006B21AF" w:rsidRPr="006B21AF" w:rsidSect="00EE2494">
      <w:pgSz w:w="11906" w:h="16838"/>
      <w:pgMar w:top="1418" w:right="1134" w:bottom="709"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Ilze Pavlova" w:date="2021-09-07T13:18:00Z" w:initials="IP">
    <w:p w14:paraId="2E402399" w14:textId="39A28FD5" w:rsidR="00EA2F2C" w:rsidRDefault="00EA2F2C">
      <w:pPr>
        <w:pStyle w:val="CommentText"/>
      </w:pPr>
      <w:r>
        <w:rPr>
          <w:rStyle w:val="CommentReference"/>
        </w:rPr>
        <w:annotationRef/>
      </w:r>
      <w:r>
        <w:t>VK rekomendācija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40239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402399" w16cid:durableId="24E1E52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601FB"/>
    <w:multiLevelType w:val="multilevel"/>
    <w:tmpl w:val="3E3C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A7266B"/>
    <w:multiLevelType w:val="hybridMultilevel"/>
    <w:tmpl w:val="878C6EB6"/>
    <w:lvl w:ilvl="0" w:tplc="04260001">
      <w:start w:val="1"/>
      <w:numFmt w:val="bullet"/>
      <w:lvlText w:val=""/>
      <w:lvlJc w:val="left"/>
      <w:pPr>
        <w:ind w:left="720" w:hanging="360"/>
      </w:pPr>
      <w:rPr>
        <w:rFonts w:ascii="Symbol" w:hAnsi="Symbol" w:cs="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cs="Wingdings" w:hint="default"/>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5F825B46"/>
    <w:multiLevelType w:val="hybridMultilevel"/>
    <w:tmpl w:val="5E0C7FEE"/>
    <w:lvl w:ilvl="0" w:tplc="276A962A">
      <w:numFmt w:val="bullet"/>
      <w:lvlText w:val="-"/>
      <w:lvlJc w:val="left"/>
      <w:pPr>
        <w:ind w:left="720" w:hanging="360"/>
      </w:pPr>
      <w:rPr>
        <w:rFonts w:ascii="Arial" w:eastAsiaTheme="minorHAnsi" w:hAnsi="Arial" w:cs="Arial" w:hint="default"/>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cs="Wingdings" w:hint="default"/>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lze Pavlova">
    <w15:presenceInfo w15:providerId="AD" w15:userId="S-1-5-21-1762135226-342840741-925700815-50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87E"/>
    <w:rsid w:val="001512B8"/>
    <w:rsid w:val="001A6B76"/>
    <w:rsid w:val="001B7BFA"/>
    <w:rsid w:val="001E7E9B"/>
    <w:rsid w:val="003F2908"/>
    <w:rsid w:val="00516141"/>
    <w:rsid w:val="006823B3"/>
    <w:rsid w:val="006B21AF"/>
    <w:rsid w:val="006C45F5"/>
    <w:rsid w:val="0072487E"/>
    <w:rsid w:val="007C1D1E"/>
    <w:rsid w:val="00C85E6B"/>
    <w:rsid w:val="00CC26A8"/>
    <w:rsid w:val="00D35365"/>
    <w:rsid w:val="00EA2F2C"/>
    <w:rsid w:val="00EE2494"/>
    <w:rsid w:val="00F131F0"/>
    <w:rsid w:val="00FC6B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5EAEE"/>
  <w15:chartTrackingRefBased/>
  <w15:docId w15:val="{B545365C-AC0C-4926-808F-2E5252C02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5E6B"/>
    <w:rPr>
      <w:color w:val="0563C1" w:themeColor="hyperlink"/>
      <w:u w:val="single"/>
    </w:rPr>
  </w:style>
  <w:style w:type="paragraph" w:styleId="NormalWeb">
    <w:name w:val="Normal (Web)"/>
    <w:basedOn w:val="Normal"/>
    <w:uiPriority w:val="99"/>
    <w:semiHidden/>
    <w:unhideWhenUsed/>
    <w:rsid w:val="00EE2494"/>
    <w:pPr>
      <w:spacing w:after="0" w:line="240" w:lineRule="auto"/>
    </w:pPr>
    <w:rPr>
      <w:rFonts w:ascii="Calibri" w:hAnsi="Calibri" w:cs="Calibri"/>
      <w:lang w:eastAsia="lv-LV"/>
    </w:rPr>
  </w:style>
  <w:style w:type="paragraph" w:styleId="BalloonText">
    <w:name w:val="Balloon Text"/>
    <w:basedOn w:val="Normal"/>
    <w:link w:val="BalloonTextChar"/>
    <w:uiPriority w:val="99"/>
    <w:semiHidden/>
    <w:unhideWhenUsed/>
    <w:rsid w:val="00EE24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494"/>
    <w:rPr>
      <w:rFonts w:ascii="Segoe UI" w:hAnsi="Segoe UI" w:cs="Segoe UI"/>
      <w:sz w:val="18"/>
      <w:szCs w:val="18"/>
    </w:rPr>
  </w:style>
  <w:style w:type="character" w:styleId="CommentReference">
    <w:name w:val="annotation reference"/>
    <w:basedOn w:val="DefaultParagraphFont"/>
    <w:uiPriority w:val="99"/>
    <w:semiHidden/>
    <w:unhideWhenUsed/>
    <w:rsid w:val="00EE2494"/>
    <w:rPr>
      <w:sz w:val="16"/>
      <w:szCs w:val="16"/>
    </w:rPr>
  </w:style>
  <w:style w:type="paragraph" w:styleId="CommentText">
    <w:name w:val="annotation text"/>
    <w:basedOn w:val="Normal"/>
    <w:link w:val="CommentTextChar"/>
    <w:uiPriority w:val="99"/>
    <w:semiHidden/>
    <w:unhideWhenUsed/>
    <w:rsid w:val="00EE2494"/>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EE2494"/>
    <w:rPr>
      <w:sz w:val="20"/>
      <w:szCs w:val="20"/>
    </w:rPr>
  </w:style>
  <w:style w:type="paragraph" w:styleId="ListParagraph">
    <w:name w:val="List Paragraph"/>
    <w:basedOn w:val="Normal"/>
    <w:uiPriority w:val="34"/>
    <w:qFormat/>
    <w:rsid w:val="00EE2494"/>
    <w:pPr>
      <w:ind w:left="720"/>
      <w:contextualSpacing/>
    </w:pPr>
  </w:style>
  <w:style w:type="paragraph" w:styleId="CommentSubject">
    <w:name w:val="annotation subject"/>
    <w:basedOn w:val="CommentText"/>
    <w:next w:val="CommentText"/>
    <w:link w:val="CommentSubjectChar"/>
    <w:uiPriority w:val="99"/>
    <w:semiHidden/>
    <w:unhideWhenUsed/>
    <w:rsid w:val="00D35365"/>
    <w:pPr>
      <w:spacing w:after="160"/>
    </w:pPr>
    <w:rPr>
      <w:b/>
      <w:bCs/>
    </w:rPr>
  </w:style>
  <w:style w:type="character" w:customStyle="1" w:styleId="CommentSubjectChar">
    <w:name w:val="Comment Subject Char"/>
    <w:basedOn w:val="CommentTextChar"/>
    <w:link w:val="CommentSubject"/>
    <w:uiPriority w:val="99"/>
    <w:semiHidden/>
    <w:rsid w:val="00D353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386350">
      <w:bodyDiv w:val="1"/>
      <w:marLeft w:val="0"/>
      <w:marRight w:val="0"/>
      <w:marTop w:val="0"/>
      <w:marBottom w:val="0"/>
      <w:divBdr>
        <w:top w:val="none" w:sz="0" w:space="0" w:color="auto"/>
        <w:left w:val="none" w:sz="0" w:space="0" w:color="auto"/>
        <w:bottom w:val="none" w:sz="0" w:space="0" w:color="auto"/>
        <w:right w:val="none" w:sz="0" w:space="0" w:color="auto"/>
      </w:divBdr>
    </w:div>
    <w:div w:id="1425809545">
      <w:bodyDiv w:val="1"/>
      <w:marLeft w:val="0"/>
      <w:marRight w:val="0"/>
      <w:marTop w:val="0"/>
      <w:marBottom w:val="0"/>
      <w:divBdr>
        <w:top w:val="none" w:sz="0" w:space="0" w:color="auto"/>
        <w:left w:val="none" w:sz="0" w:space="0" w:color="auto"/>
        <w:bottom w:val="none" w:sz="0" w:space="0" w:color="auto"/>
        <w:right w:val="none" w:sz="0" w:space="0" w:color="auto"/>
      </w:divBdr>
      <w:divsChild>
        <w:div w:id="1203901495">
          <w:marLeft w:val="0"/>
          <w:marRight w:val="0"/>
          <w:marTop w:val="280"/>
          <w:marBottom w:val="280"/>
          <w:divBdr>
            <w:top w:val="none" w:sz="0" w:space="0" w:color="auto"/>
            <w:left w:val="none" w:sz="0" w:space="0" w:color="auto"/>
            <w:bottom w:val="none" w:sz="0" w:space="0" w:color="auto"/>
            <w:right w:val="none" w:sz="0" w:space="0" w:color="auto"/>
          </w:divBdr>
        </w:div>
        <w:div w:id="544372232">
          <w:marLeft w:val="0"/>
          <w:marRight w:val="0"/>
          <w:marTop w:val="280"/>
          <w:marBottom w:val="280"/>
          <w:divBdr>
            <w:top w:val="none" w:sz="0" w:space="0" w:color="auto"/>
            <w:left w:val="none" w:sz="0" w:space="0" w:color="auto"/>
            <w:bottom w:val="none" w:sz="0" w:space="0" w:color="auto"/>
            <w:right w:val="none" w:sz="0" w:space="0" w:color="auto"/>
          </w:divBdr>
        </w:div>
        <w:div w:id="1318418021">
          <w:marLeft w:val="0"/>
          <w:marRight w:val="0"/>
          <w:marTop w:val="0"/>
          <w:marBottom w:val="0"/>
          <w:divBdr>
            <w:top w:val="none" w:sz="0" w:space="0" w:color="auto"/>
            <w:left w:val="none" w:sz="0" w:space="0" w:color="auto"/>
            <w:bottom w:val="none" w:sz="0" w:space="0" w:color="auto"/>
            <w:right w:val="none" w:sz="0" w:space="0" w:color="auto"/>
          </w:divBdr>
        </w:div>
        <w:div w:id="739865927">
          <w:marLeft w:val="0"/>
          <w:marRight w:val="0"/>
          <w:marTop w:val="0"/>
          <w:marBottom w:val="0"/>
          <w:divBdr>
            <w:top w:val="none" w:sz="0" w:space="0" w:color="auto"/>
            <w:left w:val="none" w:sz="0" w:space="0" w:color="auto"/>
            <w:bottom w:val="none" w:sz="0" w:space="0" w:color="auto"/>
            <w:right w:val="none" w:sz="0" w:space="0" w:color="auto"/>
          </w:divBdr>
        </w:div>
        <w:div w:id="1614362483">
          <w:marLeft w:val="0"/>
          <w:marRight w:val="0"/>
          <w:marTop w:val="0"/>
          <w:marBottom w:val="0"/>
          <w:divBdr>
            <w:top w:val="none" w:sz="0" w:space="0" w:color="auto"/>
            <w:left w:val="none" w:sz="0" w:space="0" w:color="auto"/>
            <w:bottom w:val="none" w:sz="0" w:space="0" w:color="auto"/>
            <w:right w:val="none" w:sz="0" w:space="0" w:color="auto"/>
          </w:divBdr>
        </w:div>
        <w:div w:id="1197541890">
          <w:marLeft w:val="0"/>
          <w:marRight w:val="0"/>
          <w:marTop w:val="0"/>
          <w:marBottom w:val="0"/>
          <w:divBdr>
            <w:top w:val="none" w:sz="0" w:space="0" w:color="auto"/>
            <w:left w:val="none" w:sz="0" w:space="0" w:color="auto"/>
            <w:bottom w:val="none" w:sz="0" w:space="0" w:color="auto"/>
            <w:right w:val="none" w:sz="0" w:space="0" w:color="auto"/>
          </w:divBdr>
        </w:div>
        <w:div w:id="19168539">
          <w:marLeft w:val="0"/>
          <w:marRight w:val="0"/>
          <w:marTop w:val="0"/>
          <w:marBottom w:val="0"/>
          <w:divBdr>
            <w:top w:val="none" w:sz="0" w:space="0" w:color="auto"/>
            <w:left w:val="none" w:sz="0" w:space="0" w:color="auto"/>
            <w:bottom w:val="none" w:sz="0" w:space="0" w:color="auto"/>
            <w:right w:val="none" w:sz="0" w:space="0" w:color="auto"/>
          </w:divBdr>
        </w:div>
        <w:div w:id="517741835">
          <w:marLeft w:val="0"/>
          <w:marRight w:val="0"/>
          <w:marTop w:val="0"/>
          <w:marBottom w:val="0"/>
          <w:divBdr>
            <w:top w:val="none" w:sz="0" w:space="0" w:color="auto"/>
            <w:left w:val="none" w:sz="0" w:space="0" w:color="auto"/>
            <w:bottom w:val="none" w:sz="0" w:space="0" w:color="auto"/>
            <w:right w:val="none" w:sz="0" w:space="0" w:color="auto"/>
          </w:divBdr>
        </w:div>
        <w:div w:id="1138104563">
          <w:marLeft w:val="0"/>
          <w:marRight w:val="0"/>
          <w:marTop w:val="0"/>
          <w:marBottom w:val="0"/>
          <w:divBdr>
            <w:top w:val="none" w:sz="0" w:space="0" w:color="auto"/>
            <w:left w:val="none" w:sz="0" w:space="0" w:color="auto"/>
            <w:bottom w:val="none" w:sz="0" w:space="0" w:color="auto"/>
            <w:right w:val="none" w:sz="0" w:space="0" w:color="auto"/>
          </w:divBdr>
        </w:div>
        <w:div w:id="1105224457">
          <w:marLeft w:val="0"/>
          <w:marRight w:val="0"/>
          <w:marTop w:val="0"/>
          <w:marBottom w:val="0"/>
          <w:divBdr>
            <w:top w:val="none" w:sz="0" w:space="0" w:color="auto"/>
            <w:left w:val="none" w:sz="0" w:space="0" w:color="auto"/>
            <w:bottom w:val="none" w:sz="0" w:space="0" w:color="auto"/>
            <w:right w:val="none" w:sz="0" w:space="0" w:color="auto"/>
          </w:divBdr>
        </w:div>
        <w:div w:id="1978800606">
          <w:marLeft w:val="0"/>
          <w:marRight w:val="0"/>
          <w:marTop w:val="0"/>
          <w:marBottom w:val="0"/>
          <w:divBdr>
            <w:top w:val="none" w:sz="0" w:space="0" w:color="auto"/>
            <w:left w:val="none" w:sz="0" w:space="0" w:color="auto"/>
            <w:bottom w:val="none" w:sz="0" w:space="0" w:color="auto"/>
            <w:right w:val="none" w:sz="0" w:space="0" w:color="auto"/>
          </w:divBdr>
        </w:div>
        <w:div w:id="1909917937">
          <w:marLeft w:val="0"/>
          <w:marRight w:val="0"/>
          <w:marTop w:val="0"/>
          <w:marBottom w:val="0"/>
          <w:divBdr>
            <w:top w:val="none" w:sz="0" w:space="0" w:color="auto"/>
            <w:left w:val="none" w:sz="0" w:space="0" w:color="auto"/>
            <w:bottom w:val="none" w:sz="0" w:space="0" w:color="auto"/>
            <w:right w:val="none" w:sz="0" w:space="0" w:color="auto"/>
          </w:divBdr>
        </w:div>
        <w:div w:id="197202434">
          <w:marLeft w:val="0"/>
          <w:marRight w:val="0"/>
          <w:marTop w:val="0"/>
          <w:marBottom w:val="0"/>
          <w:divBdr>
            <w:top w:val="none" w:sz="0" w:space="0" w:color="auto"/>
            <w:left w:val="none" w:sz="0" w:space="0" w:color="auto"/>
            <w:bottom w:val="none" w:sz="0" w:space="0" w:color="auto"/>
            <w:right w:val="none" w:sz="0" w:space="0" w:color="auto"/>
          </w:divBdr>
        </w:div>
        <w:div w:id="1726683722">
          <w:marLeft w:val="0"/>
          <w:marRight w:val="0"/>
          <w:marTop w:val="0"/>
          <w:marBottom w:val="0"/>
          <w:divBdr>
            <w:top w:val="none" w:sz="0" w:space="0" w:color="auto"/>
            <w:left w:val="none" w:sz="0" w:space="0" w:color="auto"/>
            <w:bottom w:val="none" w:sz="0" w:space="0" w:color="auto"/>
            <w:right w:val="none" w:sz="0" w:space="0" w:color="auto"/>
          </w:divBdr>
        </w:div>
        <w:div w:id="619803852">
          <w:marLeft w:val="0"/>
          <w:marRight w:val="0"/>
          <w:marTop w:val="0"/>
          <w:marBottom w:val="0"/>
          <w:divBdr>
            <w:top w:val="none" w:sz="0" w:space="0" w:color="auto"/>
            <w:left w:val="none" w:sz="0" w:space="0" w:color="auto"/>
            <w:bottom w:val="none" w:sz="0" w:space="0" w:color="auto"/>
            <w:right w:val="none" w:sz="0" w:space="0" w:color="auto"/>
          </w:divBdr>
        </w:div>
        <w:div w:id="1360086063">
          <w:marLeft w:val="0"/>
          <w:marRight w:val="0"/>
          <w:marTop w:val="0"/>
          <w:marBottom w:val="0"/>
          <w:divBdr>
            <w:top w:val="none" w:sz="0" w:space="0" w:color="auto"/>
            <w:left w:val="none" w:sz="0" w:space="0" w:color="auto"/>
            <w:bottom w:val="none" w:sz="0" w:space="0" w:color="auto"/>
            <w:right w:val="none" w:sz="0" w:space="0" w:color="auto"/>
          </w:divBdr>
        </w:div>
        <w:div w:id="1595282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ta/id/175748-attistibas-planosanas-sistemas-likums" TargetMode="External"/><Relationship Id="rId13" Type="http://schemas.openxmlformats.org/officeDocument/2006/relationships/hyperlink" Target="mailto:v&#257;rds.uzvards@xx.gov.lv"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k.gov.lv/lv/tiesrai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apportals.mk.gov.lv/" TargetMode="Externa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hyperlink" Target="https://likumi.lv/doc.php?id=197033"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likumi.lv/doc.php?id=63545" TargetMode="Externa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B193B03483EE48BA9E0ADB9ACE1EED" ma:contentTypeVersion="1" ma:contentTypeDescription="Create a new document." ma:contentTypeScope="" ma:versionID="6feedacd2e547d038bfe0ce5e4b18271">
  <xsd:schema xmlns:xsd="http://www.w3.org/2001/XMLSchema" xmlns:xs="http://www.w3.org/2001/XMLSchema" xmlns:p="http://schemas.microsoft.com/office/2006/metadata/properties" xmlns:ns2="a382fdbd-6d80-4058-8860-341bca000c1a" targetNamespace="http://schemas.microsoft.com/office/2006/metadata/properties" ma:root="true" ma:fieldsID="9021d7d38f289f8e42b4b546fb4973b4" ns2:_="">
    <xsd:import namespace="a382fdbd-6d80-4058-8860-341bca000c1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2fdbd-6d80-4058-8860-341bca000c1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18FEB5-49C1-4F2D-9573-23B041783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2fdbd-6d80-4058-8860-341bca000c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FAF9CE-CA5D-4A64-AB9E-B22A414BFBCF}">
  <ds:schemaRefs>
    <ds:schemaRef ds:uri="http://schemas.microsoft.com/office/infopath/2007/PartnerControls"/>
    <ds:schemaRef ds:uri="http://purl.org/dc/elements/1.1/"/>
    <ds:schemaRef ds:uri="http://schemas.microsoft.com/office/2006/metadata/properties"/>
    <ds:schemaRef ds:uri="a382fdbd-6d80-4058-8860-341bca000c1a"/>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97539BA-7BCA-4102-8190-482C9DFC28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Ilze Pavlova</cp:lastModifiedBy>
  <cp:revision>4</cp:revision>
  <dcterms:created xsi:type="dcterms:W3CDTF">2021-09-07T10:17:00Z</dcterms:created>
  <dcterms:modified xsi:type="dcterms:W3CDTF">2021-09-07T10:23:00Z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0x010100D3B193B03483EE48BA9E0ADB9ACE1EED</vt:lpwstr>
  </property>
</Properties>
</file>