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6FE74" w14:textId="77777777" w:rsidR="00475B3C" w:rsidRPr="006D3BEB" w:rsidRDefault="00475B3C" w:rsidP="00475B3C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6D3BEB">
        <w:rPr>
          <w:rFonts w:ascii="Times New Roman" w:hAnsi="Times New Roman"/>
          <w:sz w:val="20"/>
          <w:szCs w:val="24"/>
        </w:rPr>
        <w:t>Text consolidated by Valsts valodas centrs (State Language Centre) with amending regulations of:</w:t>
      </w:r>
    </w:p>
    <w:p w14:paraId="00CC8282" w14:textId="77777777" w:rsidR="00475B3C" w:rsidRDefault="00475B3C" w:rsidP="00475B3C">
      <w:pPr>
        <w:pStyle w:val="Tekstabloks"/>
        <w:ind w:left="0" w:right="26"/>
        <w:jc w:val="center"/>
        <w:rPr>
          <w:szCs w:val="24"/>
        </w:rPr>
      </w:pPr>
      <w:r>
        <w:rPr>
          <w:szCs w:val="24"/>
        </w:rPr>
        <w:t>15 December 2015</w:t>
      </w:r>
      <w:r w:rsidRPr="006D3BEB">
        <w:rPr>
          <w:szCs w:val="24"/>
        </w:rPr>
        <w:t xml:space="preserve"> [shall come into force from </w:t>
      </w:r>
      <w:r>
        <w:rPr>
          <w:szCs w:val="24"/>
        </w:rPr>
        <w:t>1 January 2016</w:t>
      </w:r>
      <w:r w:rsidRPr="006D3BEB">
        <w:rPr>
          <w:szCs w:val="24"/>
        </w:rPr>
        <w:t>]</w:t>
      </w:r>
      <w:r>
        <w:rPr>
          <w:szCs w:val="24"/>
        </w:rPr>
        <w:t>;</w:t>
      </w:r>
    </w:p>
    <w:p w14:paraId="40B76AF3" w14:textId="77777777" w:rsidR="00475B3C" w:rsidRPr="006D3BEB" w:rsidRDefault="00475B3C" w:rsidP="00475B3C">
      <w:pPr>
        <w:pStyle w:val="Tekstabloks"/>
        <w:ind w:left="0" w:right="26"/>
        <w:jc w:val="center"/>
        <w:rPr>
          <w:szCs w:val="24"/>
        </w:rPr>
      </w:pPr>
      <w:r>
        <w:rPr>
          <w:szCs w:val="24"/>
        </w:rPr>
        <w:t>10 July 2018 [shall come into force from 13 July 2018].</w:t>
      </w:r>
    </w:p>
    <w:p w14:paraId="578ECF2F" w14:textId="77777777" w:rsidR="00475B3C" w:rsidRPr="006D3BEB" w:rsidRDefault="00475B3C" w:rsidP="00475B3C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6D3BEB">
        <w:rPr>
          <w:rFonts w:ascii="Times New Roman" w:hAnsi="Times New Roman"/>
          <w:sz w:val="20"/>
          <w:szCs w:val="24"/>
        </w:rPr>
        <w:t>If a whole or part of a paragraph has been amended, the date of the amending regulation appears in square brackets at the end of the paragraph. If a whole paragraph or sub-paragraph has been deleted, the date of the deletion appears in square brackets beside the deleted paragraph or sub-paragraph.</w:t>
      </w:r>
    </w:p>
    <w:p w14:paraId="1CAF1A63" w14:textId="77777777" w:rsidR="00475B3C" w:rsidRPr="006D3BEB" w:rsidRDefault="00475B3C" w:rsidP="00475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94196A" w14:textId="77777777" w:rsidR="00475B3C" w:rsidRPr="006D3BEB" w:rsidRDefault="00475B3C" w:rsidP="00475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9FBBFE" w14:textId="77777777" w:rsidR="00475B3C" w:rsidRPr="006D3BEB" w:rsidRDefault="00475B3C" w:rsidP="00475B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3BEB">
        <w:rPr>
          <w:rFonts w:ascii="Times New Roman" w:hAnsi="Times New Roman"/>
          <w:sz w:val="24"/>
          <w:szCs w:val="24"/>
        </w:rPr>
        <w:t>Republic of Latvia</w:t>
      </w:r>
    </w:p>
    <w:p w14:paraId="1EEEBF8B" w14:textId="77777777" w:rsidR="00475B3C" w:rsidRDefault="00475B3C" w:rsidP="00A34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1BB5D1" w14:textId="5543A3C6" w:rsidR="00A34EFF" w:rsidRPr="00A34EFF" w:rsidRDefault="00A34EFF" w:rsidP="00A34EF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Cabinet</w:t>
      </w:r>
    </w:p>
    <w:p w14:paraId="57315D5B" w14:textId="077E01E7" w:rsidR="00A34EFF" w:rsidRPr="00A34EFF" w:rsidRDefault="00A34EFF" w:rsidP="00A34EF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Regulation No. 289</w:t>
      </w:r>
    </w:p>
    <w:p w14:paraId="33EFB39B" w14:textId="44FC3D24" w:rsidR="00A34EFF" w:rsidRDefault="00A34EFF" w:rsidP="00A34EF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Rīga, 11 April 2006</w:t>
      </w:r>
    </w:p>
    <w:p w14:paraId="23B86F67" w14:textId="75968613" w:rsidR="00A34EFF" w:rsidRDefault="00A34EFF" w:rsidP="00A34EF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2AA287EE" w14:textId="77777777" w:rsidR="00A34EFF" w:rsidRPr="00A34EFF" w:rsidRDefault="00A34EFF" w:rsidP="00A34EF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0DCA10A9" w14:textId="77777777" w:rsidR="00A34EFF" w:rsidRPr="00A34EFF" w:rsidRDefault="00A34EFF" w:rsidP="00A34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Regulations regarding the List of Objects Permitted for the Storage in the Short-time Place of Detention</w:t>
      </w:r>
    </w:p>
    <w:p w14:paraId="0A0B6BB7" w14:textId="77777777" w:rsidR="00A34EFF" w:rsidRDefault="00A34EFF" w:rsidP="00A34EF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114C8616" w14:textId="77777777" w:rsidR="00A34EFF" w:rsidRDefault="00A34EFF" w:rsidP="00A34EF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09C62BD3" w14:textId="77777777" w:rsidR="00A34EFF" w:rsidRPr="00A34EFF" w:rsidRDefault="00A34EFF" w:rsidP="00A34EF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Issued pursuant to</w:t>
      </w:r>
    </w:p>
    <w:p w14:paraId="1BEDE496" w14:textId="128BEBF6" w:rsidR="00A34EFF" w:rsidRPr="00A34EFF" w:rsidRDefault="00A34EFF" w:rsidP="00A34EF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Section 5, Paragraph nine of Law on the Procedures for Holding the Detained Persons</w:t>
      </w:r>
    </w:p>
    <w:p w14:paraId="1CE7F996" w14:textId="0A5EB255" w:rsidR="00A34EFF" w:rsidRDefault="00A34EFF" w:rsidP="00A34EF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6DEC1B40" w14:textId="77777777" w:rsidR="00A34EFF" w:rsidRPr="00A34EFF" w:rsidRDefault="00A34EFF" w:rsidP="00A34EF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10670305" w14:textId="77777777" w:rsidR="00A34EFF" w:rsidRPr="00A34EFF" w:rsidRDefault="00A34EFF" w:rsidP="00A34EF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p-182017"/>
      <w:bookmarkEnd w:id="0"/>
      <w:r>
        <w:rPr>
          <w:rFonts w:ascii="Times New Roman" w:hAnsi="Times New Roman"/>
          <w:sz w:val="24"/>
          <w:szCs w:val="24"/>
        </w:rPr>
        <w:t>1. These Regulations prescribe the list of objects permitted for the storage in the short-time place of detention.</w:t>
      </w:r>
      <w:bookmarkStart w:id="1" w:name="p1"/>
      <w:bookmarkEnd w:id="1"/>
    </w:p>
    <w:p w14:paraId="0FDC642A" w14:textId="77777777" w:rsidR="00A34EFF" w:rsidRDefault="00A34EFF" w:rsidP="00A34EF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2" w:name="p-660989"/>
      <w:bookmarkEnd w:id="2"/>
    </w:p>
    <w:p w14:paraId="5AEB96F4" w14:textId="15DE652E" w:rsidR="00A34EFF" w:rsidRPr="00A34EFF" w:rsidRDefault="00A34EFF" w:rsidP="00A34EF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The following objects shall be permitted to be stored in the short-time place of detention:</w:t>
      </w:r>
      <w:bookmarkStart w:id="3" w:name="p2"/>
      <w:bookmarkEnd w:id="3"/>
    </w:p>
    <w:p w14:paraId="1B0AFB10" w14:textId="77777777" w:rsidR="00A34EFF" w:rsidRPr="00A34EFF" w:rsidRDefault="00A34EFF" w:rsidP="00A34EFF">
      <w:pPr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a towel, soap, a soap holder, shampoo, toothpaste, a toothbrush, a plastic comb, a clothes brush and footwear brush, shoe polish, face and hand cream, as well as:</w:t>
      </w:r>
    </w:p>
    <w:p w14:paraId="0F4E6849" w14:textId="77777777" w:rsidR="00A34EFF" w:rsidRPr="00A34EFF" w:rsidRDefault="00A34EFF" w:rsidP="00A34EFF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for women – make-up, which does not contain alcohol, and personal hygiene products;</w:t>
      </w:r>
    </w:p>
    <w:p w14:paraId="4E037955" w14:textId="77777777" w:rsidR="00A34EFF" w:rsidRPr="00A34EFF" w:rsidRDefault="00A34EFF" w:rsidP="00A34EFF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for men – before and after shaving cream, a cassette or mechanical shaving appliance (the before and after shaving cream and the shaving cassettes shall be handed over for storage to a person on duty of the short-time place of detention);</w:t>
      </w:r>
    </w:p>
    <w:p w14:paraId="76529049" w14:textId="77777777" w:rsidR="00A34EFF" w:rsidRPr="00A34EFF" w:rsidRDefault="00A34EFF" w:rsidP="00A34EFF">
      <w:pPr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outdoor clothes and headgear, conforming with the season, underwear (not more than two sets), stockings (not more than two pairs) and footwear (not more than two pairs);</w:t>
      </w:r>
    </w:p>
    <w:p w14:paraId="58763BA0" w14:textId="77777777" w:rsidR="00A34EFF" w:rsidRPr="00A34EFF" w:rsidRDefault="00A34EFF" w:rsidP="00A34EFF">
      <w:pPr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glasses, contact lenses, as well as technical aids (for example, prosthesis, pair of crutches, walking-sticks);</w:t>
      </w:r>
    </w:p>
    <w:p w14:paraId="4ADA53BF" w14:textId="77777777" w:rsidR="00A34EFF" w:rsidRPr="00A34EFF" w:rsidRDefault="00A34EFF" w:rsidP="00A34EFF">
      <w:pPr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a jug of a non-rusting metal or of plastic;</w:t>
      </w:r>
    </w:p>
    <w:p w14:paraId="34CBB26F" w14:textId="77777777" w:rsidR="00A34EFF" w:rsidRPr="00A34EFF" w:rsidRDefault="00A34EFF" w:rsidP="00A34EFF">
      <w:pPr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[15 December 2015]</w:t>
      </w:r>
    </w:p>
    <w:p w14:paraId="05892352" w14:textId="77777777" w:rsidR="00A34EFF" w:rsidRPr="00A34EFF" w:rsidRDefault="00A34EFF" w:rsidP="00A34EFF">
      <w:pPr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the detention report and the search deed, as well as other procedural documents that apply to the person kept in the short-time place of detention;</w:t>
      </w:r>
    </w:p>
    <w:p w14:paraId="791CAFD7" w14:textId="77777777" w:rsidR="00A34EFF" w:rsidRPr="00A34EFF" w:rsidRDefault="00A34EFF" w:rsidP="00A34EFF">
      <w:pPr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writing paper and a ball point pen or a pencil;</w:t>
      </w:r>
    </w:p>
    <w:p w14:paraId="5C92CE01" w14:textId="77777777" w:rsidR="00A34EFF" w:rsidRPr="00A34EFF" w:rsidRDefault="00A34EFF" w:rsidP="00A34EFF">
      <w:pPr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books and publications (not more than five units);</w:t>
      </w:r>
    </w:p>
    <w:p w14:paraId="06F5E2CB" w14:textId="77777777" w:rsidR="00A34EFF" w:rsidRPr="00A34EFF" w:rsidRDefault="00A34EFF" w:rsidP="00A34EFF">
      <w:pPr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 religious objects the purpose of use of which is not in contradiction to the internal procedures of the place of temporary detention.</w:t>
      </w:r>
    </w:p>
    <w:p w14:paraId="220A44D6" w14:textId="77777777" w:rsidR="00A34EFF" w:rsidRPr="00A34EFF" w:rsidRDefault="00A34EFF" w:rsidP="00A34EF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i/>
          <w:iCs/>
          <w:sz w:val="24"/>
          <w:szCs w:val="24"/>
        </w:rPr>
        <w:t>10 July 2018</w:t>
      </w:r>
      <w:r>
        <w:rPr>
          <w:rFonts w:ascii="Times New Roman" w:hAnsi="Times New Roman"/>
          <w:sz w:val="24"/>
          <w:szCs w:val="24"/>
        </w:rPr>
        <w:t>]</w:t>
      </w:r>
    </w:p>
    <w:p w14:paraId="09A75C34" w14:textId="77777777" w:rsidR="00A34EFF" w:rsidRDefault="00A34EFF" w:rsidP="00A34EF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4" w:name="p-182019"/>
      <w:bookmarkEnd w:id="4"/>
    </w:p>
    <w:p w14:paraId="7EFF9D54" w14:textId="12C91EBF" w:rsidR="00A34EFF" w:rsidRDefault="00A34EFF" w:rsidP="00A34EF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A definite portion of medicinal products shall be permitted to be kept in individual cases with the permission of a health care practitioner.</w:t>
      </w:r>
      <w:bookmarkStart w:id="5" w:name="p3"/>
      <w:bookmarkEnd w:id="5"/>
    </w:p>
    <w:p w14:paraId="48AD491F" w14:textId="3ADB0BE5" w:rsidR="00A34EFF" w:rsidRDefault="00A34EFF" w:rsidP="00A34EF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00641DAC" w14:textId="77777777" w:rsidR="00A34EFF" w:rsidRPr="00A34EFF" w:rsidRDefault="00A34EFF" w:rsidP="00A34EF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2CC3D8AD" w14:textId="50F925A9" w:rsidR="00A34EFF" w:rsidRDefault="00A34EFF" w:rsidP="00A34EF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Prime Minister</w:t>
      </w:r>
      <w:r w:rsidR="00475B3C">
        <w:rPr>
          <w:rFonts w:ascii="Times New Roman" w:hAnsi="Times New Roman"/>
          <w:sz w:val="24"/>
          <w:szCs w:val="24"/>
        </w:rPr>
        <w:tab/>
      </w:r>
      <w:r w:rsidR="00475B3C">
        <w:rPr>
          <w:rFonts w:ascii="Times New Roman" w:hAnsi="Times New Roman"/>
          <w:sz w:val="24"/>
          <w:szCs w:val="24"/>
        </w:rPr>
        <w:tab/>
      </w:r>
      <w:r w:rsidR="00475B3C">
        <w:rPr>
          <w:rFonts w:ascii="Times New Roman" w:hAnsi="Times New Roman"/>
          <w:sz w:val="24"/>
          <w:szCs w:val="24"/>
        </w:rPr>
        <w:tab/>
      </w:r>
      <w:r w:rsidR="00475B3C">
        <w:rPr>
          <w:rFonts w:ascii="Times New Roman" w:hAnsi="Times New Roman"/>
          <w:sz w:val="24"/>
          <w:szCs w:val="24"/>
        </w:rPr>
        <w:tab/>
      </w:r>
      <w:r w:rsidR="00475B3C">
        <w:rPr>
          <w:rFonts w:ascii="Times New Roman" w:hAnsi="Times New Roman"/>
          <w:sz w:val="24"/>
          <w:szCs w:val="24"/>
        </w:rPr>
        <w:tab/>
      </w:r>
      <w:r w:rsidR="00475B3C">
        <w:rPr>
          <w:rFonts w:ascii="Times New Roman" w:hAnsi="Times New Roman"/>
          <w:sz w:val="24"/>
          <w:szCs w:val="24"/>
        </w:rPr>
        <w:tab/>
      </w:r>
      <w:r w:rsidR="00475B3C">
        <w:rPr>
          <w:rFonts w:ascii="Times New Roman" w:hAnsi="Times New Roman"/>
          <w:sz w:val="24"/>
          <w:szCs w:val="24"/>
        </w:rPr>
        <w:tab/>
      </w:r>
      <w:r w:rsidR="00475B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A. Kalvītis</w:t>
      </w:r>
    </w:p>
    <w:p w14:paraId="4F1BA8CE" w14:textId="1BD746CD" w:rsidR="00A34EFF" w:rsidRDefault="00A34EFF" w:rsidP="00A34EF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2F43ACAF" w14:textId="01FC8EA6" w:rsidR="00A34EFF" w:rsidRPr="00A34EFF" w:rsidRDefault="00A34EFF" w:rsidP="00A34EF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 for the Interior</w:t>
      </w:r>
      <w:r w:rsidR="00475B3C">
        <w:rPr>
          <w:rFonts w:ascii="Times New Roman" w:hAnsi="Times New Roman"/>
          <w:sz w:val="24"/>
          <w:szCs w:val="24"/>
        </w:rPr>
        <w:tab/>
      </w:r>
      <w:r w:rsidR="00475B3C">
        <w:rPr>
          <w:rFonts w:ascii="Times New Roman" w:hAnsi="Times New Roman"/>
          <w:sz w:val="24"/>
          <w:szCs w:val="24"/>
        </w:rPr>
        <w:tab/>
      </w:r>
      <w:r w:rsidR="00475B3C">
        <w:rPr>
          <w:rFonts w:ascii="Times New Roman" w:hAnsi="Times New Roman"/>
          <w:sz w:val="24"/>
          <w:szCs w:val="24"/>
        </w:rPr>
        <w:tab/>
      </w:r>
      <w:r w:rsidR="00475B3C">
        <w:rPr>
          <w:rFonts w:ascii="Times New Roman" w:hAnsi="Times New Roman"/>
          <w:sz w:val="24"/>
          <w:szCs w:val="24"/>
        </w:rPr>
        <w:tab/>
      </w:r>
      <w:r w:rsidR="00475B3C">
        <w:rPr>
          <w:rFonts w:ascii="Times New Roman" w:hAnsi="Times New Roman"/>
          <w:sz w:val="24"/>
          <w:szCs w:val="24"/>
        </w:rPr>
        <w:tab/>
      </w:r>
      <w:r w:rsidR="00475B3C">
        <w:rPr>
          <w:rFonts w:ascii="Times New Roman" w:hAnsi="Times New Roman"/>
          <w:sz w:val="24"/>
          <w:szCs w:val="24"/>
        </w:rPr>
        <w:tab/>
      </w:r>
      <w:r w:rsidR="00475B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Dz.Jaundžeikars</w:t>
      </w:r>
    </w:p>
    <w:p w14:paraId="52447124" w14:textId="77777777" w:rsidR="00A34EFF" w:rsidRPr="00942A71" w:rsidRDefault="00A34EFF" w:rsidP="00A34EF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sectPr w:rsidR="00A34EFF" w:rsidRPr="00942A71" w:rsidSect="00A34EFF">
      <w:footerReference w:type="default" r:id="rId6"/>
      <w:footerReference w:type="first" r:id="rId7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31638" w14:textId="77777777" w:rsidR="00A34EFF" w:rsidRPr="00A34EFF" w:rsidRDefault="00A34EFF" w:rsidP="00A34EFF">
      <w:pPr>
        <w:spacing w:after="0" w:line="240" w:lineRule="auto"/>
        <w:rPr>
          <w:noProof/>
          <w:lang w:val="en-US"/>
        </w:rPr>
      </w:pPr>
      <w:r w:rsidRPr="00A34EFF">
        <w:rPr>
          <w:noProof/>
          <w:lang w:val="en-US"/>
        </w:rPr>
        <w:separator/>
      </w:r>
    </w:p>
  </w:endnote>
  <w:endnote w:type="continuationSeparator" w:id="0">
    <w:p w14:paraId="33CA05F5" w14:textId="77777777" w:rsidR="00A34EFF" w:rsidRPr="00A34EFF" w:rsidRDefault="00A34EFF" w:rsidP="00A34EFF">
      <w:pPr>
        <w:spacing w:after="0" w:line="240" w:lineRule="auto"/>
        <w:rPr>
          <w:noProof/>
          <w:lang w:val="en-US"/>
        </w:rPr>
      </w:pPr>
      <w:r w:rsidRPr="00A34EFF">
        <w:rPr>
          <w:noProof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F348D" w14:textId="77777777" w:rsidR="00475B3C" w:rsidRPr="00750961" w:rsidRDefault="00475B3C" w:rsidP="00475B3C">
    <w:pPr>
      <w:pStyle w:val="Kjene"/>
      <w:tabs>
        <w:tab w:val="clear" w:pos="4153"/>
        <w:tab w:val="clear" w:pos="8306"/>
        <w:tab w:val="right" w:pos="9072"/>
      </w:tabs>
      <w:rPr>
        <w:rFonts w:ascii="Times New Roman" w:hAnsi="Times New Roman"/>
        <w:sz w:val="20"/>
      </w:rPr>
    </w:pPr>
  </w:p>
  <w:p w14:paraId="70CFAC1C" w14:textId="77777777" w:rsidR="00475B3C" w:rsidRPr="000523BF" w:rsidRDefault="00475B3C" w:rsidP="00475B3C">
    <w:pPr>
      <w:pStyle w:val="Kjene"/>
      <w:tabs>
        <w:tab w:val="clear" w:pos="4153"/>
        <w:tab w:val="clear" w:pos="8306"/>
        <w:tab w:val="right" w:pos="9072"/>
      </w:tabs>
      <w:rPr>
        <w:rFonts w:ascii="Times New Roman" w:hAnsi="Times New Roman"/>
        <w:sz w:val="20"/>
      </w:rPr>
    </w:pPr>
    <w:r w:rsidRPr="00750961">
      <w:rPr>
        <w:rFonts w:ascii="Times New Roman" w:hAnsi="Times New Roman"/>
        <w:sz w:val="20"/>
      </w:rPr>
      <w:t xml:space="preserve">Translation </w:t>
    </w:r>
    <w:r w:rsidRPr="00750961">
      <w:rPr>
        <w:rFonts w:ascii="Times New Roman" w:hAnsi="Times New Roman"/>
        <w:sz w:val="20"/>
      </w:rPr>
      <w:fldChar w:fldCharType="begin"/>
    </w:r>
    <w:r w:rsidRPr="00750961">
      <w:rPr>
        <w:rFonts w:ascii="Times New Roman" w:hAnsi="Times New Roman"/>
        <w:sz w:val="20"/>
      </w:rPr>
      <w:instrText>symbol 169 \f "UnivrstyRoman TL" \s 8</w:instrText>
    </w:r>
    <w:r w:rsidRPr="00750961">
      <w:rPr>
        <w:rFonts w:ascii="Times New Roman" w:hAnsi="Times New Roman"/>
        <w:sz w:val="20"/>
      </w:rPr>
      <w:fldChar w:fldCharType="separate"/>
    </w:r>
    <w:r w:rsidRPr="00750961">
      <w:rPr>
        <w:rFonts w:ascii="Times New Roman" w:hAnsi="Times New Roman"/>
        <w:sz w:val="20"/>
      </w:rPr>
      <w:t>©</w:t>
    </w:r>
    <w:r w:rsidRPr="00750961">
      <w:rPr>
        <w:rFonts w:ascii="Times New Roman" w:hAnsi="Times New Roman"/>
        <w:sz w:val="20"/>
      </w:rPr>
      <w:fldChar w:fldCharType="end"/>
    </w:r>
    <w:r w:rsidRPr="00750961">
      <w:rPr>
        <w:rFonts w:ascii="Times New Roman" w:hAnsi="Times New Roman"/>
        <w:sz w:val="20"/>
      </w:rPr>
      <w:t xml:space="preserve"> 20</w:t>
    </w:r>
    <w:r>
      <w:rPr>
        <w:rFonts w:ascii="Times New Roman" w:hAnsi="Times New Roman"/>
        <w:sz w:val="20"/>
      </w:rPr>
      <w:t>20</w:t>
    </w:r>
    <w:r w:rsidRPr="00750961">
      <w:rPr>
        <w:rFonts w:ascii="Times New Roman" w:hAnsi="Times New Roman"/>
        <w:sz w:val="20"/>
      </w:rPr>
      <w:t xml:space="preserve"> Valsts valodas centrs (State Language Centre)</w:t>
    </w:r>
    <w:r w:rsidRPr="00750961">
      <w:rPr>
        <w:rFonts w:ascii="Times New Roman" w:hAnsi="Times New Roman"/>
        <w:sz w:val="20"/>
      </w:rPr>
      <w:tab/>
    </w:r>
    <w:r w:rsidRPr="00750961">
      <w:rPr>
        <w:rStyle w:val="Lappusesnumurs"/>
        <w:rFonts w:ascii="Times New Roman" w:hAnsi="Times New Roman"/>
        <w:sz w:val="20"/>
      </w:rPr>
      <w:fldChar w:fldCharType="begin"/>
    </w:r>
    <w:r w:rsidRPr="00750961">
      <w:rPr>
        <w:rStyle w:val="Lappusesnumurs"/>
        <w:rFonts w:ascii="Times New Roman" w:hAnsi="Times New Roman"/>
        <w:sz w:val="20"/>
      </w:rPr>
      <w:instrText xml:space="preserve"> PAGE </w:instrText>
    </w:r>
    <w:r w:rsidRPr="00750961">
      <w:rPr>
        <w:rStyle w:val="Lappusesnumurs"/>
        <w:rFonts w:ascii="Times New Roman" w:hAnsi="Times New Roman"/>
        <w:sz w:val="20"/>
      </w:rPr>
      <w:fldChar w:fldCharType="separate"/>
    </w:r>
    <w:r>
      <w:rPr>
        <w:rStyle w:val="Lappusesnumurs"/>
        <w:rFonts w:ascii="Times New Roman" w:hAnsi="Times New Roman"/>
        <w:sz w:val="20"/>
      </w:rPr>
      <w:t>2</w:t>
    </w:r>
    <w:r w:rsidRPr="00750961">
      <w:rPr>
        <w:rStyle w:val="Lappusesnumurs"/>
        <w:rFonts w:ascii="Times New Roman" w:hAnsi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27BB3" w14:textId="77777777" w:rsidR="00475B3C" w:rsidRPr="00750961" w:rsidRDefault="00475B3C" w:rsidP="00475B3C">
    <w:pPr>
      <w:pStyle w:val="Kjene"/>
      <w:rPr>
        <w:rFonts w:ascii="Times New Roman" w:hAnsi="Times New Roman"/>
        <w:sz w:val="20"/>
      </w:rPr>
    </w:pPr>
  </w:p>
  <w:p w14:paraId="01103F66" w14:textId="77777777" w:rsidR="00475B3C" w:rsidRPr="000523BF" w:rsidRDefault="00475B3C" w:rsidP="00475B3C">
    <w:pPr>
      <w:pStyle w:val="Kjene"/>
      <w:rPr>
        <w:rFonts w:ascii="Times New Roman" w:hAnsi="Times New Roman"/>
        <w:sz w:val="20"/>
      </w:rPr>
    </w:pPr>
    <w:bookmarkStart w:id="6" w:name="_Hlk31896922"/>
    <w:bookmarkStart w:id="7" w:name="_Hlk31896923"/>
    <w:r w:rsidRPr="00750961">
      <w:rPr>
        <w:rFonts w:ascii="Times New Roman" w:hAnsi="Times New Roman"/>
        <w:sz w:val="20"/>
      </w:rPr>
      <w:t xml:space="preserve">Translation </w:t>
    </w:r>
    <w:r w:rsidRPr="00750961">
      <w:rPr>
        <w:rFonts w:ascii="Times New Roman" w:hAnsi="Times New Roman"/>
        <w:sz w:val="20"/>
      </w:rPr>
      <w:fldChar w:fldCharType="begin"/>
    </w:r>
    <w:r w:rsidRPr="00750961">
      <w:rPr>
        <w:rFonts w:ascii="Times New Roman" w:hAnsi="Times New Roman"/>
        <w:sz w:val="20"/>
      </w:rPr>
      <w:instrText>symbol 169 \f "UnivrstyRoman TL" \s 8</w:instrText>
    </w:r>
    <w:r w:rsidRPr="00750961">
      <w:rPr>
        <w:rFonts w:ascii="Times New Roman" w:hAnsi="Times New Roman"/>
        <w:sz w:val="20"/>
      </w:rPr>
      <w:fldChar w:fldCharType="separate"/>
    </w:r>
    <w:r w:rsidRPr="00750961">
      <w:rPr>
        <w:rFonts w:ascii="Times New Roman" w:hAnsi="Times New Roman"/>
        <w:sz w:val="20"/>
      </w:rPr>
      <w:t>©</w:t>
    </w:r>
    <w:r w:rsidRPr="00750961">
      <w:rPr>
        <w:rFonts w:ascii="Times New Roman" w:hAnsi="Times New Roman"/>
        <w:sz w:val="20"/>
      </w:rPr>
      <w:fldChar w:fldCharType="end"/>
    </w:r>
    <w:r w:rsidRPr="00750961">
      <w:rPr>
        <w:rFonts w:ascii="Times New Roman" w:hAnsi="Times New Roman"/>
        <w:sz w:val="20"/>
      </w:rPr>
      <w:t xml:space="preserve"> 20</w:t>
    </w:r>
    <w:r>
      <w:rPr>
        <w:rFonts w:ascii="Times New Roman" w:hAnsi="Times New Roman"/>
        <w:sz w:val="20"/>
      </w:rPr>
      <w:t>20</w:t>
    </w:r>
    <w:r w:rsidRPr="00750961">
      <w:rPr>
        <w:rFonts w:ascii="Times New Roman" w:hAnsi="Times New Roman"/>
        <w:sz w:val="20"/>
      </w:rPr>
      <w:t xml:space="preserve"> Valsts valodas</w:t>
    </w:r>
    <w:r>
      <w:rPr>
        <w:rFonts w:ascii="Times New Roman" w:hAnsi="Times New Roman"/>
        <w:sz w:val="20"/>
      </w:rPr>
      <w:t xml:space="preserve"> centrs (State Language Centre)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C40E0" w14:textId="77777777" w:rsidR="00A34EFF" w:rsidRPr="00A34EFF" w:rsidRDefault="00A34EFF" w:rsidP="00A34EFF">
      <w:pPr>
        <w:spacing w:after="0" w:line="240" w:lineRule="auto"/>
        <w:rPr>
          <w:noProof/>
          <w:lang w:val="en-US"/>
        </w:rPr>
      </w:pPr>
      <w:r w:rsidRPr="00A34EFF">
        <w:rPr>
          <w:noProof/>
          <w:lang w:val="en-US"/>
        </w:rPr>
        <w:separator/>
      </w:r>
    </w:p>
  </w:footnote>
  <w:footnote w:type="continuationSeparator" w:id="0">
    <w:p w14:paraId="5F4AC382" w14:textId="77777777" w:rsidR="00A34EFF" w:rsidRPr="00A34EFF" w:rsidRDefault="00A34EFF" w:rsidP="00A34EFF">
      <w:pPr>
        <w:spacing w:after="0" w:line="240" w:lineRule="auto"/>
        <w:rPr>
          <w:noProof/>
          <w:lang w:val="en-US"/>
        </w:rPr>
      </w:pPr>
      <w:r w:rsidRPr="00A34EFF">
        <w:rPr>
          <w:noProof/>
          <w:lang w:val="en-US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D8"/>
    <w:rsid w:val="00475B3C"/>
    <w:rsid w:val="00942A71"/>
    <w:rsid w:val="00A34EFF"/>
    <w:rsid w:val="00F4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3325"/>
  <w15:chartTrackingRefBased/>
  <w15:docId w15:val="{2DE873F1-719D-4641-B79F-297C8618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A34EFF"/>
    <w:rPr>
      <w:color w:val="0000FF"/>
      <w:u w:val="single"/>
    </w:rPr>
  </w:style>
  <w:style w:type="paragraph" w:customStyle="1" w:styleId="tv213">
    <w:name w:val="tv213"/>
    <w:basedOn w:val="Parasts"/>
    <w:rsid w:val="00A3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Noklusjumarindkopasfonts"/>
    <w:rsid w:val="00A34EFF"/>
  </w:style>
  <w:style w:type="paragraph" w:customStyle="1" w:styleId="labojumupamats">
    <w:name w:val="labojumu_pamats"/>
    <w:basedOn w:val="Parasts"/>
    <w:rsid w:val="00A3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A34E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34EFF"/>
  </w:style>
  <w:style w:type="paragraph" w:styleId="Kjene">
    <w:name w:val="footer"/>
    <w:basedOn w:val="Parasts"/>
    <w:link w:val="KjeneRakstz"/>
    <w:unhideWhenUsed/>
    <w:rsid w:val="00A34E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34EFF"/>
  </w:style>
  <w:style w:type="paragraph" w:styleId="Tekstabloks">
    <w:name w:val="Block Text"/>
    <w:basedOn w:val="Parasts"/>
    <w:rsid w:val="00475B3C"/>
    <w:pPr>
      <w:widowControl w:val="0"/>
      <w:spacing w:after="0" w:line="240" w:lineRule="auto"/>
      <w:ind w:left="540" w:right="2546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Lappusesnumurs">
    <w:name w:val="page number"/>
    <w:rsid w:val="0047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1608</Words>
  <Characters>918</Characters>
  <Application>Microsoft Office Word</Application>
  <DocSecurity>0</DocSecurity>
  <Lines>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2020-02-24T14:48:00Z</dcterms:created>
  <dcterms:modified xsi:type="dcterms:W3CDTF">2020-05-05T06:36:00Z</dcterms:modified>
</cp:coreProperties>
</file>