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F88BC" w14:textId="77777777" w:rsidR="00000435" w:rsidRPr="00000435" w:rsidRDefault="00000435" w:rsidP="00000435">
      <w:pPr>
        <w:spacing w:after="0" w:line="240" w:lineRule="auto"/>
        <w:jc w:val="center"/>
        <w:rPr>
          <w:rFonts w:ascii="Times New Roman" w:hAnsi="Times New Roman"/>
          <w:sz w:val="24"/>
          <w:szCs w:val="24"/>
        </w:rPr>
      </w:pPr>
      <w:r w:rsidRPr="00000435">
        <w:rPr>
          <w:rFonts w:ascii="Times New Roman" w:hAnsi="Times New Roman"/>
          <w:sz w:val="24"/>
          <w:szCs w:val="24"/>
        </w:rPr>
        <w:t>Republic of Latvia</w:t>
      </w:r>
    </w:p>
    <w:p w14:paraId="39223B73" w14:textId="77777777" w:rsidR="00000435" w:rsidRDefault="00000435" w:rsidP="001D2394">
      <w:pPr>
        <w:spacing w:after="0" w:line="240" w:lineRule="auto"/>
        <w:jc w:val="center"/>
        <w:rPr>
          <w:rFonts w:ascii="Times New Roman" w:hAnsi="Times New Roman"/>
          <w:sz w:val="24"/>
          <w:szCs w:val="24"/>
        </w:rPr>
      </w:pPr>
    </w:p>
    <w:p w14:paraId="7B4328B8" w14:textId="24B46F65" w:rsidR="00473582" w:rsidRPr="00473582" w:rsidRDefault="00473582" w:rsidP="001D239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133</w:t>
      </w:r>
    </w:p>
    <w:p w14:paraId="5A7E1C3E" w14:textId="0CA2A6CD" w:rsidR="00473582" w:rsidRPr="00473582" w:rsidRDefault="00473582" w:rsidP="001D239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March 2020</w:t>
      </w:r>
    </w:p>
    <w:p w14:paraId="48ADB355" w14:textId="77777777" w:rsidR="001D2394" w:rsidRDefault="001D2394" w:rsidP="001D2394">
      <w:pPr>
        <w:spacing w:after="0" w:line="240" w:lineRule="auto"/>
        <w:jc w:val="both"/>
        <w:rPr>
          <w:rFonts w:ascii="Times New Roman" w:eastAsia="Times New Roman" w:hAnsi="Times New Roman" w:cs="Times New Roman"/>
          <w:b/>
          <w:bCs/>
          <w:noProof/>
          <w:sz w:val="24"/>
          <w:szCs w:val="27"/>
          <w:lang w:eastAsia="lv-LV"/>
        </w:rPr>
      </w:pPr>
    </w:p>
    <w:p w14:paraId="1C7C73C8" w14:textId="77777777" w:rsidR="001D2394" w:rsidRDefault="001D2394" w:rsidP="001D2394">
      <w:pPr>
        <w:spacing w:after="0" w:line="240" w:lineRule="auto"/>
        <w:jc w:val="both"/>
        <w:rPr>
          <w:rFonts w:ascii="Times New Roman" w:eastAsia="Times New Roman" w:hAnsi="Times New Roman" w:cs="Times New Roman"/>
          <w:b/>
          <w:bCs/>
          <w:noProof/>
          <w:sz w:val="24"/>
          <w:szCs w:val="27"/>
          <w:lang w:eastAsia="lv-LV"/>
        </w:rPr>
      </w:pPr>
    </w:p>
    <w:p w14:paraId="330E6B0A" w14:textId="6D728A95" w:rsidR="00473582" w:rsidRPr="001D2394" w:rsidRDefault="00473582" w:rsidP="001D239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Re-allocation of Appropriation</w:t>
      </w:r>
    </w:p>
    <w:p w14:paraId="5E3B688B" w14:textId="2826846C" w:rsidR="001D2394" w:rsidRDefault="001D2394" w:rsidP="001D2394">
      <w:pPr>
        <w:spacing w:after="0" w:line="240" w:lineRule="auto"/>
        <w:jc w:val="both"/>
        <w:rPr>
          <w:rFonts w:ascii="Times New Roman" w:eastAsia="Times New Roman" w:hAnsi="Times New Roman" w:cs="Times New Roman"/>
          <w:b/>
          <w:bCs/>
          <w:noProof/>
          <w:sz w:val="24"/>
          <w:szCs w:val="27"/>
          <w:lang w:eastAsia="lv-LV"/>
        </w:rPr>
      </w:pPr>
    </w:p>
    <w:p w14:paraId="68B2FA99" w14:textId="77777777" w:rsidR="001D2394" w:rsidRPr="00473582" w:rsidRDefault="001D2394" w:rsidP="001D2394">
      <w:pPr>
        <w:spacing w:after="0" w:line="240" w:lineRule="auto"/>
        <w:jc w:val="both"/>
        <w:rPr>
          <w:rFonts w:ascii="Times New Roman" w:eastAsia="Times New Roman" w:hAnsi="Times New Roman" w:cs="Times New Roman"/>
          <w:b/>
          <w:bCs/>
          <w:noProof/>
          <w:sz w:val="24"/>
          <w:szCs w:val="27"/>
          <w:lang w:eastAsia="lv-LV"/>
        </w:rPr>
      </w:pPr>
    </w:p>
    <w:p w14:paraId="4B2D236B"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 ensure funding for the measures for the elimination and management of the consequences of COVID-19, the Minister for Finance may, in accordance with Section 22 of the law On Measures for the Prevention and Suppression of Threat to the State and Its Consequences Due to the Spread of COVID-19, re-allocate appropriation in the amount of EUR 1 493 511 from the expenditures for official training, work and service travels and work trips foreseen in the budgets of ministries and other central State institutions for the implementation of the basic State functions to the programme 02.00.00 “Funds for Unforeseen Events” of the budget unit “74. Funding to be Re-allocated in the Process of Implementation of the Annual State Budget” according to Annex to this Order.</w:t>
      </w:r>
    </w:p>
    <w:p w14:paraId="284DA167"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1DB48FF9" w14:textId="3544B7D8"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ministries and other central State institutions referred to in Annex to this Order shall prepare and, by 27 March 2020 in accordance with the procedures specified in laws and regulations, submit to the Ministry of Finance request for the re-allocation of appropriation by programmes (sub-programmes) according to Paragraph 1 of and Annex to this Order.</w:t>
      </w:r>
    </w:p>
    <w:p w14:paraId="376BCD09"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3303FD9A" w14:textId="4535AE48"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After re-allocation of the appropriation referred to in Paragraph 1 of this Order, the Minister for Finance shall inform the </w:t>
      </w:r>
      <w:r>
        <w:rPr>
          <w:rFonts w:ascii="Times New Roman" w:hAnsi="Times New Roman"/>
          <w:i/>
          <w:iCs/>
          <w:sz w:val="24"/>
          <w:szCs w:val="24"/>
        </w:rPr>
        <w:t>Saeima</w:t>
      </w:r>
      <w:r>
        <w:rPr>
          <w:rFonts w:ascii="Times New Roman" w:hAnsi="Times New Roman"/>
          <w:sz w:val="24"/>
          <w:szCs w:val="24"/>
        </w:rPr>
        <w:t xml:space="preserve"> thereof.</w:t>
      </w:r>
    </w:p>
    <w:p w14:paraId="141F6A02"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70C5560B"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3B24D4FD" w14:textId="43F7838B"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Pr>
          <w:rFonts w:ascii="Times New Roman" w:hAnsi="Times New Roman"/>
          <w:sz w:val="24"/>
          <w:szCs w:val="24"/>
        </w:rPr>
        <w:t>A. K. Kariņš</w:t>
      </w:r>
    </w:p>
    <w:p w14:paraId="7EEFA780" w14:textId="77777777" w:rsidR="001D2394" w:rsidRP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0F0BB1CC" w14:textId="3B8748B2"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sidR="00000435">
        <w:rPr>
          <w:rFonts w:ascii="Times New Roman" w:hAnsi="Times New Roman"/>
          <w:sz w:val="24"/>
          <w:szCs w:val="24"/>
        </w:rPr>
        <w:tab/>
      </w:r>
      <w:r>
        <w:rPr>
          <w:rFonts w:ascii="Times New Roman" w:hAnsi="Times New Roman"/>
          <w:sz w:val="24"/>
          <w:szCs w:val="24"/>
        </w:rPr>
        <w:t>J. Reirs</w:t>
      </w:r>
    </w:p>
    <w:p w14:paraId="78D9A967" w14:textId="4AF9C47F" w:rsidR="001D2394" w:rsidRDefault="001D2394">
      <w:pPr>
        <w:rPr>
          <w:rFonts w:ascii="Times New Roman" w:eastAsia="Times New Roman" w:hAnsi="Times New Roman" w:cs="Times New Roman"/>
          <w:noProof/>
          <w:sz w:val="24"/>
          <w:szCs w:val="24"/>
        </w:rPr>
      </w:pPr>
      <w:r>
        <w:br w:type="page"/>
      </w:r>
    </w:p>
    <w:p w14:paraId="6AF424A9"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22C96C03" w14:textId="77777777" w:rsidR="001D2394" w:rsidRPr="001D2394" w:rsidRDefault="00473582" w:rsidP="001D239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36CC3E65" w14:textId="77777777" w:rsidR="00000435" w:rsidRDefault="00473582" w:rsidP="001D2394">
      <w:pPr>
        <w:spacing w:after="0" w:line="240" w:lineRule="auto"/>
        <w:jc w:val="right"/>
        <w:rPr>
          <w:rFonts w:ascii="Times New Roman" w:hAnsi="Times New Roman"/>
          <w:sz w:val="24"/>
          <w:szCs w:val="24"/>
        </w:rPr>
      </w:pPr>
      <w:r>
        <w:rPr>
          <w:rFonts w:ascii="Times New Roman" w:hAnsi="Times New Roman"/>
          <w:sz w:val="24"/>
          <w:szCs w:val="24"/>
        </w:rPr>
        <w:t>Cabinet</w:t>
      </w:r>
      <w:r w:rsidR="00000435">
        <w:rPr>
          <w:rFonts w:ascii="Times New Roman" w:hAnsi="Times New Roman"/>
          <w:sz w:val="24"/>
          <w:szCs w:val="24"/>
        </w:rPr>
        <w:t xml:space="preserve"> </w:t>
      </w:r>
      <w:r>
        <w:rPr>
          <w:rFonts w:ascii="Times New Roman" w:hAnsi="Times New Roman"/>
          <w:sz w:val="24"/>
          <w:szCs w:val="24"/>
        </w:rPr>
        <w:t>Regulation No. 133</w:t>
      </w:r>
    </w:p>
    <w:p w14:paraId="6A35F0A8" w14:textId="38628670" w:rsid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 March 2020</w:t>
      </w:r>
    </w:p>
    <w:p w14:paraId="42638DE7" w14:textId="0047BF99"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5B8DFA8A" w14:textId="77777777" w:rsidR="001D2394" w:rsidRPr="00473582" w:rsidRDefault="001D2394" w:rsidP="001D2394">
      <w:pPr>
        <w:spacing w:after="0" w:line="240" w:lineRule="auto"/>
        <w:jc w:val="both"/>
        <w:rPr>
          <w:rFonts w:ascii="Times New Roman" w:eastAsia="Times New Roman" w:hAnsi="Times New Roman" w:cs="Times New Roman"/>
          <w:noProof/>
          <w:sz w:val="24"/>
          <w:szCs w:val="24"/>
          <w:lang w:eastAsia="lv-LV"/>
        </w:rPr>
      </w:pPr>
    </w:p>
    <w:p w14:paraId="325E56F1" w14:textId="70D1758B" w:rsidR="00473582" w:rsidRPr="001D2394" w:rsidRDefault="00473582" w:rsidP="001D239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Re-allocation of Appropriation from the Budgets of Ministries and Other Central State Institutions to Programme 02.00.00 “Funds for Unforeseen Events” of the Budget Unit “74. Funding to be Re-allocated in the Process of Implementation of the Annual State Budget”</w:t>
      </w:r>
    </w:p>
    <w:p w14:paraId="2E9755ED" w14:textId="7EC82575" w:rsidR="001D2394" w:rsidRDefault="001D2394" w:rsidP="001D2394">
      <w:pPr>
        <w:spacing w:after="0" w:line="240" w:lineRule="auto"/>
        <w:jc w:val="both"/>
        <w:rPr>
          <w:rFonts w:ascii="Times New Roman" w:eastAsia="Times New Roman" w:hAnsi="Times New Roman" w:cs="Times New Roman"/>
          <w:b/>
          <w:bCs/>
          <w:noProof/>
          <w:sz w:val="24"/>
          <w:szCs w:val="24"/>
          <w:lang w:eastAsia="lv-LV"/>
        </w:rPr>
      </w:pPr>
    </w:p>
    <w:p w14:paraId="5F51FAD4" w14:textId="77777777" w:rsidR="001D2394" w:rsidRPr="00473582" w:rsidRDefault="001D2394" w:rsidP="001D2394">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08"/>
        <w:gridCol w:w="1553"/>
      </w:tblGrid>
      <w:tr w:rsidR="00473582" w:rsidRPr="001D2394" w14:paraId="1E459CBE" w14:textId="77777777" w:rsidTr="001D2394">
        <w:tc>
          <w:tcPr>
            <w:tcW w:w="4143" w:type="pct"/>
            <w:hideMark/>
          </w:tcPr>
          <w:p w14:paraId="683A2354" w14:textId="77777777" w:rsidR="00473582" w:rsidRPr="00473582" w:rsidRDefault="00473582" w:rsidP="001D239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Budget unit</w:t>
            </w:r>
          </w:p>
        </w:tc>
        <w:tc>
          <w:tcPr>
            <w:tcW w:w="857" w:type="pct"/>
            <w:hideMark/>
          </w:tcPr>
          <w:p w14:paraId="196A4E2C" w14:textId="77777777" w:rsidR="00473582" w:rsidRPr="00473582" w:rsidRDefault="00473582" w:rsidP="001D2394">
            <w:pPr>
              <w:spacing w:after="0" w:line="240" w:lineRule="auto"/>
              <w:jc w:val="center"/>
              <w:rPr>
                <w:rFonts w:ascii="Times New Roman" w:eastAsia="Times New Roman" w:hAnsi="Times New Roman" w:cs="Times New Roman"/>
                <w:i/>
                <w:iCs/>
                <w:noProof/>
                <w:sz w:val="24"/>
                <w:szCs w:val="24"/>
              </w:rPr>
            </w:pPr>
            <w:r>
              <w:rPr>
                <w:rFonts w:ascii="Times New Roman" w:hAnsi="Times New Roman"/>
                <w:sz w:val="24"/>
                <w:szCs w:val="24"/>
              </w:rPr>
              <w:t>Euros</w:t>
            </w:r>
          </w:p>
        </w:tc>
      </w:tr>
      <w:tr w:rsidR="00473582" w:rsidRPr="001D2394" w14:paraId="2027D648" w14:textId="77777777" w:rsidTr="001D2394">
        <w:tc>
          <w:tcPr>
            <w:tcW w:w="4143" w:type="pct"/>
            <w:hideMark/>
          </w:tcPr>
          <w:p w14:paraId="6F9AE5AF"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01. Chancery of the President</w:t>
            </w:r>
          </w:p>
        </w:tc>
        <w:tc>
          <w:tcPr>
            <w:tcW w:w="857" w:type="pct"/>
            <w:hideMark/>
          </w:tcPr>
          <w:p w14:paraId="246A616A"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-31 975</w:t>
            </w:r>
          </w:p>
        </w:tc>
      </w:tr>
      <w:tr w:rsidR="00473582" w:rsidRPr="001D2394" w14:paraId="5A9B0371" w14:textId="77777777" w:rsidTr="001D2394">
        <w:tc>
          <w:tcPr>
            <w:tcW w:w="4143" w:type="pct"/>
            <w:hideMark/>
          </w:tcPr>
          <w:p w14:paraId="33545988"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02. The </w:t>
            </w:r>
            <w:r>
              <w:rPr>
                <w:rFonts w:ascii="Times New Roman" w:hAnsi="Times New Roman"/>
                <w:i/>
                <w:iCs/>
                <w:sz w:val="24"/>
                <w:szCs w:val="24"/>
              </w:rPr>
              <w:t>Saeima</w:t>
            </w:r>
          </w:p>
        </w:tc>
        <w:tc>
          <w:tcPr>
            <w:tcW w:w="857" w:type="pct"/>
            <w:hideMark/>
          </w:tcPr>
          <w:p w14:paraId="45FB73EC"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-50 700</w:t>
            </w:r>
          </w:p>
        </w:tc>
      </w:tr>
      <w:tr w:rsidR="00473582" w:rsidRPr="001D2394" w14:paraId="3FA069A7" w14:textId="77777777" w:rsidTr="001D2394">
        <w:tc>
          <w:tcPr>
            <w:tcW w:w="4143" w:type="pct"/>
            <w:hideMark/>
          </w:tcPr>
          <w:p w14:paraId="07DFF6AC"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03. The Cabinet</w:t>
            </w:r>
          </w:p>
        </w:tc>
        <w:tc>
          <w:tcPr>
            <w:tcW w:w="857" w:type="pct"/>
            <w:hideMark/>
          </w:tcPr>
          <w:p w14:paraId="3606D830"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-22 542</w:t>
            </w:r>
          </w:p>
        </w:tc>
      </w:tr>
      <w:tr w:rsidR="00473582" w:rsidRPr="001D2394" w14:paraId="1A711EA5" w14:textId="77777777" w:rsidTr="001D2394">
        <w:tc>
          <w:tcPr>
            <w:tcW w:w="4143" w:type="pct"/>
            <w:hideMark/>
          </w:tcPr>
          <w:p w14:paraId="0801F8B3"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04. Corruption Prevention and Combating Bureau</w:t>
            </w:r>
          </w:p>
        </w:tc>
        <w:tc>
          <w:tcPr>
            <w:tcW w:w="857" w:type="pct"/>
            <w:hideMark/>
          </w:tcPr>
          <w:p w14:paraId="4EAE9403"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-3800</w:t>
            </w:r>
          </w:p>
        </w:tc>
      </w:tr>
      <w:tr w:rsidR="00473582" w:rsidRPr="001D2394" w14:paraId="2753D55C" w14:textId="77777777" w:rsidTr="001D2394">
        <w:tc>
          <w:tcPr>
            <w:tcW w:w="4143" w:type="pct"/>
            <w:hideMark/>
          </w:tcPr>
          <w:p w14:paraId="00B15478"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05. Office of the Ombudsman</w:t>
            </w:r>
          </w:p>
        </w:tc>
        <w:tc>
          <w:tcPr>
            <w:tcW w:w="857" w:type="pct"/>
            <w:hideMark/>
          </w:tcPr>
          <w:p w14:paraId="2E023FBC"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-5400</w:t>
            </w:r>
          </w:p>
        </w:tc>
      </w:tr>
      <w:tr w:rsidR="00473582" w:rsidRPr="001D2394" w14:paraId="2D52EA02" w14:textId="77777777" w:rsidTr="001D2394">
        <w:tc>
          <w:tcPr>
            <w:tcW w:w="4143" w:type="pct"/>
            <w:hideMark/>
          </w:tcPr>
          <w:p w14:paraId="562CE307"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08. Society Integration Foundation</w:t>
            </w:r>
          </w:p>
        </w:tc>
        <w:tc>
          <w:tcPr>
            <w:tcW w:w="857" w:type="pct"/>
            <w:hideMark/>
          </w:tcPr>
          <w:p w14:paraId="130E795F"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-3214</w:t>
            </w:r>
          </w:p>
        </w:tc>
      </w:tr>
      <w:tr w:rsidR="00473582" w:rsidRPr="001D2394" w14:paraId="71315A20" w14:textId="77777777" w:rsidTr="001D2394">
        <w:tc>
          <w:tcPr>
            <w:tcW w:w="4143" w:type="pct"/>
            <w:hideMark/>
          </w:tcPr>
          <w:p w14:paraId="60E826EA"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Ministry of Defence</w:t>
            </w:r>
          </w:p>
        </w:tc>
        <w:tc>
          <w:tcPr>
            <w:tcW w:w="857" w:type="pct"/>
            <w:hideMark/>
          </w:tcPr>
          <w:p w14:paraId="4529D731"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-489 192</w:t>
            </w:r>
          </w:p>
        </w:tc>
      </w:tr>
      <w:tr w:rsidR="00473582" w:rsidRPr="001D2394" w14:paraId="3CDDFF0B" w14:textId="77777777" w:rsidTr="001D2394">
        <w:tc>
          <w:tcPr>
            <w:tcW w:w="4143" w:type="pct"/>
            <w:hideMark/>
          </w:tcPr>
          <w:p w14:paraId="0D5B69FA"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Ministry of Foreign Affairs</w:t>
            </w:r>
          </w:p>
        </w:tc>
        <w:tc>
          <w:tcPr>
            <w:tcW w:w="857" w:type="pct"/>
            <w:hideMark/>
          </w:tcPr>
          <w:p w14:paraId="06FD421D"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-200 914</w:t>
            </w:r>
          </w:p>
        </w:tc>
      </w:tr>
      <w:tr w:rsidR="00473582" w:rsidRPr="001D2394" w14:paraId="60F58ECD" w14:textId="77777777" w:rsidTr="001D2394">
        <w:tc>
          <w:tcPr>
            <w:tcW w:w="4143" w:type="pct"/>
            <w:hideMark/>
          </w:tcPr>
          <w:p w14:paraId="2B8E1ECA"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Ministry of Economics</w:t>
            </w:r>
          </w:p>
        </w:tc>
        <w:tc>
          <w:tcPr>
            <w:tcW w:w="857" w:type="pct"/>
            <w:hideMark/>
          </w:tcPr>
          <w:p w14:paraId="06400467"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-84 322</w:t>
            </w:r>
          </w:p>
        </w:tc>
      </w:tr>
      <w:tr w:rsidR="00473582" w:rsidRPr="001D2394" w14:paraId="4F69402C" w14:textId="77777777" w:rsidTr="001D2394">
        <w:tc>
          <w:tcPr>
            <w:tcW w:w="4143" w:type="pct"/>
            <w:hideMark/>
          </w:tcPr>
          <w:p w14:paraId="47742ED5"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Ministry of Finance</w:t>
            </w:r>
          </w:p>
        </w:tc>
        <w:tc>
          <w:tcPr>
            <w:tcW w:w="857" w:type="pct"/>
            <w:hideMark/>
          </w:tcPr>
          <w:p w14:paraId="4F356B7B"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-100 900</w:t>
            </w:r>
          </w:p>
        </w:tc>
      </w:tr>
      <w:tr w:rsidR="00473582" w:rsidRPr="001D2394" w14:paraId="22A0C3EE" w14:textId="77777777" w:rsidTr="001D2394">
        <w:tc>
          <w:tcPr>
            <w:tcW w:w="4143" w:type="pct"/>
            <w:hideMark/>
          </w:tcPr>
          <w:p w14:paraId="13CFC6CE"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Ministry of the Interior</w:t>
            </w:r>
          </w:p>
        </w:tc>
        <w:tc>
          <w:tcPr>
            <w:tcW w:w="857" w:type="pct"/>
            <w:hideMark/>
          </w:tcPr>
          <w:p w14:paraId="250A991D"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-134 804</w:t>
            </w:r>
          </w:p>
        </w:tc>
      </w:tr>
      <w:tr w:rsidR="00473582" w:rsidRPr="001D2394" w14:paraId="5B7DB726" w14:textId="77777777" w:rsidTr="001D2394">
        <w:tc>
          <w:tcPr>
            <w:tcW w:w="4143" w:type="pct"/>
            <w:hideMark/>
          </w:tcPr>
          <w:p w14:paraId="0C894580"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Ministry of Education and Science</w:t>
            </w:r>
          </w:p>
        </w:tc>
        <w:tc>
          <w:tcPr>
            <w:tcW w:w="857" w:type="pct"/>
            <w:hideMark/>
          </w:tcPr>
          <w:p w14:paraId="093BF048"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-61 932</w:t>
            </w:r>
          </w:p>
        </w:tc>
      </w:tr>
      <w:tr w:rsidR="00473582" w:rsidRPr="001D2394" w14:paraId="26A9F985" w14:textId="77777777" w:rsidTr="001D2394">
        <w:tc>
          <w:tcPr>
            <w:tcW w:w="4143" w:type="pct"/>
            <w:hideMark/>
          </w:tcPr>
          <w:p w14:paraId="00E8011A"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Ministry of Agriculture</w:t>
            </w:r>
          </w:p>
        </w:tc>
        <w:tc>
          <w:tcPr>
            <w:tcW w:w="857" w:type="pct"/>
            <w:hideMark/>
          </w:tcPr>
          <w:p w14:paraId="5F7F032F"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-51 737</w:t>
            </w:r>
          </w:p>
        </w:tc>
      </w:tr>
      <w:tr w:rsidR="00473582" w:rsidRPr="001D2394" w14:paraId="7CB739F3" w14:textId="77777777" w:rsidTr="001D2394">
        <w:tc>
          <w:tcPr>
            <w:tcW w:w="4143" w:type="pct"/>
            <w:hideMark/>
          </w:tcPr>
          <w:p w14:paraId="61D62148"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Ministry of Transport</w:t>
            </w:r>
          </w:p>
        </w:tc>
        <w:tc>
          <w:tcPr>
            <w:tcW w:w="857" w:type="pct"/>
            <w:hideMark/>
          </w:tcPr>
          <w:p w14:paraId="6EC7A94F"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-20 473</w:t>
            </w:r>
          </w:p>
        </w:tc>
      </w:tr>
      <w:tr w:rsidR="00473582" w:rsidRPr="001D2394" w14:paraId="387C039A" w14:textId="77777777" w:rsidTr="001D2394">
        <w:tc>
          <w:tcPr>
            <w:tcW w:w="4143" w:type="pct"/>
            <w:hideMark/>
          </w:tcPr>
          <w:p w14:paraId="1C372208"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Ministry of Welfare</w:t>
            </w:r>
          </w:p>
        </w:tc>
        <w:tc>
          <w:tcPr>
            <w:tcW w:w="857" w:type="pct"/>
            <w:hideMark/>
          </w:tcPr>
          <w:p w14:paraId="0A213F09"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-26 212</w:t>
            </w:r>
          </w:p>
        </w:tc>
      </w:tr>
      <w:tr w:rsidR="00473582" w:rsidRPr="001D2394" w14:paraId="3C522810" w14:textId="77777777" w:rsidTr="001D2394">
        <w:tc>
          <w:tcPr>
            <w:tcW w:w="4143" w:type="pct"/>
            <w:hideMark/>
          </w:tcPr>
          <w:p w14:paraId="08A301CA"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Ministry of Justice</w:t>
            </w:r>
          </w:p>
        </w:tc>
        <w:tc>
          <w:tcPr>
            <w:tcW w:w="857" w:type="pct"/>
            <w:hideMark/>
          </w:tcPr>
          <w:p w14:paraId="708869DD"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-44 451</w:t>
            </w:r>
          </w:p>
        </w:tc>
      </w:tr>
      <w:tr w:rsidR="00473582" w:rsidRPr="001D2394" w14:paraId="7BB4F4B7" w14:textId="77777777" w:rsidTr="001D2394">
        <w:tc>
          <w:tcPr>
            <w:tcW w:w="4143" w:type="pct"/>
            <w:hideMark/>
          </w:tcPr>
          <w:p w14:paraId="36D7D37E"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Ministry of Environmental Protection and Regional Development</w:t>
            </w:r>
          </w:p>
        </w:tc>
        <w:tc>
          <w:tcPr>
            <w:tcW w:w="857" w:type="pct"/>
            <w:hideMark/>
          </w:tcPr>
          <w:p w14:paraId="10D94EE9"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-45 790</w:t>
            </w:r>
          </w:p>
        </w:tc>
      </w:tr>
      <w:tr w:rsidR="00473582" w:rsidRPr="001D2394" w14:paraId="63637991" w14:textId="77777777" w:rsidTr="001D2394">
        <w:tc>
          <w:tcPr>
            <w:tcW w:w="4143" w:type="pct"/>
            <w:hideMark/>
          </w:tcPr>
          <w:p w14:paraId="681D19E6"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Ministry of Culture</w:t>
            </w:r>
          </w:p>
        </w:tc>
        <w:tc>
          <w:tcPr>
            <w:tcW w:w="857" w:type="pct"/>
            <w:hideMark/>
          </w:tcPr>
          <w:p w14:paraId="3F776B7D"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-46 833</w:t>
            </w:r>
          </w:p>
        </w:tc>
      </w:tr>
      <w:tr w:rsidR="00473582" w:rsidRPr="001D2394" w14:paraId="34DABF3F" w14:textId="77777777" w:rsidTr="001D2394">
        <w:tc>
          <w:tcPr>
            <w:tcW w:w="4143" w:type="pct"/>
            <w:hideMark/>
          </w:tcPr>
          <w:p w14:paraId="7A3BA3BD"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State Audit Office</w:t>
            </w:r>
          </w:p>
        </w:tc>
        <w:tc>
          <w:tcPr>
            <w:tcW w:w="857" w:type="pct"/>
            <w:hideMark/>
          </w:tcPr>
          <w:p w14:paraId="5D05715C"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-9085</w:t>
            </w:r>
          </w:p>
        </w:tc>
      </w:tr>
      <w:tr w:rsidR="00473582" w:rsidRPr="001D2394" w14:paraId="36FEAD77" w14:textId="77777777" w:rsidTr="001D2394">
        <w:tc>
          <w:tcPr>
            <w:tcW w:w="4143" w:type="pct"/>
            <w:hideMark/>
          </w:tcPr>
          <w:p w14:paraId="46E7B225"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Cross-Sectoral Cooperation Centre</w:t>
            </w:r>
          </w:p>
        </w:tc>
        <w:tc>
          <w:tcPr>
            <w:tcW w:w="857" w:type="pct"/>
            <w:hideMark/>
          </w:tcPr>
          <w:p w14:paraId="41AA229D"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-3800</w:t>
            </w:r>
          </w:p>
        </w:tc>
      </w:tr>
      <w:tr w:rsidR="00473582" w:rsidRPr="001D2394" w14:paraId="2369CDAF" w14:textId="77777777" w:rsidTr="001D2394">
        <w:tc>
          <w:tcPr>
            <w:tcW w:w="4143" w:type="pct"/>
            <w:hideMark/>
          </w:tcPr>
          <w:p w14:paraId="63516C32"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Supreme Court</w:t>
            </w:r>
          </w:p>
        </w:tc>
        <w:tc>
          <w:tcPr>
            <w:tcW w:w="857" w:type="pct"/>
            <w:hideMark/>
          </w:tcPr>
          <w:p w14:paraId="45B09C52"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-4015</w:t>
            </w:r>
          </w:p>
        </w:tc>
      </w:tr>
      <w:tr w:rsidR="00473582" w:rsidRPr="001D2394" w14:paraId="0966EC7A" w14:textId="77777777" w:rsidTr="001D2394">
        <w:tc>
          <w:tcPr>
            <w:tcW w:w="4143" w:type="pct"/>
            <w:hideMark/>
          </w:tcPr>
          <w:p w14:paraId="2D046886"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Ministry of Health</w:t>
            </w:r>
          </w:p>
        </w:tc>
        <w:tc>
          <w:tcPr>
            <w:tcW w:w="857" w:type="pct"/>
            <w:hideMark/>
          </w:tcPr>
          <w:p w14:paraId="1D2AAE21"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-34 453</w:t>
            </w:r>
          </w:p>
        </w:tc>
      </w:tr>
      <w:tr w:rsidR="00473582" w:rsidRPr="001D2394" w14:paraId="44649AF4" w14:textId="77777777" w:rsidTr="001D2394">
        <w:tc>
          <w:tcPr>
            <w:tcW w:w="4143" w:type="pct"/>
            <w:hideMark/>
          </w:tcPr>
          <w:p w14:paraId="4C8AB88B"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Constitutional Court</w:t>
            </w:r>
          </w:p>
        </w:tc>
        <w:tc>
          <w:tcPr>
            <w:tcW w:w="857" w:type="pct"/>
            <w:hideMark/>
          </w:tcPr>
          <w:p w14:paraId="00D69D7E"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-3112</w:t>
            </w:r>
          </w:p>
        </w:tc>
      </w:tr>
      <w:tr w:rsidR="00473582" w:rsidRPr="001D2394" w14:paraId="27205625" w14:textId="77777777" w:rsidTr="001D2394">
        <w:tc>
          <w:tcPr>
            <w:tcW w:w="4143" w:type="pct"/>
            <w:hideMark/>
          </w:tcPr>
          <w:p w14:paraId="6299549D"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Office of the Prosecutor</w:t>
            </w:r>
          </w:p>
        </w:tc>
        <w:tc>
          <w:tcPr>
            <w:tcW w:w="857" w:type="pct"/>
            <w:hideMark/>
          </w:tcPr>
          <w:p w14:paraId="2F4FE566"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-8500</w:t>
            </w:r>
          </w:p>
        </w:tc>
      </w:tr>
      <w:tr w:rsidR="00473582" w:rsidRPr="001D2394" w14:paraId="200A2D28" w14:textId="77777777" w:rsidTr="001D2394">
        <w:tc>
          <w:tcPr>
            <w:tcW w:w="4143" w:type="pct"/>
            <w:hideMark/>
          </w:tcPr>
          <w:p w14:paraId="1E9585FC"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Central Electoral Commission</w:t>
            </w:r>
          </w:p>
        </w:tc>
        <w:tc>
          <w:tcPr>
            <w:tcW w:w="857" w:type="pct"/>
            <w:hideMark/>
          </w:tcPr>
          <w:p w14:paraId="6941E564"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-1400</w:t>
            </w:r>
          </w:p>
        </w:tc>
      </w:tr>
      <w:tr w:rsidR="00473582" w:rsidRPr="001D2394" w14:paraId="408CCE3E" w14:textId="77777777" w:rsidTr="001D2394">
        <w:tc>
          <w:tcPr>
            <w:tcW w:w="4143" w:type="pct"/>
            <w:hideMark/>
          </w:tcPr>
          <w:p w14:paraId="41732CBA"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Radio and television</w:t>
            </w:r>
          </w:p>
        </w:tc>
        <w:tc>
          <w:tcPr>
            <w:tcW w:w="857" w:type="pct"/>
            <w:hideMark/>
          </w:tcPr>
          <w:p w14:paraId="7A87A333"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-3955</w:t>
            </w:r>
          </w:p>
        </w:tc>
      </w:tr>
      <w:tr w:rsidR="00473582" w:rsidRPr="001D2394" w14:paraId="2056A3CC" w14:textId="77777777" w:rsidTr="001D2394">
        <w:tc>
          <w:tcPr>
            <w:tcW w:w="4143" w:type="pct"/>
            <w:hideMark/>
          </w:tcPr>
          <w:p w14:paraId="74D0FDF5" w14:textId="77777777" w:rsidR="00473582" w:rsidRPr="00473582"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Funding to be Re-allocated in the Process of Implementation of the Annual State Budget</w:t>
            </w:r>
          </w:p>
        </w:tc>
        <w:tc>
          <w:tcPr>
            <w:tcW w:w="857" w:type="pct"/>
            <w:hideMark/>
          </w:tcPr>
          <w:p w14:paraId="10AB8D41" w14:textId="77777777" w:rsidR="00473582" w:rsidRPr="00473582" w:rsidRDefault="00473582" w:rsidP="001D23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1 493 511</w:t>
            </w:r>
          </w:p>
        </w:tc>
      </w:tr>
    </w:tbl>
    <w:p w14:paraId="47F0C3B0"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048CEC36" w14:textId="77777777" w:rsidR="001D2394" w:rsidRDefault="001D2394" w:rsidP="001D2394">
      <w:pPr>
        <w:spacing w:after="0" w:line="240" w:lineRule="auto"/>
        <w:jc w:val="both"/>
        <w:rPr>
          <w:rFonts w:ascii="Times New Roman" w:eastAsia="Times New Roman" w:hAnsi="Times New Roman" w:cs="Times New Roman"/>
          <w:noProof/>
          <w:sz w:val="24"/>
          <w:szCs w:val="24"/>
          <w:lang w:eastAsia="lv-LV"/>
        </w:rPr>
      </w:pPr>
    </w:p>
    <w:p w14:paraId="36D690E4" w14:textId="6BCB3A37" w:rsidR="00473582" w:rsidRPr="001D2394" w:rsidRDefault="00473582" w:rsidP="001D239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r w:rsidR="0082048E">
        <w:rPr>
          <w:rFonts w:ascii="Times New Roman" w:hAnsi="Times New Roman"/>
          <w:sz w:val="24"/>
          <w:szCs w:val="24"/>
        </w:rPr>
        <w:tab/>
      </w:r>
      <w:bookmarkStart w:id="0" w:name="_GoBack"/>
      <w:bookmarkEnd w:id="0"/>
      <w:r>
        <w:rPr>
          <w:rFonts w:ascii="Times New Roman" w:hAnsi="Times New Roman"/>
          <w:sz w:val="24"/>
          <w:szCs w:val="24"/>
        </w:rPr>
        <w:t>J. Reirs</w:t>
      </w:r>
    </w:p>
    <w:sectPr w:rsidR="00473582" w:rsidRPr="001D2394" w:rsidSect="001D239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E292C" w14:textId="77777777" w:rsidR="00473582" w:rsidRPr="00473582" w:rsidRDefault="00473582" w:rsidP="00473582">
      <w:pPr>
        <w:spacing w:after="0" w:line="240" w:lineRule="auto"/>
        <w:rPr>
          <w:noProof/>
          <w:lang w:val="en-US"/>
        </w:rPr>
      </w:pPr>
      <w:r w:rsidRPr="00473582">
        <w:rPr>
          <w:noProof/>
          <w:lang w:val="en-US"/>
        </w:rPr>
        <w:separator/>
      </w:r>
    </w:p>
  </w:endnote>
  <w:endnote w:type="continuationSeparator" w:id="0">
    <w:p w14:paraId="28ABA9BE" w14:textId="77777777" w:rsidR="00473582" w:rsidRPr="00473582" w:rsidRDefault="00473582" w:rsidP="00473582">
      <w:pPr>
        <w:spacing w:after="0" w:line="240" w:lineRule="auto"/>
        <w:rPr>
          <w:noProof/>
          <w:lang w:val="en-US"/>
        </w:rPr>
      </w:pPr>
      <w:r w:rsidRPr="0047358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998B" w14:textId="77777777" w:rsidR="00000435" w:rsidRPr="00750961" w:rsidRDefault="00000435" w:rsidP="00000435">
    <w:pPr>
      <w:pStyle w:val="Kjene"/>
      <w:tabs>
        <w:tab w:val="clear" w:pos="4153"/>
        <w:tab w:val="clear" w:pos="8306"/>
        <w:tab w:val="right" w:pos="9072"/>
      </w:tabs>
      <w:rPr>
        <w:rFonts w:ascii="Times New Roman" w:hAnsi="Times New Roman"/>
        <w:sz w:val="20"/>
      </w:rPr>
    </w:pPr>
  </w:p>
  <w:p w14:paraId="65641926" w14:textId="77777777" w:rsidR="00000435" w:rsidRPr="000523BF" w:rsidRDefault="00000435" w:rsidP="0000043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54C88" w14:textId="77777777" w:rsidR="00000435" w:rsidRPr="00750961" w:rsidRDefault="00000435" w:rsidP="00000435">
    <w:pPr>
      <w:pStyle w:val="Kjene"/>
      <w:rPr>
        <w:rFonts w:ascii="Times New Roman" w:hAnsi="Times New Roman"/>
        <w:sz w:val="20"/>
      </w:rPr>
    </w:pPr>
  </w:p>
  <w:p w14:paraId="6565E182" w14:textId="77777777" w:rsidR="00000435" w:rsidRPr="000523BF" w:rsidRDefault="00000435" w:rsidP="00000435">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0E080" w14:textId="77777777" w:rsidR="00473582" w:rsidRPr="00473582" w:rsidRDefault="00473582" w:rsidP="00473582">
      <w:pPr>
        <w:spacing w:after="0" w:line="240" w:lineRule="auto"/>
        <w:rPr>
          <w:noProof/>
          <w:lang w:val="en-US"/>
        </w:rPr>
      </w:pPr>
      <w:r w:rsidRPr="00473582">
        <w:rPr>
          <w:noProof/>
          <w:lang w:val="en-US"/>
        </w:rPr>
        <w:separator/>
      </w:r>
    </w:p>
  </w:footnote>
  <w:footnote w:type="continuationSeparator" w:id="0">
    <w:p w14:paraId="014E71A5" w14:textId="77777777" w:rsidR="00473582" w:rsidRPr="00473582" w:rsidRDefault="00473582" w:rsidP="00473582">
      <w:pPr>
        <w:spacing w:after="0" w:line="240" w:lineRule="auto"/>
        <w:rPr>
          <w:noProof/>
          <w:lang w:val="en-US"/>
        </w:rPr>
      </w:pPr>
      <w:r w:rsidRPr="0047358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60"/>
    <w:rsid w:val="00000435"/>
    <w:rsid w:val="001D2394"/>
    <w:rsid w:val="00473582"/>
    <w:rsid w:val="00646436"/>
    <w:rsid w:val="0082048E"/>
    <w:rsid w:val="00960BD4"/>
    <w:rsid w:val="00994660"/>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4D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47358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473582"/>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473582"/>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473582"/>
    <w:rPr>
      <w:rFonts w:ascii="Times New Roman" w:eastAsia="Times New Roman" w:hAnsi="Times New Roman" w:cs="Times New Roman"/>
      <w:b/>
      <w:bCs/>
      <w:sz w:val="24"/>
      <w:szCs w:val="24"/>
      <w:lang w:eastAsia="lv-LV"/>
    </w:rPr>
  </w:style>
  <w:style w:type="paragraph" w:customStyle="1" w:styleId="liknoteik">
    <w:name w:val="lik_noteik"/>
    <w:basedOn w:val="Parasts"/>
    <w:rsid w:val="004735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4735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4735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73582"/>
    <w:rPr>
      <w:color w:val="0000FF"/>
      <w:u w:val="single"/>
    </w:rPr>
  </w:style>
  <w:style w:type="paragraph" w:customStyle="1" w:styleId="likparaksts">
    <w:name w:val="lik_paraksts"/>
    <w:basedOn w:val="Parasts"/>
    <w:rsid w:val="004735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73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3582"/>
  </w:style>
  <w:style w:type="paragraph" w:styleId="Kjene">
    <w:name w:val="footer"/>
    <w:basedOn w:val="Parasts"/>
    <w:link w:val="KjeneRakstz"/>
    <w:unhideWhenUsed/>
    <w:rsid w:val="004735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3582"/>
  </w:style>
  <w:style w:type="character" w:styleId="Lappusesnumurs">
    <w:name w:val="page number"/>
    <w:rsid w:val="0000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5075">
      <w:bodyDiv w:val="1"/>
      <w:marLeft w:val="0"/>
      <w:marRight w:val="0"/>
      <w:marTop w:val="0"/>
      <w:marBottom w:val="0"/>
      <w:divBdr>
        <w:top w:val="none" w:sz="0" w:space="0" w:color="auto"/>
        <w:left w:val="none" w:sz="0" w:space="0" w:color="auto"/>
        <w:bottom w:val="none" w:sz="0" w:space="0" w:color="auto"/>
        <w:right w:val="none" w:sz="0" w:space="0" w:color="auto"/>
      </w:divBdr>
      <w:divsChild>
        <w:div w:id="1627082497">
          <w:marLeft w:val="0"/>
          <w:marRight w:val="0"/>
          <w:marTop w:val="0"/>
          <w:marBottom w:val="0"/>
          <w:divBdr>
            <w:top w:val="none" w:sz="0" w:space="0" w:color="auto"/>
            <w:left w:val="none" w:sz="0" w:space="0" w:color="auto"/>
            <w:bottom w:val="none" w:sz="0" w:space="0" w:color="auto"/>
            <w:right w:val="none" w:sz="0" w:space="0" w:color="auto"/>
          </w:divBdr>
          <w:divsChild>
            <w:div w:id="553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1853</Words>
  <Characters>1057</Characters>
  <Application>Microsoft Office Word</Application>
  <DocSecurity>0</DocSecurity>
  <Lines>8</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2020-04-02T13:11:00Z</dcterms:created>
  <dcterms:modified xsi:type="dcterms:W3CDTF">2020-04-03T11:17:00Z</dcterms:modified>
</cp:coreProperties>
</file>