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FDF8A" w14:textId="77777777" w:rsidR="0048009C" w:rsidRPr="00A41E36" w:rsidRDefault="0048009C" w:rsidP="0048009C">
      <w:pPr>
        <w:widowControl w:val="0"/>
        <w:spacing w:after="0" w:line="240" w:lineRule="auto"/>
        <w:jc w:val="both"/>
        <w:rPr>
          <w:rFonts w:ascii="Times New Roman" w:hAnsi="Times New Roman"/>
          <w:noProof/>
          <w:sz w:val="24"/>
          <w:szCs w:val="32"/>
          <w:lang w:val="en-US"/>
        </w:rPr>
      </w:pPr>
    </w:p>
    <w:p w14:paraId="258F61D7" w14:textId="77777777" w:rsidR="0048009C" w:rsidRPr="00A41E36" w:rsidRDefault="0048009C" w:rsidP="0048009C">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regulations of:</w:t>
      </w:r>
    </w:p>
    <w:p w14:paraId="08A92B22" w14:textId="77777777" w:rsidR="0048009C" w:rsidRPr="00A41E36" w:rsidRDefault="0048009C" w:rsidP="0048009C">
      <w:pPr>
        <w:pStyle w:val="Tekstabloks"/>
        <w:ind w:left="0" w:right="26"/>
        <w:jc w:val="center"/>
        <w:rPr>
          <w:noProof/>
          <w:szCs w:val="24"/>
          <w:lang w:val="en-US"/>
        </w:rPr>
      </w:pPr>
      <w:r>
        <w:rPr>
          <w:noProof/>
          <w:szCs w:val="24"/>
          <w:lang w:val="en-US"/>
        </w:rPr>
        <w:t>26</w:t>
      </w:r>
      <w:r w:rsidRPr="00A41E36">
        <w:rPr>
          <w:noProof/>
          <w:szCs w:val="24"/>
          <w:lang w:val="en-US"/>
        </w:rPr>
        <w:t> </w:t>
      </w:r>
      <w:r>
        <w:rPr>
          <w:noProof/>
          <w:szCs w:val="24"/>
          <w:lang w:val="en-US"/>
        </w:rPr>
        <w:t>May</w:t>
      </w:r>
      <w:r w:rsidRPr="00A41E36">
        <w:rPr>
          <w:noProof/>
          <w:szCs w:val="24"/>
          <w:lang w:val="en-US"/>
        </w:rPr>
        <w:t> 202</w:t>
      </w:r>
      <w:r>
        <w:rPr>
          <w:noProof/>
          <w:szCs w:val="24"/>
          <w:lang w:val="en-US"/>
        </w:rPr>
        <w:t>0</w:t>
      </w:r>
      <w:r w:rsidRPr="00A41E36">
        <w:rPr>
          <w:noProof/>
          <w:szCs w:val="24"/>
          <w:lang w:val="en-US"/>
        </w:rPr>
        <w:t xml:space="preserve"> [shall come into force on </w:t>
      </w:r>
      <w:r>
        <w:rPr>
          <w:noProof/>
          <w:szCs w:val="24"/>
          <w:lang w:val="en-US"/>
        </w:rPr>
        <w:t>28</w:t>
      </w:r>
      <w:r w:rsidRPr="00A41E36">
        <w:rPr>
          <w:noProof/>
          <w:szCs w:val="24"/>
          <w:lang w:val="en-US"/>
        </w:rPr>
        <w:t> </w:t>
      </w:r>
      <w:r>
        <w:rPr>
          <w:noProof/>
          <w:szCs w:val="24"/>
          <w:lang w:val="en-US"/>
        </w:rPr>
        <w:t>Jan</w:t>
      </w:r>
      <w:r w:rsidRPr="00A41E36">
        <w:rPr>
          <w:noProof/>
          <w:szCs w:val="24"/>
          <w:lang w:val="en-US"/>
        </w:rPr>
        <w:t>uary 2022].</w:t>
      </w:r>
    </w:p>
    <w:p w14:paraId="5CE86967" w14:textId="77777777" w:rsidR="0048009C" w:rsidRPr="00A41E36" w:rsidRDefault="0048009C" w:rsidP="0048009C">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B207B25" w14:textId="77777777" w:rsidR="0048009C" w:rsidRPr="00A41E36" w:rsidRDefault="0048009C" w:rsidP="0048009C">
      <w:pPr>
        <w:spacing w:after="0" w:line="240" w:lineRule="auto"/>
        <w:rPr>
          <w:rFonts w:ascii="Times New Roman" w:hAnsi="Times New Roman"/>
          <w:noProof/>
          <w:sz w:val="24"/>
          <w:lang w:val="en-US"/>
        </w:rPr>
      </w:pPr>
    </w:p>
    <w:p w14:paraId="08211568" w14:textId="77777777" w:rsidR="0048009C" w:rsidRPr="00A41E36" w:rsidRDefault="0048009C" w:rsidP="0048009C">
      <w:pPr>
        <w:spacing w:after="0" w:line="240" w:lineRule="auto"/>
        <w:rPr>
          <w:rFonts w:ascii="Times New Roman" w:hAnsi="Times New Roman"/>
          <w:noProof/>
          <w:sz w:val="24"/>
          <w:lang w:val="en-US"/>
        </w:rPr>
      </w:pPr>
    </w:p>
    <w:p w14:paraId="783EFDE3" w14:textId="77777777" w:rsidR="0048009C" w:rsidRPr="00A41E36" w:rsidRDefault="0048009C" w:rsidP="0048009C">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481CE090" w14:textId="77777777" w:rsidR="0048009C" w:rsidRDefault="0048009C" w:rsidP="00466DF9">
      <w:pPr>
        <w:spacing w:after="0" w:line="240" w:lineRule="auto"/>
        <w:jc w:val="center"/>
        <w:rPr>
          <w:rFonts w:ascii="Times New Roman" w:hAnsi="Times New Roman"/>
          <w:sz w:val="24"/>
        </w:rPr>
      </w:pPr>
    </w:p>
    <w:p w14:paraId="5D8A718B" w14:textId="309B1261" w:rsidR="00EC727A" w:rsidRPr="00466DF9" w:rsidRDefault="00196DB3" w:rsidP="00466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2FFB69C7" w14:textId="0837BE41" w:rsidR="00EC727A" w:rsidRPr="00466DF9" w:rsidRDefault="00196DB3" w:rsidP="00466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1035</w:t>
      </w:r>
    </w:p>
    <w:p w14:paraId="5FC9C78C" w14:textId="4A9BA1D8" w:rsidR="00196DB3" w:rsidRPr="00466DF9" w:rsidRDefault="00196DB3" w:rsidP="00466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9 November 2010</w:t>
      </w:r>
    </w:p>
    <w:p w14:paraId="4F9CAF64" w14:textId="49015F0D" w:rsidR="00EC727A" w:rsidRDefault="00EC727A" w:rsidP="00EC727A">
      <w:pPr>
        <w:spacing w:after="0" w:line="240" w:lineRule="auto"/>
        <w:jc w:val="both"/>
        <w:rPr>
          <w:rFonts w:ascii="Times New Roman" w:eastAsia="Times New Roman" w:hAnsi="Times New Roman" w:cs="Times New Roman"/>
          <w:noProof/>
          <w:sz w:val="24"/>
          <w:szCs w:val="24"/>
          <w:lang w:val="en-US" w:eastAsia="lv-LV"/>
        </w:rPr>
      </w:pPr>
    </w:p>
    <w:p w14:paraId="54A859C0" w14:textId="77777777" w:rsidR="00EC727A" w:rsidRPr="00196DB3" w:rsidRDefault="00EC727A" w:rsidP="00EC727A">
      <w:pPr>
        <w:spacing w:after="0" w:line="240" w:lineRule="auto"/>
        <w:jc w:val="both"/>
        <w:rPr>
          <w:rFonts w:ascii="Times New Roman" w:eastAsia="Times New Roman" w:hAnsi="Times New Roman" w:cs="Times New Roman"/>
          <w:noProof/>
          <w:sz w:val="24"/>
          <w:szCs w:val="24"/>
          <w:lang w:val="en-US" w:eastAsia="lv-LV"/>
        </w:rPr>
      </w:pPr>
    </w:p>
    <w:p w14:paraId="5AF93C05" w14:textId="77777777" w:rsidR="00196DB3" w:rsidRPr="00196DB3" w:rsidRDefault="00196DB3" w:rsidP="00466DF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Requirements for the Retail of Animal Feed</w:t>
      </w:r>
    </w:p>
    <w:p w14:paraId="52909611" w14:textId="77777777" w:rsidR="00EC727A" w:rsidRDefault="00EC727A" w:rsidP="00EC727A">
      <w:pPr>
        <w:spacing w:after="0" w:line="240" w:lineRule="auto"/>
        <w:jc w:val="both"/>
        <w:rPr>
          <w:rFonts w:ascii="Times New Roman" w:eastAsia="Times New Roman" w:hAnsi="Times New Roman" w:cs="Times New Roman"/>
          <w:noProof/>
          <w:sz w:val="24"/>
          <w:szCs w:val="24"/>
          <w:lang w:val="en-US" w:eastAsia="lv-LV"/>
        </w:rPr>
      </w:pPr>
    </w:p>
    <w:p w14:paraId="35329D72" w14:textId="77777777" w:rsidR="00EC727A" w:rsidRDefault="00EC727A" w:rsidP="00EC727A">
      <w:pPr>
        <w:spacing w:after="0" w:line="240" w:lineRule="auto"/>
        <w:jc w:val="both"/>
        <w:rPr>
          <w:rFonts w:ascii="Times New Roman" w:eastAsia="Times New Roman" w:hAnsi="Times New Roman" w:cs="Times New Roman"/>
          <w:noProof/>
          <w:sz w:val="24"/>
          <w:szCs w:val="24"/>
          <w:lang w:val="en-US" w:eastAsia="lv-LV"/>
        </w:rPr>
      </w:pPr>
    </w:p>
    <w:p w14:paraId="74A001D5" w14:textId="77777777" w:rsidR="00EC727A" w:rsidRPr="00466DF9" w:rsidRDefault="00196DB3" w:rsidP="00466DF9">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68076D1" w14:textId="77227AD2" w:rsidR="00196DB3" w:rsidRPr="00466DF9" w:rsidRDefault="00196DB3" w:rsidP="00466DF9">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10, Paragraph two of the Law on Circulation of Animal Feedingstuffs</w:t>
      </w:r>
      <w:bookmarkStart w:id="0" w:name="p-367600"/>
      <w:bookmarkEnd w:id="0"/>
    </w:p>
    <w:p w14:paraId="00CEB6B7" w14:textId="154437AA" w:rsidR="00466DF9" w:rsidRDefault="00466DF9" w:rsidP="00EC727A">
      <w:pPr>
        <w:spacing w:after="0" w:line="240" w:lineRule="auto"/>
        <w:jc w:val="both"/>
        <w:rPr>
          <w:rFonts w:ascii="Times New Roman" w:eastAsia="Times New Roman" w:hAnsi="Times New Roman" w:cs="Times New Roman"/>
          <w:noProof/>
          <w:sz w:val="24"/>
          <w:szCs w:val="24"/>
          <w:lang w:val="en-US" w:eastAsia="lv-LV"/>
        </w:rPr>
      </w:pPr>
    </w:p>
    <w:p w14:paraId="75183C8A" w14:textId="77777777" w:rsidR="00466DF9" w:rsidRPr="00196DB3" w:rsidRDefault="00466DF9" w:rsidP="00EC727A">
      <w:pPr>
        <w:spacing w:after="0" w:line="240" w:lineRule="auto"/>
        <w:jc w:val="both"/>
        <w:rPr>
          <w:rFonts w:ascii="Times New Roman" w:eastAsia="Times New Roman" w:hAnsi="Times New Roman" w:cs="Times New Roman"/>
          <w:noProof/>
          <w:sz w:val="24"/>
          <w:szCs w:val="24"/>
          <w:lang w:val="en-US" w:eastAsia="lv-LV"/>
        </w:rPr>
      </w:pPr>
    </w:p>
    <w:p w14:paraId="295AF217" w14:textId="77777777" w:rsidR="00196DB3" w:rsidRPr="00196DB3" w:rsidRDefault="00196DB3" w:rsidP="00EC72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requirements for the retail of animal feed.</w:t>
      </w:r>
    </w:p>
    <w:p w14:paraId="0A87C49E" w14:textId="77777777" w:rsidR="00466DF9" w:rsidRDefault="00466DF9" w:rsidP="00EC727A">
      <w:pPr>
        <w:spacing w:after="0" w:line="240" w:lineRule="auto"/>
        <w:jc w:val="both"/>
        <w:rPr>
          <w:rFonts w:ascii="Times New Roman" w:eastAsia="Times New Roman" w:hAnsi="Times New Roman" w:cs="Times New Roman"/>
          <w:noProof/>
          <w:sz w:val="24"/>
          <w:szCs w:val="24"/>
        </w:rPr>
      </w:pPr>
      <w:bookmarkStart w:id="1" w:name="p-736298"/>
      <w:bookmarkEnd w:id="1"/>
    </w:p>
    <w:p w14:paraId="21061EBF" w14:textId="3DD75FEC" w:rsidR="00196DB3" w:rsidRPr="00196DB3" w:rsidRDefault="00196DB3" w:rsidP="00EC72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Retail selling points of animal feed (hereinafter – the points of sale):</w:t>
      </w:r>
      <w:bookmarkStart w:id="2" w:name="p2"/>
      <w:bookmarkEnd w:id="2"/>
    </w:p>
    <w:p w14:paraId="02D63652" w14:textId="77777777" w:rsidR="00196DB3" w:rsidRPr="00196DB3" w:rsidRDefault="00196DB3" w:rsidP="00466D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including the points of sale where medicated pet food is sold, shall be registered in accordance with the laws and regulations regarding the procedures for the registration and recognition of a feed business;</w:t>
      </w:r>
    </w:p>
    <w:p w14:paraId="6EEE8C5A" w14:textId="77777777" w:rsidR="00196DB3" w:rsidRPr="00196DB3" w:rsidRDefault="00196DB3" w:rsidP="00466D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shall be recognised in accordance with the laws and regulations regarding the procedures for the registration and recognition of a feed business if medicated feed for food-producing animals is sold there.</w:t>
      </w:r>
    </w:p>
    <w:p w14:paraId="508B4B1D" w14:textId="77777777" w:rsidR="00196DB3" w:rsidRPr="00196DB3" w:rsidRDefault="00196DB3" w:rsidP="00EC72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1AACFEA5" w14:textId="77777777" w:rsidR="00466DF9" w:rsidRDefault="00466DF9" w:rsidP="00EC727A">
      <w:pPr>
        <w:spacing w:after="0" w:line="240" w:lineRule="auto"/>
        <w:jc w:val="both"/>
        <w:rPr>
          <w:rFonts w:ascii="Times New Roman" w:eastAsia="Times New Roman" w:hAnsi="Times New Roman" w:cs="Times New Roman"/>
          <w:noProof/>
          <w:sz w:val="24"/>
          <w:szCs w:val="24"/>
        </w:rPr>
      </w:pPr>
      <w:bookmarkStart w:id="3" w:name="p-367603"/>
      <w:bookmarkEnd w:id="3"/>
    </w:p>
    <w:p w14:paraId="0ACD7007" w14:textId="158E99BF" w:rsidR="00196DB3" w:rsidRPr="00196DB3" w:rsidRDefault="00196DB3" w:rsidP="00EC72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Packaging from which it is permitted to sell animal feed at the point of sale shall be subject to the requirements of Article 23 of Regulation (EC) No 767/2009 of the European Parliament and of the Council of 13 July 2009 on the placing on the market and use of feed, amending European Parliament and Council Regulation (EC) No 1831/2003 and repealing Council Directive 79/373/EEC, Commission Directive 80/511/EEC, Council Directives 82/471/EEC, 83/228/EEC, 93/74/EEC, 93/113/EC and 96/25/EC and Commission Decision 2004/217/EC (hereinafter – Regulation No 767/2009 of the European Parliament and of the Council).</w:t>
      </w:r>
      <w:bookmarkStart w:id="4" w:name="p3"/>
      <w:bookmarkEnd w:id="4"/>
    </w:p>
    <w:p w14:paraId="6ADE67DA" w14:textId="77777777" w:rsidR="00466DF9" w:rsidRDefault="00466DF9" w:rsidP="00EC727A">
      <w:pPr>
        <w:spacing w:after="0" w:line="240" w:lineRule="auto"/>
        <w:jc w:val="both"/>
        <w:rPr>
          <w:rFonts w:ascii="Times New Roman" w:eastAsia="Times New Roman" w:hAnsi="Times New Roman" w:cs="Times New Roman"/>
          <w:noProof/>
          <w:sz w:val="24"/>
          <w:szCs w:val="24"/>
        </w:rPr>
      </w:pPr>
      <w:bookmarkStart w:id="5" w:name="p-367605"/>
      <w:bookmarkEnd w:id="5"/>
    </w:p>
    <w:p w14:paraId="064F83E1" w14:textId="6A341389" w:rsidR="00196DB3" w:rsidRPr="00196DB3" w:rsidRDefault="00196DB3" w:rsidP="00EC72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opening the original packaging of animal feed, the trader shall indicate thereon the date of opening the original packaging.</w:t>
      </w:r>
      <w:bookmarkStart w:id="6" w:name="p4"/>
      <w:bookmarkEnd w:id="6"/>
    </w:p>
    <w:p w14:paraId="330D37D7" w14:textId="77777777" w:rsidR="00466DF9" w:rsidRDefault="00466DF9" w:rsidP="00EC727A">
      <w:pPr>
        <w:spacing w:after="0" w:line="240" w:lineRule="auto"/>
        <w:jc w:val="both"/>
        <w:rPr>
          <w:rFonts w:ascii="Times New Roman" w:eastAsia="Times New Roman" w:hAnsi="Times New Roman" w:cs="Times New Roman"/>
          <w:noProof/>
          <w:sz w:val="24"/>
          <w:szCs w:val="24"/>
        </w:rPr>
      </w:pPr>
      <w:bookmarkStart w:id="7" w:name="p-367606"/>
      <w:bookmarkEnd w:id="7"/>
    </w:p>
    <w:p w14:paraId="3382FF38" w14:textId="7143046A" w:rsidR="00196DB3" w:rsidRPr="00196DB3" w:rsidRDefault="00196DB3" w:rsidP="00EC72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trader may transfer animal feed from the original packaging into containers. Containers shall be closed, they shall be cleaned before transferring each new packaging therein, and cleaning thereof shall be documented. The following shall be indicated on the container:</w:t>
      </w:r>
      <w:bookmarkStart w:id="8" w:name="p5"/>
      <w:bookmarkEnd w:id="8"/>
    </w:p>
    <w:p w14:paraId="4385CED3" w14:textId="77777777" w:rsidR="00196DB3" w:rsidRPr="00196DB3" w:rsidRDefault="00196DB3" w:rsidP="00466D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the date of opening the original packaging;</w:t>
      </w:r>
    </w:p>
    <w:p w14:paraId="7F5C596D" w14:textId="77777777" w:rsidR="00196DB3" w:rsidRPr="00196DB3" w:rsidRDefault="00196DB3" w:rsidP="00466D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the name of animal feed;</w:t>
      </w:r>
    </w:p>
    <w:p w14:paraId="14DFB691" w14:textId="77777777" w:rsidR="00196DB3" w:rsidRPr="00196DB3" w:rsidRDefault="00196DB3" w:rsidP="00466D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the batch number of animal feed;</w:t>
      </w:r>
    </w:p>
    <w:p w14:paraId="656B97D7" w14:textId="77777777" w:rsidR="00196DB3" w:rsidRPr="00196DB3" w:rsidRDefault="00196DB3" w:rsidP="00466D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the country of manufacture of animal feed;</w:t>
      </w:r>
    </w:p>
    <w:p w14:paraId="6BACF1AA" w14:textId="77777777" w:rsidR="00196DB3" w:rsidRPr="00196DB3" w:rsidRDefault="00196DB3" w:rsidP="00466D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the expiry date of animal feed indicated on the original packaging.</w:t>
      </w:r>
    </w:p>
    <w:p w14:paraId="0ACC74B1" w14:textId="77777777" w:rsidR="00466DF9" w:rsidRDefault="00466DF9" w:rsidP="00EC727A">
      <w:pPr>
        <w:spacing w:after="0" w:line="240" w:lineRule="auto"/>
        <w:jc w:val="both"/>
        <w:rPr>
          <w:rFonts w:ascii="Times New Roman" w:eastAsia="Times New Roman" w:hAnsi="Times New Roman" w:cs="Times New Roman"/>
          <w:noProof/>
          <w:sz w:val="24"/>
          <w:szCs w:val="24"/>
        </w:rPr>
      </w:pPr>
      <w:bookmarkStart w:id="9" w:name="p-367607"/>
      <w:bookmarkEnd w:id="9"/>
    </w:p>
    <w:p w14:paraId="64BFE970" w14:textId="1D240B26" w:rsidR="00196DB3" w:rsidRPr="00196DB3" w:rsidRDefault="00196DB3" w:rsidP="00EC72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trader shall ensure the information referred to in Article 21(6) of Regulation No 767/2009 of the European Parliament and of the Council to the customer at the point of sale.</w:t>
      </w:r>
      <w:bookmarkStart w:id="10" w:name="p6"/>
      <w:bookmarkEnd w:id="10"/>
    </w:p>
    <w:p w14:paraId="464D0776" w14:textId="77777777" w:rsidR="00466DF9" w:rsidRDefault="00466DF9" w:rsidP="00EC727A">
      <w:pPr>
        <w:spacing w:after="0" w:line="240" w:lineRule="auto"/>
        <w:jc w:val="both"/>
        <w:rPr>
          <w:rFonts w:ascii="Times New Roman" w:eastAsia="Times New Roman" w:hAnsi="Times New Roman" w:cs="Times New Roman"/>
          <w:noProof/>
          <w:sz w:val="24"/>
          <w:szCs w:val="24"/>
        </w:rPr>
      </w:pPr>
      <w:bookmarkStart w:id="11" w:name="p-367608"/>
      <w:bookmarkEnd w:id="11"/>
    </w:p>
    <w:p w14:paraId="316B5012" w14:textId="60A57381" w:rsidR="00196DB3" w:rsidRPr="00196DB3" w:rsidRDefault="00196DB3" w:rsidP="00EC72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trader shall ensure appropriate circumstances for the storage and sale of animal feed in conformity with the conditions of the manufacturer of animal feed (dry premises, pallets or shelves for storing the packagings, appropriate temperature and moisture schedule) in order to ensure animal feed safety.</w:t>
      </w:r>
      <w:bookmarkStart w:id="12" w:name="p7"/>
      <w:bookmarkEnd w:id="12"/>
    </w:p>
    <w:p w14:paraId="75AAC40B" w14:textId="77777777" w:rsidR="00466DF9" w:rsidRDefault="00466DF9" w:rsidP="00EC727A">
      <w:pPr>
        <w:spacing w:after="0" w:line="240" w:lineRule="auto"/>
        <w:jc w:val="both"/>
        <w:rPr>
          <w:rFonts w:ascii="Times New Roman" w:eastAsia="Times New Roman" w:hAnsi="Times New Roman" w:cs="Times New Roman"/>
          <w:noProof/>
          <w:sz w:val="24"/>
          <w:szCs w:val="24"/>
        </w:rPr>
      </w:pPr>
      <w:bookmarkStart w:id="13" w:name="p-367609"/>
      <w:bookmarkEnd w:id="13"/>
    </w:p>
    <w:p w14:paraId="7CEB88F8" w14:textId="0B4F20D2" w:rsidR="00196DB3" w:rsidRPr="00196DB3" w:rsidRDefault="00196DB3" w:rsidP="00EC72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 The trader may divide animal feed from one original packaging into smaller units of weight which are placed in the original packaging.</w:t>
      </w:r>
      <w:bookmarkStart w:id="14" w:name="p8"/>
      <w:bookmarkEnd w:id="14"/>
    </w:p>
    <w:p w14:paraId="4E45A31A" w14:textId="77777777" w:rsidR="00466DF9" w:rsidRDefault="00466DF9" w:rsidP="00EC727A">
      <w:pPr>
        <w:spacing w:after="0" w:line="240" w:lineRule="auto"/>
        <w:jc w:val="both"/>
        <w:rPr>
          <w:rFonts w:ascii="Times New Roman" w:eastAsia="Times New Roman" w:hAnsi="Times New Roman" w:cs="Times New Roman"/>
          <w:noProof/>
          <w:sz w:val="24"/>
          <w:szCs w:val="24"/>
        </w:rPr>
      </w:pPr>
      <w:bookmarkStart w:id="15" w:name="p-367610"/>
      <w:bookmarkEnd w:id="15"/>
    </w:p>
    <w:p w14:paraId="72F28867" w14:textId="332FDD32" w:rsidR="00196DB3" w:rsidRPr="00196DB3" w:rsidRDefault="00196DB3" w:rsidP="00EC72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trader shall keep records of the data regarding the suppliers of animal feed, the supplied animal feed and the amount thereof. Such records shall be stored at the point of sale for three years.</w:t>
      </w:r>
      <w:bookmarkStart w:id="16" w:name="p9"/>
      <w:bookmarkEnd w:id="16"/>
    </w:p>
    <w:p w14:paraId="66D04898" w14:textId="77777777" w:rsidR="00466DF9" w:rsidRDefault="00466DF9" w:rsidP="00EC727A">
      <w:pPr>
        <w:spacing w:after="0" w:line="240" w:lineRule="auto"/>
        <w:jc w:val="both"/>
        <w:rPr>
          <w:rFonts w:ascii="Times New Roman" w:eastAsia="Times New Roman" w:hAnsi="Times New Roman" w:cs="Times New Roman"/>
          <w:noProof/>
          <w:sz w:val="24"/>
          <w:szCs w:val="24"/>
        </w:rPr>
      </w:pPr>
      <w:bookmarkStart w:id="17" w:name="p-367611"/>
      <w:bookmarkEnd w:id="17"/>
    </w:p>
    <w:p w14:paraId="5D67D06D" w14:textId="608EF16A" w:rsidR="00196DB3" w:rsidRPr="00196DB3" w:rsidRDefault="00196DB3" w:rsidP="00EC72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trader shall ensure that pet food which contains proteins of animal origin is sold from an opened original packaging in a room that is physically separated from the rooms where the animal feed for food-producing animals is kept.</w:t>
      </w:r>
      <w:bookmarkStart w:id="18" w:name="p10"/>
      <w:bookmarkEnd w:id="18"/>
    </w:p>
    <w:p w14:paraId="7D2BB5D8" w14:textId="77777777" w:rsidR="00466DF9" w:rsidRDefault="00466DF9" w:rsidP="00EC727A">
      <w:pPr>
        <w:spacing w:after="0" w:line="240" w:lineRule="auto"/>
        <w:jc w:val="both"/>
        <w:rPr>
          <w:rFonts w:ascii="Times New Roman" w:eastAsia="Times New Roman" w:hAnsi="Times New Roman" w:cs="Times New Roman"/>
          <w:noProof/>
          <w:sz w:val="24"/>
          <w:szCs w:val="24"/>
        </w:rPr>
      </w:pPr>
      <w:bookmarkStart w:id="19" w:name="p-367612"/>
      <w:bookmarkEnd w:id="19"/>
    </w:p>
    <w:p w14:paraId="72B3CCEC" w14:textId="5F7DEE4C" w:rsidR="00196DB3" w:rsidRPr="00196DB3" w:rsidRDefault="00196DB3" w:rsidP="00EC72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At the same point of sale, it is prohibited to sell both pet food from an opened original packaging and animal feed for food-producing animals from an opened original packaging or in loose form.</w:t>
      </w:r>
      <w:bookmarkStart w:id="20" w:name="p11"/>
      <w:bookmarkEnd w:id="20"/>
    </w:p>
    <w:p w14:paraId="4B3A95D1" w14:textId="77777777" w:rsidR="00466DF9" w:rsidRDefault="00466DF9" w:rsidP="00EC727A">
      <w:pPr>
        <w:spacing w:after="0" w:line="240" w:lineRule="auto"/>
        <w:jc w:val="both"/>
        <w:rPr>
          <w:rFonts w:ascii="Times New Roman" w:eastAsia="Times New Roman" w:hAnsi="Times New Roman" w:cs="Times New Roman"/>
          <w:noProof/>
          <w:sz w:val="24"/>
          <w:szCs w:val="24"/>
        </w:rPr>
      </w:pPr>
      <w:bookmarkStart w:id="21" w:name="p-367613"/>
      <w:bookmarkEnd w:id="21"/>
    </w:p>
    <w:p w14:paraId="76C96614" w14:textId="10EC1050" w:rsidR="00196DB3" w:rsidRPr="00196DB3" w:rsidRDefault="00196DB3" w:rsidP="00EC72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From the opened original packaging, it is prohibited to sell animal feed for food-producing animals which contains proteins of animal origin and feed additives referred to in Chapter 2 of Annex IV to Regulation (EC) No 183/2005 of the European Parliament and of the Council of 12 January 2005 laying down requirements for feed hygiene.</w:t>
      </w:r>
      <w:bookmarkStart w:id="22" w:name="p12"/>
      <w:bookmarkEnd w:id="22"/>
    </w:p>
    <w:p w14:paraId="06BCD42D" w14:textId="77777777" w:rsidR="00466DF9" w:rsidRDefault="00466DF9" w:rsidP="00EC727A">
      <w:pPr>
        <w:spacing w:after="0" w:line="240" w:lineRule="auto"/>
        <w:jc w:val="both"/>
        <w:rPr>
          <w:rFonts w:ascii="Times New Roman" w:eastAsia="Times New Roman" w:hAnsi="Times New Roman" w:cs="Times New Roman"/>
          <w:noProof/>
          <w:sz w:val="24"/>
          <w:szCs w:val="24"/>
        </w:rPr>
      </w:pPr>
      <w:bookmarkStart w:id="23" w:name="p-367614"/>
      <w:bookmarkEnd w:id="23"/>
    </w:p>
    <w:p w14:paraId="275E0048" w14:textId="21925B14" w:rsidR="00196DB3" w:rsidRPr="00196DB3" w:rsidRDefault="00196DB3" w:rsidP="00EC72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Food and Veterinary Service shall perform control at least every two years at the point of sale where animal feed is sold from an opened original packaging or in loose form. The Food and Veterinary Service shall perform control at the point of sale where animal feed is not sold from an opened original packaging or in loose form if complaints have been received and there are reasonable grounds to suspect that the regulations regarding the circulation of animal feed have been violated.</w:t>
      </w:r>
      <w:bookmarkStart w:id="24" w:name="p13"/>
      <w:bookmarkEnd w:id="24"/>
    </w:p>
    <w:p w14:paraId="357DB228" w14:textId="77777777" w:rsidR="00466DF9" w:rsidRDefault="00466DF9" w:rsidP="00EC727A">
      <w:pPr>
        <w:spacing w:after="0" w:line="240" w:lineRule="auto"/>
        <w:jc w:val="both"/>
        <w:rPr>
          <w:rFonts w:ascii="Times New Roman" w:eastAsia="Times New Roman" w:hAnsi="Times New Roman" w:cs="Times New Roman"/>
          <w:noProof/>
          <w:sz w:val="24"/>
          <w:szCs w:val="24"/>
          <w:lang w:val="en-US" w:eastAsia="lv-LV"/>
        </w:rPr>
      </w:pPr>
    </w:p>
    <w:p w14:paraId="57B0E196" w14:textId="77777777" w:rsidR="00466DF9" w:rsidRDefault="00466DF9" w:rsidP="00EC727A">
      <w:pPr>
        <w:spacing w:after="0" w:line="240" w:lineRule="auto"/>
        <w:jc w:val="both"/>
        <w:rPr>
          <w:rFonts w:ascii="Times New Roman" w:eastAsia="Times New Roman" w:hAnsi="Times New Roman" w:cs="Times New Roman"/>
          <w:noProof/>
          <w:sz w:val="24"/>
          <w:szCs w:val="24"/>
          <w:lang w:val="en-US" w:eastAsia="lv-LV"/>
        </w:rPr>
      </w:pPr>
    </w:p>
    <w:p w14:paraId="6A625477" w14:textId="77777777" w:rsidR="003E0B74" w:rsidRDefault="00196DB3" w:rsidP="00EC727A">
      <w:pPr>
        <w:spacing w:after="0" w:line="240" w:lineRule="auto"/>
        <w:jc w:val="both"/>
        <w:rPr>
          <w:rFonts w:ascii="Times New Roman" w:hAnsi="Times New Roman"/>
          <w:sz w:val="24"/>
        </w:rPr>
      </w:pPr>
      <w:r>
        <w:rPr>
          <w:rFonts w:ascii="Times New Roman" w:hAnsi="Times New Roman"/>
          <w:sz w:val="24"/>
        </w:rPr>
        <w:t>Prime Minister, Minister for Regional Development</w:t>
      </w:r>
    </w:p>
    <w:p w14:paraId="53B2AD6E" w14:textId="22CE9622" w:rsidR="00EC727A" w:rsidRDefault="00196DB3" w:rsidP="003E0B74">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and Local Government</w:t>
      </w:r>
      <w:r w:rsidR="003E0B74">
        <w:rPr>
          <w:rFonts w:ascii="Times New Roman" w:hAnsi="Times New Roman"/>
          <w:sz w:val="24"/>
        </w:rPr>
        <w:tab/>
      </w:r>
      <w:r>
        <w:rPr>
          <w:rFonts w:ascii="Times New Roman" w:hAnsi="Times New Roman"/>
          <w:sz w:val="24"/>
        </w:rPr>
        <w:t>V. Dombrovskis</w:t>
      </w:r>
    </w:p>
    <w:p w14:paraId="05430B54" w14:textId="77777777" w:rsidR="00EC727A" w:rsidRDefault="00EC727A" w:rsidP="00EC727A">
      <w:pPr>
        <w:spacing w:after="0" w:line="240" w:lineRule="auto"/>
        <w:jc w:val="both"/>
        <w:rPr>
          <w:rFonts w:ascii="Times New Roman" w:eastAsia="Times New Roman" w:hAnsi="Times New Roman" w:cs="Times New Roman"/>
          <w:noProof/>
          <w:sz w:val="24"/>
          <w:szCs w:val="24"/>
          <w:lang w:val="en-US" w:eastAsia="lv-LV"/>
        </w:rPr>
      </w:pPr>
    </w:p>
    <w:p w14:paraId="5C3D9D1A" w14:textId="1EB3CCFD" w:rsidR="00196DB3" w:rsidRPr="00196DB3" w:rsidRDefault="00196DB3" w:rsidP="003E0B74">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Agriculture – Minister for Environment</w:t>
      </w:r>
      <w:r w:rsidR="003E0B74">
        <w:rPr>
          <w:rFonts w:ascii="Times New Roman" w:hAnsi="Times New Roman"/>
          <w:sz w:val="24"/>
        </w:rPr>
        <w:tab/>
      </w:r>
      <w:r>
        <w:rPr>
          <w:rFonts w:ascii="Times New Roman" w:hAnsi="Times New Roman"/>
          <w:sz w:val="24"/>
        </w:rPr>
        <w:t>R. Vējonis</w:t>
      </w:r>
    </w:p>
    <w:p w14:paraId="42C0CB35" w14:textId="77777777" w:rsidR="00196DB3" w:rsidRPr="00466DF9" w:rsidRDefault="00196DB3" w:rsidP="00EC727A">
      <w:pPr>
        <w:spacing w:after="0" w:line="240" w:lineRule="auto"/>
        <w:jc w:val="both"/>
        <w:rPr>
          <w:rFonts w:ascii="Times New Roman" w:hAnsi="Times New Roman" w:cs="Times New Roman"/>
          <w:noProof/>
          <w:sz w:val="24"/>
          <w:szCs w:val="24"/>
          <w:lang w:val="en-US"/>
        </w:rPr>
      </w:pPr>
    </w:p>
    <w:sectPr w:rsidR="00196DB3" w:rsidRPr="00466DF9" w:rsidSect="00DB27E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5DE6" w14:textId="77777777" w:rsidR="00196DB3" w:rsidRPr="00196DB3" w:rsidRDefault="00196DB3" w:rsidP="00196DB3">
      <w:pPr>
        <w:spacing w:after="0" w:line="240" w:lineRule="auto"/>
        <w:rPr>
          <w:noProof/>
          <w:lang w:val="en-US"/>
        </w:rPr>
      </w:pPr>
      <w:r w:rsidRPr="00196DB3">
        <w:rPr>
          <w:noProof/>
          <w:lang w:val="en-US"/>
        </w:rPr>
        <w:separator/>
      </w:r>
    </w:p>
  </w:endnote>
  <w:endnote w:type="continuationSeparator" w:id="0">
    <w:p w14:paraId="2159FE58" w14:textId="77777777" w:rsidR="00196DB3" w:rsidRPr="00196DB3" w:rsidRDefault="00196DB3" w:rsidP="00196DB3">
      <w:pPr>
        <w:spacing w:after="0" w:line="240" w:lineRule="auto"/>
        <w:rPr>
          <w:noProof/>
          <w:lang w:val="en-US"/>
        </w:rPr>
      </w:pPr>
      <w:r w:rsidRPr="00196DB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8CBD" w14:textId="77777777" w:rsidR="00416472" w:rsidRPr="00750961" w:rsidRDefault="00416472" w:rsidP="00416472">
    <w:pPr>
      <w:pStyle w:val="Kjene"/>
      <w:tabs>
        <w:tab w:val="right" w:pos="9072"/>
      </w:tabs>
      <w:rPr>
        <w:rFonts w:ascii="Times New Roman" w:hAnsi="Times New Roman"/>
        <w:sz w:val="20"/>
      </w:rPr>
    </w:pPr>
  </w:p>
  <w:p w14:paraId="46EEE4AF" w14:textId="77777777" w:rsidR="00416472" w:rsidRPr="00A232A0" w:rsidRDefault="00416472" w:rsidP="00416472">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84DE" w14:textId="77777777" w:rsidR="00DC4C8C" w:rsidRPr="00750961" w:rsidRDefault="00DC4C8C" w:rsidP="00DC4C8C">
    <w:pPr>
      <w:pStyle w:val="Kjene"/>
      <w:rPr>
        <w:rFonts w:ascii="Times New Roman" w:hAnsi="Times New Roman"/>
        <w:sz w:val="20"/>
      </w:rPr>
    </w:pPr>
    <w:bookmarkStart w:id="25" w:name="_Hlk60653308"/>
    <w:bookmarkStart w:id="26" w:name="_Hlk60653309"/>
  </w:p>
  <w:p w14:paraId="69440DFD" w14:textId="77777777" w:rsidR="00DC4C8C" w:rsidRPr="00A93612" w:rsidRDefault="00DC4C8C" w:rsidP="00DC4C8C">
    <w:pPr>
      <w:pStyle w:val="Kjene"/>
      <w:rPr>
        <w:rFonts w:ascii="Times New Roman" w:hAnsi="Times New Roman"/>
        <w:sz w:val="20"/>
      </w:rPr>
    </w:pPr>
    <w:bookmarkStart w:id="27" w:name="_Hlk31896922"/>
    <w:bookmarkStart w:id="28"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5"/>
    <w:bookmarkEnd w:id="26"/>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2950D" w14:textId="77777777" w:rsidR="00196DB3" w:rsidRPr="00196DB3" w:rsidRDefault="00196DB3" w:rsidP="00196DB3">
      <w:pPr>
        <w:spacing w:after="0" w:line="240" w:lineRule="auto"/>
        <w:rPr>
          <w:noProof/>
          <w:lang w:val="en-US"/>
        </w:rPr>
      </w:pPr>
      <w:r w:rsidRPr="00196DB3">
        <w:rPr>
          <w:noProof/>
          <w:lang w:val="en-US"/>
        </w:rPr>
        <w:separator/>
      </w:r>
    </w:p>
  </w:footnote>
  <w:footnote w:type="continuationSeparator" w:id="0">
    <w:p w14:paraId="07356939" w14:textId="77777777" w:rsidR="00196DB3" w:rsidRPr="00196DB3" w:rsidRDefault="00196DB3" w:rsidP="00196DB3">
      <w:pPr>
        <w:spacing w:after="0" w:line="240" w:lineRule="auto"/>
        <w:rPr>
          <w:noProof/>
          <w:lang w:val="en-US"/>
        </w:rPr>
      </w:pPr>
      <w:r w:rsidRPr="00196DB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FD"/>
    <w:rsid w:val="00196DB3"/>
    <w:rsid w:val="00251DFD"/>
    <w:rsid w:val="002A4056"/>
    <w:rsid w:val="003E0B74"/>
    <w:rsid w:val="00416472"/>
    <w:rsid w:val="00457372"/>
    <w:rsid w:val="00466DF9"/>
    <w:rsid w:val="0048009C"/>
    <w:rsid w:val="00612425"/>
    <w:rsid w:val="00921840"/>
    <w:rsid w:val="00DB27E9"/>
    <w:rsid w:val="00DC4C8C"/>
    <w:rsid w:val="00EC72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146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96DB3"/>
    <w:rPr>
      <w:color w:val="0000FF"/>
      <w:u w:val="single"/>
    </w:rPr>
  </w:style>
  <w:style w:type="paragraph" w:customStyle="1" w:styleId="tv213">
    <w:name w:val="tv213"/>
    <w:basedOn w:val="Parasts"/>
    <w:rsid w:val="00196DB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96DB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96DB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96DB3"/>
  </w:style>
  <w:style w:type="paragraph" w:styleId="Kjene">
    <w:name w:val="footer"/>
    <w:basedOn w:val="Parasts"/>
    <w:link w:val="KjeneRakstz"/>
    <w:unhideWhenUsed/>
    <w:rsid w:val="00196DB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96DB3"/>
  </w:style>
  <w:style w:type="paragraph" w:styleId="Tekstabloks">
    <w:name w:val="Block Text"/>
    <w:basedOn w:val="Parasts"/>
    <w:rsid w:val="0048009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416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79791">
      <w:bodyDiv w:val="1"/>
      <w:marLeft w:val="0"/>
      <w:marRight w:val="0"/>
      <w:marTop w:val="0"/>
      <w:marBottom w:val="0"/>
      <w:divBdr>
        <w:top w:val="none" w:sz="0" w:space="0" w:color="auto"/>
        <w:left w:val="none" w:sz="0" w:space="0" w:color="auto"/>
        <w:bottom w:val="none" w:sz="0" w:space="0" w:color="auto"/>
        <w:right w:val="none" w:sz="0" w:space="0" w:color="auto"/>
      </w:divBdr>
      <w:divsChild>
        <w:div w:id="191235835">
          <w:marLeft w:val="0"/>
          <w:marRight w:val="0"/>
          <w:marTop w:val="0"/>
          <w:marBottom w:val="0"/>
          <w:divBdr>
            <w:top w:val="none" w:sz="0" w:space="0" w:color="auto"/>
            <w:left w:val="none" w:sz="0" w:space="0" w:color="auto"/>
            <w:bottom w:val="none" w:sz="0" w:space="0" w:color="auto"/>
            <w:right w:val="none" w:sz="0" w:space="0" w:color="auto"/>
          </w:divBdr>
        </w:div>
        <w:div w:id="1402829404">
          <w:marLeft w:val="0"/>
          <w:marRight w:val="0"/>
          <w:marTop w:val="0"/>
          <w:marBottom w:val="0"/>
          <w:divBdr>
            <w:top w:val="none" w:sz="0" w:space="0" w:color="auto"/>
            <w:left w:val="none" w:sz="0" w:space="0" w:color="auto"/>
            <w:bottom w:val="none" w:sz="0" w:space="0" w:color="auto"/>
            <w:right w:val="none" w:sz="0" w:space="0" w:color="auto"/>
          </w:divBdr>
        </w:div>
        <w:div w:id="1374422117">
          <w:marLeft w:val="0"/>
          <w:marRight w:val="0"/>
          <w:marTop w:val="0"/>
          <w:marBottom w:val="0"/>
          <w:divBdr>
            <w:top w:val="none" w:sz="0" w:space="0" w:color="auto"/>
            <w:left w:val="none" w:sz="0" w:space="0" w:color="auto"/>
            <w:bottom w:val="none" w:sz="0" w:space="0" w:color="auto"/>
            <w:right w:val="none" w:sz="0" w:space="0" w:color="auto"/>
          </w:divBdr>
        </w:div>
        <w:div w:id="781070315">
          <w:marLeft w:val="0"/>
          <w:marRight w:val="0"/>
          <w:marTop w:val="0"/>
          <w:marBottom w:val="0"/>
          <w:divBdr>
            <w:top w:val="none" w:sz="0" w:space="0" w:color="auto"/>
            <w:left w:val="none" w:sz="0" w:space="0" w:color="auto"/>
            <w:bottom w:val="none" w:sz="0" w:space="0" w:color="auto"/>
            <w:right w:val="none" w:sz="0" w:space="0" w:color="auto"/>
          </w:divBdr>
        </w:div>
        <w:div w:id="1928421099">
          <w:marLeft w:val="0"/>
          <w:marRight w:val="0"/>
          <w:marTop w:val="0"/>
          <w:marBottom w:val="0"/>
          <w:divBdr>
            <w:top w:val="none" w:sz="0" w:space="0" w:color="auto"/>
            <w:left w:val="none" w:sz="0" w:space="0" w:color="auto"/>
            <w:bottom w:val="none" w:sz="0" w:space="0" w:color="auto"/>
            <w:right w:val="none" w:sz="0" w:space="0" w:color="auto"/>
          </w:divBdr>
        </w:div>
        <w:div w:id="100952207">
          <w:marLeft w:val="0"/>
          <w:marRight w:val="0"/>
          <w:marTop w:val="0"/>
          <w:marBottom w:val="0"/>
          <w:divBdr>
            <w:top w:val="none" w:sz="0" w:space="0" w:color="auto"/>
            <w:left w:val="none" w:sz="0" w:space="0" w:color="auto"/>
            <w:bottom w:val="none" w:sz="0" w:space="0" w:color="auto"/>
            <w:right w:val="none" w:sz="0" w:space="0" w:color="auto"/>
          </w:divBdr>
        </w:div>
        <w:div w:id="1762219832">
          <w:marLeft w:val="0"/>
          <w:marRight w:val="0"/>
          <w:marTop w:val="0"/>
          <w:marBottom w:val="0"/>
          <w:divBdr>
            <w:top w:val="none" w:sz="0" w:space="0" w:color="auto"/>
            <w:left w:val="none" w:sz="0" w:space="0" w:color="auto"/>
            <w:bottom w:val="none" w:sz="0" w:space="0" w:color="auto"/>
            <w:right w:val="none" w:sz="0" w:space="0" w:color="auto"/>
          </w:divBdr>
        </w:div>
        <w:div w:id="622199701">
          <w:marLeft w:val="0"/>
          <w:marRight w:val="0"/>
          <w:marTop w:val="0"/>
          <w:marBottom w:val="0"/>
          <w:divBdr>
            <w:top w:val="none" w:sz="0" w:space="0" w:color="auto"/>
            <w:left w:val="none" w:sz="0" w:space="0" w:color="auto"/>
            <w:bottom w:val="none" w:sz="0" w:space="0" w:color="auto"/>
            <w:right w:val="none" w:sz="0" w:space="0" w:color="auto"/>
          </w:divBdr>
        </w:div>
        <w:div w:id="10230325">
          <w:marLeft w:val="0"/>
          <w:marRight w:val="0"/>
          <w:marTop w:val="0"/>
          <w:marBottom w:val="0"/>
          <w:divBdr>
            <w:top w:val="none" w:sz="0" w:space="0" w:color="auto"/>
            <w:left w:val="none" w:sz="0" w:space="0" w:color="auto"/>
            <w:bottom w:val="none" w:sz="0" w:space="0" w:color="auto"/>
            <w:right w:val="none" w:sz="0" w:space="0" w:color="auto"/>
          </w:divBdr>
        </w:div>
        <w:div w:id="1804079548">
          <w:marLeft w:val="0"/>
          <w:marRight w:val="0"/>
          <w:marTop w:val="0"/>
          <w:marBottom w:val="0"/>
          <w:divBdr>
            <w:top w:val="none" w:sz="0" w:space="0" w:color="auto"/>
            <w:left w:val="none" w:sz="0" w:space="0" w:color="auto"/>
            <w:bottom w:val="none" w:sz="0" w:space="0" w:color="auto"/>
            <w:right w:val="none" w:sz="0" w:space="0" w:color="auto"/>
          </w:divBdr>
        </w:div>
        <w:div w:id="2015838683">
          <w:marLeft w:val="0"/>
          <w:marRight w:val="0"/>
          <w:marTop w:val="0"/>
          <w:marBottom w:val="0"/>
          <w:divBdr>
            <w:top w:val="none" w:sz="0" w:space="0" w:color="auto"/>
            <w:left w:val="none" w:sz="0" w:space="0" w:color="auto"/>
            <w:bottom w:val="none" w:sz="0" w:space="0" w:color="auto"/>
            <w:right w:val="none" w:sz="0" w:space="0" w:color="auto"/>
          </w:divBdr>
        </w:div>
        <w:div w:id="183907468">
          <w:marLeft w:val="0"/>
          <w:marRight w:val="0"/>
          <w:marTop w:val="0"/>
          <w:marBottom w:val="0"/>
          <w:divBdr>
            <w:top w:val="none" w:sz="0" w:space="0" w:color="auto"/>
            <w:left w:val="none" w:sz="0" w:space="0" w:color="auto"/>
            <w:bottom w:val="none" w:sz="0" w:space="0" w:color="auto"/>
            <w:right w:val="none" w:sz="0" w:space="0" w:color="auto"/>
          </w:divBdr>
        </w:div>
        <w:div w:id="1879850426">
          <w:marLeft w:val="0"/>
          <w:marRight w:val="0"/>
          <w:marTop w:val="0"/>
          <w:marBottom w:val="0"/>
          <w:divBdr>
            <w:top w:val="none" w:sz="0" w:space="0" w:color="auto"/>
            <w:left w:val="none" w:sz="0" w:space="0" w:color="auto"/>
            <w:bottom w:val="none" w:sz="0" w:space="0" w:color="auto"/>
            <w:right w:val="none" w:sz="0" w:space="0" w:color="auto"/>
          </w:divBdr>
        </w:div>
        <w:div w:id="775947259">
          <w:marLeft w:val="0"/>
          <w:marRight w:val="0"/>
          <w:marTop w:val="0"/>
          <w:marBottom w:val="0"/>
          <w:divBdr>
            <w:top w:val="none" w:sz="0" w:space="0" w:color="auto"/>
            <w:left w:val="none" w:sz="0" w:space="0" w:color="auto"/>
            <w:bottom w:val="none" w:sz="0" w:space="0" w:color="auto"/>
            <w:right w:val="none" w:sz="0" w:space="0" w:color="auto"/>
          </w:divBdr>
        </w:div>
        <w:div w:id="1287004558">
          <w:marLeft w:val="0"/>
          <w:marRight w:val="0"/>
          <w:marTop w:val="0"/>
          <w:marBottom w:val="0"/>
          <w:divBdr>
            <w:top w:val="none" w:sz="0" w:space="0" w:color="auto"/>
            <w:left w:val="none" w:sz="0" w:space="0" w:color="auto"/>
            <w:bottom w:val="none" w:sz="0" w:space="0" w:color="auto"/>
            <w:right w:val="none" w:sz="0" w:space="0" w:color="auto"/>
          </w:divBdr>
        </w:div>
        <w:div w:id="1423524762">
          <w:marLeft w:val="0"/>
          <w:marRight w:val="0"/>
          <w:marTop w:val="0"/>
          <w:marBottom w:val="0"/>
          <w:divBdr>
            <w:top w:val="none" w:sz="0" w:space="0" w:color="auto"/>
            <w:left w:val="none" w:sz="0" w:space="0" w:color="auto"/>
            <w:bottom w:val="none" w:sz="0" w:space="0" w:color="auto"/>
            <w:right w:val="none" w:sz="0" w:space="0" w:color="auto"/>
          </w:divBdr>
        </w:div>
        <w:div w:id="26494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37BF5-F4D4-45A2-85BF-43A90A26D8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108C12-241D-4A6A-9FC9-472C5C01A4BF}">
  <ds:schemaRefs>
    <ds:schemaRef ds:uri="http://schemas.microsoft.com/sharepoint/v3/contenttype/forms"/>
  </ds:schemaRefs>
</ds:datastoreItem>
</file>

<file path=customXml/itemProps3.xml><?xml version="1.0" encoding="utf-8"?>
<ds:datastoreItem xmlns:ds="http://schemas.openxmlformats.org/officeDocument/2006/customXml" ds:itemID="{F1B34B5B-9467-42BD-B5C4-98512D8B5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3063</Words>
  <Characters>1747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2022-01-03T13:20:00Z</dcterms:created>
  <dcterms:modified xsi:type="dcterms:W3CDTF">2022-05-11T09:11:00Z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