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E61501" w14:textId="54C15D36" w:rsidR="008D67F2" w:rsidRDefault="008D67F2" w:rsidP="00F678B3">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Republic of Latvia</w:t>
      </w:r>
    </w:p>
    <w:p w14:paraId="201A20DD" w14:textId="77777777" w:rsidR="008D67F2" w:rsidRDefault="008D67F2" w:rsidP="00F678B3">
      <w:pPr>
        <w:spacing w:after="0" w:line="240" w:lineRule="auto"/>
        <w:jc w:val="center"/>
        <w:rPr>
          <w:rFonts w:ascii="Times New Roman" w:hAnsi="Times New Roman"/>
          <w:color w:val="000000" w:themeColor="text1"/>
          <w:sz w:val="24"/>
        </w:rPr>
      </w:pPr>
    </w:p>
    <w:p w14:paraId="25FFF901" w14:textId="69C0AF83" w:rsidR="00F678B3" w:rsidRPr="00F678B3" w:rsidRDefault="00A53C28" w:rsidP="00F678B3">
      <w:pPr>
        <w:spacing w:after="0" w:line="240" w:lineRule="auto"/>
        <w:jc w:val="center"/>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rPr>
        <w:t>Cabinet</w:t>
      </w:r>
    </w:p>
    <w:p w14:paraId="2147DD55" w14:textId="61A8DBAA" w:rsidR="00F678B3" w:rsidRPr="00F678B3" w:rsidRDefault="00A53C28" w:rsidP="00F678B3">
      <w:pPr>
        <w:spacing w:after="0" w:line="240" w:lineRule="auto"/>
        <w:jc w:val="center"/>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rPr>
        <w:t>Regulation No. 145</w:t>
      </w:r>
    </w:p>
    <w:p w14:paraId="6ECF64DD" w14:textId="621A1D8B" w:rsidR="00A53C28" w:rsidRPr="00A53C28" w:rsidRDefault="00A53C28" w:rsidP="00F678B3">
      <w:pPr>
        <w:spacing w:after="0" w:line="240" w:lineRule="auto"/>
        <w:jc w:val="center"/>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rPr>
        <w:t>Adopted 17 March 2020</w:t>
      </w:r>
    </w:p>
    <w:p w14:paraId="6AF6432A" w14:textId="77777777" w:rsidR="00F678B3" w:rsidRDefault="00F678B3" w:rsidP="00F678B3">
      <w:pPr>
        <w:spacing w:after="0" w:line="240" w:lineRule="auto"/>
        <w:jc w:val="both"/>
        <w:rPr>
          <w:rFonts w:ascii="Times New Roman" w:eastAsia="Times New Roman" w:hAnsi="Times New Roman" w:cs="Times New Roman"/>
          <w:noProof/>
          <w:color w:val="000000" w:themeColor="text1"/>
          <w:sz w:val="24"/>
          <w:szCs w:val="24"/>
          <w:lang w:eastAsia="lv-LV"/>
        </w:rPr>
      </w:pPr>
    </w:p>
    <w:p w14:paraId="150BE684" w14:textId="77777777" w:rsidR="00F678B3" w:rsidRDefault="00F678B3" w:rsidP="00F678B3">
      <w:pPr>
        <w:spacing w:after="0" w:line="240" w:lineRule="auto"/>
        <w:jc w:val="both"/>
        <w:rPr>
          <w:rFonts w:ascii="Times New Roman" w:eastAsia="Times New Roman" w:hAnsi="Times New Roman" w:cs="Times New Roman"/>
          <w:noProof/>
          <w:color w:val="000000" w:themeColor="text1"/>
          <w:sz w:val="24"/>
          <w:szCs w:val="24"/>
          <w:lang w:eastAsia="lv-LV"/>
        </w:rPr>
      </w:pPr>
    </w:p>
    <w:p w14:paraId="255D7676" w14:textId="04970B75" w:rsidR="00A53C28" w:rsidRPr="00F678B3" w:rsidRDefault="00A53C28" w:rsidP="00F678B3">
      <w:pPr>
        <w:spacing w:after="0" w:line="240" w:lineRule="auto"/>
        <w:jc w:val="center"/>
        <w:rPr>
          <w:rFonts w:ascii="Times New Roman" w:eastAsia="Times New Roman" w:hAnsi="Times New Roman" w:cs="Times New Roman"/>
          <w:b/>
          <w:bCs/>
          <w:noProof/>
          <w:color w:val="000000" w:themeColor="text1"/>
          <w:sz w:val="28"/>
          <w:szCs w:val="28"/>
        </w:rPr>
      </w:pPr>
      <w:r>
        <w:rPr>
          <w:rFonts w:ascii="Times New Roman" w:hAnsi="Times New Roman"/>
          <w:b/>
          <w:color w:val="000000" w:themeColor="text1"/>
          <w:sz w:val="28"/>
        </w:rPr>
        <w:t>Requirements for Retail Establishments that Deliver Poultry Eggs or Donate Food of Animal Origin</w:t>
      </w:r>
    </w:p>
    <w:p w14:paraId="319F2F24" w14:textId="42E0554A" w:rsidR="00F678B3" w:rsidRDefault="00F678B3" w:rsidP="00F678B3">
      <w:pPr>
        <w:spacing w:after="0" w:line="240" w:lineRule="auto"/>
        <w:jc w:val="both"/>
        <w:rPr>
          <w:rFonts w:ascii="Times New Roman" w:eastAsia="Times New Roman" w:hAnsi="Times New Roman" w:cs="Times New Roman"/>
          <w:noProof/>
          <w:color w:val="000000" w:themeColor="text1"/>
          <w:sz w:val="24"/>
          <w:szCs w:val="24"/>
          <w:lang w:eastAsia="lv-LV"/>
        </w:rPr>
      </w:pPr>
    </w:p>
    <w:p w14:paraId="3334D039" w14:textId="77777777" w:rsidR="00F678B3" w:rsidRPr="00A53C28" w:rsidRDefault="00F678B3" w:rsidP="00F678B3">
      <w:pPr>
        <w:spacing w:after="0" w:line="240" w:lineRule="auto"/>
        <w:jc w:val="both"/>
        <w:rPr>
          <w:rFonts w:ascii="Times New Roman" w:eastAsia="Times New Roman" w:hAnsi="Times New Roman" w:cs="Times New Roman"/>
          <w:noProof/>
          <w:color w:val="000000" w:themeColor="text1"/>
          <w:sz w:val="24"/>
          <w:szCs w:val="24"/>
          <w:lang w:eastAsia="lv-LV"/>
        </w:rPr>
      </w:pPr>
    </w:p>
    <w:p w14:paraId="5F929828" w14:textId="77777777" w:rsidR="00F678B3" w:rsidRPr="00F678B3" w:rsidRDefault="00A53C28" w:rsidP="00F678B3">
      <w:pPr>
        <w:spacing w:after="0" w:line="240" w:lineRule="auto"/>
        <w:jc w:val="right"/>
        <w:rPr>
          <w:rFonts w:ascii="Times New Roman" w:eastAsia="Times New Roman" w:hAnsi="Times New Roman" w:cs="Times New Roman"/>
          <w:i/>
          <w:iCs/>
          <w:noProof/>
          <w:color w:val="000000" w:themeColor="text1"/>
          <w:sz w:val="24"/>
          <w:szCs w:val="24"/>
        </w:rPr>
      </w:pPr>
      <w:r>
        <w:rPr>
          <w:rFonts w:ascii="Times New Roman" w:hAnsi="Times New Roman"/>
          <w:i/>
          <w:color w:val="000000" w:themeColor="text1"/>
          <w:sz w:val="24"/>
        </w:rPr>
        <w:t>Issued pursuant to</w:t>
      </w:r>
    </w:p>
    <w:p w14:paraId="0D96503B" w14:textId="14E77C95" w:rsidR="00A53C28" w:rsidRPr="00F678B3" w:rsidRDefault="00A53C28" w:rsidP="00F678B3">
      <w:pPr>
        <w:spacing w:after="0" w:line="240" w:lineRule="auto"/>
        <w:jc w:val="right"/>
        <w:rPr>
          <w:rFonts w:ascii="Times New Roman" w:eastAsia="Times New Roman" w:hAnsi="Times New Roman" w:cs="Times New Roman"/>
          <w:i/>
          <w:iCs/>
          <w:noProof/>
          <w:color w:val="000000" w:themeColor="text1"/>
          <w:sz w:val="24"/>
          <w:szCs w:val="24"/>
        </w:rPr>
      </w:pPr>
      <w:r>
        <w:rPr>
          <w:rFonts w:ascii="Times New Roman" w:hAnsi="Times New Roman"/>
          <w:i/>
          <w:color w:val="000000" w:themeColor="text1"/>
          <w:sz w:val="24"/>
        </w:rPr>
        <w:t>Section 4, Clause 19 of the Law on the Supervision of the Handling of Food</w:t>
      </w:r>
    </w:p>
    <w:p w14:paraId="0FA325BE" w14:textId="00EB93B0" w:rsidR="00F678B3" w:rsidRDefault="00F678B3" w:rsidP="00F678B3">
      <w:pPr>
        <w:spacing w:after="0" w:line="240" w:lineRule="auto"/>
        <w:jc w:val="both"/>
        <w:rPr>
          <w:rFonts w:ascii="Times New Roman" w:eastAsia="Times New Roman" w:hAnsi="Times New Roman" w:cs="Times New Roman"/>
          <w:noProof/>
          <w:color w:val="000000" w:themeColor="text1"/>
          <w:sz w:val="24"/>
          <w:szCs w:val="24"/>
          <w:lang w:eastAsia="lv-LV"/>
        </w:rPr>
      </w:pPr>
    </w:p>
    <w:p w14:paraId="688D7A1D" w14:textId="77777777" w:rsidR="00F678B3" w:rsidRPr="00A53C28" w:rsidRDefault="00F678B3" w:rsidP="00F678B3">
      <w:pPr>
        <w:spacing w:after="0" w:line="240" w:lineRule="auto"/>
        <w:jc w:val="both"/>
        <w:rPr>
          <w:rFonts w:ascii="Times New Roman" w:eastAsia="Times New Roman" w:hAnsi="Times New Roman" w:cs="Times New Roman"/>
          <w:noProof/>
          <w:color w:val="000000" w:themeColor="text1"/>
          <w:sz w:val="24"/>
          <w:szCs w:val="24"/>
          <w:lang w:eastAsia="lv-LV"/>
        </w:rPr>
      </w:pPr>
    </w:p>
    <w:p w14:paraId="5A90A639" w14:textId="77777777" w:rsidR="00A53C28" w:rsidRPr="00A53C28" w:rsidRDefault="00A53C28" w:rsidP="00F678B3">
      <w:pPr>
        <w:spacing w:after="0" w:line="240" w:lineRule="auto"/>
        <w:jc w:val="both"/>
        <w:rPr>
          <w:rFonts w:ascii="Times New Roman" w:eastAsia="Times New Roman" w:hAnsi="Times New Roman" w:cs="Times New Roman"/>
          <w:noProof/>
          <w:color w:val="000000" w:themeColor="text1"/>
          <w:sz w:val="24"/>
          <w:szCs w:val="24"/>
        </w:rPr>
      </w:pPr>
      <w:bookmarkStart w:id="0" w:name="p-728734"/>
      <w:bookmarkEnd w:id="0"/>
      <w:r>
        <w:rPr>
          <w:rFonts w:ascii="Times New Roman" w:hAnsi="Times New Roman"/>
          <w:color w:val="000000" w:themeColor="text1"/>
          <w:sz w:val="24"/>
        </w:rPr>
        <w:t>1. The Regulation prescribes the requirements for retail establishments that perform the following marginal, localised, and restricted activities in accordance with Article 1(5)(b)(ii) and (c) of Regulation (EC) No 853/2004 of the European Parliament and of the Council of 29 April 2004 laying down specific hygiene rules for food of animal origin:</w:t>
      </w:r>
      <w:bookmarkStart w:id="1" w:name="p1"/>
      <w:bookmarkEnd w:id="1"/>
    </w:p>
    <w:p w14:paraId="7A45BAC9" w14:textId="77777777" w:rsidR="00A53C28" w:rsidRPr="00A53C28" w:rsidRDefault="00A53C28" w:rsidP="00F678B3">
      <w:pPr>
        <w:spacing w:after="0" w:line="240" w:lineRule="auto"/>
        <w:ind w:firstLine="709"/>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rPr>
        <w:t>1.1. donate small quantities of frozen meat, frozen and fresh prepared fishery products or poultry eggs (hereinafter – the food) to other retail establishments;</w:t>
      </w:r>
    </w:p>
    <w:p w14:paraId="601BA84E" w14:textId="77777777" w:rsidR="00A53C28" w:rsidRPr="00A53C28" w:rsidRDefault="00A53C28" w:rsidP="00F678B3">
      <w:pPr>
        <w:spacing w:after="0" w:line="240" w:lineRule="auto"/>
        <w:ind w:firstLine="709"/>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rPr>
        <w:t>1.2. deliver small quantities of poultry eggs to other retail establishments.</w:t>
      </w:r>
    </w:p>
    <w:p w14:paraId="0E465001" w14:textId="77777777" w:rsidR="00F678B3" w:rsidRDefault="00F678B3" w:rsidP="00F678B3">
      <w:pPr>
        <w:spacing w:after="0" w:line="240" w:lineRule="auto"/>
        <w:jc w:val="both"/>
        <w:rPr>
          <w:rFonts w:ascii="Times New Roman" w:eastAsia="Times New Roman" w:hAnsi="Times New Roman" w:cs="Times New Roman"/>
          <w:noProof/>
          <w:color w:val="000000" w:themeColor="text1"/>
          <w:sz w:val="24"/>
          <w:szCs w:val="24"/>
        </w:rPr>
      </w:pPr>
      <w:bookmarkStart w:id="2" w:name="p-728735"/>
      <w:bookmarkEnd w:id="2"/>
    </w:p>
    <w:p w14:paraId="201498C5" w14:textId="169286B3" w:rsidR="00A53C28" w:rsidRPr="00A53C28" w:rsidRDefault="00A53C28" w:rsidP="00F678B3">
      <w:pPr>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rPr>
        <w:t>2. Within the meaning of this Regulation, another retail establishment that is permitted to receive food intended for donation shall be an association, foundation, religious organisation or its institution which is engaged in charity and is registered with the Food and Veterinary Service in accordance with the laws and regulations regarding the approval and registration of food establishments.</w:t>
      </w:r>
      <w:bookmarkStart w:id="3" w:name="p2"/>
      <w:bookmarkEnd w:id="3"/>
    </w:p>
    <w:p w14:paraId="0316A82B" w14:textId="77777777" w:rsidR="00F678B3" w:rsidRDefault="00F678B3" w:rsidP="00F678B3">
      <w:pPr>
        <w:spacing w:after="0" w:line="240" w:lineRule="auto"/>
        <w:jc w:val="both"/>
        <w:rPr>
          <w:rFonts w:ascii="Times New Roman" w:eastAsia="Times New Roman" w:hAnsi="Times New Roman" w:cs="Times New Roman"/>
          <w:noProof/>
          <w:color w:val="000000" w:themeColor="text1"/>
          <w:sz w:val="24"/>
          <w:szCs w:val="24"/>
        </w:rPr>
      </w:pPr>
      <w:bookmarkStart w:id="4" w:name="p-728736"/>
      <w:bookmarkEnd w:id="4"/>
    </w:p>
    <w:p w14:paraId="51358EA3" w14:textId="5C109450" w:rsidR="00A53C28" w:rsidRPr="00A53C28" w:rsidRDefault="00A53C28" w:rsidP="00F678B3">
      <w:pPr>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rPr>
        <w:t>3. Within the meaning of this Regulation, a small quantity is up to 30 per cent of the total food quantity sold by a retail establishment in a month.</w:t>
      </w:r>
      <w:bookmarkStart w:id="5" w:name="p3"/>
      <w:bookmarkEnd w:id="5"/>
    </w:p>
    <w:p w14:paraId="46F8EDE5" w14:textId="77777777" w:rsidR="00F678B3" w:rsidRDefault="00F678B3" w:rsidP="00F678B3">
      <w:pPr>
        <w:spacing w:after="0" w:line="240" w:lineRule="auto"/>
        <w:jc w:val="both"/>
        <w:rPr>
          <w:rFonts w:ascii="Times New Roman" w:eastAsia="Times New Roman" w:hAnsi="Times New Roman" w:cs="Times New Roman"/>
          <w:noProof/>
          <w:color w:val="000000" w:themeColor="text1"/>
          <w:sz w:val="24"/>
          <w:szCs w:val="24"/>
        </w:rPr>
      </w:pPr>
      <w:bookmarkStart w:id="6" w:name="p-728737"/>
      <w:bookmarkEnd w:id="6"/>
    </w:p>
    <w:p w14:paraId="0EADF196" w14:textId="173E2AB4" w:rsidR="00A53C28" w:rsidRPr="00A53C28" w:rsidRDefault="00A53C28" w:rsidP="00F678B3">
      <w:pPr>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rPr>
        <w:t>4. An activity shall be considered as marginal, localised, and restricted activity if the retail establishment delivers poultry eggs or donates food within a radius of 200 kilometres from the location of establishment to which the food is delivered.</w:t>
      </w:r>
      <w:bookmarkStart w:id="7" w:name="p4"/>
      <w:bookmarkEnd w:id="7"/>
    </w:p>
    <w:p w14:paraId="4F2316E5" w14:textId="77777777" w:rsidR="00F678B3" w:rsidRDefault="00F678B3" w:rsidP="00F678B3">
      <w:pPr>
        <w:spacing w:after="0" w:line="240" w:lineRule="auto"/>
        <w:jc w:val="both"/>
        <w:rPr>
          <w:rFonts w:ascii="Times New Roman" w:eastAsia="Times New Roman" w:hAnsi="Times New Roman" w:cs="Times New Roman"/>
          <w:noProof/>
          <w:color w:val="000000" w:themeColor="text1"/>
          <w:sz w:val="24"/>
          <w:szCs w:val="24"/>
        </w:rPr>
      </w:pPr>
      <w:bookmarkStart w:id="8" w:name="p-728738"/>
      <w:bookmarkEnd w:id="8"/>
    </w:p>
    <w:p w14:paraId="4219D053" w14:textId="56CB4501" w:rsidR="00A53C28" w:rsidRPr="00A53C28" w:rsidRDefault="00A53C28" w:rsidP="00F678B3">
      <w:pPr>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rPr>
        <w:t>5. Retail establishments may freeze fresh meat, fresh and prepared fishery products intended for donation before their expiration date by ensuring lowering of the temperature rapidly so as to achieve a core temperature of not more than –18 °C. Meat and fresh and prepared fishery products that have been frozen in such way shall be labelled by indicating the day of freezing, and their expiration date may not be longer than 30 days.</w:t>
      </w:r>
      <w:bookmarkStart w:id="9" w:name="p5"/>
      <w:bookmarkEnd w:id="9"/>
    </w:p>
    <w:p w14:paraId="72C3E264" w14:textId="77777777" w:rsidR="00F678B3" w:rsidRDefault="00F678B3" w:rsidP="00F678B3">
      <w:pPr>
        <w:spacing w:after="0" w:line="240" w:lineRule="auto"/>
        <w:jc w:val="both"/>
        <w:rPr>
          <w:rFonts w:ascii="Times New Roman" w:eastAsia="Times New Roman" w:hAnsi="Times New Roman" w:cs="Times New Roman"/>
          <w:noProof/>
          <w:color w:val="000000" w:themeColor="text1"/>
          <w:sz w:val="24"/>
          <w:szCs w:val="24"/>
        </w:rPr>
      </w:pPr>
      <w:bookmarkStart w:id="10" w:name="p-728739"/>
      <w:bookmarkEnd w:id="10"/>
    </w:p>
    <w:p w14:paraId="7359C8E8" w14:textId="3F10245D" w:rsidR="00A53C28" w:rsidRPr="00A53C28" w:rsidRDefault="00A53C28" w:rsidP="00F678B3">
      <w:pPr>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rPr>
        <w:t>6. Retail establishments may deliver or donate poultry eggs from the 22</w:t>
      </w:r>
      <w:r>
        <w:rPr>
          <w:rFonts w:ascii="Times New Roman" w:hAnsi="Times New Roman"/>
          <w:color w:val="000000" w:themeColor="text1"/>
          <w:sz w:val="24"/>
          <w:vertAlign w:val="superscript"/>
        </w:rPr>
        <w:t>nd</w:t>
      </w:r>
      <w:r>
        <w:rPr>
          <w:rFonts w:ascii="Times New Roman" w:hAnsi="Times New Roman"/>
          <w:color w:val="000000" w:themeColor="text1"/>
          <w:sz w:val="24"/>
        </w:rPr>
        <w:t xml:space="preserve"> day of laying</w:t>
      </w:r>
      <w:r w:rsidR="009F481F">
        <w:rPr>
          <w:rFonts w:ascii="Times New Roman" w:hAnsi="Times New Roman"/>
          <w:color w:val="000000" w:themeColor="text1"/>
          <w:sz w:val="24"/>
        </w:rPr>
        <w:t xml:space="preserve"> </w:t>
      </w:r>
      <w:r>
        <w:rPr>
          <w:rFonts w:ascii="Times New Roman" w:hAnsi="Times New Roman"/>
          <w:color w:val="000000" w:themeColor="text1"/>
          <w:sz w:val="24"/>
        </w:rPr>
        <w:t>until the end of the minimum expiration date “best before...” to other retail establishments which may ensure heat treatment of poultry eggs before they arrive in the hands of final consumers.</w:t>
      </w:r>
      <w:bookmarkStart w:id="11" w:name="p6"/>
      <w:bookmarkEnd w:id="11"/>
    </w:p>
    <w:p w14:paraId="70213631" w14:textId="77777777" w:rsidR="00F678B3" w:rsidRDefault="00F678B3" w:rsidP="00F678B3">
      <w:pPr>
        <w:spacing w:after="0" w:line="240" w:lineRule="auto"/>
        <w:jc w:val="both"/>
        <w:rPr>
          <w:rFonts w:ascii="Times New Roman" w:eastAsia="Times New Roman" w:hAnsi="Times New Roman" w:cs="Times New Roman"/>
          <w:noProof/>
          <w:color w:val="000000" w:themeColor="text1"/>
          <w:sz w:val="24"/>
          <w:szCs w:val="24"/>
        </w:rPr>
      </w:pPr>
      <w:bookmarkStart w:id="12" w:name="p-728740"/>
      <w:bookmarkEnd w:id="12"/>
    </w:p>
    <w:p w14:paraId="567D546E" w14:textId="5FD10106" w:rsidR="00A53C28" w:rsidRPr="00A53C28" w:rsidRDefault="00A53C28" w:rsidP="00F678B3">
      <w:pPr>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rPr>
        <w:t>7. A retail establishment that delivers poultry eggs or donates food, and also another retail establishment to which the food is delivered shall ensure the following:</w:t>
      </w:r>
      <w:bookmarkStart w:id="13" w:name="p7"/>
      <w:bookmarkEnd w:id="13"/>
    </w:p>
    <w:p w14:paraId="211CEC62" w14:textId="77777777" w:rsidR="00A53C28" w:rsidRPr="00A53C28" w:rsidRDefault="00A53C28" w:rsidP="00F678B3">
      <w:pPr>
        <w:spacing w:after="0" w:line="240" w:lineRule="auto"/>
        <w:ind w:firstLine="709"/>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rPr>
        <w:t>7.1. traceability of food and poultry eggs;</w:t>
      </w:r>
    </w:p>
    <w:p w14:paraId="6DA53F12" w14:textId="77777777" w:rsidR="00A53C28" w:rsidRPr="00A53C28" w:rsidRDefault="00A53C28" w:rsidP="00F678B3">
      <w:pPr>
        <w:spacing w:after="0" w:line="240" w:lineRule="auto"/>
        <w:ind w:firstLine="709"/>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rPr>
        <w:t>7.2. conformity of the establishment with the requirements of the European Union law and laws and regulations of Latvia in the field of handling of food.</w:t>
      </w:r>
    </w:p>
    <w:p w14:paraId="4E670236" w14:textId="77777777" w:rsidR="00F678B3" w:rsidRDefault="00F678B3" w:rsidP="00F678B3">
      <w:pPr>
        <w:spacing w:after="0" w:line="240" w:lineRule="auto"/>
        <w:jc w:val="both"/>
        <w:rPr>
          <w:rFonts w:ascii="Times New Roman" w:eastAsia="Times New Roman" w:hAnsi="Times New Roman" w:cs="Times New Roman"/>
          <w:noProof/>
          <w:color w:val="000000" w:themeColor="text1"/>
          <w:sz w:val="24"/>
          <w:szCs w:val="24"/>
          <w:lang w:eastAsia="lv-LV"/>
        </w:rPr>
      </w:pPr>
    </w:p>
    <w:p w14:paraId="28D1828C" w14:textId="77777777" w:rsidR="00F678B3" w:rsidRDefault="00F678B3" w:rsidP="00F678B3">
      <w:pPr>
        <w:spacing w:after="0" w:line="240" w:lineRule="auto"/>
        <w:jc w:val="both"/>
        <w:rPr>
          <w:rFonts w:ascii="Times New Roman" w:eastAsia="Times New Roman" w:hAnsi="Times New Roman" w:cs="Times New Roman"/>
          <w:noProof/>
          <w:color w:val="000000" w:themeColor="text1"/>
          <w:sz w:val="24"/>
          <w:szCs w:val="24"/>
          <w:lang w:eastAsia="lv-LV"/>
        </w:rPr>
      </w:pPr>
    </w:p>
    <w:p w14:paraId="0A79D8A9" w14:textId="4199B133" w:rsidR="00F678B3" w:rsidRPr="00F678B3" w:rsidRDefault="00A53C28" w:rsidP="00F678B3">
      <w:pPr>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rPr>
        <w:t>Prime Minister</w:t>
      </w:r>
      <w:r w:rsidR="009F481F">
        <w:rPr>
          <w:rFonts w:ascii="Times New Roman" w:hAnsi="Times New Roman"/>
          <w:color w:val="000000" w:themeColor="text1"/>
          <w:sz w:val="24"/>
        </w:rPr>
        <w:tab/>
      </w:r>
      <w:r w:rsidR="009F481F">
        <w:rPr>
          <w:rFonts w:ascii="Times New Roman" w:hAnsi="Times New Roman"/>
          <w:color w:val="000000" w:themeColor="text1"/>
          <w:sz w:val="24"/>
        </w:rPr>
        <w:tab/>
      </w:r>
      <w:r w:rsidR="009F481F">
        <w:rPr>
          <w:rFonts w:ascii="Times New Roman" w:hAnsi="Times New Roman"/>
          <w:color w:val="000000" w:themeColor="text1"/>
          <w:sz w:val="24"/>
        </w:rPr>
        <w:tab/>
      </w:r>
      <w:r w:rsidR="009F481F">
        <w:rPr>
          <w:rFonts w:ascii="Times New Roman" w:hAnsi="Times New Roman"/>
          <w:color w:val="000000" w:themeColor="text1"/>
          <w:sz w:val="24"/>
        </w:rPr>
        <w:tab/>
      </w:r>
      <w:r w:rsidR="009F481F">
        <w:rPr>
          <w:rFonts w:ascii="Times New Roman" w:hAnsi="Times New Roman"/>
          <w:color w:val="000000" w:themeColor="text1"/>
          <w:sz w:val="24"/>
        </w:rPr>
        <w:tab/>
      </w:r>
      <w:r w:rsidR="009F481F">
        <w:rPr>
          <w:rFonts w:ascii="Times New Roman" w:hAnsi="Times New Roman"/>
          <w:color w:val="000000" w:themeColor="text1"/>
          <w:sz w:val="24"/>
        </w:rPr>
        <w:tab/>
      </w:r>
      <w:r w:rsidR="009F481F">
        <w:rPr>
          <w:rFonts w:ascii="Times New Roman" w:hAnsi="Times New Roman"/>
          <w:color w:val="000000" w:themeColor="text1"/>
          <w:sz w:val="24"/>
        </w:rPr>
        <w:tab/>
      </w:r>
      <w:r w:rsidR="009F481F">
        <w:rPr>
          <w:rFonts w:ascii="Times New Roman" w:hAnsi="Times New Roman"/>
          <w:color w:val="000000" w:themeColor="text1"/>
          <w:sz w:val="24"/>
        </w:rPr>
        <w:tab/>
      </w:r>
      <w:r>
        <w:rPr>
          <w:rFonts w:ascii="Times New Roman" w:hAnsi="Times New Roman"/>
          <w:color w:val="000000" w:themeColor="text1"/>
          <w:sz w:val="24"/>
        </w:rPr>
        <w:t>A. K. Kariņš</w:t>
      </w:r>
    </w:p>
    <w:p w14:paraId="73E26439" w14:textId="77777777" w:rsidR="00F678B3" w:rsidRPr="00F678B3" w:rsidRDefault="00F678B3" w:rsidP="00F678B3">
      <w:pPr>
        <w:spacing w:after="0" w:line="240" w:lineRule="auto"/>
        <w:jc w:val="both"/>
        <w:rPr>
          <w:rFonts w:ascii="Times New Roman" w:eastAsia="Times New Roman" w:hAnsi="Times New Roman" w:cs="Times New Roman"/>
          <w:noProof/>
          <w:color w:val="000000" w:themeColor="text1"/>
          <w:sz w:val="24"/>
          <w:szCs w:val="24"/>
          <w:lang w:eastAsia="lv-LV"/>
        </w:rPr>
      </w:pPr>
    </w:p>
    <w:p w14:paraId="77717CB6" w14:textId="220782B8" w:rsidR="00A53C28" w:rsidRPr="00A53C28" w:rsidRDefault="00A53C28" w:rsidP="00F678B3">
      <w:pPr>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rPr>
        <w:t>Minister for Agriculture</w:t>
      </w:r>
      <w:r w:rsidR="009F481F">
        <w:rPr>
          <w:rFonts w:ascii="Times New Roman" w:hAnsi="Times New Roman"/>
          <w:color w:val="000000" w:themeColor="text1"/>
          <w:sz w:val="24"/>
        </w:rPr>
        <w:tab/>
      </w:r>
      <w:r w:rsidR="009F481F">
        <w:rPr>
          <w:rFonts w:ascii="Times New Roman" w:hAnsi="Times New Roman"/>
          <w:color w:val="000000" w:themeColor="text1"/>
          <w:sz w:val="24"/>
        </w:rPr>
        <w:tab/>
      </w:r>
      <w:r w:rsidR="009F481F">
        <w:rPr>
          <w:rFonts w:ascii="Times New Roman" w:hAnsi="Times New Roman"/>
          <w:color w:val="000000" w:themeColor="text1"/>
          <w:sz w:val="24"/>
        </w:rPr>
        <w:tab/>
      </w:r>
      <w:r w:rsidR="009F481F">
        <w:rPr>
          <w:rFonts w:ascii="Times New Roman" w:hAnsi="Times New Roman"/>
          <w:color w:val="000000" w:themeColor="text1"/>
          <w:sz w:val="24"/>
        </w:rPr>
        <w:tab/>
      </w:r>
      <w:r w:rsidR="009F481F">
        <w:rPr>
          <w:rFonts w:ascii="Times New Roman" w:hAnsi="Times New Roman"/>
          <w:color w:val="000000" w:themeColor="text1"/>
          <w:sz w:val="24"/>
        </w:rPr>
        <w:tab/>
      </w:r>
      <w:r w:rsidR="009F481F">
        <w:rPr>
          <w:rFonts w:ascii="Times New Roman" w:hAnsi="Times New Roman"/>
          <w:color w:val="000000" w:themeColor="text1"/>
          <w:sz w:val="24"/>
        </w:rPr>
        <w:tab/>
      </w:r>
      <w:r w:rsidR="009F481F">
        <w:rPr>
          <w:rFonts w:ascii="Times New Roman" w:hAnsi="Times New Roman"/>
          <w:color w:val="000000" w:themeColor="text1"/>
          <w:sz w:val="24"/>
        </w:rPr>
        <w:tab/>
      </w:r>
      <w:r>
        <w:rPr>
          <w:rFonts w:ascii="Times New Roman" w:hAnsi="Times New Roman"/>
          <w:color w:val="000000" w:themeColor="text1"/>
          <w:sz w:val="24"/>
        </w:rPr>
        <w:t>K. Gerhards</w:t>
      </w:r>
    </w:p>
    <w:p w14:paraId="57CA56F7" w14:textId="77777777" w:rsidR="00A53C28" w:rsidRPr="00F678B3" w:rsidRDefault="00A53C28" w:rsidP="00F678B3">
      <w:pPr>
        <w:spacing w:after="0" w:line="240" w:lineRule="auto"/>
        <w:jc w:val="both"/>
        <w:rPr>
          <w:rFonts w:ascii="Times New Roman" w:eastAsia="Times New Roman" w:hAnsi="Times New Roman" w:cs="Times New Roman"/>
          <w:i/>
          <w:iCs/>
          <w:noProof/>
          <w:color w:val="000000" w:themeColor="text1"/>
          <w:sz w:val="24"/>
          <w:szCs w:val="24"/>
        </w:rPr>
      </w:pPr>
    </w:p>
    <w:sectPr w:rsidR="00A53C28" w:rsidRPr="00F678B3" w:rsidSect="00F678B3">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5C0BFF" w14:textId="77777777" w:rsidR="00A53C28" w:rsidRPr="00A53C28" w:rsidRDefault="00A53C28" w:rsidP="00A53C28">
      <w:pPr>
        <w:spacing w:after="0" w:line="240" w:lineRule="auto"/>
        <w:rPr>
          <w:noProof/>
          <w:lang w:val="en-US"/>
        </w:rPr>
      </w:pPr>
      <w:r w:rsidRPr="00A53C28">
        <w:rPr>
          <w:noProof/>
          <w:lang w:val="en-US"/>
        </w:rPr>
        <w:separator/>
      </w:r>
    </w:p>
  </w:endnote>
  <w:endnote w:type="continuationSeparator" w:id="0">
    <w:p w14:paraId="66414567" w14:textId="77777777" w:rsidR="00A53C28" w:rsidRPr="00A53C28" w:rsidRDefault="00A53C28" w:rsidP="00A53C28">
      <w:pPr>
        <w:spacing w:after="0" w:line="240" w:lineRule="auto"/>
        <w:rPr>
          <w:noProof/>
          <w:lang w:val="en-US"/>
        </w:rPr>
      </w:pPr>
      <w:r w:rsidRPr="00A53C28">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1CF10E" w14:textId="77777777" w:rsidR="002E6CF7" w:rsidRPr="00750961" w:rsidRDefault="002E6CF7" w:rsidP="002E6CF7">
    <w:pPr>
      <w:pStyle w:val="Kjene"/>
      <w:tabs>
        <w:tab w:val="right" w:pos="9072"/>
      </w:tabs>
      <w:rPr>
        <w:rFonts w:ascii="Times New Roman" w:hAnsi="Times New Roman"/>
        <w:sz w:val="20"/>
      </w:rPr>
    </w:pPr>
  </w:p>
  <w:p w14:paraId="369CC7E2" w14:textId="5771B27D" w:rsidR="004974FE" w:rsidRPr="002E6CF7" w:rsidRDefault="002E6CF7" w:rsidP="002E6CF7">
    <w:pPr>
      <w:pStyle w:val="Kjene"/>
      <w:tabs>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21</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0FF8FD" w14:textId="77777777" w:rsidR="004974FE" w:rsidRPr="00750961" w:rsidRDefault="004974FE" w:rsidP="004974FE">
    <w:pPr>
      <w:pStyle w:val="Kjene"/>
      <w:rPr>
        <w:rFonts w:ascii="Times New Roman" w:hAnsi="Times New Roman"/>
        <w:sz w:val="20"/>
      </w:rPr>
    </w:pPr>
    <w:bookmarkStart w:id="14" w:name="_Hlk60653308"/>
    <w:bookmarkStart w:id="15" w:name="_Hlk60653309"/>
  </w:p>
  <w:p w14:paraId="2DCFA308" w14:textId="77777777" w:rsidR="004974FE" w:rsidRPr="000523BF" w:rsidRDefault="004974FE" w:rsidP="004974FE">
    <w:pPr>
      <w:pStyle w:val="Kjene"/>
      <w:rPr>
        <w:rFonts w:ascii="Times New Roman" w:hAnsi="Times New Roman"/>
        <w:sz w:val="20"/>
      </w:rPr>
    </w:pPr>
    <w:bookmarkStart w:id="16" w:name="_Hlk31896922"/>
    <w:bookmarkStart w:id="17"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21</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14"/>
    <w:bookmarkEnd w:id="15"/>
    <w:bookmarkEnd w:id="16"/>
    <w:bookmarkEnd w:id="17"/>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43B8BD" w14:textId="77777777" w:rsidR="00A53C28" w:rsidRPr="00A53C28" w:rsidRDefault="00A53C28" w:rsidP="00A53C28">
      <w:pPr>
        <w:spacing w:after="0" w:line="240" w:lineRule="auto"/>
        <w:rPr>
          <w:noProof/>
          <w:lang w:val="en-US"/>
        </w:rPr>
      </w:pPr>
      <w:r w:rsidRPr="00A53C28">
        <w:rPr>
          <w:noProof/>
          <w:lang w:val="en-US"/>
        </w:rPr>
        <w:separator/>
      </w:r>
    </w:p>
  </w:footnote>
  <w:footnote w:type="continuationSeparator" w:id="0">
    <w:p w14:paraId="5B92A673" w14:textId="77777777" w:rsidR="00A53C28" w:rsidRPr="00A53C28" w:rsidRDefault="00A53C28" w:rsidP="00A53C28">
      <w:pPr>
        <w:spacing w:after="0" w:line="240" w:lineRule="auto"/>
        <w:rPr>
          <w:noProof/>
          <w:lang w:val="en-US"/>
        </w:rPr>
      </w:pPr>
      <w:r w:rsidRPr="00A53C28">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2286"/>
    <w:rsid w:val="00103DEC"/>
    <w:rsid w:val="00212D28"/>
    <w:rsid w:val="002E6CF7"/>
    <w:rsid w:val="004974FE"/>
    <w:rsid w:val="00612425"/>
    <w:rsid w:val="00802286"/>
    <w:rsid w:val="008D67F2"/>
    <w:rsid w:val="00921840"/>
    <w:rsid w:val="009F481F"/>
    <w:rsid w:val="00A53C28"/>
    <w:rsid w:val="00A75BEB"/>
    <w:rsid w:val="00F678B3"/>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A2FB8B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A53C28"/>
    <w:rPr>
      <w:color w:val="0000FF"/>
      <w:u w:val="single"/>
    </w:rPr>
  </w:style>
  <w:style w:type="paragraph" w:customStyle="1" w:styleId="tv213">
    <w:name w:val="tv213"/>
    <w:basedOn w:val="Parasts"/>
    <w:rsid w:val="00A53C28"/>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A53C28"/>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A53C28"/>
  </w:style>
  <w:style w:type="paragraph" w:styleId="Kjene">
    <w:name w:val="footer"/>
    <w:basedOn w:val="Parasts"/>
    <w:link w:val="KjeneRakstz"/>
    <w:unhideWhenUsed/>
    <w:rsid w:val="00A53C28"/>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A53C28"/>
  </w:style>
  <w:style w:type="character" w:styleId="Lappusesnumurs">
    <w:name w:val="page number"/>
    <w:rsid w:val="002E6C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16745967">
      <w:bodyDiv w:val="1"/>
      <w:marLeft w:val="0"/>
      <w:marRight w:val="0"/>
      <w:marTop w:val="0"/>
      <w:marBottom w:val="0"/>
      <w:divBdr>
        <w:top w:val="none" w:sz="0" w:space="0" w:color="auto"/>
        <w:left w:val="none" w:sz="0" w:space="0" w:color="auto"/>
        <w:bottom w:val="none" w:sz="0" w:space="0" w:color="auto"/>
        <w:right w:val="none" w:sz="0" w:space="0" w:color="auto"/>
      </w:divBdr>
      <w:divsChild>
        <w:div w:id="1253054362">
          <w:marLeft w:val="0"/>
          <w:marRight w:val="0"/>
          <w:marTop w:val="0"/>
          <w:marBottom w:val="0"/>
          <w:divBdr>
            <w:top w:val="none" w:sz="0" w:space="0" w:color="auto"/>
            <w:left w:val="none" w:sz="0" w:space="0" w:color="auto"/>
            <w:bottom w:val="none" w:sz="0" w:space="0" w:color="auto"/>
            <w:right w:val="none" w:sz="0" w:space="0" w:color="auto"/>
          </w:divBdr>
          <w:divsChild>
            <w:div w:id="1594171311">
              <w:marLeft w:val="0"/>
              <w:marRight w:val="0"/>
              <w:marTop w:val="0"/>
              <w:marBottom w:val="0"/>
              <w:divBdr>
                <w:top w:val="none" w:sz="0" w:space="0" w:color="auto"/>
                <w:left w:val="none" w:sz="0" w:space="0" w:color="auto"/>
                <w:bottom w:val="none" w:sz="0" w:space="0" w:color="auto"/>
                <w:right w:val="none" w:sz="0" w:space="0" w:color="auto"/>
              </w:divBdr>
            </w:div>
            <w:div w:id="465899885">
              <w:marLeft w:val="0"/>
              <w:marRight w:val="0"/>
              <w:marTop w:val="0"/>
              <w:marBottom w:val="0"/>
              <w:divBdr>
                <w:top w:val="none" w:sz="0" w:space="0" w:color="auto"/>
                <w:left w:val="none" w:sz="0" w:space="0" w:color="auto"/>
                <w:bottom w:val="none" w:sz="0" w:space="0" w:color="auto"/>
                <w:right w:val="none" w:sz="0" w:space="0" w:color="auto"/>
              </w:divBdr>
            </w:div>
            <w:div w:id="2120903428">
              <w:marLeft w:val="0"/>
              <w:marRight w:val="0"/>
              <w:marTop w:val="0"/>
              <w:marBottom w:val="0"/>
              <w:divBdr>
                <w:top w:val="none" w:sz="0" w:space="0" w:color="auto"/>
                <w:left w:val="none" w:sz="0" w:space="0" w:color="auto"/>
                <w:bottom w:val="none" w:sz="0" w:space="0" w:color="auto"/>
                <w:right w:val="none" w:sz="0" w:space="0" w:color="auto"/>
              </w:divBdr>
            </w:div>
            <w:div w:id="340858751">
              <w:marLeft w:val="0"/>
              <w:marRight w:val="0"/>
              <w:marTop w:val="0"/>
              <w:marBottom w:val="0"/>
              <w:divBdr>
                <w:top w:val="none" w:sz="0" w:space="0" w:color="auto"/>
                <w:left w:val="none" w:sz="0" w:space="0" w:color="auto"/>
                <w:bottom w:val="none" w:sz="0" w:space="0" w:color="auto"/>
                <w:right w:val="none" w:sz="0" w:space="0" w:color="auto"/>
              </w:divBdr>
            </w:div>
            <w:div w:id="1737627889">
              <w:marLeft w:val="0"/>
              <w:marRight w:val="0"/>
              <w:marTop w:val="0"/>
              <w:marBottom w:val="0"/>
              <w:divBdr>
                <w:top w:val="none" w:sz="0" w:space="0" w:color="auto"/>
                <w:left w:val="none" w:sz="0" w:space="0" w:color="auto"/>
                <w:bottom w:val="none" w:sz="0" w:space="0" w:color="auto"/>
                <w:right w:val="none" w:sz="0" w:space="0" w:color="auto"/>
              </w:divBdr>
            </w:div>
            <w:div w:id="1733305552">
              <w:marLeft w:val="0"/>
              <w:marRight w:val="0"/>
              <w:marTop w:val="0"/>
              <w:marBottom w:val="0"/>
              <w:divBdr>
                <w:top w:val="none" w:sz="0" w:space="0" w:color="auto"/>
                <w:left w:val="none" w:sz="0" w:space="0" w:color="auto"/>
                <w:bottom w:val="none" w:sz="0" w:space="0" w:color="auto"/>
                <w:right w:val="none" w:sz="0" w:space="0" w:color="auto"/>
              </w:divBdr>
            </w:div>
            <w:div w:id="1609385743">
              <w:marLeft w:val="0"/>
              <w:marRight w:val="0"/>
              <w:marTop w:val="0"/>
              <w:marBottom w:val="0"/>
              <w:divBdr>
                <w:top w:val="none" w:sz="0" w:space="0" w:color="auto"/>
                <w:left w:val="none" w:sz="0" w:space="0" w:color="auto"/>
                <w:bottom w:val="none" w:sz="0" w:space="0" w:color="auto"/>
                <w:right w:val="none" w:sz="0" w:space="0" w:color="auto"/>
              </w:divBdr>
            </w:div>
            <w:div w:id="612135739">
              <w:marLeft w:val="0"/>
              <w:marRight w:val="0"/>
              <w:marTop w:val="0"/>
              <w:marBottom w:val="0"/>
              <w:divBdr>
                <w:top w:val="none" w:sz="0" w:space="0" w:color="auto"/>
                <w:left w:val="none" w:sz="0" w:space="0" w:color="auto"/>
                <w:bottom w:val="none" w:sz="0" w:space="0" w:color="auto"/>
                <w:right w:val="none" w:sz="0" w:space="0" w:color="auto"/>
              </w:divBdr>
            </w:div>
            <w:div w:id="1206410826">
              <w:marLeft w:val="0"/>
              <w:marRight w:val="0"/>
              <w:marTop w:val="0"/>
              <w:marBottom w:val="0"/>
              <w:divBdr>
                <w:top w:val="none" w:sz="0" w:space="0" w:color="auto"/>
                <w:left w:val="none" w:sz="0" w:space="0" w:color="auto"/>
                <w:bottom w:val="none" w:sz="0" w:space="0" w:color="auto"/>
                <w:right w:val="none" w:sz="0" w:space="0" w:color="auto"/>
              </w:divBdr>
            </w:div>
            <w:div w:id="1330795208">
              <w:marLeft w:val="0"/>
              <w:marRight w:val="0"/>
              <w:marTop w:val="0"/>
              <w:marBottom w:val="0"/>
              <w:divBdr>
                <w:top w:val="none" w:sz="0" w:space="0" w:color="auto"/>
                <w:left w:val="none" w:sz="0" w:space="0" w:color="auto"/>
                <w:bottom w:val="none" w:sz="0" w:space="0" w:color="auto"/>
                <w:right w:val="none" w:sz="0" w:space="0" w:color="auto"/>
              </w:divBdr>
            </w:div>
            <w:div w:id="1833177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7610410-B250-4BFD-B322-81C3AA75D33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FD4E1F3-6EA4-4140-901B-2CA342392C13}">
  <ds:schemaRefs>
    <ds:schemaRef ds:uri="http://schemas.microsoft.com/sharepoint/v3/contenttype/forms"/>
  </ds:schemaRefs>
</ds:datastoreItem>
</file>

<file path=customXml/itemProps3.xml><?xml version="1.0" encoding="utf-8"?>
<ds:datastoreItem xmlns:ds="http://schemas.openxmlformats.org/officeDocument/2006/customXml" ds:itemID="{D6B060F8-89C9-4E0E-92EB-BCA68A02C5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1795</Words>
  <Characters>1024</Characters>
  <Application>Microsoft Office Word</Application>
  <DocSecurity>0</DocSecurity>
  <Lines>8</Lines>
  <Paragraphs>5</Paragraphs>
  <ScaleCrop>false</ScaleCrop>
  <Company/>
  <LinksUpToDate>false</LinksUpToDate>
  <CharactersWithSpaces>2814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2021-05-13T08:00:00Z</dcterms:created>
  <dcterms:modified xsi:type="dcterms:W3CDTF">2021-05-28T12:45:00Z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