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EAD33" w14:textId="77777777" w:rsidR="00983992" w:rsidRPr="00983992" w:rsidRDefault="00983992" w:rsidP="00983992">
      <w:pPr>
        <w:spacing w:after="0" w:line="240" w:lineRule="auto"/>
        <w:jc w:val="center"/>
        <w:rPr>
          <w:rFonts w:ascii="Times New Roman" w:hAnsi="Times New Roman"/>
          <w:sz w:val="24"/>
          <w:szCs w:val="24"/>
        </w:rPr>
      </w:pPr>
      <w:r w:rsidRPr="00983992">
        <w:rPr>
          <w:rFonts w:ascii="Times New Roman" w:hAnsi="Times New Roman"/>
          <w:sz w:val="24"/>
          <w:szCs w:val="24"/>
        </w:rPr>
        <w:t>Republic of Latvia</w:t>
      </w:r>
    </w:p>
    <w:p w14:paraId="78476FA4" w14:textId="77777777" w:rsidR="00983992" w:rsidRPr="002328B7" w:rsidRDefault="00983992" w:rsidP="00983992">
      <w:pPr>
        <w:spacing w:after="0" w:line="240" w:lineRule="auto"/>
        <w:jc w:val="center"/>
        <w:rPr>
          <w:rFonts w:ascii="Times New Roman" w:hAnsi="Times New Roman"/>
          <w:sz w:val="24"/>
          <w:szCs w:val="24"/>
        </w:rPr>
      </w:pPr>
    </w:p>
    <w:p w14:paraId="63FE2525" w14:textId="03697B77" w:rsidR="00A41268" w:rsidRPr="00A41268" w:rsidRDefault="008C7C65" w:rsidP="00A4126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5C2A8A29" w14:textId="6E9EFA88" w:rsidR="00A41268" w:rsidRPr="00A41268" w:rsidRDefault="008C7C65" w:rsidP="00A4126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280</w:t>
      </w:r>
    </w:p>
    <w:p w14:paraId="34403686" w14:textId="1C0E7A4C" w:rsidR="008C7C65" w:rsidRPr="008C7C65" w:rsidRDefault="008C7C65" w:rsidP="00A4126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25 June 2019</w:t>
      </w:r>
    </w:p>
    <w:p w14:paraId="45CC6A18" w14:textId="77777777" w:rsidR="00A41268" w:rsidRDefault="00A41268" w:rsidP="00A41268">
      <w:pPr>
        <w:spacing w:after="0" w:line="240" w:lineRule="auto"/>
        <w:jc w:val="both"/>
        <w:rPr>
          <w:rFonts w:ascii="Times New Roman" w:eastAsia="Times New Roman" w:hAnsi="Times New Roman" w:cs="Times New Roman"/>
          <w:noProof/>
          <w:sz w:val="24"/>
          <w:szCs w:val="24"/>
          <w:lang w:eastAsia="lv-LV"/>
        </w:rPr>
      </w:pPr>
    </w:p>
    <w:p w14:paraId="2C5BFF8F" w14:textId="77777777" w:rsidR="00A41268" w:rsidRDefault="00A41268" w:rsidP="00A41268">
      <w:pPr>
        <w:spacing w:after="0" w:line="240" w:lineRule="auto"/>
        <w:jc w:val="both"/>
        <w:rPr>
          <w:rFonts w:ascii="Times New Roman" w:eastAsia="Times New Roman" w:hAnsi="Times New Roman" w:cs="Times New Roman"/>
          <w:noProof/>
          <w:sz w:val="24"/>
          <w:szCs w:val="24"/>
          <w:lang w:eastAsia="lv-LV"/>
        </w:rPr>
      </w:pPr>
    </w:p>
    <w:p w14:paraId="1E788B82" w14:textId="4E0EE45F" w:rsidR="008C7C65" w:rsidRPr="008C7C65" w:rsidRDefault="008C7C65" w:rsidP="00A4126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Latvian Construction Standard LBN 002-19, Thermotechnics of Building Envelopes</w:t>
      </w:r>
    </w:p>
    <w:p w14:paraId="09010E99" w14:textId="77777777" w:rsidR="00A41268" w:rsidRDefault="00A41268" w:rsidP="00A41268">
      <w:pPr>
        <w:spacing w:after="0" w:line="240" w:lineRule="auto"/>
        <w:jc w:val="both"/>
        <w:rPr>
          <w:rFonts w:ascii="Times New Roman" w:eastAsia="Times New Roman" w:hAnsi="Times New Roman" w:cs="Times New Roman"/>
          <w:noProof/>
          <w:sz w:val="24"/>
          <w:szCs w:val="24"/>
          <w:lang w:eastAsia="lv-LV"/>
        </w:rPr>
      </w:pPr>
    </w:p>
    <w:p w14:paraId="0EB6ED9A" w14:textId="77777777" w:rsidR="00A41268" w:rsidRDefault="00A41268" w:rsidP="00A41268">
      <w:pPr>
        <w:spacing w:after="0" w:line="240" w:lineRule="auto"/>
        <w:jc w:val="both"/>
        <w:rPr>
          <w:rFonts w:ascii="Times New Roman" w:eastAsia="Times New Roman" w:hAnsi="Times New Roman" w:cs="Times New Roman"/>
          <w:noProof/>
          <w:sz w:val="24"/>
          <w:szCs w:val="24"/>
          <w:lang w:eastAsia="lv-LV"/>
        </w:rPr>
      </w:pPr>
    </w:p>
    <w:p w14:paraId="6C205606" w14:textId="77777777" w:rsidR="00A41268" w:rsidRPr="00A41268" w:rsidRDefault="008C7C65" w:rsidP="00A4126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118CCDBD" w14:textId="1F02FC3B" w:rsidR="008C7C65" w:rsidRPr="00A41268" w:rsidRDefault="008C7C65" w:rsidP="00A4126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 Paragraph one, Clause 3 of the Construction Law</w:t>
      </w:r>
    </w:p>
    <w:p w14:paraId="50933913" w14:textId="3B017F58" w:rsidR="00A41268" w:rsidRDefault="00A41268" w:rsidP="00A41268">
      <w:pPr>
        <w:spacing w:after="0" w:line="240" w:lineRule="auto"/>
        <w:jc w:val="both"/>
        <w:rPr>
          <w:rFonts w:ascii="Times New Roman" w:eastAsia="Times New Roman" w:hAnsi="Times New Roman" w:cs="Times New Roman"/>
          <w:noProof/>
          <w:sz w:val="24"/>
          <w:szCs w:val="24"/>
          <w:lang w:eastAsia="lv-LV"/>
        </w:rPr>
      </w:pPr>
    </w:p>
    <w:p w14:paraId="437F2CF5" w14:textId="77777777" w:rsidR="00A41268" w:rsidRPr="008C7C65" w:rsidRDefault="00A41268" w:rsidP="00A41268">
      <w:pPr>
        <w:spacing w:after="0" w:line="240" w:lineRule="auto"/>
        <w:jc w:val="both"/>
        <w:rPr>
          <w:rFonts w:ascii="Times New Roman" w:eastAsia="Times New Roman" w:hAnsi="Times New Roman" w:cs="Times New Roman"/>
          <w:noProof/>
          <w:sz w:val="24"/>
          <w:szCs w:val="24"/>
          <w:lang w:eastAsia="lv-LV"/>
        </w:rPr>
      </w:pPr>
    </w:p>
    <w:p w14:paraId="61BD7CC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bookmarkStart w:id="0" w:name="p-695890"/>
      <w:bookmarkStart w:id="1" w:name="p1"/>
      <w:bookmarkEnd w:id="0"/>
      <w:r>
        <w:rPr>
          <w:rFonts w:ascii="Times New Roman" w:hAnsi="Times New Roman"/>
          <w:sz w:val="24"/>
          <w:szCs w:val="24"/>
        </w:rPr>
        <w:t>1. The Regulation approves the Latvian Construction Standard LBN 002-19, Thermotechnics of Building Envelopes (hereinafter – the Construction Standard).</w:t>
      </w:r>
    </w:p>
    <w:p w14:paraId="5CD0E6EF" w14:textId="77777777" w:rsidR="00A41268" w:rsidRDefault="00A41268" w:rsidP="00A41268">
      <w:pPr>
        <w:spacing w:after="0" w:line="240" w:lineRule="auto"/>
        <w:jc w:val="both"/>
        <w:rPr>
          <w:rFonts w:ascii="Times New Roman" w:eastAsia="Times New Roman" w:hAnsi="Times New Roman" w:cs="Times New Roman"/>
          <w:noProof/>
          <w:sz w:val="24"/>
          <w:szCs w:val="24"/>
        </w:rPr>
      </w:pPr>
      <w:bookmarkStart w:id="2" w:name="p-695891"/>
      <w:bookmarkStart w:id="3" w:name="p2"/>
      <w:bookmarkEnd w:id="2"/>
    </w:p>
    <w:p w14:paraId="3D68A776" w14:textId="2BE0740D"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Cabinet Regulation No. 339 of 30 June 2015, Regulations Regarding the Latvian Construction Standard LBN 002-15, Thermotechnics of Building Envelopes (</w:t>
      </w:r>
      <w:r>
        <w:rPr>
          <w:rFonts w:ascii="Times New Roman" w:hAnsi="Times New Roman"/>
          <w:i/>
          <w:iCs/>
          <w:sz w:val="24"/>
          <w:szCs w:val="24"/>
        </w:rPr>
        <w:t>Latvijas Vēstnesis</w:t>
      </w:r>
      <w:r>
        <w:rPr>
          <w:rFonts w:ascii="Times New Roman" w:hAnsi="Times New Roman"/>
          <w:sz w:val="24"/>
          <w:szCs w:val="24"/>
        </w:rPr>
        <w:t>, 2015, No. 125), is repealed.</w:t>
      </w:r>
    </w:p>
    <w:p w14:paraId="689396F2" w14:textId="77777777" w:rsidR="00A41268" w:rsidRDefault="00A41268" w:rsidP="00A41268">
      <w:pPr>
        <w:spacing w:after="0" w:line="240" w:lineRule="auto"/>
        <w:jc w:val="both"/>
        <w:rPr>
          <w:rFonts w:ascii="Times New Roman" w:eastAsia="Times New Roman" w:hAnsi="Times New Roman" w:cs="Times New Roman"/>
          <w:noProof/>
          <w:sz w:val="24"/>
          <w:szCs w:val="24"/>
        </w:rPr>
      </w:pPr>
      <w:bookmarkStart w:id="4" w:name="p-695892"/>
      <w:bookmarkStart w:id="5" w:name="p3"/>
      <w:bookmarkEnd w:id="4"/>
    </w:p>
    <w:p w14:paraId="72ED2ED5" w14:textId="5538369A"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Building designs which have been drawn up according to specific procedures and coordinated until the day of coming into force of this Regulation need not be remade according to the requirements laid down in the Construction Standard.</w:t>
      </w:r>
    </w:p>
    <w:p w14:paraId="46D35466" w14:textId="77777777" w:rsidR="00A41268" w:rsidRDefault="00A41268" w:rsidP="00A41268">
      <w:pPr>
        <w:spacing w:after="0" w:line="240" w:lineRule="auto"/>
        <w:jc w:val="both"/>
        <w:rPr>
          <w:rFonts w:ascii="Times New Roman" w:eastAsia="Times New Roman" w:hAnsi="Times New Roman" w:cs="Times New Roman"/>
          <w:noProof/>
          <w:sz w:val="24"/>
          <w:szCs w:val="24"/>
        </w:rPr>
      </w:pPr>
      <w:bookmarkStart w:id="6" w:name="p-695893"/>
      <w:bookmarkStart w:id="7" w:name="p4"/>
      <w:bookmarkEnd w:id="6"/>
    </w:p>
    <w:p w14:paraId="102AA0D6" w14:textId="0112BC6D"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Regulation shall come into force on 1 January 2020.</w:t>
      </w:r>
    </w:p>
    <w:p w14:paraId="2ECA52C9" w14:textId="77777777" w:rsidR="002A461B" w:rsidRDefault="002A461B" w:rsidP="00A41268">
      <w:pPr>
        <w:spacing w:after="0" w:line="240" w:lineRule="auto"/>
        <w:jc w:val="both"/>
        <w:rPr>
          <w:rFonts w:ascii="Times New Roman" w:hAnsi="Times New Roman"/>
          <w:sz w:val="24"/>
          <w:szCs w:val="24"/>
        </w:rPr>
      </w:pPr>
      <w:bookmarkStart w:id="8" w:name="695894"/>
      <w:bookmarkEnd w:id="8"/>
    </w:p>
    <w:p w14:paraId="4E68E42B" w14:textId="45001249" w:rsidR="008C7C65" w:rsidRPr="002A461B" w:rsidRDefault="008C7C65" w:rsidP="002A461B">
      <w:pPr>
        <w:spacing w:after="0" w:line="240" w:lineRule="auto"/>
        <w:jc w:val="center"/>
        <w:rPr>
          <w:rFonts w:ascii="Times New Roman" w:eastAsia="Times New Roman" w:hAnsi="Times New Roman" w:cs="Times New Roman"/>
          <w:b/>
          <w:bCs/>
          <w:noProof/>
          <w:sz w:val="24"/>
          <w:szCs w:val="24"/>
        </w:rPr>
      </w:pPr>
      <w:r w:rsidRPr="002A461B">
        <w:rPr>
          <w:rFonts w:ascii="Times New Roman" w:hAnsi="Times New Roman"/>
          <w:b/>
          <w:bCs/>
          <w:sz w:val="24"/>
          <w:szCs w:val="24"/>
        </w:rPr>
        <w:t>Informative Reference to the European Union Directive</w:t>
      </w:r>
      <w:bookmarkStart w:id="9" w:name="es-695894"/>
      <w:bookmarkEnd w:id="9"/>
    </w:p>
    <w:p w14:paraId="23D60568" w14:textId="77777777" w:rsidR="002A461B" w:rsidRDefault="002A461B" w:rsidP="00A41268">
      <w:pPr>
        <w:spacing w:after="0" w:line="240" w:lineRule="auto"/>
        <w:jc w:val="both"/>
        <w:rPr>
          <w:rFonts w:ascii="Times New Roman" w:hAnsi="Times New Roman"/>
          <w:sz w:val="24"/>
          <w:szCs w:val="24"/>
        </w:rPr>
      </w:pPr>
      <w:bookmarkStart w:id="10" w:name="p2010"/>
      <w:bookmarkStart w:id="11" w:name="p-695895"/>
      <w:bookmarkEnd w:id="10"/>
      <w:bookmarkEnd w:id="11"/>
    </w:p>
    <w:p w14:paraId="290628D4" w14:textId="22D6C1D0" w:rsidR="008C7C65" w:rsidRPr="008C7C65" w:rsidRDefault="008C7C65" w:rsidP="002A46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Regulation contains legal norms arising from Directive 2010/31/EU of the European Parliament and of the Council of 19 May 2010 on energy performance of buildings.</w:t>
      </w:r>
    </w:p>
    <w:p w14:paraId="6F44B23D" w14:textId="77777777" w:rsidR="00A41268" w:rsidRDefault="00A41268" w:rsidP="00A41268">
      <w:pPr>
        <w:spacing w:after="0" w:line="240" w:lineRule="auto"/>
        <w:jc w:val="both"/>
        <w:rPr>
          <w:rFonts w:ascii="Times New Roman" w:eastAsia="Times New Roman" w:hAnsi="Times New Roman" w:cs="Times New Roman"/>
          <w:noProof/>
          <w:sz w:val="24"/>
          <w:szCs w:val="24"/>
          <w:lang w:eastAsia="lv-LV"/>
        </w:rPr>
      </w:pPr>
    </w:p>
    <w:p w14:paraId="1A651F2A" w14:textId="77777777" w:rsidR="00A41268" w:rsidRDefault="00A41268" w:rsidP="00A41268">
      <w:pPr>
        <w:spacing w:after="0" w:line="240" w:lineRule="auto"/>
        <w:jc w:val="both"/>
        <w:rPr>
          <w:rFonts w:ascii="Times New Roman" w:eastAsia="Times New Roman" w:hAnsi="Times New Roman" w:cs="Times New Roman"/>
          <w:noProof/>
          <w:sz w:val="24"/>
          <w:szCs w:val="24"/>
          <w:lang w:eastAsia="lv-LV"/>
        </w:rPr>
      </w:pPr>
    </w:p>
    <w:p w14:paraId="49199043" w14:textId="54AC3F03" w:rsidR="00A41268" w:rsidRPr="00A41268"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0B05BC">
        <w:rPr>
          <w:rFonts w:ascii="Times New Roman" w:hAnsi="Times New Roman"/>
          <w:sz w:val="24"/>
          <w:szCs w:val="24"/>
        </w:rPr>
        <w:tab/>
      </w:r>
      <w:r w:rsidR="000B05BC">
        <w:rPr>
          <w:rFonts w:ascii="Times New Roman" w:hAnsi="Times New Roman"/>
          <w:sz w:val="24"/>
          <w:szCs w:val="24"/>
        </w:rPr>
        <w:tab/>
      </w:r>
      <w:r w:rsidR="000B05BC">
        <w:rPr>
          <w:rFonts w:ascii="Times New Roman" w:hAnsi="Times New Roman"/>
          <w:sz w:val="24"/>
          <w:szCs w:val="24"/>
        </w:rPr>
        <w:tab/>
      </w:r>
      <w:r w:rsidR="000B05BC">
        <w:rPr>
          <w:rFonts w:ascii="Times New Roman" w:hAnsi="Times New Roman"/>
          <w:sz w:val="24"/>
          <w:szCs w:val="24"/>
        </w:rPr>
        <w:tab/>
      </w:r>
      <w:r w:rsidR="000B05BC">
        <w:rPr>
          <w:rFonts w:ascii="Times New Roman" w:hAnsi="Times New Roman"/>
          <w:sz w:val="24"/>
          <w:szCs w:val="24"/>
        </w:rPr>
        <w:tab/>
      </w:r>
      <w:r w:rsidR="000B05BC">
        <w:rPr>
          <w:rFonts w:ascii="Times New Roman" w:hAnsi="Times New Roman"/>
          <w:sz w:val="24"/>
          <w:szCs w:val="24"/>
        </w:rPr>
        <w:tab/>
      </w:r>
      <w:r w:rsidR="000B05BC">
        <w:rPr>
          <w:rFonts w:ascii="Times New Roman" w:hAnsi="Times New Roman"/>
          <w:sz w:val="24"/>
          <w:szCs w:val="24"/>
        </w:rPr>
        <w:tab/>
      </w:r>
      <w:r w:rsidR="000B05BC">
        <w:rPr>
          <w:rFonts w:ascii="Times New Roman" w:hAnsi="Times New Roman"/>
          <w:sz w:val="24"/>
          <w:szCs w:val="24"/>
        </w:rPr>
        <w:tab/>
      </w:r>
      <w:r>
        <w:rPr>
          <w:rFonts w:ascii="Times New Roman" w:hAnsi="Times New Roman"/>
          <w:sz w:val="24"/>
          <w:szCs w:val="24"/>
        </w:rPr>
        <w:t>A. K. Kariņš</w:t>
      </w:r>
    </w:p>
    <w:p w14:paraId="0E424781" w14:textId="77777777" w:rsidR="00A41268" w:rsidRPr="00A41268" w:rsidRDefault="00A41268" w:rsidP="00A41268">
      <w:pPr>
        <w:spacing w:after="0" w:line="240" w:lineRule="auto"/>
        <w:jc w:val="both"/>
        <w:rPr>
          <w:rFonts w:ascii="Times New Roman" w:eastAsia="Times New Roman" w:hAnsi="Times New Roman" w:cs="Times New Roman"/>
          <w:noProof/>
          <w:sz w:val="24"/>
          <w:szCs w:val="24"/>
          <w:lang w:eastAsia="lv-LV"/>
        </w:rPr>
      </w:pPr>
    </w:p>
    <w:p w14:paraId="6C59135F" w14:textId="4A3D09EF"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0B05BC">
        <w:rPr>
          <w:rFonts w:ascii="Times New Roman" w:hAnsi="Times New Roman"/>
          <w:sz w:val="24"/>
          <w:szCs w:val="24"/>
        </w:rPr>
        <w:tab/>
      </w:r>
      <w:r w:rsidR="000B05BC">
        <w:rPr>
          <w:rFonts w:ascii="Times New Roman" w:hAnsi="Times New Roman"/>
          <w:sz w:val="24"/>
          <w:szCs w:val="24"/>
        </w:rPr>
        <w:tab/>
      </w:r>
      <w:r w:rsidR="000B05BC">
        <w:rPr>
          <w:rFonts w:ascii="Times New Roman" w:hAnsi="Times New Roman"/>
          <w:sz w:val="24"/>
          <w:szCs w:val="24"/>
        </w:rPr>
        <w:tab/>
      </w:r>
      <w:r w:rsidR="000B05BC">
        <w:rPr>
          <w:rFonts w:ascii="Times New Roman" w:hAnsi="Times New Roman"/>
          <w:sz w:val="24"/>
          <w:szCs w:val="24"/>
        </w:rPr>
        <w:tab/>
      </w:r>
      <w:r w:rsidR="000B05BC">
        <w:rPr>
          <w:rFonts w:ascii="Times New Roman" w:hAnsi="Times New Roman"/>
          <w:sz w:val="24"/>
          <w:szCs w:val="24"/>
        </w:rPr>
        <w:tab/>
      </w:r>
      <w:r w:rsidR="000B05BC">
        <w:rPr>
          <w:rFonts w:ascii="Times New Roman" w:hAnsi="Times New Roman"/>
          <w:sz w:val="24"/>
          <w:szCs w:val="24"/>
        </w:rPr>
        <w:tab/>
      </w:r>
      <w:r w:rsidR="000B05BC">
        <w:rPr>
          <w:rFonts w:ascii="Times New Roman" w:hAnsi="Times New Roman"/>
          <w:sz w:val="24"/>
          <w:szCs w:val="24"/>
        </w:rPr>
        <w:tab/>
      </w:r>
      <w:r>
        <w:rPr>
          <w:rFonts w:ascii="Times New Roman" w:hAnsi="Times New Roman"/>
          <w:sz w:val="24"/>
          <w:szCs w:val="24"/>
        </w:rPr>
        <w:t>R. Nemiro</w:t>
      </w:r>
    </w:p>
    <w:p w14:paraId="44DABD2B" w14:textId="1697ED58" w:rsidR="00A41268" w:rsidRDefault="00A41268">
      <w:pPr>
        <w:rPr>
          <w:rFonts w:ascii="Times New Roman" w:eastAsia="Times New Roman" w:hAnsi="Times New Roman" w:cs="Times New Roman"/>
          <w:noProof/>
          <w:sz w:val="24"/>
          <w:szCs w:val="24"/>
        </w:rPr>
      </w:pPr>
      <w:r>
        <w:br w:type="page"/>
      </w:r>
    </w:p>
    <w:p w14:paraId="5D7910D3" w14:textId="77777777" w:rsidR="00A41268" w:rsidRDefault="00A41268" w:rsidP="00A41268">
      <w:pPr>
        <w:spacing w:after="0" w:line="240" w:lineRule="auto"/>
        <w:jc w:val="both"/>
        <w:rPr>
          <w:rFonts w:ascii="Times New Roman" w:eastAsia="Times New Roman" w:hAnsi="Times New Roman" w:cs="Times New Roman"/>
          <w:noProof/>
          <w:sz w:val="24"/>
          <w:szCs w:val="24"/>
          <w:lang w:eastAsia="lv-LV"/>
        </w:rPr>
      </w:pPr>
    </w:p>
    <w:p w14:paraId="5221EE1A" w14:textId="34694076" w:rsidR="00A41268" w:rsidRDefault="008C7C65" w:rsidP="00A4126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w:t>
      </w:r>
    </w:p>
    <w:p w14:paraId="093433EF" w14:textId="77777777" w:rsidR="00A41268" w:rsidRDefault="008C7C65" w:rsidP="00A4126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280</w:t>
      </w:r>
    </w:p>
    <w:p w14:paraId="304912DB" w14:textId="4A116EA4" w:rsidR="008C7C65" w:rsidRPr="008C7C65" w:rsidRDefault="008C7C65" w:rsidP="00A4126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25 June 2019</w:t>
      </w:r>
      <w:bookmarkStart w:id="12" w:name="piel-695897"/>
      <w:bookmarkEnd w:id="12"/>
    </w:p>
    <w:p w14:paraId="1FD11A23" w14:textId="166BCBD8" w:rsidR="00A41268" w:rsidRDefault="00A41268" w:rsidP="00A41268">
      <w:pPr>
        <w:spacing w:after="0" w:line="240" w:lineRule="auto"/>
        <w:jc w:val="both"/>
        <w:rPr>
          <w:rFonts w:ascii="Times New Roman" w:eastAsia="Times New Roman" w:hAnsi="Times New Roman" w:cs="Times New Roman"/>
          <w:noProof/>
          <w:sz w:val="24"/>
          <w:szCs w:val="24"/>
        </w:rPr>
      </w:pPr>
      <w:bookmarkStart w:id="13" w:name="695898"/>
      <w:bookmarkStart w:id="14" w:name="n-695898"/>
      <w:bookmarkEnd w:id="13"/>
      <w:bookmarkEnd w:id="14"/>
    </w:p>
    <w:p w14:paraId="4077E121" w14:textId="77777777" w:rsidR="00A41268" w:rsidRDefault="00A41268" w:rsidP="00A41268">
      <w:pPr>
        <w:spacing w:after="0" w:line="240" w:lineRule="auto"/>
        <w:jc w:val="both"/>
        <w:rPr>
          <w:rFonts w:ascii="Times New Roman" w:eastAsia="Times New Roman" w:hAnsi="Times New Roman" w:cs="Times New Roman"/>
          <w:noProof/>
          <w:sz w:val="24"/>
          <w:szCs w:val="24"/>
          <w:lang w:eastAsia="lv-LV"/>
        </w:rPr>
      </w:pPr>
    </w:p>
    <w:p w14:paraId="7E653266" w14:textId="19CE70FB"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Latvian Construction Standard LBN 002-19, Thermotechnics of Building Envelopes</w:t>
      </w:r>
    </w:p>
    <w:p w14:paraId="5F067964" w14:textId="520489A7" w:rsidR="00A41268" w:rsidRDefault="00A41268" w:rsidP="00A41268">
      <w:pPr>
        <w:spacing w:after="0" w:line="240" w:lineRule="auto"/>
        <w:jc w:val="both"/>
        <w:rPr>
          <w:rFonts w:ascii="Times New Roman" w:eastAsia="Times New Roman" w:hAnsi="Times New Roman" w:cs="Times New Roman"/>
          <w:noProof/>
          <w:sz w:val="24"/>
          <w:szCs w:val="24"/>
        </w:rPr>
      </w:pPr>
      <w:bookmarkStart w:id="15" w:name="n1"/>
      <w:bookmarkStart w:id="16" w:name="n-695899"/>
      <w:bookmarkEnd w:id="15"/>
      <w:bookmarkEnd w:id="16"/>
    </w:p>
    <w:p w14:paraId="13219D45" w14:textId="77777777" w:rsidR="00A41268" w:rsidRDefault="00A41268" w:rsidP="00A41268">
      <w:pPr>
        <w:spacing w:after="0" w:line="240" w:lineRule="auto"/>
        <w:jc w:val="both"/>
        <w:rPr>
          <w:rFonts w:ascii="Times New Roman" w:eastAsia="Times New Roman" w:hAnsi="Times New Roman" w:cs="Times New Roman"/>
          <w:noProof/>
          <w:sz w:val="24"/>
          <w:szCs w:val="24"/>
          <w:lang w:eastAsia="lv-LV"/>
        </w:rPr>
      </w:pPr>
    </w:p>
    <w:p w14:paraId="0B4B60E7" w14:textId="33E47919" w:rsidR="008C7C65" w:rsidRPr="008C7C65" w:rsidRDefault="008C7C65" w:rsidP="00A4126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562CF9F8" w14:textId="77777777" w:rsidR="00A41268" w:rsidRDefault="00A41268" w:rsidP="00A41268">
      <w:pPr>
        <w:spacing w:after="0" w:line="240" w:lineRule="auto"/>
        <w:jc w:val="both"/>
        <w:rPr>
          <w:rFonts w:ascii="Times New Roman" w:eastAsia="Times New Roman" w:hAnsi="Times New Roman" w:cs="Times New Roman"/>
          <w:noProof/>
          <w:sz w:val="24"/>
          <w:szCs w:val="24"/>
        </w:rPr>
      </w:pPr>
      <w:bookmarkStart w:id="17" w:name="p-695900"/>
      <w:bookmarkEnd w:id="1"/>
      <w:bookmarkEnd w:id="17"/>
    </w:p>
    <w:p w14:paraId="65D13C7B" w14:textId="0B9B0C21"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Construction Standard prescribes:</w:t>
      </w:r>
    </w:p>
    <w:p w14:paraId="270A2E3A" w14:textId="77777777" w:rsidR="008C7C65" w:rsidRPr="008C7C65" w:rsidRDefault="008C7C65" w:rsidP="00A412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procedures for the energy efficiency design of the structure elements of external building envelopes and their connections for heated buildings to be newly erected, rebuilt, and renewed, and also for new heated premises to be installed in already built buildings the temperature in which during the heating season is maintained at 8 °C and higher;</w:t>
      </w:r>
    </w:p>
    <w:p w14:paraId="4C9C1DFE" w14:textId="77777777" w:rsidR="008C7C65" w:rsidRPr="008C7C65" w:rsidRDefault="008C7C65" w:rsidP="00A412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thermotechnical parameters to be used in the calculations during the designing of heating, ventilation, and systems.</w:t>
      </w:r>
    </w:p>
    <w:p w14:paraId="123540F4" w14:textId="77777777" w:rsidR="00A41268" w:rsidRDefault="00A41268" w:rsidP="00A41268">
      <w:pPr>
        <w:spacing w:after="0" w:line="240" w:lineRule="auto"/>
        <w:jc w:val="both"/>
        <w:rPr>
          <w:rFonts w:ascii="Times New Roman" w:eastAsia="Times New Roman" w:hAnsi="Times New Roman" w:cs="Times New Roman"/>
          <w:noProof/>
          <w:sz w:val="24"/>
          <w:szCs w:val="24"/>
        </w:rPr>
      </w:pPr>
      <w:bookmarkStart w:id="18" w:name="p-695901"/>
      <w:bookmarkEnd w:id="3"/>
      <w:bookmarkEnd w:id="18"/>
    </w:p>
    <w:p w14:paraId="1C377896" w14:textId="2D78E6A6"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purpose of the Construction Standard is to reduce energy consumption in buildings by increasing the efficiency of energy use and to prevent the formation of structural-physical defects in buildings and their structure elements. Energy efficient structure elements limiting carbon dioxide emissions shall be provided for in the construction of buildings.</w:t>
      </w:r>
    </w:p>
    <w:p w14:paraId="1087313F" w14:textId="77777777" w:rsidR="00A41268" w:rsidRDefault="00A41268" w:rsidP="00A41268">
      <w:pPr>
        <w:spacing w:after="0" w:line="240" w:lineRule="auto"/>
        <w:jc w:val="both"/>
        <w:rPr>
          <w:rFonts w:ascii="Times New Roman" w:eastAsia="Times New Roman" w:hAnsi="Times New Roman" w:cs="Times New Roman"/>
          <w:noProof/>
          <w:sz w:val="24"/>
          <w:szCs w:val="24"/>
        </w:rPr>
      </w:pPr>
      <w:bookmarkStart w:id="19" w:name="p-695902"/>
      <w:bookmarkEnd w:id="5"/>
      <w:bookmarkEnd w:id="19"/>
    </w:p>
    <w:p w14:paraId="1719C7C5" w14:textId="167E90D6"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Envelopes or elements of buildings (hereinafter – the structure element) are the external walls, roofs, garret floors, coverings which are in contact with the outdoor air (also over passages), floors on unheated cellars, cold cellars and floor on the ground, external walls of a cellar which are in contact with the outdoor air or ground, windows in the external walls, doors and gates, and also internal walls and other surfaces, if they delimit premises the temperature margin between which is 5 °C and more. Such structure elements and their solutions are energy efficient which provide sufficiently efficient protection of the room from cooling during the winter and from overheating during the summer, ensuring a better thermal comfort indoors. Thermal inertia shall be assessed for the structure elements and the most appropriate combination of load bearing and thermal insulating layers shall be selected.</w:t>
      </w:r>
    </w:p>
    <w:p w14:paraId="2F5DCAAC" w14:textId="77777777" w:rsidR="00A41268" w:rsidRDefault="00A41268" w:rsidP="00A41268">
      <w:pPr>
        <w:spacing w:after="0" w:line="240" w:lineRule="auto"/>
        <w:jc w:val="both"/>
        <w:rPr>
          <w:rFonts w:ascii="Times New Roman" w:eastAsia="Times New Roman" w:hAnsi="Times New Roman" w:cs="Times New Roman"/>
          <w:noProof/>
          <w:sz w:val="24"/>
          <w:szCs w:val="24"/>
        </w:rPr>
      </w:pPr>
      <w:bookmarkStart w:id="20" w:name="p-695903"/>
      <w:bookmarkEnd w:id="20"/>
      <w:bookmarkEnd w:id="7"/>
    </w:p>
    <w:p w14:paraId="531189A9" w14:textId="4F19E472"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projects which are co-financed by the European Union, the State, or the local government, the solutions for the designs of rendered façades of external walls and the solutions for the designs of ventilated façades shall be drawn up in accordance with European Technical Approvals issued on the basis on the European Technical Approval Guidelines for External Thermal Insulation Composite Systems ETAG 004.</w:t>
      </w:r>
    </w:p>
    <w:p w14:paraId="5753CB15" w14:textId="77777777" w:rsidR="00A41268" w:rsidRDefault="00A41268" w:rsidP="00A41268">
      <w:pPr>
        <w:spacing w:after="0" w:line="240" w:lineRule="auto"/>
        <w:jc w:val="both"/>
        <w:rPr>
          <w:rFonts w:ascii="Times New Roman" w:eastAsia="Times New Roman" w:hAnsi="Times New Roman" w:cs="Times New Roman"/>
          <w:noProof/>
          <w:sz w:val="24"/>
          <w:szCs w:val="24"/>
        </w:rPr>
      </w:pPr>
      <w:bookmarkStart w:id="21" w:name="p5"/>
      <w:bookmarkStart w:id="22" w:name="p-695904"/>
      <w:bookmarkEnd w:id="21"/>
      <w:bookmarkEnd w:id="22"/>
    </w:p>
    <w:p w14:paraId="62DB01F7" w14:textId="3C34F97B"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Construction Standard shall not be applied to the buildings referred to in Section 3, Paragraph two, Clause 2 of the Energy Efficiency Law.</w:t>
      </w:r>
    </w:p>
    <w:p w14:paraId="3643274C" w14:textId="77777777" w:rsidR="00A41268" w:rsidRDefault="00A41268" w:rsidP="00A41268">
      <w:pPr>
        <w:spacing w:after="0" w:line="240" w:lineRule="auto"/>
        <w:jc w:val="both"/>
        <w:rPr>
          <w:rFonts w:ascii="Times New Roman" w:eastAsia="Times New Roman" w:hAnsi="Times New Roman" w:cs="Times New Roman"/>
          <w:noProof/>
          <w:sz w:val="24"/>
          <w:szCs w:val="24"/>
        </w:rPr>
      </w:pPr>
      <w:bookmarkStart w:id="23" w:name="p6"/>
      <w:bookmarkStart w:id="24" w:name="p-695905"/>
      <w:bookmarkEnd w:id="23"/>
      <w:bookmarkEnd w:id="24"/>
    </w:p>
    <w:p w14:paraId="06E75E50" w14:textId="44A2D7F2"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specific micro-climate of high energy intensity shall be ensured for buildings and premises (for example, for freezing rooms, climate chambers), providing for energy efficient structure elements, and the technically and economically most appropriate solution shall be ensured in the application of this Construction Standard, in addition also ensuring high efficiency of energy use for it.</w:t>
      </w:r>
    </w:p>
    <w:p w14:paraId="506B38E2" w14:textId="77777777" w:rsidR="00A41268" w:rsidRDefault="00A41268" w:rsidP="00A41268">
      <w:pPr>
        <w:spacing w:after="0" w:line="240" w:lineRule="auto"/>
        <w:jc w:val="both"/>
        <w:rPr>
          <w:rFonts w:ascii="Times New Roman" w:eastAsia="Times New Roman" w:hAnsi="Times New Roman" w:cs="Times New Roman"/>
          <w:noProof/>
          <w:sz w:val="24"/>
          <w:szCs w:val="24"/>
        </w:rPr>
      </w:pPr>
      <w:bookmarkStart w:id="25" w:name="p7"/>
      <w:bookmarkStart w:id="26" w:name="p-695906"/>
      <w:bookmarkEnd w:id="25"/>
      <w:bookmarkEnd w:id="26"/>
    </w:p>
    <w:p w14:paraId="7519E705" w14:textId="494753EB"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Upon performing the thermotechnical calculation and designing of the structure elements, the standards referred to in this Construction Standard shall be applied. Application of an </w:t>
      </w:r>
      <w:r>
        <w:rPr>
          <w:rFonts w:ascii="Times New Roman" w:hAnsi="Times New Roman"/>
          <w:sz w:val="24"/>
          <w:szCs w:val="24"/>
        </w:rPr>
        <w:lastRenderedPageBreak/>
        <w:t>alternative methodology for calculation shall be permitted if the result of the technical execution thereof is not worse than that laid down in the standard and it ensures conformity with the essential requirements to be brought forward for the structure laid down in the Construction Law.</w:t>
      </w:r>
    </w:p>
    <w:p w14:paraId="0147464B" w14:textId="77777777" w:rsidR="00A41268" w:rsidRDefault="00A41268" w:rsidP="00A41268">
      <w:pPr>
        <w:spacing w:after="0" w:line="240" w:lineRule="auto"/>
        <w:jc w:val="both"/>
        <w:rPr>
          <w:rFonts w:ascii="Times New Roman" w:eastAsia="Times New Roman" w:hAnsi="Times New Roman" w:cs="Times New Roman"/>
          <w:noProof/>
          <w:sz w:val="24"/>
          <w:szCs w:val="24"/>
        </w:rPr>
      </w:pPr>
      <w:bookmarkStart w:id="27" w:name="n2"/>
      <w:bookmarkStart w:id="28" w:name="n-695907"/>
      <w:bookmarkEnd w:id="27"/>
      <w:bookmarkEnd w:id="28"/>
    </w:p>
    <w:p w14:paraId="7DC0A159" w14:textId="3C722020" w:rsidR="008C7C65" w:rsidRPr="008C7C65" w:rsidRDefault="008C7C65" w:rsidP="00A4126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Energy Efficiency Requirements</w:t>
      </w:r>
    </w:p>
    <w:p w14:paraId="58E27F1B" w14:textId="77777777" w:rsidR="00A41268" w:rsidRDefault="00A41268" w:rsidP="00A41268">
      <w:pPr>
        <w:spacing w:after="0" w:line="240" w:lineRule="auto"/>
        <w:jc w:val="both"/>
        <w:rPr>
          <w:rFonts w:ascii="Times New Roman" w:eastAsia="Times New Roman" w:hAnsi="Times New Roman" w:cs="Times New Roman"/>
          <w:noProof/>
          <w:sz w:val="24"/>
          <w:szCs w:val="24"/>
        </w:rPr>
      </w:pPr>
      <w:bookmarkStart w:id="29" w:name="p8"/>
      <w:bookmarkStart w:id="30" w:name="p-695908"/>
      <w:bookmarkEnd w:id="29"/>
      <w:bookmarkEnd w:id="30"/>
    </w:p>
    <w:p w14:paraId="61FAE152" w14:textId="2660567B"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Energy efficiency of the buildings to be newly erected shall conform to the threshold values indicated in Table 1 of Annex to this Construction Standard. Calculation of energy consumption shall be performed in accordance with Cabinet regulations regarding the methodology for calculating the energy efficiency of buildings.</w:t>
      </w:r>
    </w:p>
    <w:p w14:paraId="35796319" w14:textId="77777777" w:rsidR="00A41268" w:rsidRDefault="00A41268" w:rsidP="00A41268">
      <w:pPr>
        <w:spacing w:after="0" w:line="240" w:lineRule="auto"/>
        <w:jc w:val="both"/>
        <w:rPr>
          <w:rFonts w:ascii="Times New Roman" w:eastAsia="Times New Roman" w:hAnsi="Times New Roman" w:cs="Times New Roman"/>
          <w:noProof/>
          <w:sz w:val="24"/>
          <w:szCs w:val="24"/>
        </w:rPr>
      </w:pPr>
      <w:bookmarkStart w:id="31" w:name="p9"/>
      <w:bookmarkStart w:id="32" w:name="p-695909"/>
      <w:bookmarkEnd w:id="31"/>
      <w:bookmarkEnd w:id="32"/>
    </w:p>
    <w:p w14:paraId="70A2E8B8" w14:textId="04330CA9"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Energy efficiency of the buildings to be renewed or rebuilt shall conform to the threshold values indicated in Table 2 of Annex to this Construction Standard. Calculation of energy consumption shall be performed in accordance with Cabinet regulations regarding the methodology for calculating the energy efficiency of buildings.</w:t>
      </w:r>
    </w:p>
    <w:p w14:paraId="5A560EA2" w14:textId="77777777" w:rsidR="00A41268" w:rsidRDefault="00A41268" w:rsidP="00A41268">
      <w:pPr>
        <w:spacing w:after="0" w:line="240" w:lineRule="auto"/>
        <w:jc w:val="both"/>
        <w:rPr>
          <w:rFonts w:ascii="Times New Roman" w:eastAsia="Times New Roman" w:hAnsi="Times New Roman" w:cs="Times New Roman"/>
          <w:noProof/>
          <w:sz w:val="24"/>
          <w:szCs w:val="24"/>
        </w:rPr>
      </w:pPr>
      <w:bookmarkStart w:id="33" w:name="p10"/>
      <w:bookmarkStart w:id="34" w:name="p-695910"/>
      <w:bookmarkEnd w:id="33"/>
      <w:bookmarkEnd w:id="34"/>
    </w:p>
    <w:p w14:paraId="34C6C432" w14:textId="327C5291" w:rsid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 average height of the building for premises to be heated is more than 3.5 metres, the minimum permissible level of energy efficiency of the buildings may exceed the indicators referred to in Paragraphs 8 and 9 of this Construction Standard. Taking into account the average height of the building for premises to be heated, the minimum permissible level of energy efficiency of the buildings shall be calculated, using the following formula:</w:t>
      </w:r>
    </w:p>
    <w:p w14:paraId="667845DD" w14:textId="77777777" w:rsidR="00A41268" w:rsidRPr="008C7C65" w:rsidRDefault="00A41268" w:rsidP="00A41268">
      <w:pPr>
        <w:spacing w:after="0" w:line="240" w:lineRule="auto"/>
        <w:jc w:val="both"/>
        <w:rPr>
          <w:rFonts w:ascii="Times New Roman" w:eastAsia="Times New Roman" w:hAnsi="Times New Roman" w:cs="Times New Roman"/>
          <w:noProof/>
          <w:sz w:val="24"/>
          <w:szCs w:val="24"/>
          <w:lang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82"/>
        <w:gridCol w:w="360"/>
        <w:gridCol w:w="1002"/>
      </w:tblGrid>
      <w:tr w:rsidR="008C7C65" w:rsidRPr="00A41268" w14:paraId="6147005B" w14:textId="77777777" w:rsidTr="007A3D85">
        <w:trPr>
          <w:tblCellSpacing w:w="15" w:type="dxa"/>
          <w:jc w:val="center"/>
        </w:trPr>
        <w:tc>
          <w:tcPr>
            <w:tcW w:w="0" w:type="auto"/>
            <w:vMerge w:val="restart"/>
            <w:noWrap/>
            <w:vAlign w:val="center"/>
            <w:hideMark/>
          </w:tcPr>
          <w:p w14:paraId="486174A0" w14:textId="41E428C5"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E</w:t>
            </w:r>
            <w:r>
              <w:rPr>
                <w:rFonts w:ascii="Times New Roman" w:hAnsi="Times New Roman"/>
                <w:i/>
                <w:iCs/>
                <w:sz w:val="24"/>
                <w:szCs w:val="24"/>
                <w:vertAlign w:val="subscript"/>
              </w:rPr>
              <w:t>min.apr. </w:t>
            </w:r>
            <w:r>
              <w:rPr>
                <w:rFonts w:ascii="Times New Roman" w:hAnsi="Times New Roman"/>
                <w:sz w:val="24"/>
                <w:szCs w:val="24"/>
              </w:rPr>
              <w:t xml:space="preserve">= </w:t>
            </w:r>
            <w:r>
              <w:rPr>
                <w:rFonts w:ascii="Times New Roman" w:hAnsi="Times New Roman"/>
                <w:i/>
                <w:iCs/>
                <w:sz w:val="24"/>
                <w:szCs w:val="24"/>
              </w:rPr>
              <w:t>E</w:t>
            </w:r>
            <w:r>
              <w:rPr>
                <w:rFonts w:ascii="Times New Roman" w:hAnsi="Times New Roman"/>
                <w:i/>
                <w:iCs/>
                <w:sz w:val="24"/>
                <w:szCs w:val="24"/>
                <w:vertAlign w:val="subscript"/>
              </w:rPr>
              <w:t>min</w:t>
            </w:r>
            <w:r>
              <w:rPr>
                <w:rFonts w:ascii="Times New Roman" w:hAnsi="Times New Roman"/>
                <w:sz w:val="24"/>
                <w:szCs w:val="24"/>
              </w:rPr>
              <w:t xml:space="preserve"> × </w:t>
            </w:r>
          </w:p>
        </w:tc>
        <w:tc>
          <w:tcPr>
            <w:tcW w:w="0" w:type="auto"/>
            <w:tcBorders>
              <w:bottom w:val="single" w:sz="6" w:space="0" w:color="000000"/>
            </w:tcBorders>
            <w:noWrap/>
            <w:vAlign w:val="center"/>
            <w:hideMark/>
          </w:tcPr>
          <w:p w14:paraId="5DC3FC62" w14:textId="77777777" w:rsidR="008C7C65" w:rsidRPr="008C7C65" w:rsidRDefault="008C7C65" w:rsidP="00A41268">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h</w:t>
            </w:r>
          </w:p>
        </w:tc>
        <w:tc>
          <w:tcPr>
            <w:tcW w:w="0" w:type="auto"/>
            <w:vMerge w:val="restart"/>
            <w:noWrap/>
            <w:vAlign w:val="center"/>
            <w:hideMark/>
          </w:tcPr>
          <w:p w14:paraId="42B628C6" w14:textId="708B9F38"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 (1)</w:t>
            </w:r>
          </w:p>
        </w:tc>
      </w:tr>
      <w:tr w:rsidR="008C7C65" w:rsidRPr="00A41268" w14:paraId="128FF839" w14:textId="77777777" w:rsidTr="007A3D85">
        <w:trPr>
          <w:tblCellSpacing w:w="15" w:type="dxa"/>
          <w:jc w:val="center"/>
        </w:trPr>
        <w:tc>
          <w:tcPr>
            <w:tcW w:w="0" w:type="auto"/>
            <w:vMerge/>
            <w:vAlign w:val="center"/>
            <w:hideMark/>
          </w:tcPr>
          <w:p w14:paraId="7BE58762"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0" w:type="auto"/>
            <w:noWrap/>
            <w:vAlign w:val="center"/>
            <w:hideMark/>
          </w:tcPr>
          <w:p w14:paraId="2F87C31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w:t>
            </w:r>
          </w:p>
        </w:tc>
        <w:tc>
          <w:tcPr>
            <w:tcW w:w="0" w:type="auto"/>
            <w:vMerge/>
            <w:vAlign w:val="center"/>
            <w:hideMark/>
          </w:tcPr>
          <w:p w14:paraId="0655544E"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r>
    </w:tbl>
    <w:p w14:paraId="081C207D" w14:textId="77777777" w:rsidR="00A41268" w:rsidRDefault="00A41268" w:rsidP="00A41268">
      <w:pPr>
        <w:spacing w:after="0" w:line="240" w:lineRule="auto"/>
        <w:jc w:val="both"/>
        <w:rPr>
          <w:rFonts w:ascii="Times New Roman" w:eastAsia="Times New Roman" w:hAnsi="Times New Roman" w:cs="Times New Roman"/>
          <w:noProof/>
          <w:sz w:val="24"/>
          <w:szCs w:val="24"/>
          <w:lang w:eastAsia="lv-LV"/>
        </w:rPr>
      </w:pPr>
    </w:p>
    <w:p w14:paraId="38326BEA" w14:textId="2F1D0A2D"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E</w:t>
      </w:r>
      <w:r>
        <w:rPr>
          <w:rFonts w:ascii="Times New Roman" w:hAnsi="Times New Roman"/>
          <w:sz w:val="24"/>
          <w:szCs w:val="24"/>
          <w:vertAlign w:val="subscript"/>
        </w:rPr>
        <w:t>min.apr. </w:t>
      </w:r>
      <w:r>
        <w:rPr>
          <w:rFonts w:ascii="Times New Roman" w:hAnsi="Times New Roman"/>
          <w:sz w:val="24"/>
          <w:szCs w:val="24"/>
        </w:rPr>
        <w:t>– minimum permissible level of energy efficiency of the buildings, if the average height of the building for premises to be heated exceeds 3.5 metres (kWh/m</w:t>
      </w:r>
      <w:r>
        <w:rPr>
          <w:rFonts w:ascii="Times New Roman" w:hAnsi="Times New Roman"/>
          <w:sz w:val="24"/>
          <w:szCs w:val="24"/>
          <w:vertAlign w:val="superscript"/>
        </w:rPr>
        <w:t>2</w:t>
      </w:r>
      <w:r>
        <w:rPr>
          <w:rFonts w:ascii="Times New Roman" w:hAnsi="Times New Roman"/>
          <w:sz w:val="24"/>
          <w:szCs w:val="24"/>
        </w:rPr>
        <w:t xml:space="preserve"> per year). If the re-calculated minimum permissible level of energy efficiency of the buildings for a building to be newly erected exceeds 90 kWh/m</w:t>
      </w:r>
      <w:r>
        <w:rPr>
          <w:rFonts w:ascii="Times New Roman" w:hAnsi="Times New Roman"/>
          <w:sz w:val="24"/>
          <w:szCs w:val="24"/>
          <w:vertAlign w:val="superscript"/>
        </w:rPr>
        <w:t>2</w:t>
      </w:r>
      <w:r>
        <w:rPr>
          <w:rFonts w:ascii="Times New Roman" w:hAnsi="Times New Roman"/>
          <w:sz w:val="24"/>
          <w:szCs w:val="24"/>
        </w:rPr>
        <w:t xml:space="preserve"> per year, the minimum permissible level of energy efficiency of the buildings for a building to be newly erected shall be 90 kWh/m</w:t>
      </w:r>
      <w:r>
        <w:rPr>
          <w:rFonts w:ascii="Times New Roman" w:hAnsi="Times New Roman"/>
          <w:sz w:val="24"/>
          <w:szCs w:val="24"/>
          <w:vertAlign w:val="superscript"/>
        </w:rPr>
        <w:t>2</w:t>
      </w:r>
      <w:r>
        <w:rPr>
          <w:rFonts w:ascii="Times New Roman" w:hAnsi="Times New Roman"/>
          <w:sz w:val="24"/>
          <w:szCs w:val="24"/>
        </w:rPr>
        <w:t xml:space="preserve"> per year. If the re-calculated minimum permissible level of energy efficiency of the buildings for renewal or rebuilding exceeds 120 kWh/m</w:t>
      </w:r>
      <w:r>
        <w:rPr>
          <w:rFonts w:ascii="Times New Roman" w:hAnsi="Times New Roman"/>
          <w:sz w:val="24"/>
          <w:szCs w:val="24"/>
          <w:vertAlign w:val="superscript"/>
        </w:rPr>
        <w:t>2</w:t>
      </w:r>
      <w:r>
        <w:rPr>
          <w:rFonts w:ascii="Times New Roman" w:hAnsi="Times New Roman"/>
          <w:sz w:val="24"/>
          <w:szCs w:val="24"/>
        </w:rPr>
        <w:t xml:space="preserve"> per year, the minimum permissible level of energy efficiency of the buildings for renewal or rebuilding shall be 120 kWh/m</w:t>
      </w:r>
      <w:r>
        <w:rPr>
          <w:rFonts w:ascii="Times New Roman" w:hAnsi="Times New Roman"/>
          <w:sz w:val="24"/>
          <w:szCs w:val="24"/>
          <w:vertAlign w:val="superscript"/>
        </w:rPr>
        <w:t>2</w:t>
      </w:r>
      <w:r>
        <w:rPr>
          <w:rFonts w:ascii="Times New Roman" w:hAnsi="Times New Roman"/>
          <w:sz w:val="24"/>
          <w:szCs w:val="24"/>
        </w:rPr>
        <w:t xml:space="preserve"> per year;</w:t>
      </w:r>
    </w:p>
    <w:p w14:paraId="0162B53F" w14:textId="47F03AC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 – actual average height of the building for premises to be heated (m);</w:t>
      </w:r>
    </w:p>
    <w:p w14:paraId="42CFDF12"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w:t>
      </w:r>
      <w:r>
        <w:rPr>
          <w:rFonts w:ascii="Times New Roman" w:hAnsi="Times New Roman"/>
          <w:sz w:val="24"/>
          <w:szCs w:val="24"/>
          <w:vertAlign w:val="subscript"/>
        </w:rPr>
        <w:t>min</w:t>
      </w:r>
      <w:r>
        <w:rPr>
          <w:rFonts w:ascii="Times New Roman" w:hAnsi="Times New Roman"/>
          <w:sz w:val="24"/>
          <w:szCs w:val="24"/>
        </w:rPr>
        <w:t> – the minimum permissible level of energy efficiency of the buildings in accordance with Paragraph 9 or 10 of this Construction Standard (kWh/m</w:t>
      </w:r>
      <w:r>
        <w:rPr>
          <w:rFonts w:ascii="Times New Roman" w:hAnsi="Times New Roman"/>
          <w:sz w:val="24"/>
          <w:szCs w:val="24"/>
          <w:vertAlign w:val="superscript"/>
        </w:rPr>
        <w:t>2</w:t>
      </w:r>
      <w:r>
        <w:rPr>
          <w:rFonts w:ascii="Times New Roman" w:hAnsi="Times New Roman"/>
          <w:sz w:val="24"/>
          <w:szCs w:val="24"/>
        </w:rPr>
        <w:t xml:space="preserve"> per year).</w:t>
      </w:r>
    </w:p>
    <w:p w14:paraId="246BCC11" w14:textId="77777777" w:rsidR="00A41268" w:rsidRDefault="00A41268" w:rsidP="00A41268">
      <w:pPr>
        <w:spacing w:after="0" w:line="240" w:lineRule="auto"/>
        <w:jc w:val="both"/>
        <w:rPr>
          <w:rFonts w:ascii="Times New Roman" w:eastAsia="Times New Roman" w:hAnsi="Times New Roman" w:cs="Times New Roman"/>
          <w:noProof/>
          <w:sz w:val="24"/>
          <w:szCs w:val="24"/>
        </w:rPr>
      </w:pPr>
      <w:bookmarkStart w:id="35" w:name="p11"/>
      <w:bookmarkStart w:id="36" w:name="p-695912"/>
      <w:bookmarkEnd w:id="35"/>
      <w:bookmarkEnd w:id="36"/>
    </w:p>
    <w:p w14:paraId="3BAD7D52" w14:textId="3A172178"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values U</w:t>
      </w:r>
      <w:r>
        <w:rPr>
          <w:rFonts w:ascii="Times New Roman" w:hAnsi="Times New Roman"/>
          <w:sz w:val="24"/>
          <w:szCs w:val="24"/>
          <w:vertAlign w:val="subscript"/>
        </w:rPr>
        <w:t>i</w:t>
      </w:r>
      <w:r>
        <w:rPr>
          <w:rFonts w:ascii="Times New Roman" w:hAnsi="Times New Roman"/>
          <w:sz w:val="24"/>
          <w:szCs w:val="24"/>
        </w:rPr>
        <w:t xml:space="preserve"> and ψ</w:t>
      </w:r>
      <w:r>
        <w:rPr>
          <w:rFonts w:ascii="Times New Roman" w:hAnsi="Times New Roman"/>
          <w:sz w:val="24"/>
          <w:szCs w:val="24"/>
          <w:vertAlign w:val="subscript"/>
        </w:rPr>
        <w:t>j</w:t>
      </w:r>
      <w:r>
        <w:rPr>
          <w:rFonts w:ascii="Times New Roman" w:hAnsi="Times New Roman"/>
          <w:sz w:val="24"/>
          <w:szCs w:val="24"/>
        </w:rPr>
        <w:t xml:space="preserve"> of the calculated heat transmittance coefficients of individual structure elements and linear thermal bridges shall not exceed the maximum values U</w:t>
      </w:r>
      <w:r>
        <w:rPr>
          <w:rFonts w:ascii="Times New Roman" w:hAnsi="Times New Roman"/>
          <w:sz w:val="24"/>
          <w:szCs w:val="24"/>
          <w:vertAlign w:val="subscript"/>
        </w:rPr>
        <w:t>RM</w:t>
      </w:r>
      <w:r>
        <w:rPr>
          <w:rFonts w:ascii="Times New Roman" w:hAnsi="Times New Roman"/>
          <w:sz w:val="24"/>
          <w:szCs w:val="24"/>
        </w:rPr>
        <w:t xml:space="preserve"> and ψ</w:t>
      </w:r>
      <w:r>
        <w:rPr>
          <w:rFonts w:ascii="Times New Roman" w:hAnsi="Times New Roman"/>
          <w:sz w:val="24"/>
          <w:szCs w:val="24"/>
          <w:vertAlign w:val="subscript"/>
        </w:rPr>
        <w:t>RM</w:t>
      </w:r>
      <w:r>
        <w:rPr>
          <w:rFonts w:ascii="Times New Roman" w:hAnsi="Times New Roman"/>
          <w:sz w:val="24"/>
          <w:szCs w:val="24"/>
        </w:rPr>
        <w:t xml:space="preserve"> specified in Table 3 of Annex to this Construction Standard, U</w:t>
      </w:r>
      <w:r>
        <w:rPr>
          <w:rFonts w:ascii="Times New Roman" w:hAnsi="Times New Roman"/>
          <w:sz w:val="24"/>
          <w:szCs w:val="24"/>
          <w:vertAlign w:val="subscript"/>
        </w:rPr>
        <w:t xml:space="preserve">RM </w:t>
      </w:r>
      <w:r>
        <w:rPr>
          <w:rFonts w:ascii="Times New Roman" w:hAnsi="Times New Roman"/>
          <w:sz w:val="24"/>
          <w:szCs w:val="24"/>
        </w:rPr>
        <w:t>shall be the maximum heat transmittance coefficient W/(m</w:t>
      </w:r>
      <w:r>
        <w:rPr>
          <w:rFonts w:ascii="Times New Roman" w:hAnsi="Times New Roman"/>
          <w:sz w:val="24"/>
          <w:szCs w:val="24"/>
          <w:vertAlign w:val="superscript"/>
        </w:rPr>
        <w:t>2</w:t>
      </w:r>
      <w:r>
        <w:rPr>
          <w:rFonts w:ascii="Times New Roman" w:hAnsi="Times New Roman"/>
          <w:sz w:val="24"/>
          <w:szCs w:val="24"/>
        </w:rPr>
        <w:t> × K) of the relevant structure element, whereas ψ</w:t>
      </w:r>
      <w:r>
        <w:rPr>
          <w:rFonts w:ascii="Times New Roman" w:hAnsi="Times New Roman"/>
          <w:sz w:val="24"/>
          <w:szCs w:val="24"/>
          <w:vertAlign w:val="subscript"/>
        </w:rPr>
        <w:t>RM</w:t>
      </w:r>
      <w:r>
        <w:rPr>
          <w:rFonts w:ascii="Times New Roman" w:hAnsi="Times New Roman"/>
          <w:sz w:val="24"/>
          <w:szCs w:val="24"/>
        </w:rPr>
        <w:t> – the maximum heat transmittance coefficient of the relevant linear thermal bridge W/(m × K). The maximum values U</w:t>
      </w:r>
      <w:r>
        <w:rPr>
          <w:rFonts w:ascii="Times New Roman" w:hAnsi="Times New Roman"/>
          <w:sz w:val="24"/>
          <w:szCs w:val="24"/>
          <w:vertAlign w:val="subscript"/>
        </w:rPr>
        <w:t>RM</w:t>
      </w:r>
      <w:r>
        <w:rPr>
          <w:rFonts w:ascii="Times New Roman" w:hAnsi="Times New Roman"/>
          <w:sz w:val="24"/>
          <w:szCs w:val="24"/>
        </w:rPr>
        <w:t xml:space="preserve"> for floors which are in contact with the outdoor air shall be the same as for roofs.</w:t>
      </w:r>
    </w:p>
    <w:p w14:paraId="77FE41F4" w14:textId="77777777" w:rsidR="00A41268" w:rsidRDefault="00A41268" w:rsidP="00A41268">
      <w:pPr>
        <w:spacing w:after="0" w:line="240" w:lineRule="auto"/>
        <w:jc w:val="both"/>
        <w:rPr>
          <w:rFonts w:ascii="Times New Roman" w:eastAsia="Times New Roman" w:hAnsi="Times New Roman" w:cs="Times New Roman"/>
          <w:noProof/>
          <w:sz w:val="24"/>
          <w:szCs w:val="24"/>
        </w:rPr>
      </w:pPr>
      <w:bookmarkStart w:id="37" w:name="p12"/>
      <w:bookmarkStart w:id="38" w:name="p-695913"/>
      <w:bookmarkEnd w:id="37"/>
      <w:bookmarkEnd w:id="38"/>
    </w:p>
    <w:p w14:paraId="09AD988C" w14:textId="55D56E88"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renewal or rebuilding affects less than 25 % of the total surface area of the structure elements of the building, the requirements referred to in Paragraph 9 of this Construction Standard need not be applied.</w:t>
      </w:r>
    </w:p>
    <w:p w14:paraId="3F1BF808" w14:textId="77777777" w:rsidR="00A41268" w:rsidRDefault="00A41268" w:rsidP="00A41268">
      <w:pPr>
        <w:spacing w:after="0" w:line="240" w:lineRule="auto"/>
        <w:jc w:val="both"/>
        <w:rPr>
          <w:rFonts w:ascii="Times New Roman" w:eastAsia="Times New Roman" w:hAnsi="Times New Roman" w:cs="Times New Roman"/>
          <w:noProof/>
          <w:sz w:val="24"/>
          <w:szCs w:val="24"/>
        </w:rPr>
      </w:pPr>
      <w:bookmarkStart w:id="39" w:name="p13"/>
      <w:bookmarkStart w:id="40" w:name="p-695914"/>
      <w:bookmarkEnd w:id="39"/>
      <w:bookmarkEnd w:id="40"/>
    </w:p>
    <w:p w14:paraId="63C1D998" w14:textId="703512B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13. The temperature in unheated adjacent premises shall be determined in accordance with the standard LVS EN ISO 13789:2017, Thermal performance of buildings – Transmission and ventilation heat transfer coefficients – Calculation method (ISO 13789:2017).</w:t>
      </w:r>
    </w:p>
    <w:p w14:paraId="406FC12E" w14:textId="77777777" w:rsidR="00A41268" w:rsidRDefault="00A41268" w:rsidP="00A41268">
      <w:pPr>
        <w:spacing w:after="0" w:line="240" w:lineRule="auto"/>
        <w:jc w:val="both"/>
        <w:rPr>
          <w:rFonts w:ascii="Times New Roman" w:eastAsia="Times New Roman" w:hAnsi="Times New Roman" w:cs="Times New Roman"/>
          <w:noProof/>
          <w:sz w:val="24"/>
          <w:szCs w:val="24"/>
        </w:rPr>
      </w:pPr>
      <w:bookmarkStart w:id="41" w:name="n3"/>
      <w:bookmarkStart w:id="42" w:name="n-695915"/>
      <w:bookmarkEnd w:id="41"/>
      <w:bookmarkEnd w:id="42"/>
    </w:p>
    <w:p w14:paraId="1EC598E7" w14:textId="2F0726FF" w:rsidR="008C7C65" w:rsidRPr="008C7C65" w:rsidRDefault="008C7C65" w:rsidP="00A4126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Calculated Values of Construction Products and Structure Elements</w:t>
      </w:r>
    </w:p>
    <w:p w14:paraId="76649169" w14:textId="77777777" w:rsidR="00A41268" w:rsidRDefault="00A41268" w:rsidP="00A41268">
      <w:pPr>
        <w:spacing w:after="0" w:line="240" w:lineRule="auto"/>
        <w:jc w:val="both"/>
        <w:rPr>
          <w:rFonts w:ascii="Times New Roman" w:eastAsia="Times New Roman" w:hAnsi="Times New Roman" w:cs="Times New Roman"/>
          <w:noProof/>
          <w:sz w:val="24"/>
          <w:szCs w:val="24"/>
        </w:rPr>
      </w:pPr>
      <w:bookmarkStart w:id="43" w:name="p14"/>
      <w:bookmarkStart w:id="44" w:name="p-695916"/>
      <w:bookmarkEnd w:id="43"/>
      <w:bookmarkEnd w:id="44"/>
    </w:p>
    <w:p w14:paraId="1D8792FD" w14:textId="1A52D290"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values of the calculated heat transmittance coefficients U</w:t>
      </w:r>
      <w:r>
        <w:rPr>
          <w:rFonts w:ascii="Times New Roman" w:hAnsi="Times New Roman"/>
          <w:sz w:val="24"/>
          <w:szCs w:val="24"/>
          <w:vertAlign w:val="subscript"/>
        </w:rPr>
        <w:t>i</w:t>
      </w:r>
      <w:r>
        <w:rPr>
          <w:rFonts w:ascii="Times New Roman" w:hAnsi="Times New Roman"/>
          <w:sz w:val="24"/>
          <w:szCs w:val="24"/>
        </w:rPr>
        <w:t>, ψ</w:t>
      </w:r>
      <w:r>
        <w:rPr>
          <w:rFonts w:ascii="Times New Roman" w:hAnsi="Times New Roman"/>
          <w:sz w:val="24"/>
          <w:szCs w:val="24"/>
          <w:vertAlign w:val="subscript"/>
        </w:rPr>
        <w:t>j</w:t>
      </w:r>
      <w:r>
        <w:rPr>
          <w:rFonts w:ascii="Times New Roman" w:hAnsi="Times New Roman"/>
          <w:sz w:val="24"/>
          <w:szCs w:val="24"/>
        </w:rPr>
        <w:t>, and χ</w:t>
      </w:r>
      <w:r>
        <w:rPr>
          <w:rFonts w:ascii="Times New Roman" w:hAnsi="Times New Roman"/>
          <w:sz w:val="24"/>
          <w:szCs w:val="24"/>
          <w:vertAlign w:val="subscript"/>
        </w:rPr>
        <w:t>k</w:t>
      </w:r>
      <w:r>
        <w:rPr>
          <w:rFonts w:ascii="Times New Roman" w:hAnsi="Times New Roman"/>
          <w:sz w:val="24"/>
          <w:szCs w:val="24"/>
        </w:rPr>
        <w:t xml:space="preserve"> shall be determined for:</w:t>
      </w:r>
    </w:p>
    <w:p w14:paraId="751EA8CE" w14:textId="77777777" w:rsidR="008C7C65" w:rsidRPr="008C7C65" w:rsidRDefault="008C7C65" w:rsidP="00A412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walls, roofs, and floors which are in contact with the outdoor air – in accordance with the standard LVS EN ISO 6946:2017, Building components and building elements – Thermal resistance and thermal transmittance – Calculation methods (ISO 6946:2017);</w:t>
      </w:r>
    </w:p>
    <w:p w14:paraId="343EF02E" w14:textId="77777777" w:rsidR="008C7C65" w:rsidRPr="008C7C65" w:rsidRDefault="008C7C65" w:rsidP="00A412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floors lacking contact with the outdoor air – in accordance with the standard LVS EN ISO 13370:2017, Thermal performance of buildings – Heat transfer via the ground – Calculation methods (ISO 13370:2017);</w:t>
      </w:r>
    </w:p>
    <w:p w14:paraId="6D90EC99" w14:textId="77777777" w:rsidR="008C7C65" w:rsidRPr="008C7C65" w:rsidRDefault="008C7C65" w:rsidP="00A412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14.3. windows and doors – in accordance with the standard LVS EN ISO 10077-1:2017, Thermal performance of windows, doors and shutters – Calculation of thermal transmittance – Part 1: General (ISO 10077-1:2017), and LVS EN ISO 10077-2:2017, Thermal performance of windows, doors and shutters – Calculation of thermal transmittance – Part 2: Numerical method for frames (ISO 10077-2:2017);</w:t>
      </w:r>
    </w:p>
    <w:p w14:paraId="6BD1AC41" w14:textId="77777777" w:rsidR="008C7C65" w:rsidRPr="008C7C65" w:rsidRDefault="008C7C65" w:rsidP="00A412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14.4. thermal bridges ψ</w:t>
      </w:r>
      <w:r>
        <w:rPr>
          <w:rFonts w:ascii="Times New Roman" w:hAnsi="Times New Roman"/>
          <w:sz w:val="24"/>
          <w:szCs w:val="24"/>
          <w:vertAlign w:val="subscript"/>
        </w:rPr>
        <w:t>j</w:t>
      </w:r>
      <w:r>
        <w:rPr>
          <w:rFonts w:ascii="Times New Roman" w:hAnsi="Times New Roman"/>
          <w:sz w:val="24"/>
          <w:szCs w:val="24"/>
        </w:rPr>
        <w:t xml:space="preserve"> and χ</w:t>
      </w:r>
      <w:r>
        <w:rPr>
          <w:rFonts w:ascii="Times New Roman" w:hAnsi="Times New Roman"/>
          <w:sz w:val="24"/>
          <w:szCs w:val="24"/>
          <w:vertAlign w:val="subscript"/>
        </w:rPr>
        <w:t>k</w:t>
      </w:r>
      <w:r>
        <w:rPr>
          <w:rFonts w:ascii="Times New Roman" w:hAnsi="Times New Roman"/>
          <w:sz w:val="24"/>
          <w:szCs w:val="24"/>
        </w:rPr>
        <w:t> − in accordance with the standard LVS EN ISO 10211:2017, Thermal bridges in building construction – Heat flows and surface temperatures – Detailed calculations, or LVS ISO 14683:2017, Thermal bridges in building construction – Linear thermal transmittance – Simplified methods and default values (ISO 14683:2017). For the determination of the heat transmittance coefficients of thermal bridges ψ</w:t>
      </w:r>
      <w:r>
        <w:rPr>
          <w:rFonts w:ascii="Times New Roman" w:hAnsi="Times New Roman"/>
          <w:sz w:val="24"/>
          <w:szCs w:val="24"/>
          <w:vertAlign w:val="subscript"/>
        </w:rPr>
        <w:t>j</w:t>
      </w:r>
      <w:r>
        <w:rPr>
          <w:rFonts w:ascii="Times New Roman" w:hAnsi="Times New Roman"/>
          <w:sz w:val="24"/>
          <w:szCs w:val="24"/>
        </w:rPr>
        <w:t xml:space="preserve"> and χ</w:t>
      </w:r>
      <w:r>
        <w:rPr>
          <w:rFonts w:ascii="Times New Roman" w:hAnsi="Times New Roman"/>
          <w:sz w:val="24"/>
          <w:szCs w:val="24"/>
          <w:vertAlign w:val="subscript"/>
        </w:rPr>
        <w:t>k</w:t>
      </w:r>
      <w:r>
        <w:rPr>
          <w:rFonts w:ascii="Times New Roman" w:hAnsi="Times New Roman"/>
          <w:sz w:val="24"/>
          <w:szCs w:val="24"/>
        </w:rPr>
        <w:t xml:space="preserve"> such catalogues of thermal bridges may be used in which the values of thermal bridges have been determined, using the calculation conditions of the standard LVS EN ISO 10211:2017, Thermal bridges in building construction – Heat flows and surface temperatures – Detailed calculations (ISO 10211:2017), and the calculation conditions of which correspond to the situation to be designed;</w:t>
      </w:r>
    </w:p>
    <w:p w14:paraId="65CA316C" w14:textId="77777777" w:rsidR="008C7C65" w:rsidRPr="008C7C65" w:rsidRDefault="008C7C65" w:rsidP="00A412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14.5. point thermal bridges χ</w:t>
      </w:r>
      <w:r>
        <w:rPr>
          <w:rFonts w:ascii="Times New Roman" w:hAnsi="Times New Roman"/>
          <w:sz w:val="24"/>
          <w:szCs w:val="24"/>
          <w:vertAlign w:val="subscript"/>
        </w:rPr>
        <w:t>k</w:t>
      </w:r>
      <w:r>
        <w:rPr>
          <w:rFonts w:ascii="Times New Roman" w:hAnsi="Times New Roman"/>
          <w:sz w:val="24"/>
          <w:szCs w:val="24"/>
        </w:rPr>
        <w:t xml:space="preserve"> if they present a risk of condensate – by assessing as an additional attenuation in structures. The necessary calculations and threshold values shall be determined in accordance with LVS EN ISO 13788:2013, Hygrothermal performance of building components and building elements – Internal surface temperature to avoid critical surface humidity and interstitial condensation – Calculation methods (ISO 13788:2012).</w:t>
      </w:r>
    </w:p>
    <w:p w14:paraId="1AC31519" w14:textId="77777777" w:rsidR="00A41268" w:rsidRDefault="00A41268" w:rsidP="00A41268">
      <w:pPr>
        <w:spacing w:after="0" w:line="240" w:lineRule="auto"/>
        <w:jc w:val="both"/>
        <w:rPr>
          <w:rFonts w:ascii="Times New Roman" w:eastAsia="Times New Roman" w:hAnsi="Times New Roman" w:cs="Times New Roman"/>
          <w:noProof/>
          <w:sz w:val="24"/>
          <w:szCs w:val="24"/>
        </w:rPr>
      </w:pPr>
      <w:bookmarkStart w:id="45" w:name="p15"/>
      <w:bookmarkStart w:id="46" w:name="p-695917"/>
      <w:bookmarkEnd w:id="45"/>
      <w:bookmarkEnd w:id="46"/>
    </w:p>
    <w:p w14:paraId="18D6E729" w14:textId="0B2B64B4"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Thermal bridge ψ</w:t>
      </w:r>
      <w:r>
        <w:rPr>
          <w:rFonts w:ascii="Times New Roman" w:hAnsi="Times New Roman"/>
          <w:sz w:val="24"/>
          <w:szCs w:val="24"/>
          <w:vertAlign w:val="subscript"/>
        </w:rPr>
        <w:t>j</w:t>
      </w:r>
      <w:r>
        <w:rPr>
          <w:rFonts w:ascii="Times New Roman" w:hAnsi="Times New Roman"/>
          <w:sz w:val="24"/>
          <w:szCs w:val="24"/>
        </w:rPr>
        <w:t xml:space="preserve"> (W/mK) is any formation in the construction of a building where the heat transmission of homogeneous envelopes is changed by the following factors:</w:t>
      </w:r>
    </w:p>
    <w:p w14:paraId="076ECB17" w14:textId="77777777" w:rsidR="008C7C65" w:rsidRPr="008C7C65" w:rsidRDefault="008C7C65" w:rsidP="00615F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the envelope or a part thereof is crossed by materials with different thermal conductivity;</w:t>
      </w:r>
    </w:p>
    <w:p w14:paraId="4071F7DD" w14:textId="77777777" w:rsidR="008C7C65" w:rsidRPr="008C7C65" w:rsidRDefault="008C7C65" w:rsidP="00615F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the thickness of materials changes;</w:t>
      </w:r>
    </w:p>
    <w:p w14:paraId="6F3EB033" w14:textId="77777777" w:rsidR="008C7C65" w:rsidRPr="008C7C65" w:rsidRDefault="008C7C65" w:rsidP="00615F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 there is a difference between the external and internal dimensions of the structure element;</w:t>
      </w:r>
    </w:p>
    <w:p w14:paraId="52FA8957" w14:textId="77777777" w:rsidR="008C7C65" w:rsidRPr="008C7C65" w:rsidRDefault="008C7C65" w:rsidP="00615F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 other factors affecting heat losses in local areas.</w:t>
      </w:r>
    </w:p>
    <w:p w14:paraId="72355CC1" w14:textId="77777777" w:rsidR="00615F1C" w:rsidRDefault="00615F1C" w:rsidP="00A41268">
      <w:pPr>
        <w:spacing w:after="0" w:line="240" w:lineRule="auto"/>
        <w:jc w:val="both"/>
        <w:rPr>
          <w:rFonts w:ascii="Times New Roman" w:eastAsia="Times New Roman" w:hAnsi="Times New Roman" w:cs="Times New Roman"/>
          <w:noProof/>
          <w:sz w:val="24"/>
          <w:szCs w:val="24"/>
        </w:rPr>
      </w:pPr>
      <w:bookmarkStart w:id="47" w:name="p16"/>
      <w:bookmarkStart w:id="48" w:name="p-695918"/>
      <w:bookmarkEnd w:id="47"/>
      <w:bookmarkEnd w:id="48"/>
    </w:p>
    <w:p w14:paraId="7073AF56" w14:textId="2328E066"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16. The conformity of the heat transmittance coefficient of a thermal bridge with the values defined in this Construction Standard shall be assessed according to the external dimensions of the structure element. The relative critical surface humidity at sites of the thermal bridge shall be inspected in accordance with the methodology for calculation defined in the standard LVS EN ISO 13788:2013, Hygrothermal performance of building components and building elements – Internal surface temperature to avoid critical surface humidity and interstitial condensation – Calculation methods (ISO 13788:2012), and the permissible threshold values. </w:t>
      </w:r>
      <w:r>
        <w:rPr>
          <w:rFonts w:ascii="Times New Roman" w:hAnsi="Times New Roman"/>
          <w:sz w:val="24"/>
          <w:szCs w:val="24"/>
        </w:rPr>
        <w:lastRenderedPageBreak/>
        <w:t>Upon determining the relative critical surface humidity, the calculation shall be performed provided that the temperature of external air is Θ</w:t>
      </w:r>
      <w:r>
        <w:rPr>
          <w:rFonts w:ascii="Times New Roman" w:hAnsi="Times New Roman"/>
          <w:sz w:val="24"/>
          <w:szCs w:val="24"/>
          <w:vertAlign w:val="subscript"/>
        </w:rPr>
        <w:t>e</w:t>
      </w:r>
      <w:r>
        <w:rPr>
          <w:rFonts w:ascii="Times New Roman" w:hAnsi="Times New Roman"/>
          <w:sz w:val="24"/>
          <w:szCs w:val="24"/>
        </w:rPr>
        <w:t xml:space="preserve"> (–5°C).</w:t>
      </w:r>
    </w:p>
    <w:p w14:paraId="23A24474" w14:textId="77777777" w:rsidR="00615F1C" w:rsidRDefault="00615F1C" w:rsidP="00A41268">
      <w:pPr>
        <w:spacing w:after="0" w:line="240" w:lineRule="auto"/>
        <w:jc w:val="both"/>
        <w:rPr>
          <w:rFonts w:ascii="Times New Roman" w:eastAsia="Times New Roman" w:hAnsi="Times New Roman" w:cs="Times New Roman"/>
          <w:noProof/>
          <w:sz w:val="24"/>
          <w:szCs w:val="24"/>
        </w:rPr>
      </w:pPr>
      <w:bookmarkStart w:id="49" w:name="p17"/>
      <w:bookmarkStart w:id="50" w:name="p-695919"/>
      <w:bookmarkEnd w:id="49"/>
      <w:bookmarkEnd w:id="50"/>
    </w:p>
    <w:p w14:paraId="211A6331" w14:textId="6F7982F8"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calculated heat transmittance coefficient U</w:t>
      </w:r>
      <w:r>
        <w:rPr>
          <w:rFonts w:ascii="Times New Roman" w:hAnsi="Times New Roman"/>
          <w:sz w:val="24"/>
          <w:szCs w:val="24"/>
          <w:vertAlign w:val="subscript"/>
        </w:rPr>
        <w:t>i</w:t>
      </w:r>
      <w:r>
        <w:rPr>
          <w:rFonts w:ascii="Times New Roman" w:hAnsi="Times New Roman"/>
          <w:sz w:val="24"/>
          <w:szCs w:val="24"/>
        </w:rPr>
        <w:t xml:space="preserve"> for industrially manufactured structure elements in the regulated field shall be certified in a conformity assessment process in accordance with Regulation (EU) No 305/2011 of the European Parliament and of the Council of 9 March 2011 laying down harmonised conditions for the marketing of construction products and repealing Council Directive 89/106/EEC (hereinafter – Regulation No 305/2011).</w:t>
      </w:r>
    </w:p>
    <w:p w14:paraId="32A3B841" w14:textId="77777777" w:rsidR="00615F1C" w:rsidRDefault="00615F1C" w:rsidP="00A41268">
      <w:pPr>
        <w:spacing w:after="0" w:line="240" w:lineRule="auto"/>
        <w:jc w:val="both"/>
        <w:rPr>
          <w:rFonts w:ascii="Times New Roman" w:eastAsia="Times New Roman" w:hAnsi="Times New Roman" w:cs="Times New Roman"/>
          <w:noProof/>
          <w:sz w:val="24"/>
          <w:szCs w:val="24"/>
        </w:rPr>
      </w:pPr>
      <w:bookmarkStart w:id="51" w:name="p18"/>
      <w:bookmarkStart w:id="52" w:name="p-695920"/>
      <w:bookmarkEnd w:id="51"/>
      <w:bookmarkEnd w:id="52"/>
    </w:p>
    <w:p w14:paraId="0C5C067A" w14:textId="50B45EBF"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For the construction products the main function of which in the structure element is not thermal insulation and the thermotechnical properties thereof are not certified during the conformity assessment process, the values of the calculated heat transmittance and other thermotechnical characteristics shall be determined in accordance with Table 10 of Annex to this Construction Standard.</w:t>
      </w:r>
    </w:p>
    <w:p w14:paraId="32FE8AE5" w14:textId="77777777" w:rsidR="00615F1C" w:rsidRDefault="00615F1C" w:rsidP="00A41268">
      <w:pPr>
        <w:spacing w:after="0" w:line="240" w:lineRule="auto"/>
        <w:jc w:val="both"/>
        <w:rPr>
          <w:rFonts w:ascii="Times New Roman" w:eastAsia="Times New Roman" w:hAnsi="Times New Roman" w:cs="Times New Roman"/>
          <w:noProof/>
          <w:sz w:val="24"/>
          <w:szCs w:val="24"/>
        </w:rPr>
      </w:pPr>
      <w:bookmarkStart w:id="53" w:name="p19"/>
      <w:bookmarkStart w:id="54" w:name="p-695921"/>
      <w:bookmarkEnd w:id="53"/>
      <w:bookmarkEnd w:id="54"/>
    </w:p>
    <w:p w14:paraId="41712839" w14:textId="4DE05A8C"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measurements of the actual values of the calculated heat transmittance coefficient U</w:t>
      </w:r>
      <w:r>
        <w:rPr>
          <w:rFonts w:ascii="Times New Roman" w:hAnsi="Times New Roman"/>
          <w:sz w:val="24"/>
          <w:szCs w:val="24"/>
          <w:vertAlign w:val="subscript"/>
        </w:rPr>
        <w:t>i</w:t>
      </w:r>
      <w:r>
        <w:rPr>
          <w:rFonts w:ascii="Times New Roman" w:hAnsi="Times New Roman"/>
          <w:sz w:val="24"/>
          <w:szCs w:val="24"/>
        </w:rPr>
        <w:t xml:space="preserve"> of the structure elements shall be taken in conformity with the standard LVS EN ISO 8990:2007 L, Thermal insulation – Determination of steady-state thermal transmission properties – Calibrated and guarded hot box.</w:t>
      </w:r>
    </w:p>
    <w:p w14:paraId="6712A04B" w14:textId="77777777" w:rsidR="00615F1C" w:rsidRDefault="00615F1C" w:rsidP="00A41268">
      <w:pPr>
        <w:spacing w:after="0" w:line="240" w:lineRule="auto"/>
        <w:jc w:val="both"/>
        <w:rPr>
          <w:rFonts w:ascii="Times New Roman" w:eastAsia="Times New Roman" w:hAnsi="Times New Roman" w:cs="Times New Roman"/>
          <w:noProof/>
          <w:sz w:val="24"/>
          <w:szCs w:val="24"/>
        </w:rPr>
      </w:pPr>
      <w:bookmarkStart w:id="55" w:name="n4"/>
      <w:bookmarkStart w:id="56" w:name="n-695922"/>
      <w:bookmarkEnd w:id="55"/>
      <w:bookmarkEnd w:id="56"/>
    </w:p>
    <w:p w14:paraId="2D20EB80" w14:textId="6A234B74" w:rsidR="008C7C65" w:rsidRPr="008C7C65" w:rsidRDefault="008C7C65" w:rsidP="00615F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Air Permeability and Energy Efficiency Indicators of Buildings</w:t>
      </w:r>
    </w:p>
    <w:p w14:paraId="15616880" w14:textId="77777777" w:rsidR="00615F1C" w:rsidRDefault="00615F1C" w:rsidP="00A41268">
      <w:pPr>
        <w:spacing w:after="0" w:line="240" w:lineRule="auto"/>
        <w:jc w:val="both"/>
        <w:rPr>
          <w:rFonts w:ascii="Times New Roman" w:eastAsia="Times New Roman" w:hAnsi="Times New Roman" w:cs="Times New Roman"/>
          <w:noProof/>
          <w:sz w:val="24"/>
          <w:szCs w:val="24"/>
        </w:rPr>
      </w:pPr>
      <w:bookmarkStart w:id="57" w:name="p20"/>
      <w:bookmarkStart w:id="58" w:name="p-695923"/>
      <w:bookmarkEnd w:id="57"/>
      <w:bookmarkEnd w:id="58"/>
    </w:p>
    <w:p w14:paraId="62F74A57" w14:textId="509C4073"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Air permeability of a structure is a structural and physical value characterising the construction quality of the building and ensures a possibility for efficient control of micro-climate in the building and for ensuring of the energy efficiency requirements.</w:t>
      </w:r>
    </w:p>
    <w:p w14:paraId="7FA8A85F" w14:textId="77777777" w:rsidR="00615F1C" w:rsidRDefault="00615F1C" w:rsidP="00A41268">
      <w:pPr>
        <w:spacing w:after="0" w:line="240" w:lineRule="auto"/>
        <w:jc w:val="both"/>
        <w:rPr>
          <w:rFonts w:ascii="Times New Roman" w:eastAsia="Times New Roman" w:hAnsi="Times New Roman" w:cs="Times New Roman"/>
          <w:noProof/>
          <w:sz w:val="24"/>
          <w:szCs w:val="24"/>
        </w:rPr>
      </w:pPr>
      <w:bookmarkStart w:id="59" w:name="p21"/>
      <w:bookmarkStart w:id="60" w:name="p-695924"/>
      <w:bookmarkEnd w:id="59"/>
      <w:bookmarkEnd w:id="60"/>
    </w:p>
    <w:p w14:paraId="43EBD854" w14:textId="54F2BF7B"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Air permeability of the entire building, expressed as an air leak m</w:t>
      </w:r>
      <w:r>
        <w:rPr>
          <w:rFonts w:ascii="Times New Roman" w:hAnsi="Times New Roman"/>
          <w:sz w:val="24"/>
          <w:szCs w:val="24"/>
          <w:vertAlign w:val="superscript"/>
        </w:rPr>
        <w:t>3</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rPr>
        <w:t xml:space="preserve"> × h) and measured with the pressure margin 50 Pa (q</w:t>
      </w:r>
      <w:r>
        <w:rPr>
          <w:rFonts w:ascii="Times New Roman" w:hAnsi="Times New Roman"/>
          <w:sz w:val="24"/>
          <w:szCs w:val="24"/>
          <w:vertAlign w:val="subscript"/>
        </w:rPr>
        <w:t>50</w:t>
      </w:r>
      <w:r>
        <w:rPr>
          <w:rFonts w:ascii="Times New Roman" w:hAnsi="Times New Roman"/>
          <w:sz w:val="24"/>
          <w:szCs w:val="24"/>
        </w:rPr>
        <w:t>), may not exceed the threshold values determined in Paragraph 22 of this Construction Standard.</w:t>
      </w:r>
    </w:p>
    <w:p w14:paraId="1751C7AE" w14:textId="77777777" w:rsidR="00615F1C" w:rsidRDefault="00615F1C" w:rsidP="00A41268">
      <w:pPr>
        <w:spacing w:after="0" w:line="240" w:lineRule="auto"/>
        <w:jc w:val="both"/>
        <w:rPr>
          <w:rFonts w:ascii="Times New Roman" w:eastAsia="Times New Roman" w:hAnsi="Times New Roman" w:cs="Times New Roman"/>
          <w:noProof/>
          <w:sz w:val="24"/>
          <w:szCs w:val="24"/>
        </w:rPr>
      </w:pPr>
      <w:bookmarkStart w:id="61" w:name="p22"/>
      <w:bookmarkStart w:id="62" w:name="p-695925"/>
      <w:bookmarkEnd w:id="61"/>
      <w:bookmarkEnd w:id="62"/>
    </w:p>
    <w:p w14:paraId="49D6D77F" w14:textId="04504ACA"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Depending on the method of ventilation of the relevant building, the following threshold values shall be determined for residential houses, homes for the elderly, hospitals, kindergartens, and public buildings:</w:t>
      </w:r>
    </w:p>
    <w:p w14:paraId="5215F9D4" w14:textId="77777777" w:rsidR="008C7C65" w:rsidRPr="008C7C65" w:rsidRDefault="008C7C65" w:rsidP="00615F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for buildings with natural ventilation (airing) – q</w:t>
      </w:r>
      <w:r>
        <w:rPr>
          <w:rFonts w:ascii="Times New Roman" w:hAnsi="Times New Roman"/>
          <w:sz w:val="24"/>
          <w:szCs w:val="24"/>
          <w:vertAlign w:val="subscript"/>
        </w:rPr>
        <w:t>50</w:t>
      </w:r>
      <w:r>
        <w:rPr>
          <w:rFonts w:ascii="Times New Roman" w:hAnsi="Times New Roman"/>
          <w:sz w:val="24"/>
          <w:szCs w:val="24"/>
        </w:rPr>
        <w:t xml:space="preserve"> ≤ 3 m</w:t>
      </w:r>
      <w:r>
        <w:rPr>
          <w:rFonts w:ascii="Times New Roman" w:hAnsi="Times New Roman"/>
          <w:sz w:val="24"/>
          <w:szCs w:val="24"/>
          <w:vertAlign w:val="superscript"/>
        </w:rPr>
        <w:t>3</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rPr>
        <w:t> × h);</w:t>
      </w:r>
    </w:p>
    <w:p w14:paraId="301E19ED" w14:textId="77777777" w:rsidR="008C7C65" w:rsidRPr="008C7C65" w:rsidRDefault="008C7C65" w:rsidP="00615F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for buildings with a mechanical ventilation system – q</w:t>
      </w:r>
      <w:r>
        <w:rPr>
          <w:rFonts w:ascii="Times New Roman" w:hAnsi="Times New Roman"/>
          <w:sz w:val="24"/>
          <w:szCs w:val="24"/>
          <w:vertAlign w:val="subscript"/>
        </w:rPr>
        <w:t>50</w:t>
      </w:r>
      <w:r>
        <w:rPr>
          <w:rFonts w:ascii="Times New Roman" w:hAnsi="Times New Roman"/>
          <w:sz w:val="24"/>
          <w:szCs w:val="24"/>
        </w:rPr>
        <w:t xml:space="preserve"> ≤ 2 m</w:t>
      </w:r>
      <w:r>
        <w:rPr>
          <w:rFonts w:ascii="Times New Roman" w:hAnsi="Times New Roman"/>
          <w:sz w:val="24"/>
          <w:szCs w:val="24"/>
          <w:vertAlign w:val="superscript"/>
        </w:rPr>
        <w:t>3</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rPr>
        <w:t> × h);</w:t>
      </w:r>
    </w:p>
    <w:p w14:paraId="0DD55FC2" w14:textId="77777777" w:rsidR="008C7C65" w:rsidRPr="008C7C65" w:rsidRDefault="008C7C65" w:rsidP="00615F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22.3. for buildings with a mechanical ventilation system which is equipped with heat recovery (air recuperation) devices – q</w:t>
      </w:r>
      <w:r>
        <w:rPr>
          <w:rFonts w:ascii="Times New Roman" w:hAnsi="Times New Roman"/>
          <w:sz w:val="24"/>
          <w:szCs w:val="24"/>
          <w:vertAlign w:val="subscript"/>
        </w:rPr>
        <w:t>50</w:t>
      </w:r>
      <w:r>
        <w:rPr>
          <w:rFonts w:ascii="Times New Roman" w:hAnsi="Times New Roman"/>
          <w:sz w:val="24"/>
          <w:szCs w:val="24"/>
        </w:rPr>
        <w:t xml:space="preserve"> ≤ 1.5 m</w:t>
      </w:r>
      <w:r>
        <w:rPr>
          <w:rFonts w:ascii="Times New Roman" w:hAnsi="Times New Roman"/>
          <w:sz w:val="24"/>
          <w:szCs w:val="24"/>
          <w:vertAlign w:val="superscript"/>
        </w:rPr>
        <w:t>3</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rPr>
        <w:t> × h);</w:t>
      </w:r>
    </w:p>
    <w:p w14:paraId="4DC753F7" w14:textId="77777777" w:rsidR="008C7C65" w:rsidRPr="008C7C65" w:rsidRDefault="008C7C65" w:rsidP="00615F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22.4. for production buildings – q</w:t>
      </w:r>
      <w:r>
        <w:rPr>
          <w:rFonts w:ascii="Times New Roman" w:hAnsi="Times New Roman"/>
          <w:sz w:val="24"/>
          <w:szCs w:val="24"/>
          <w:vertAlign w:val="subscript"/>
        </w:rPr>
        <w:t>50</w:t>
      </w:r>
      <w:r>
        <w:rPr>
          <w:rFonts w:ascii="Times New Roman" w:hAnsi="Times New Roman"/>
          <w:sz w:val="24"/>
          <w:szCs w:val="24"/>
        </w:rPr>
        <w:t xml:space="preserve"> ≤ 4 m</w:t>
      </w:r>
      <w:r>
        <w:rPr>
          <w:rFonts w:ascii="Times New Roman" w:hAnsi="Times New Roman"/>
          <w:sz w:val="24"/>
          <w:szCs w:val="24"/>
          <w:vertAlign w:val="superscript"/>
        </w:rPr>
        <w:t>3</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rPr>
        <w:t> × h).</w:t>
      </w:r>
    </w:p>
    <w:p w14:paraId="6367EB99" w14:textId="77777777" w:rsidR="00615F1C" w:rsidRDefault="00615F1C" w:rsidP="00A41268">
      <w:pPr>
        <w:spacing w:after="0" w:line="240" w:lineRule="auto"/>
        <w:jc w:val="both"/>
        <w:rPr>
          <w:rFonts w:ascii="Times New Roman" w:eastAsia="Times New Roman" w:hAnsi="Times New Roman" w:cs="Times New Roman"/>
          <w:noProof/>
          <w:sz w:val="24"/>
          <w:szCs w:val="24"/>
        </w:rPr>
      </w:pPr>
      <w:bookmarkStart w:id="63" w:name="p23"/>
      <w:bookmarkStart w:id="64" w:name="p-695926"/>
      <w:bookmarkEnd w:id="63"/>
      <w:bookmarkEnd w:id="64"/>
    </w:p>
    <w:p w14:paraId="72ED174C" w14:textId="37661CB4"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requirements referred to in Paragraph 22 of this Construction Standard shall also be taken into account in relation to the connections and assembly seams of the structure element.</w:t>
      </w:r>
    </w:p>
    <w:p w14:paraId="0E01E3EA"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65" w:name="p24"/>
      <w:bookmarkStart w:id="66" w:name="p-695927"/>
      <w:bookmarkEnd w:id="65"/>
      <w:bookmarkEnd w:id="66"/>
    </w:p>
    <w:p w14:paraId="0CA3C662" w14:textId="47B1E09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Air permeability of buildings shall be determined in accordance with the standard LVS EN 9972:2016, Thermal performance of buildings – Determination of air permeability of buildings – Fan pressurization method (ISO 9972:2016). For the performance of the test, the building shall be prepared according to the Method 2 of the abovementioned standard – by closing all the windows, doors, hatches in the building.</w:t>
      </w:r>
    </w:p>
    <w:p w14:paraId="54618D2F"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67" w:name="n5"/>
      <w:bookmarkStart w:id="68" w:name="n-695928"/>
      <w:bookmarkEnd w:id="67"/>
      <w:bookmarkEnd w:id="68"/>
    </w:p>
    <w:p w14:paraId="01FE562D" w14:textId="7991406D" w:rsidR="008C7C65" w:rsidRPr="008C7C65" w:rsidRDefault="008C7C65" w:rsidP="007A3D8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Water Vapour Permeability of Structure Elements</w:t>
      </w:r>
    </w:p>
    <w:p w14:paraId="5D5CF267"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69" w:name="p25"/>
      <w:bookmarkStart w:id="70" w:name="p-695929"/>
      <w:bookmarkEnd w:id="69"/>
      <w:bookmarkEnd w:id="70"/>
    </w:p>
    <w:p w14:paraId="153CB525" w14:textId="3D721A04"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If the structure element, its connections and assembly seams consist of different layers, the total equivalent of air diffusion of water vapour resistance s</w:t>
      </w:r>
      <w:r>
        <w:rPr>
          <w:rFonts w:ascii="Times New Roman" w:hAnsi="Times New Roman"/>
          <w:sz w:val="24"/>
          <w:szCs w:val="24"/>
          <w:vertAlign w:val="subscript"/>
        </w:rPr>
        <w:t>d</w:t>
      </w:r>
      <w:r>
        <w:rPr>
          <w:rFonts w:ascii="Times New Roman" w:hAnsi="Times New Roman"/>
          <w:sz w:val="24"/>
          <w:szCs w:val="24"/>
        </w:rPr>
        <w:t xml:space="preserve"> of the layers on the warm side </w:t>
      </w:r>
      <w:r>
        <w:rPr>
          <w:rFonts w:ascii="Times New Roman" w:hAnsi="Times New Roman"/>
          <w:sz w:val="24"/>
          <w:szCs w:val="24"/>
        </w:rPr>
        <w:lastRenderedPageBreak/>
        <w:t>thereof shall be at least five times greater than the total equivalent of air diffusion of water vapour resistance s</w:t>
      </w:r>
      <w:r>
        <w:rPr>
          <w:rFonts w:ascii="Times New Roman" w:hAnsi="Times New Roman"/>
          <w:sz w:val="24"/>
          <w:szCs w:val="24"/>
          <w:vertAlign w:val="subscript"/>
        </w:rPr>
        <w:t>d</w:t>
      </w:r>
      <w:r>
        <w:rPr>
          <w:rFonts w:ascii="Times New Roman" w:hAnsi="Times New Roman"/>
          <w:sz w:val="24"/>
          <w:szCs w:val="24"/>
        </w:rPr>
        <w:t xml:space="preserve"> of the layers adjacent to the cold side. The s</w:t>
      </w:r>
      <w:r>
        <w:rPr>
          <w:rFonts w:ascii="Times New Roman" w:hAnsi="Times New Roman"/>
          <w:sz w:val="24"/>
          <w:szCs w:val="24"/>
          <w:vertAlign w:val="subscript"/>
        </w:rPr>
        <w:t>d</w:t>
      </w:r>
      <w:r>
        <w:rPr>
          <w:rFonts w:ascii="Times New Roman" w:hAnsi="Times New Roman"/>
          <w:sz w:val="24"/>
          <w:szCs w:val="24"/>
        </w:rPr>
        <w:t xml:space="preserve"> values for most commonly utilised membrane materials are determined in Table 4 of Annex to this Construction Standard.</w:t>
      </w:r>
    </w:p>
    <w:p w14:paraId="011AF79F"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71" w:name="p26"/>
      <w:bookmarkStart w:id="72" w:name="p-695930"/>
      <w:bookmarkEnd w:id="71"/>
      <w:bookmarkEnd w:id="72"/>
    </w:p>
    <w:p w14:paraId="54FE1A25" w14:textId="02152AE3" w:rsid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water vapour resistance of construction products shall be determined, using the following formula:</w:t>
      </w:r>
    </w:p>
    <w:p w14:paraId="252456A1" w14:textId="77777777" w:rsidR="007A3D85" w:rsidRPr="008C7C65" w:rsidRDefault="007A3D85" w:rsidP="00A41268">
      <w:pPr>
        <w:spacing w:after="0" w:line="240" w:lineRule="auto"/>
        <w:jc w:val="both"/>
        <w:rPr>
          <w:rFonts w:ascii="Times New Roman" w:eastAsia="Times New Roman" w:hAnsi="Times New Roman" w:cs="Times New Roman"/>
          <w:noProof/>
          <w:sz w:val="24"/>
          <w:szCs w:val="24"/>
          <w:lang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685"/>
        <w:gridCol w:w="1002"/>
      </w:tblGrid>
      <w:tr w:rsidR="008C7C65" w:rsidRPr="00A41268" w14:paraId="228A7698" w14:textId="77777777" w:rsidTr="007A3D85">
        <w:trPr>
          <w:tblCellSpacing w:w="15" w:type="dxa"/>
          <w:jc w:val="center"/>
        </w:trPr>
        <w:tc>
          <w:tcPr>
            <w:tcW w:w="0" w:type="auto"/>
            <w:noWrap/>
            <w:vAlign w:val="center"/>
            <w:hideMark/>
          </w:tcPr>
          <w:p w14:paraId="333DD5C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E0195BA" wp14:editId="4DDA0292">
                  <wp:extent cx="3552825" cy="209550"/>
                  <wp:effectExtent l="0" t="0" r="952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2825" cy="209550"/>
                          </a:xfrm>
                          <a:prstGeom prst="rect">
                            <a:avLst/>
                          </a:prstGeom>
                          <a:noFill/>
                          <a:ln>
                            <a:noFill/>
                          </a:ln>
                        </pic:spPr>
                      </pic:pic>
                    </a:graphicData>
                  </a:graphic>
                </wp:inline>
              </w:drawing>
            </w:r>
          </w:p>
        </w:tc>
        <w:tc>
          <w:tcPr>
            <w:tcW w:w="0" w:type="auto"/>
            <w:noWrap/>
            <w:vAlign w:val="center"/>
            <w:hideMark/>
          </w:tcPr>
          <w:p w14:paraId="663F396A" w14:textId="30382966"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 (2)</w:t>
            </w:r>
          </w:p>
        </w:tc>
      </w:tr>
    </w:tbl>
    <w:p w14:paraId="183FE781" w14:textId="77777777" w:rsidR="007A3D85" w:rsidRDefault="007A3D85" w:rsidP="00A41268">
      <w:pPr>
        <w:spacing w:after="0" w:line="240" w:lineRule="auto"/>
        <w:jc w:val="both"/>
        <w:rPr>
          <w:rFonts w:ascii="Times New Roman" w:eastAsia="Times New Roman" w:hAnsi="Times New Roman" w:cs="Times New Roman"/>
          <w:noProof/>
          <w:sz w:val="24"/>
          <w:szCs w:val="24"/>
          <w:lang w:eastAsia="lv-LV"/>
        </w:rPr>
      </w:pPr>
    </w:p>
    <w:p w14:paraId="34F46BF4" w14:textId="7E1C218C"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w:t>
      </w:r>
      <w:r>
        <w:rPr>
          <w:rFonts w:ascii="Times New Roman" w:hAnsi="Times New Roman"/>
          <w:sz w:val="24"/>
          <w:szCs w:val="24"/>
          <w:vertAlign w:val="subscript"/>
        </w:rPr>
        <w:t>d</w:t>
      </w:r>
      <w:r>
        <w:rPr>
          <w:rFonts w:ascii="Times New Roman" w:hAnsi="Times New Roman"/>
          <w:sz w:val="24"/>
          <w:szCs w:val="24"/>
        </w:rPr>
        <w:t> – the equivalent of air diffusion of water vapour resistance of construction products (m);</w:t>
      </w:r>
    </w:p>
    <w:p w14:paraId="1FDE351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µ – the water vapour resistance factor;</w:t>
      </w:r>
    </w:p>
    <w:p w14:paraId="2AA7E88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 – the thickness (m) of the layer of the homogeneous construction product.</w:t>
      </w:r>
    </w:p>
    <w:p w14:paraId="4B5E7757"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73" w:name="p27"/>
      <w:bookmarkStart w:id="74" w:name="p-695932"/>
      <w:bookmarkEnd w:id="73"/>
      <w:bookmarkEnd w:id="74"/>
    </w:p>
    <w:p w14:paraId="06908B31" w14:textId="66A10C3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structure element shall be designed and constructed in a way that:</w:t>
      </w:r>
    </w:p>
    <w:p w14:paraId="72388BD9" w14:textId="77777777" w:rsidR="008C7C65" w:rsidRPr="008C7C65" w:rsidRDefault="008C7C65" w:rsidP="007A3D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27.1. the balance of accumulation of humidity in the structure element within a year is not positive;</w:t>
      </w:r>
    </w:p>
    <w:p w14:paraId="7E59F4BF" w14:textId="77777777" w:rsidR="008C7C65" w:rsidRPr="008C7C65" w:rsidRDefault="008C7C65" w:rsidP="007A3D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27.2. the drying reserve of humidity for the structure elements of the external wall within a year is at least 100 g/m</w:t>
      </w:r>
      <w:r>
        <w:rPr>
          <w:rFonts w:ascii="Times New Roman" w:hAnsi="Times New Roman"/>
          <w:sz w:val="24"/>
          <w:szCs w:val="24"/>
          <w:vertAlign w:val="superscript"/>
        </w:rPr>
        <w:t>2</w:t>
      </w:r>
      <w:r>
        <w:rPr>
          <w:rFonts w:ascii="Times New Roman" w:hAnsi="Times New Roman"/>
          <w:sz w:val="24"/>
          <w:szCs w:val="24"/>
        </w:rPr>
        <w:t>, for the structure elements of the roof – at least 200 g/m</w:t>
      </w:r>
      <w:r>
        <w:rPr>
          <w:rFonts w:ascii="Times New Roman" w:hAnsi="Times New Roman"/>
          <w:sz w:val="24"/>
          <w:szCs w:val="24"/>
          <w:vertAlign w:val="superscript"/>
        </w:rPr>
        <w:t>2</w:t>
      </w:r>
      <w:r>
        <w:rPr>
          <w:rFonts w:ascii="Times New Roman" w:hAnsi="Times New Roman"/>
          <w:sz w:val="24"/>
          <w:szCs w:val="24"/>
        </w:rPr>
        <w:t>;</w:t>
      </w:r>
    </w:p>
    <w:p w14:paraId="5C0F3966" w14:textId="77777777" w:rsidR="008C7C65" w:rsidRPr="008C7C65" w:rsidRDefault="008C7C65" w:rsidP="007A3D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27.3. the maximum possible quantity of absorbed water of layer materials of the structure element is not exceeded;</w:t>
      </w:r>
    </w:p>
    <w:p w14:paraId="4F19DB31" w14:textId="77777777" w:rsidR="008C7C65" w:rsidRPr="008C7C65" w:rsidRDefault="008C7C65" w:rsidP="007A3D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27.4. the quantity of the water vapour condensate does not exceed 400 g/m</w:t>
      </w:r>
      <w:r>
        <w:rPr>
          <w:rFonts w:ascii="Times New Roman" w:hAnsi="Times New Roman"/>
          <w:sz w:val="24"/>
          <w:szCs w:val="24"/>
          <w:vertAlign w:val="superscript"/>
        </w:rPr>
        <w:t>2</w:t>
      </w:r>
      <w:r>
        <w:rPr>
          <w:rFonts w:ascii="Times New Roman" w:hAnsi="Times New Roman"/>
          <w:sz w:val="24"/>
          <w:szCs w:val="24"/>
        </w:rPr>
        <w:t xml:space="preserve"> on surfaces not absorbing humidity in order to preclude trickling of water drops;</w:t>
      </w:r>
    </w:p>
    <w:p w14:paraId="2DFAB82D" w14:textId="77777777" w:rsidR="008C7C65" w:rsidRPr="008C7C65" w:rsidRDefault="008C7C65" w:rsidP="007A3D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27.5. the total quantity of condensate during the annual heating season does not exceed 1 kg/m</w:t>
      </w:r>
      <w:r>
        <w:rPr>
          <w:rFonts w:ascii="Times New Roman" w:hAnsi="Times New Roman"/>
          <w:sz w:val="24"/>
          <w:szCs w:val="24"/>
          <w:vertAlign w:val="superscript"/>
        </w:rPr>
        <w:t>2</w:t>
      </w:r>
      <w:r>
        <w:rPr>
          <w:rFonts w:ascii="Times New Roman" w:hAnsi="Times New Roman"/>
          <w:sz w:val="24"/>
          <w:szCs w:val="24"/>
        </w:rPr>
        <w:t>;</w:t>
      </w:r>
    </w:p>
    <w:p w14:paraId="067853DE" w14:textId="77777777" w:rsidR="008C7C65" w:rsidRPr="008C7C65" w:rsidRDefault="008C7C65" w:rsidP="007A3D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27.6. the quantity of humidity for timber in overall increases by not more than 5 % of their mass, for materials containing wood the quantity of humidity increases by not more than 3 % of their mass;</w:t>
      </w:r>
    </w:p>
    <w:p w14:paraId="513623FE" w14:textId="77777777" w:rsidR="008C7C65" w:rsidRPr="008C7C65" w:rsidRDefault="008C7C65" w:rsidP="007A3D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27.7. upon assessing the long-term safety of humidity damages of the structure element, the assessment includes the quantity of layer humidity of the structure elements, and also the transfer of humidity caused by air permeability of the building in the structure element.</w:t>
      </w:r>
    </w:p>
    <w:p w14:paraId="73D1FC7B"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75" w:name="p28"/>
      <w:bookmarkStart w:id="76" w:name="p-695933"/>
      <w:bookmarkEnd w:id="75"/>
      <w:bookmarkEnd w:id="76"/>
    </w:p>
    <w:p w14:paraId="250FB7E5" w14:textId="029A483D"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technical solution for the fulfilment of the requirements referred to in Paragraph 25 or 27 of this Construction Standard for the structure element, its connections and assembly seams shall be indicated to the same extent and in the same content as to be able to assess conformity with the requirements laid down.</w:t>
      </w:r>
    </w:p>
    <w:p w14:paraId="37ACD849"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77" w:name="p29"/>
      <w:bookmarkStart w:id="78" w:name="p-695934"/>
      <w:bookmarkEnd w:id="77"/>
      <w:bookmarkEnd w:id="78"/>
    </w:p>
    <w:p w14:paraId="670E7FE4" w14:textId="14EBDDE8"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Derogations from the requirements referred to in Paragraph 25 of this Construction Standard shall be permissible if conformity with the requirements referred to in Paragraph 27 of this Construction Standard is ensured.</w:t>
      </w:r>
    </w:p>
    <w:p w14:paraId="73E300DC"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79" w:name="p30"/>
      <w:bookmarkStart w:id="80" w:name="p-695935"/>
      <w:bookmarkEnd w:id="79"/>
      <w:bookmarkEnd w:id="80"/>
    </w:p>
    <w:p w14:paraId="324D3468" w14:textId="7CF23B89"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If an air gap between the thermal insulation or wind barrier next to it and the external finish is required to fulfil the requirements referred to in Paragraph 25 or 27 of this Construction Standard, it must be possible to ventilate the thermal insulation. Such thermal insulation is considered ventilated the air separating layer of which is in contact with the outdoor air and the air flow conditions conform to the criteria specified in the standard LVS EN ISO 6946:2017, Building components and building elements – Thermal resistance and thermal transmittance – Calculation methods (ISO 6946:2017). The air separating layer is ventilated, if the following conditions are met:</w:t>
      </w:r>
    </w:p>
    <w:p w14:paraId="56E046CE" w14:textId="77777777" w:rsidR="008C7C65" w:rsidRPr="008C7C65" w:rsidRDefault="008C7C65" w:rsidP="007A3D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30.1. the cross-sectional area of ventilation apertures is not smaller than 15 cm</w:t>
      </w:r>
      <w:r>
        <w:rPr>
          <w:rFonts w:ascii="Times New Roman" w:hAnsi="Times New Roman"/>
          <w:sz w:val="24"/>
          <w:szCs w:val="24"/>
          <w:vertAlign w:val="superscript"/>
        </w:rPr>
        <w:t>2</w:t>
      </w:r>
      <w:r>
        <w:rPr>
          <w:rFonts w:ascii="Times New Roman" w:hAnsi="Times New Roman"/>
          <w:sz w:val="24"/>
          <w:szCs w:val="24"/>
        </w:rPr>
        <w:t xml:space="preserve"> per each metre of the length of a vertical air separating layer (along the perimeter of the building);</w:t>
      </w:r>
    </w:p>
    <w:p w14:paraId="7509428C" w14:textId="77777777" w:rsidR="008C7C65" w:rsidRPr="008C7C65" w:rsidRDefault="008C7C65" w:rsidP="007A3D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30.2. the cross-sectional area of ventilation apertures is not smaller than 15 cm</w:t>
      </w:r>
      <w:r>
        <w:rPr>
          <w:rFonts w:ascii="Times New Roman" w:hAnsi="Times New Roman"/>
          <w:sz w:val="24"/>
          <w:szCs w:val="24"/>
          <w:vertAlign w:val="superscript"/>
        </w:rPr>
        <w:t>2</w:t>
      </w:r>
      <w:r>
        <w:rPr>
          <w:rFonts w:ascii="Times New Roman" w:hAnsi="Times New Roman"/>
          <w:sz w:val="24"/>
          <w:szCs w:val="24"/>
        </w:rPr>
        <w:t xml:space="preserve"> per each square metre of the surface of the envelope for a horizontal air separating layer.</w:t>
      </w:r>
    </w:p>
    <w:p w14:paraId="6076C4E4"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81" w:name="p31"/>
      <w:bookmarkStart w:id="82" w:name="p-695936"/>
      <w:bookmarkEnd w:id="81"/>
      <w:bookmarkEnd w:id="82"/>
    </w:p>
    <w:p w14:paraId="7F4ADC68" w14:textId="66A4EF21"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value s</w:t>
      </w:r>
      <w:r>
        <w:rPr>
          <w:rFonts w:ascii="Times New Roman" w:hAnsi="Times New Roman"/>
          <w:sz w:val="24"/>
          <w:szCs w:val="24"/>
          <w:vertAlign w:val="subscript"/>
        </w:rPr>
        <w:t>d</w:t>
      </w:r>
      <w:r>
        <w:rPr>
          <w:rFonts w:ascii="Times New Roman" w:hAnsi="Times New Roman"/>
          <w:sz w:val="24"/>
          <w:szCs w:val="24"/>
        </w:rPr>
        <w:t xml:space="preserve"> for glass, ceramic tiles, metals, and metal sheets shall be unlimited. The value 10</w:t>
      </w:r>
      <w:r>
        <w:rPr>
          <w:rFonts w:ascii="Times New Roman" w:hAnsi="Times New Roman"/>
          <w:sz w:val="24"/>
          <w:szCs w:val="24"/>
          <w:vertAlign w:val="superscript"/>
        </w:rPr>
        <w:t>6</w:t>
      </w:r>
      <w:r>
        <w:rPr>
          <w:rFonts w:ascii="Times New Roman" w:hAnsi="Times New Roman"/>
          <w:sz w:val="24"/>
          <w:szCs w:val="24"/>
        </w:rPr>
        <w:t> m shall be used in the calculations.</w:t>
      </w:r>
    </w:p>
    <w:p w14:paraId="26292948"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83" w:name="p32"/>
      <w:bookmarkStart w:id="84" w:name="p-695937"/>
      <w:bookmarkEnd w:id="83"/>
      <w:bookmarkEnd w:id="84"/>
    </w:p>
    <w:p w14:paraId="75F6832E" w14:textId="74777750"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In respect of hermetic multilayer panels covered on both sides by metal sheets with a thermal insulation layer between them, the requirement referred to in Paragraph 25 of this Construction Standard shall apply to the junctures of the panels which are on the warm and cold sides of the thermal insulation.</w:t>
      </w:r>
    </w:p>
    <w:p w14:paraId="62781400"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85" w:name="n6"/>
      <w:bookmarkStart w:id="86" w:name="n-695938"/>
      <w:bookmarkEnd w:id="85"/>
      <w:bookmarkEnd w:id="86"/>
    </w:p>
    <w:p w14:paraId="0D13703A" w14:textId="14217451" w:rsidR="008C7C65" w:rsidRPr="008C7C65" w:rsidRDefault="008C7C65" w:rsidP="007A3D8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Thermotechnical Characteristics of Construction Products</w:t>
      </w:r>
    </w:p>
    <w:p w14:paraId="3DC2A89E"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87" w:name="p33"/>
      <w:bookmarkStart w:id="88" w:name="p-695939"/>
      <w:bookmarkEnd w:id="87"/>
      <w:bookmarkEnd w:id="88"/>
    </w:p>
    <w:p w14:paraId="3DC525EE" w14:textId="33A43644"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Upon performing engineering calculations, the information provided by the manufacturer shall be primarily selected as the output data. If such information is not available, it shall be permitted to use studies, the literature of the field, or Annex to this Construction Standard. Upon selecting the data provided by the manufacturer regarding thermal conductivity of materials, it shall be ascertained that it has been checked in accordance with the methodology referred to in Paragraph 36 of this Construction Standard. The declared thermal conductivity λ</w:t>
      </w:r>
      <w:r>
        <w:rPr>
          <w:rFonts w:ascii="Times New Roman" w:hAnsi="Times New Roman"/>
          <w:sz w:val="24"/>
          <w:szCs w:val="24"/>
          <w:vertAlign w:val="subscript"/>
        </w:rPr>
        <w:t>D</w:t>
      </w:r>
      <w:r>
        <w:rPr>
          <w:rFonts w:ascii="Times New Roman" w:hAnsi="Times New Roman"/>
          <w:sz w:val="24"/>
          <w:szCs w:val="24"/>
        </w:rPr>
        <w:t xml:space="preserve"> shall be used for the performance of calculations.</w:t>
      </w:r>
    </w:p>
    <w:p w14:paraId="6F14EAE6"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89" w:name="p34"/>
      <w:bookmarkStart w:id="90" w:name="p-695940"/>
      <w:bookmarkEnd w:id="89"/>
      <w:bookmarkEnd w:id="90"/>
    </w:p>
    <w:p w14:paraId="4F4CF287" w14:textId="6FCB8E09"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manufacturer shall indicate in the declaration of conformity the declared thermal conductivity λ</w:t>
      </w:r>
      <w:r>
        <w:rPr>
          <w:rFonts w:ascii="Times New Roman" w:hAnsi="Times New Roman"/>
          <w:sz w:val="24"/>
          <w:szCs w:val="24"/>
          <w:vertAlign w:val="subscript"/>
        </w:rPr>
        <w:t>D</w:t>
      </w:r>
      <w:r>
        <w:rPr>
          <w:rFonts w:ascii="Times New Roman" w:hAnsi="Times New Roman"/>
          <w:sz w:val="24"/>
          <w:szCs w:val="24"/>
        </w:rPr>
        <w:t xml:space="preserve"> W/(m </w:t>
      </w:r>
      <w:r w:rsidRPr="00403A06">
        <w:rPr>
          <w:rFonts w:ascii="Times New Roman" w:hAnsi="Times New Roman" w:cs="Times New Roman"/>
          <w:sz w:val="24"/>
          <w:szCs w:val="24"/>
        </w:rPr>
        <w:t>×</w:t>
      </w:r>
      <w:r>
        <w:rPr>
          <w:rFonts w:ascii="Times New Roman" w:hAnsi="Times New Roman"/>
          <w:sz w:val="24"/>
          <w:szCs w:val="24"/>
        </w:rPr>
        <w:t> K) for each type of thermal insulation product according to the technical provisions.</w:t>
      </w:r>
    </w:p>
    <w:p w14:paraId="43966C5D"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91" w:name="p35"/>
      <w:bookmarkStart w:id="92" w:name="p-695941"/>
      <w:bookmarkEnd w:id="91"/>
      <w:bookmarkEnd w:id="92"/>
    </w:p>
    <w:p w14:paraId="5601016E" w14:textId="7D5B553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35. A class of thermal conductivity shall be determined for all thermal insulating products. The class of thermal insulating product shall be the guaranteed declared thermal conductivity thereof which is expressed in W/(m </w:t>
      </w:r>
      <w:r w:rsidR="00403A06" w:rsidRPr="00403A06">
        <w:rPr>
          <w:rFonts w:ascii="Times New Roman" w:hAnsi="Times New Roman" w:cs="Times New Roman"/>
          <w:sz w:val="24"/>
          <w:szCs w:val="24"/>
        </w:rPr>
        <w:t>×</w:t>
      </w:r>
      <w:r>
        <w:rPr>
          <w:rFonts w:ascii="Times New Roman" w:hAnsi="Times New Roman"/>
          <w:sz w:val="24"/>
          <w:szCs w:val="24"/>
        </w:rPr>
        <w:t xml:space="preserve"> K) (Watts per meter and degree) and rounded up to the highest closest class indicator. The manufacturer shall indicate the class of the thermal insulating material according to the technical provisions of the construction product.</w:t>
      </w:r>
    </w:p>
    <w:p w14:paraId="20F13846"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93" w:name="p36"/>
      <w:bookmarkStart w:id="94" w:name="p-695942"/>
      <w:bookmarkEnd w:id="93"/>
      <w:bookmarkEnd w:id="94"/>
    </w:p>
    <w:p w14:paraId="7FA0B15F" w14:textId="7CC8083E"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declared coefficient of thermal conductivity λ</w:t>
      </w:r>
      <w:r>
        <w:rPr>
          <w:rFonts w:ascii="Times New Roman" w:hAnsi="Times New Roman"/>
          <w:sz w:val="24"/>
          <w:szCs w:val="24"/>
          <w:vertAlign w:val="subscript"/>
        </w:rPr>
        <w:t>D</w:t>
      </w:r>
      <w:r>
        <w:rPr>
          <w:rFonts w:ascii="Times New Roman" w:hAnsi="Times New Roman"/>
          <w:sz w:val="24"/>
          <w:szCs w:val="24"/>
        </w:rPr>
        <w:t xml:space="preserve"> or the declared thermal resistance R</w:t>
      </w:r>
      <w:r>
        <w:rPr>
          <w:rFonts w:ascii="Times New Roman" w:hAnsi="Times New Roman"/>
          <w:sz w:val="24"/>
          <w:szCs w:val="24"/>
          <w:vertAlign w:val="subscript"/>
        </w:rPr>
        <w:t>D</w:t>
      </w:r>
      <w:r>
        <w:rPr>
          <w:rFonts w:ascii="Times New Roman" w:hAnsi="Times New Roman"/>
          <w:sz w:val="24"/>
          <w:szCs w:val="24"/>
        </w:rPr>
        <w:t xml:space="preserve"> of the thermal insulating material shall be determined in accordance with the standard LVS EN ISO 10456+AC:2013 L, Building materials and products – Hygrothermal properties – Tabulated design values and procedures for determining declared and design thermal values.</w:t>
      </w:r>
    </w:p>
    <w:p w14:paraId="20CC2EB2"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95" w:name="p37"/>
      <w:bookmarkStart w:id="96" w:name="p-695943"/>
      <w:bookmarkEnd w:id="95"/>
      <w:bookmarkEnd w:id="96"/>
    </w:p>
    <w:p w14:paraId="52C1969A" w14:textId="610891BF"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Conversion of thermal values shall be performed in accordance with the standard LVS EN ISO 10456+AC:2013 L, Building materials and products – Hygrothermal properties – Tabulated design values and procedures for determining declared and design thermal values.</w:t>
      </w:r>
    </w:p>
    <w:p w14:paraId="22B2200F"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97" w:name="p38"/>
      <w:bookmarkStart w:id="98" w:name="p-695944"/>
      <w:bookmarkEnd w:id="97"/>
      <w:bookmarkEnd w:id="98"/>
    </w:p>
    <w:p w14:paraId="67BB6CFB" w14:textId="54282221"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Upon determining the calculated heat transmittance value U</w:t>
      </w:r>
      <w:r>
        <w:rPr>
          <w:rFonts w:ascii="Times New Roman" w:hAnsi="Times New Roman"/>
          <w:sz w:val="24"/>
          <w:szCs w:val="24"/>
          <w:vertAlign w:val="subscript"/>
        </w:rPr>
        <w:t>i</w:t>
      </w:r>
      <w:r>
        <w:rPr>
          <w:rFonts w:ascii="Times New Roman" w:hAnsi="Times New Roman"/>
          <w:sz w:val="24"/>
          <w:szCs w:val="24"/>
        </w:rPr>
        <w:t xml:space="preserve"> and the thickness of the thermal insulation layer for the structure element, the shrinkage of the bulk thermal insulating material during the lifetime thereof shall be taken into consideration. The extent of shrinkage for glass wool and rock wool shall not be less than 5 %, but for cellulose-based fibres – not less than 20 %.</w:t>
      </w:r>
    </w:p>
    <w:p w14:paraId="4B9FEABF"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99" w:name="p39"/>
      <w:bookmarkStart w:id="100" w:name="p-695945"/>
      <w:bookmarkEnd w:id="99"/>
      <w:bookmarkEnd w:id="100"/>
    </w:p>
    <w:p w14:paraId="1C50CDA0" w14:textId="2684B1A6"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If the measurements of the thermal conductivity are taken according to the harmonised technical provisions for construction products or using matured (aged) materials, the correction factor Dl</w:t>
      </w:r>
      <w:r>
        <w:rPr>
          <w:rFonts w:ascii="Times New Roman" w:hAnsi="Times New Roman"/>
          <w:sz w:val="24"/>
          <w:szCs w:val="24"/>
          <w:vertAlign w:val="subscript"/>
        </w:rPr>
        <w:t>a</w:t>
      </w:r>
      <w:r>
        <w:rPr>
          <w:rFonts w:ascii="Times New Roman" w:hAnsi="Times New Roman"/>
          <w:sz w:val="24"/>
          <w:szCs w:val="24"/>
        </w:rPr>
        <w:t xml:space="preserve"> may be zero.</w:t>
      </w:r>
    </w:p>
    <w:p w14:paraId="271CB55D"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101" w:name="p40"/>
      <w:bookmarkStart w:id="102" w:name="p-695946"/>
      <w:bookmarkEnd w:id="101"/>
      <w:bookmarkEnd w:id="102"/>
    </w:p>
    <w:p w14:paraId="62ED30F0" w14:textId="13668A7A" w:rsid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declared thermal conductivity λ</w:t>
      </w:r>
      <w:r>
        <w:rPr>
          <w:rFonts w:ascii="Times New Roman" w:hAnsi="Times New Roman"/>
          <w:sz w:val="24"/>
          <w:szCs w:val="24"/>
          <w:vertAlign w:val="subscript"/>
        </w:rPr>
        <w:t>D</w:t>
      </w:r>
      <w:r>
        <w:rPr>
          <w:rFonts w:ascii="Times New Roman" w:hAnsi="Times New Roman"/>
          <w:sz w:val="24"/>
          <w:szCs w:val="24"/>
        </w:rPr>
        <w:t xml:space="preserve"> W/(m × K) shall be determined according to the harmonised technical provisions for construction products or using the following formula (if there are no harmonised technical provisions for the relevant thermal insulating material or the </w:t>
      </w:r>
      <w:r>
        <w:rPr>
          <w:rFonts w:ascii="Times New Roman" w:hAnsi="Times New Roman"/>
          <w:sz w:val="24"/>
          <w:szCs w:val="24"/>
        </w:rPr>
        <w:lastRenderedPageBreak/>
        <w:t>way of determination of the declared thermal conductivity is not referred to in the harmonised technical provisions):</w:t>
      </w:r>
    </w:p>
    <w:p w14:paraId="5FDB2E0E" w14:textId="77777777" w:rsidR="007A3D85" w:rsidRPr="008C7C65" w:rsidRDefault="007A3D85" w:rsidP="00A41268">
      <w:pPr>
        <w:spacing w:after="0" w:line="240" w:lineRule="auto"/>
        <w:jc w:val="both"/>
        <w:rPr>
          <w:rFonts w:ascii="Times New Roman" w:eastAsia="Times New Roman" w:hAnsi="Times New Roman" w:cs="Times New Roman"/>
          <w:noProof/>
          <w:sz w:val="24"/>
          <w:szCs w:val="24"/>
          <w:lang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105"/>
        <w:gridCol w:w="1002"/>
      </w:tblGrid>
      <w:tr w:rsidR="008C7C65" w:rsidRPr="00A41268" w14:paraId="5B088897" w14:textId="77777777" w:rsidTr="007A3D85">
        <w:trPr>
          <w:tblCellSpacing w:w="15" w:type="dxa"/>
          <w:jc w:val="center"/>
        </w:trPr>
        <w:tc>
          <w:tcPr>
            <w:tcW w:w="0" w:type="auto"/>
            <w:noWrap/>
            <w:vAlign w:val="center"/>
            <w:hideMark/>
          </w:tcPr>
          <w:p w14:paraId="407B61C5"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FA17A93" wp14:editId="30E82395">
                  <wp:extent cx="1914525" cy="20955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209550"/>
                          </a:xfrm>
                          <a:prstGeom prst="rect">
                            <a:avLst/>
                          </a:prstGeom>
                          <a:noFill/>
                          <a:ln>
                            <a:noFill/>
                          </a:ln>
                        </pic:spPr>
                      </pic:pic>
                    </a:graphicData>
                  </a:graphic>
                </wp:inline>
              </w:drawing>
            </w:r>
          </w:p>
        </w:tc>
        <w:tc>
          <w:tcPr>
            <w:tcW w:w="0" w:type="auto"/>
            <w:noWrap/>
            <w:vAlign w:val="center"/>
            <w:hideMark/>
          </w:tcPr>
          <w:p w14:paraId="5862A2B3" w14:textId="0B35495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 (3)</w:t>
            </w:r>
          </w:p>
        </w:tc>
      </w:tr>
    </w:tbl>
    <w:p w14:paraId="0EC25053" w14:textId="77777777" w:rsidR="007A3D85" w:rsidRDefault="007A3D85" w:rsidP="00A41268">
      <w:pPr>
        <w:spacing w:after="0" w:line="240" w:lineRule="auto"/>
        <w:jc w:val="both"/>
        <w:rPr>
          <w:rFonts w:ascii="Times New Roman" w:eastAsia="Times New Roman" w:hAnsi="Times New Roman" w:cs="Times New Roman"/>
          <w:noProof/>
          <w:sz w:val="24"/>
          <w:szCs w:val="24"/>
          <w:lang w:eastAsia="lv-LV"/>
        </w:rPr>
      </w:pPr>
    </w:p>
    <w:p w14:paraId="716CE158" w14:textId="7682B0B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λ</w:t>
      </w:r>
      <w:r>
        <w:rPr>
          <w:rFonts w:ascii="Times New Roman" w:hAnsi="Times New Roman"/>
          <w:sz w:val="24"/>
          <w:szCs w:val="24"/>
          <w:vertAlign w:val="subscript"/>
        </w:rPr>
        <w:t>10m</w:t>
      </w:r>
      <w:r>
        <w:rPr>
          <w:rFonts w:ascii="Times New Roman" w:hAnsi="Times New Roman"/>
          <w:sz w:val="24"/>
          <w:szCs w:val="24"/>
        </w:rPr>
        <w:t> – the thermal conductivity value of the thermal insulating material at the average temperature of 10 °C in accordance with Paragraph 28 or 38 of this Construction Standard;</w:t>
      </w:r>
    </w:p>
    <w:p w14:paraId="790DDAA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Δ</w:t>
      </w:r>
      <w:r>
        <w:rPr>
          <w:rFonts w:ascii="Times New Roman" w:hAnsi="Times New Roman"/>
          <w:sz w:val="24"/>
          <w:szCs w:val="24"/>
          <w:vertAlign w:val="subscript"/>
        </w:rPr>
        <w:t>λs</w:t>
      </w:r>
      <w:r>
        <w:rPr>
          <w:rFonts w:ascii="Times New Roman" w:hAnsi="Times New Roman"/>
          <w:sz w:val="24"/>
          <w:szCs w:val="24"/>
        </w:rPr>
        <w:t> – the correction factor for the evaluated standard deviation in accordance with Paragraph 27 of this Construction Standard;</w:t>
      </w:r>
    </w:p>
    <w:p w14:paraId="238A829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Δ</w:t>
      </w:r>
      <w:r>
        <w:rPr>
          <w:rFonts w:ascii="Times New Roman" w:hAnsi="Times New Roman"/>
          <w:sz w:val="24"/>
          <w:szCs w:val="24"/>
          <w:vertAlign w:val="subscript"/>
        </w:rPr>
        <w:t>λa</w:t>
      </w:r>
      <w:r>
        <w:rPr>
          <w:rFonts w:ascii="Times New Roman" w:hAnsi="Times New Roman"/>
          <w:sz w:val="24"/>
          <w:szCs w:val="24"/>
        </w:rPr>
        <w:t> – the correction factor for ageing.</w:t>
      </w:r>
    </w:p>
    <w:p w14:paraId="6911050E"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103" w:name="p41"/>
      <w:bookmarkStart w:id="104" w:name="p-695948"/>
      <w:bookmarkEnd w:id="103"/>
      <w:bookmarkEnd w:id="104"/>
    </w:p>
    <w:p w14:paraId="13C11581" w14:textId="4CFBE558" w:rsid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If thermal insulating materials which are manufactured in accordance with the harmonised European standards and which have been labelled with the CE mark, and have a declared product thermal resistance of R</w:t>
      </w:r>
      <w:r>
        <w:rPr>
          <w:rFonts w:ascii="Times New Roman" w:hAnsi="Times New Roman"/>
          <w:sz w:val="24"/>
          <w:szCs w:val="24"/>
          <w:vertAlign w:val="subscript"/>
        </w:rPr>
        <w:t>D</w:t>
      </w:r>
      <w:r>
        <w:rPr>
          <w:rFonts w:ascii="Times New Roman" w:hAnsi="Times New Roman"/>
          <w:sz w:val="24"/>
          <w:szCs w:val="24"/>
        </w:rPr>
        <w:t xml:space="preserve"> (m</w:t>
      </w:r>
      <w:r>
        <w:rPr>
          <w:rFonts w:ascii="Times New Roman" w:hAnsi="Times New Roman"/>
          <w:sz w:val="24"/>
          <w:szCs w:val="24"/>
          <w:vertAlign w:val="superscript"/>
        </w:rPr>
        <w:t>2</w:t>
      </w:r>
      <w:r>
        <w:rPr>
          <w:rFonts w:ascii="Times New Roman" w:hAnsi="Times New Roman"/>
          <w:sz w:val="24"/>
          <w:szCs w:val="24"/>
        </w:rPr>
        <w:t>K/W), the thermal conductivity class of such products shall be determined in accordance with formula (4) and the acquired value shall be rounded up to the closest value with accuracy up to 0.001 W/(m × K):</w:t>
      </w:r>
    </w:p>
    <w:p w14:paraId="769A3316" w14:textId="77777777" w:rsidR="007A3D85" w:rsidRPr="008C7C65" w:rsidRDefault="007A3D85" w:rsidP="00A41268">
      <w:pPr>
        <w:spacing w:after="0" w:line="240" w:lineRule="auto"/>
        <w:jc w:val="both"/>
        <w:rPr>
          <w:rFonts w:ascii="Times New Roman" w:eastAsia="Times New Roman" w:hAnsi="Times New Roman" w:cs="Times New Roman"/>
          <w:noProof/>
          <w:sz w:val="24"/>
          <w:szCs w:val="24"/>
          <w:lang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85"/>
        <w:gridCol w:w="1002"/>
      </w:tblGrid>
      <w:tr w:rsidR="008C7C65" w:rsidRPr="00A41268" w14:paraId="31F69921" w14:textId="77777777" w:rsidTr="007A3D85">
        <w:trPr>
          <w:tblCellSpacing w:w="15" w:type="dxa"/>
          <w:jc w:val="center"/>
        </w:trPr>
        <w:tc>
          <w:tcPr>
            <w:tcW w:w="0" w:type="auto"/>
            <w:noWrap/>
            <w:vAlign w:val="center"/>
            <w:hideMark/>
          </w:tcPr>
          <w:p w14:paraId="7162BB3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4A9DE39" wp14:editId="13BF1B68">
                  <wp:extent cx="695325" cy="33337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p>
        </w:tc>
        <w:tc>
          <w:tcPr>
            <w:tcW w:w="0" w:type="auto"/>
            <w:noWrap/>
            <w:vAlign w:val="center"/>
            <w:hideMark/>
          </w:tcPr>
          <w:p w14:paraId="73B6415E" w14:textId="6186220A"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 (4)</w:t>
            </w:r>
          </w:p>
        </w:tc>
      </w:tr>
    </w:tbl>
    <w:p w14:paraId="5F73F1BC" w14:textId="77777777" w:rsidR="007A3D85" w:rsidRDefault="007A3D85" w:rsidP="00A41268">
      <w:pPr>
        <w:spacing w:after="0" w:line="240" w:lineRule="auto"/>
        <w:jc w:val="both"/>
        <w:rPr>
          <w:rFonts w:ascii="Times New Roman" w:eastAsia="Times New Roman" w:hAnsi="Times New Roman" w:cs="Times New Roman"/>
          <w:noProof/>
          <w:sz w:val="24"/>
          <w:szCs w:val="24"/>
          <w:lang w:eastAsia="lv-LV"/>
        </w:rPr>
      </w:pPr>
    </w:p>
    <w:p w14:paraId="5C5D42B4" w14:textId="14A6D632"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w:t>
      </w:r>
      <w:r>
        <w:rPr>
          <w:rFonts w:ascii="Times New Roman" w:hAnsi="Times New Roman"/>
          <w:sz w:val="24"/>
          <w:szCs w:val="24"/>
          <w:vertAlign w:val="subscript"/>
        </w:rPr>
        <w:t>N</w:t>
      </w:r>
      <w:r>
        <w:rPr>
          <w:rFonts w:ascii="Times New Roman" w:hAnsi="Times New Roman"/>
          <w:sz w:val="24"/>
          <w:szCs w:val="24"/>
        </w:rPr>
        <w:t> – the nominal thickness of the thermal insulating material in accordance with the relevant harmonised European standard. In such case the manufacturer shall indicate the declared thermal conductivity λ</w:t>
      </w:r>
      <w:r>
        <w:rPr>
          <w:rFonts w:ascii="Times New Roman" w:hAnsi="Times New Roman"/>
          <w:sz w:val="24"/>
          <w:szCs w:val="24"/>
          <w:vertAlign w:val="subscript"/>
        </w:rPr>
        <w:t>D</w:t>
      </w:r>
      <w:r>
        <w:rPr>
          <w:rFonts w:ascii="Times New Roman" w:hAnsi="Times New Roman"/>
          <w:sz w:val="24"/>
          <w:szCs w:val="24"/>
        </w:rPr>
        <w:t xml:space="preserve"> or the declared thermal resistance of the construction product R</w:t>
      </w:r>
      <w:r>
        <w:rPr>
          <w:rFonts w:ascii="Times New Roman" w:hAnsi="Times New Roman"/>
          <w:sz w:val="24"/>
          <w:szCs w:val="24"/>
          <w:vertAlign w:val="subscript"/>
        </w:rPr>
        <w:t>D</w:t>
      </w:r>
      <w:r>
        <w:rPr>
          <w:rFonts w:ascii="Times New Roman" w:hAnsi="Times New Roman"/>
          <w:sz w:val="24"/>
          <w:szCs w:val="24"/>
        </w:rPr>
        <w:t xml:space="preserve"> on the packaging, without indicating the thermal conductivity class with a separate mark.</w:t>
      </w:r>
    </w:p>
    <w:p w14:paraId="6ED75D93"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105" w:name="p42"/>
      <w:bookmarkStart w:id="106" w:name="p-695950"/>
      <w:bookmarkEnd w:id="105"/>
      <w:bookmarkEnd w:id="106"/>
    </w:p>
    <w:p w14:paraId="00D4EAAE" w14:textId="572DCF8E" w:rsid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calculated thermal conductivity λ</w:t>
      </w:r>
      <w:r>
        <w:rPr>
          <w:rFonts w:ascii="Times New Roman" w:hAnsi="Times New Roman"/>
          <w:sz w:val="24"/>
          <w:szCs w:val="24"/>
          <w:vertAlign w:val="subscript"/>
        </w:rPr>
        <w:t>D</w:t>
      </w:r>
      <w:r>
        <w:rPr>
          <w:rFonts w:ascii="Times New Roman" w:hAnsi="Times New Roman"/>
          <w:sz w:val="24"/>
          <w:szCs w:val="24"/>
        </w:rPr>
        <w:t xml:space="preserve"> W/(m × K) of a thermal insulating material, taking into consideration the envelopes in actual working conditions, shall be determined in accordance with the standard LVS EN ISO 6946:2017, Building components and building elements – Thermal resistance and thermal transmittance – Calculation methods (ISO 6946:2017), or by using formula (5), adding the adjustment-for-working-conditions coefficient Δλ</w:t>
      </w:r>
      <w:r>
        <w:rPr>
          <w:rFonts w:ascii="Times New Roman" w:hAnsi="Times New Roman"/>
          <w:sz w:val="24"/>
          <w:szCs w:val="24"/>
          <w:vertAlign w:val="subscript"/>
        </w:rPr>
        <w:t>w</w:t>
      </w:r>
      <w:r>
        <w:rPr>
          <w:rFonts w:ascii="Times New Roman" w:hAnsi="Times New Roman"/>
          <w:sz w:val="24"/>
          <w:szCs w:val="24"/>
        </w:rPr>
        <w:t xml:space="preserve"> to the result obtained in accordance with Table 4 of Annex to this Construction Standard unless specified otherwise in the harmonised standard for a construction product:</w:t>
      </w:r>
    </w:p>
    <w:p w14:paraId="13805DDE" w14:textId="77777777" w:rsidR="007A3D85" w:rsidRPr="008C7C65" w:rsidRDefault="007A3D85" w:rsidP="00A41268">
      <w:pPr>
        <w:spacing w:after="0" w:line="240" w:lineRule="auto"/>
        <w:jc w:val="both"/>
        <w:rPr>
          <w:rFonts w:ascii="Times New Roman" w:eastAsia="Times New Roman" w:hAnsi="Times New Roman" w:cs="Times New Roman"/>
          <w:noProof/>
          <w:sz w:val="24"/>
          <w:szCs w:val="24"/>
          <w:lang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85"/>
        <w:gridCol w:w="415"/>
      </w:tblGrid>
      <w:tr w:rsidR="008C7C65" w:rsidRPr="00A41268" w14:paraId="167380F1" w14:textId="77777777" w:rsidTr="007A3D85">
        <w:trPr>
          <w:tblCellSpacing w:w="15" w:type="dxa"/>
          <w:jc w:val="center"/>
        </w:trPr>
        <w:tc>
          <w:tcPr>
            <w:tcW w:w="0" w:type="auto"/>
            <w:noWrap/>
            <w:vAlign w:val="center"/>
            <w:hideMark/>
          </w:tcPr>
          <w:p w14:paraId="033BCF4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58B316F" wp14:editId="67F44231">
                  <wp:extent cx="1276350" cy="2095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209550"/>
                          </a:xfrm>
                          <a:prstGeom prst="rect">
                            <a:avLst/>
                          </a:prstGeom>
                          <a:noFill/>
                          <a:ln>
                            <a:noFill/>
                          </a:ln>
                        </pic:spPr>
                      </pic:pic>
                    </a:graphicData>
                  </a:graphic>
                </wp:inline>
              </w:drawing>
            </w:r>
          </w:p>
        </w:tc>
        <w:tc>
          <w:tcPr>
            <w:tcW w:w="0" w:type="auto"/>
            <w:noWrap/>
            <w:vAlign w:val="center"/>
            <w:hideMark/>
          </w:tcPr>
          <w:p w14:paraId="288BCE3B" w14:textId="50AEA0D4" w:rsidR="008C7C65" w:rsidRPr="008C7C65" w:rsidRDefault="00A41268"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 (5)</w:t>
            </w:r>
          </w:p>
        </w:tc>
      </w:tr>
    </w:tbl>
    <w:p w14:paraId="48E66DAE"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107" w:name="p43"/>
      <w:bookmarkStart w:id="108" w:name="p-695952"/>
      <w:bookmarkEnd w:id="107"/>
      <w:bookmarkEnd w:id="108"/>
    </w:p>
    <w:p w14:paraId="68265E06" w14:textId="3E9DDAFA"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calculated thermal conductivity of the thermal insulating material for the structure element to be indicated in the documentation of the construction intention shall be determined in accordance with Paragraph 42 of this Construction Standard.</w:t>
      </w:r>
    </w:p>
    <w:p w14:paraId="6D5B172D"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109" w:name="p44"/>
      <w:bookmarkStart w:id="110" w:name="p-695953"/>
      <w:bookmarkEnd w:id="109"/>
      <w:bookmarkEnd w:id="110"/>
    </w:p>
    <w:p w14:paraId="22F204C7" w14:textId="4B0A834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values Δλ</w:t>
      </w:r>
      <w:r>
        <w:rPr>
          <w:rFonts w:ascii="Times New Roman" w:hAnsi="Times New Roman"/>
          <w:sz w:val="24"/>
          <w:szCs w:val="24"/>
          <w:vertAlign w:val="subscript"/>
        </w:rPr>
        <w:t>w</w:t>
      </w:r>
      <w:r>
        <w:rPr>
          <w:rFonts w:ascii="Times New Roman" w:hAnsi="Times New Roman"/>
          <w:sz w:val="24"/>
          <w:szCs w:val="24"/>
        </w:rPr>
        <w:t xml:space="preserve"> of the adjustment coefficient for the thermal insulating materials most frequently used in the structure elements are specified in Table 5 of Annex to this Construction Standard.</w:t>
      </w:r>
    </w:p>
    <w:p w14:paraId="24CB6A5B"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111" w:name="p45"/>
      <w:bookmarkStart w:id="112" w:name="p-695954"/>
      <w:bookmarkEnd w:id="111"/>
      <w:bookmarkEnd w:id="112"/>
    </w:p>
    <w:p w14:paraId="39AE1A5D" w14:textId="5A951820"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values of the correction coefficient Δλ</w:t>
      </w:r>
      <w:r>
        <w:rPr>
          <w:rFonts w:ascii="Times New Roman" w:hAnsi="Times New Roman"/>
          <w:sz w:val="24"/>
          <w:szCs w:val="24"/>
          <w:vertAlign w:val="subscript"/>
        </w:rPr>
        <w:t>w</w:t>
      </w:r>
      <w:r>
        <w:rPr>
          <w:rFonts w:ascii="Times New Roman" w:hAnsi="Times New Roman"/>
          <w:sz w:val="24"/>
          <w:szCs w:val="24"/>
        </w:rPr>
        <w:t>specified in Table 6 of Annex to this Construction Standard shall apply to thermal insulating materials which are used on the ground, in the external walls of a cellar, under the floor on the ground or outside horizontally as a protection measure against frost heave of the soil. If the density of the thermal insulating material conforms to the range indicated in the abovementioned table, the values of the correction coefficient Δλ</w:t>
      </w:r>
      <w:r>
        <w:rPr>
          <w:rFonts w:ascii="Times New Roman" w:hAnsi="Times New Roman"/>
          <w:sz w:val="24"/>
          <w:szCs w:val="24"/>
          <w:vertAlign w:val="subscript"/>
        </w:rPr>
        <w:t>w</w:t>
      </w:r>
      <w:r>
        <w:rPr>
          <w:rFonts w:ascii="Times New Roman" w:hAnsi="Times New Roman"/>
          <w:sz w:val="24"/>
          <w:szCs w:val="24"/>
        </w:rPr>
        <w:t xml:space="preserve"> shall be determined by means of a linear interpolation. If the density of the thermal insulating material does not conform to the range referred to in the table, the use thereof in such manner is not permitted.</w:t>
      </w:r>
    </w:p>
    <w:p w14:paraId="0399EF81"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113" w:name="p46"/>
      <w:bookmarkStart w:id="114" w:name="p-695955"/>
      <w:bookmarkEnd w:id="113"/>
      <w:bookmarkEnd w:id="114"/>
    </w:p>
    <w:p w14:paraId="673633FB" w14:textId="2ABBD9A9"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The values of the correction coefficient Δλ</w:t>
      </w:r>
      <w:r>
        <w:rPr>
          <w:rFonts w:ascii="Times New Roman" w:hAnsi="Times New Roman"/>
          <w:sz w:val="24"/>
          <w:szCs w:val="24"/>
          <w:vertAlign w:val="subscript"/>
        </w:rPr>
        <w:t>w</w:t>
      </w:r>
      <w:r>
        <w:rPr>
          <w:rFonts w:ascii="Times New Roman" w:hAnsi="Times New Roman"/>
          <w:sz w:val="24"/>
          <w:szCs w:val="24"/>
        </w:rPr>
        <w:t xml:space="preserve"> for inverted roof constructions for the thermal insulation of which extruded expanded polystyrene (XPS) or grooved sheets thereof covered with a straining cloth have been applied shall be specified in Table 7 of Annex to this Construction Standard. An inverted roof shall be such a roof in which the thermal insulation layer is laid over the waterproofing layer.</w:t>
      </w:r>
    </w:p>
    <w:p w14:paraId="03673152"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115" w:name="p47"/>
      <w:bookmarkStart w:id="116" w:name="p-695956"/>
      <w:bookmarkEnd w:id="115"/>
      <w:bookmarkEnd w:id="116"/>
    </w:p>
    <w:p w14:paraId="257507FD" w14:textId="4385E9CD"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The calculated thermal conductivity shall be used upon determining the value of the calculated thermal conductivity coefficient U</w:t>
      </w:r>
      <w:r>
        <w:rPr>
          <w:rFonts w:ascii="Times New Roman" w:hAnsi="Times New Roman"/>
          <w:sz w:val="24"/>
          <w:szCs w:val="24"/>
          <w:vertAlign w:val="subscript"/>
        </w:rPr>
        <w:t>i</w:t>
      </w:r>
      <w:r>
        <w:rPr>
          <w:rFonts w:ascii="Times New Roman" w:hAnsi="Times New Roman"/>
          <w:sz w:val="24"/>
          <w:szCs w:val="24"/>
        </w:rPr>
        <w:t xml:space="preserve"> of the structure element.</w:t>
      </w:r>
    </w:p>
    <w:p w14:paraId="1463F370"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117" w:name="p48"/>
      <w:bookmarkStart w:id="118" w:name="p-695957"/>
      <w:bookmarkEnd w:id="117"/>
      <w:bookmarkEnd w:id="118"/>
    </w:p>
    <w:p w14:paraId="15C04CA7" w14:textId="28DBD415"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calculated thermal conductivity λ</w:t>
      </w:r>
      <w:r>
        <w:rPr>
          <w:rFonts w:ascii="Times New Roman" w:hAnsi="Times New Roman"/>
          <w:sz w:val="24"/>
          <w:szCs w:val="24"/>
          <w:vertAlign w:val="subscript"/>
        </w:rPr>
        <w:t>d</w:t>
      </w:r>
      <w:r>
        <w:rPr>
          <w:rFonts w:ascii="Times New Roman" w:hAnsi="Times New Roman"/>
          <w:sz w:val="24"/>
          <w:szCs w:val="24"/>
        </w:rPr>
        <w:t xml:space="preserve"> for construction products to be used in a regulated field the conformity of which has not been certified as for thermal insulating materials in accordance with Regulation No 305/2011 shall be determined in accordance with Table 10 of Annex to this Construction Standard.</w:t>
      </w:r>
    </w:p>
    <w:p w14:paraId="6E96597D"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119" w:name="n7"/>
      <w:bookmarkStart w:id="120" w:name="n-695958"/>
      <w:bookmarkEnd w:id="119"/>
      <w:bookmarkEnd w:id="120"/>
    </w:p>
    <w:p w14:paraId="0D49710C" w14:textId="597EBFF1" w:rsidR="008C7C65" w:rsidRPr="008C7C65" w:rsidRDefault="008C7C65" w:rsidP="007A3D8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Thermal Inertia of Structure Elements</w:t>
      </w:r>
    </w:p>
    <w:p w14:paraId="63EC62D9"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121" w:name="p49"/>
      <w:bookmarkStart w:id="122" w:name="p-695959"/>
      <w:bookmarkEnd w:id="121"/>
      <w:bookmarkEnd w:id="122"/>
    </w:p>
    <w:p w14:paraId="55828CAF" w14:textId="18F4018E"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Thermal inertia shall depend on thermal mass of the structures of a building. Thermal mass is a function from the density of the material (ρ, kg/m</w:t>
      </w:r>
      <w:r>
        <w:rPr>
          <w:rFonts w:ascii="Times New Roman" w:hAnsi="Times New Roman"/>
          <w:sz w:val="24"/>
          <w:szCs w:val="24"/>
          <w:vertAlign w:val="superscript"/>
        </w:rPr>
        <w:t>3</w:t>
      </w:r>
      <w:r>
        <w:rPr>
          <w:rFonts w:ascii="Times New Roman" w:hAnsi="Times New Roman"/>
          <w:sz w:val="24"/>
          <w:szCs w:val="24"/>
        </w:rPr>
        <w:t>) and the specific heat capacity c</w:t>
      </w:r>
      <w:r>
        <w:rPr>
          <w:rFonts w:ascii="Times New Roman" w:hAnsi="Times New Roman"/>
          <w:sz w:val="24"/>
          <w:szCs w:val="24"/>
          <w:vertAlign w:val="subscript"/>
        </w:rPr>
        <w:t>p</w:t>
      </w:r>
      <w:r>
        <w:rPr>
          <w:rFonts w:ascii="Times New Roman" w:hAnsi="Times New Roman"/>
          <w:sz w:val="24"/>
          <w:szCs w:val="24"/>
        </w:rPr>
        <w:t xml:space="preserve"> (kJ/(kgK)) and is the indicator of heat resistance.</w:t>
      </w:r>
    </w:p>
    <w:p w14:paraId="52F511B1"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123" w:name="p50"/>
      <w:bookmarkStart w:id="124" w:name="p-695960"/>
      <w:bookmarkEnd w:id="123"/>
      <w:bookmarkEnd w:id="124"/>
    </w:p>
    <w:p w14:paraId="0C5BFFAD" w14:textId="7E991CDC"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The thermal inertia of the structure element shall be calculated in accordance with the standard LVS EN ISO 52016-1:2017, Energy performance of buildings – Energy needs for heating and cooling, internal temperatures and sensible and latent heat loads – Part 1: Calculation procedures (ISO 52016-1:2017).</w:t>
      </w:r>
    </w:p>
    <w:p w14:paraId="1032A8C5" w14:textId="77777777" w:rsidR="007A3D85" w:rsidRDefault="007A3D85" w:rsidP="00A41268">
      <w:pPr>
        <w:spacing w:after="0" w:line="240" w:lineRule="auto"/>
        <w:jc w:val="both"/>
        <w:rPr>
          <w:rFonts w:ascii="Times New Roman" w:eastAsia="Times New Roman" w:hAnsi="Times New Roman" w:cs="Times New Roman"/>
          <w:noProof/>
          <w:sz w:val="24"/>
          <w:szCs w:val="24"/>
        </w:rPr>
      </w:pPr>
      <w:bookmarkStart w:id="125" w:name="p51"/>
      <w:bookmarkStart w:id="126" w:name="p-695961"/>
      <w:bookmarkEnd w:id="125"/>
      <w:bookmarkEnd w:id="126"/>
    </w:p>
    <w:p w14:paraId="406C4B1E" w14:textId="1EB49130"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51. The dimensions λ, ρ, and c for some construction products are indicated in accordance with Paragraph 39 of this Construction Standard and also are indicated in Tables 9 and 10 of Annex to this Construction Standard. The humidity of some construction products for the calculations of thermal inertia in percentage is specified in Table 7 of Annex to this Construction Standard. For thermal insulating materials the calculated thermal conductivity λ </w:t>
      </w:r>
      <w:r>
        <w:rPr>
          <w:rFonts w:ascii="Times New Roman" w:hAnsi="Times New Roman"/>
          <w:sz w:val="24"/>
          <w:szCs w:val="24"/>
          <w:vertAlign w:val="subscript"/>
        </w:rPr>
        <w:t xml:space="preserve">d </w:t>
      </w:r>
      <w:r>
        <w:rPr>
          <w:rFonts w:ascii="Times New Roman" w:hAnsi="Times New Roman"/>
          <w:sz w:val="24"/>
          <w:szCs w:val="24"/>
        </w:rPr>
        <w:t xml:space="preserve">of which is determined in accordance with this Construction Standard, in calculations of inertia = λ. </w:t>
      </w:r>
      <w:r>
        <w:rPr>
          <w:rFonts w:ascii="Times New Roman" w:hAnsi="Times New Roman"/>
          <w:sz w:val="24"/>
          <w:szCs w:val="24"/>
          <w:vertAlign w:val="subscript"/>
        </w:rPr>
        <w:t>d</w:t>
      </w:r>
      <w:r>
        <w:rPr>
          <w:rFonts w:ascii="Times New Roman" w:hAnsi="Times New Roman"/>
          <w:sz w:val="24"/>
          <w:szCs w:val="24"/>
        </w:rPr>
        <w:t>.</w:t>
      </w:r>
    </w:p>
    <w:p w14:paraId="000D53A5" w14:textId="77777777" w:rsidR="00F13A32" w:rsidRDefault="00F13A32" w:rsidP="00A41268">
      <w:pPr>
        <w:spacing w:after="0" w:line="240" w:lineRule="auto"/>
        <w:jc w:val="both"/>
        <w:rPr>
          <w:rFonts w:ascii="Times New Roman" w:eastAsia="Times New Roman" w:hAnsi="Times New Roman" w:cs="Times New Roman"/>
          <w:noProof/>
          <w:sz w:val="24"/>
          <w:szCs w:val="24"/>
          <w:lang w:eastAsia="lv-LV"/>
        </w:rPr>
      </w:pPr>
    </w:p>
    <w:p w14:paraId="52E00735" w14:textId="77777777" w:rsidR="00F13A32" w:rsidRDefault="00F13A32" w:rsidP="00A41268">
      <w:pPr>
        <w:spacing w:after="0" w:line="240" w:lineRule="auto"/>
        <w:jc w:val="both"/>
        <w:rPr>
          <w:rFonts w:ascii="Times New Roman" w:eastAsia="Times New Roman" w:hAnsi="Times New Roman" w:cs="Times New Roman"/>
          <w:noProof/>
          <w:sz w:val="24"/>
          <w:szCs w:val="24"/>
          <w:lang w:eastAsia="lv-LV"/>
        </w:rPr>
      </w:pPr>
    </w:p>
    <w:p w14:paraId="158A8B61" w14:textId="20C63A0D" w:rsidR="008C7C65" w:rsidRPr="00F13A32"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E81377">
        <w:rPr>
          <w:rFonts w:ascii="Times New Roman" w:hAnsi="Times New Roman"/>
          <w:sz w:val="24"/>
          <w:szCs w:val="24"/>
        </w:rPr>
        <w:tab/>
      </w:r>
      <w:r w:rsidR="00E81377">
        <w:rPr>
          <w:rFonts w:ascii="Times New Roman" w:hAnsi="Times New Roman"/>
          <w:sz w:val="24"/>
          <w:szCs w:val="24"/>
        </w:rPr>
        <w:tab/>
      </w:r>
      <w:r w:rsidR="00E81377">
        <w:rPr>
          <w:rFonts w:ascii="Times New Roman" w:hAnsi="Times New Roman"/>
          <w:sz w:val="24"/>
          <w:szCs w:val="24"/>
        </w:rPr>
        <w:tab/>
      </w:r>
      <w:r w:rsidR="00E81377">
        <w:rPr>
          <w:rFonts w:ascii="Times New Roman" w:hAnsi="Times New Roman"/>
          <w:sz w:val="24"/>
          <w:szCs w:val="24"/>
        </w:rPr>
        <w:tab/>
      </w:r>
      <w:r w:rsidR="00E81377">
        <w:rPr>
          <w:rFonts w:ascii="Times New Roman" w:hAnsi="Times New Roman"/>
          <w:sz w:val="24"/>
          <w:szCs w:val="24"/>
        </w:rPr>
        <w:tab/>
      </w:r>
      <w:r w:rsidR="00E81377">
        <w:rPr>
          <w:rFonts w:ascii="Times New Roman" w:hAnsi="Times New Roman"/>
          <w:sz w:val="24"/>
          <w:szCs w:val="24"/>
        </w:rPr>
        <w:tab/>
      </w:r>
      <w:r w:rsidR="00E81377">
        <w:rPr>
          <w:rFonts w:ascii="Times New Roman" w:hAnsi="Times New Roman"/>
          <w:sz w:val="24"/>
          <w:szCs w:val="24"/>
        </w:rPr>
        <w:tab/>
      </w:r>
      <w:r w:rsidR="00E81377">
        <w:rPr>
          <w:rFonts w:ascii="Times New Roman" w:hAnsi="Times New Roman"/>
          <w:sz w:val="24"/>
          <w:szCs w:val="24"/>
        </w:rPr>
        <w:tab/>
      </w:r>
      <w:r>
        <w:rPr>
          <w:rFonts w:ascii="Times New Roman" w:hAnsi="Times New Roman"/>
          <w:sz w:val="24"/>
          <w:szCs w:val="24"/>
        </w:rPr>
        <w:t>R. Nemiro</w:t>
      </w:r>
    </w:p>
    <w:p w14:paraId="3AED9C84" w14:textId="77777777" w:rsidR="00F13A32" w:rsidRDefault="00F13A32" w:rsidP="00A41268">
      <w:pPr>
        <w:spacing w:after="0" w:line="240" w:lineRule="auto"/>
        <w:jc w:val="both"/>
        <w:rPr>
          <w:rFonts w:ascii="Times New Roman" w:eastAsia="Times New Roman" w:hAnsi="Times New Roman" w:cs="Times New Roman"/>
          <w:noProof/>
          <w:sz w:val="24"/>
          <w:szCs w:val="24"/>
          <w:lang w:eastAsia="lv-LV"/>
        </w:rPr>
      </w:pPr>
    </w:p>
    <w:p w14:paraId="6398AB8D" w14:textId="72FA3F13" w:rsidR="00F13A32" w:rsidRDefault="00F13A32">
      <w:pPr>
        <w:rPr>
          <w:rFonts w:ascii="Times New Roman" w:eastAsia="Times New Roman" w:hAnsi="Times New Roman" w:cs="Times New Roman"/>
          <w:noProof/>
          <w:sz w:val="24"/>
          <w:szCs w:val="24"/>
        </w:rPr>
      </w:pPr>
      <w:r>
        <w:br w:type="page"/>
      </w:r>
    </w:p>
    <w:p w14:paraId="0552A99A" w14:textId="77777777" w:rsidR="00F13A32" w:rsidRDefault="00F13A32" w:rsidP="00A41268">
      <w:pPr>
        <w:spacing w:after="0" w:line="240" w:lineRule="auto"/>
        <w:jc w:val="both"/>
        <w:rPr>
          <w:rFonts w:ascii="Times New Roman" w:eastAsia="Times New Roman" w:hAnsi="Times New Roman" w:cs="Times New Roman"/>
          <w:noProof/>
          <w:sz w:val="24"/>
          <w:szCs w:val="24"/>
          <w:lang w:eastAsia="lv-LV"/>
        </w:rPr>
      </w:pPr>
    </w:p>
    <w:p w14:paraId="5F7DC7E9" w14:textId="489A5416" w:rsidR="00A41268" w:rsidRPr="00F13A32" w:rsidRDefault="008C7C65" w:rsidP="00F13A32">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63AABDC8" w14:textId="77777777" w:rsidR="00A41268" w:rsidRDefault="008C7C65" w:rsidP="00F13A3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to Latvian Construction Standard LBN 002-19,</w:t>
      </w:r>
    </w:p>
    <w:p w14:paraId="2A016F00" w14:textId="11DF0215" w:rsidR="00A41268" w:rsidRDefault="008C7C65" w:rsidP="00F13A3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Thermotechnics of Building Envelopes</w:t>
      </w:r>
    </w:p>
    <w:p w14:paraId="2F8623C8" w14:textId="77777777" w:rsidR="00A41268" w:rsidRDefault="008C7C65" w:rsidP="00F13A3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 Cabinet Regulation No. 280</w:t>
      </w:r>
    </w:p>
    <w:p w14:paraId="7F11B4AB" w14:textId="763EF199" w:rsidR="008C7C65" w:rsidRPr="008C7C65" w:rsidRDefault="008C7C65" w:rsidP="00F13A3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of 25 June 2019)</w:t>
      </w:r>
      <w:bookmarkStart w:id="127" w:name="piel-695964"/>
      <w:bookmarkStart w:id="128" w:name="piel0"/>
      <w:bookmarkEnd w:id="127"/>
      <w:bookmarkEnd w:id="128"/>
    </w:p>
    <w:p w14:paraId="66BEF0CE" w14:textId="77777777" w:rsidR="00F13A32" w:rsidRDefault="00F13A32" w:rsidP="00A41268">
      <w:pPr>
        <w:spacing w:after="0" w:line="240" w:lineRule="auto"/>
        <w:jc w:val="both"/>
        <w:rPr>
          <w:rFonts w:ascii="Times New Roman" w:eastAsia="Times New Roman" w:hAnsi="Times New Roman" w:cs="Times New Roman"/>
          <w:noProof/>
          <w:sz w:val="24"/>
          <w:szCs w:val="24"/>
        </w:rPr>
      </w:pPr>
      <w:bookmarkStart w:id="129" w:name="695965"/>
      <w:bookmarkStart w:id="130" w:name="n-695965"/>
      <w:bookmarkEnd w:id="129"/>
      <w:bookmarkEnd w:id="130"/>
    </w:p>
    <w:p w14:paraId="2CD18B3C" w14:textId="77777777" w:rsidR="00F13A32" w:rsidRDefault="00F13A32" w:rsidP="00A41268">
      <w:pPr>
        <w:spacing w:after="0" w:line="240" w:lineRule="auto"/>
        <w:jc w:val="both"/>
        <w:rPr>
          <w:rFonts w:ascii="Times New Roman" w:eastAsia="Times New Roman" w:hAnsi="Times New Roman" w:cs="Times New Roman"/>
          <w:noProof/>
          <w:sz w:val="24"/>
          <w:szCs w:val="24"/>
          <w:lang w:eastAsia="lv-LV"/>
        </w:rPr>
      </w:pPr>
    </w:p>
    <w:p w14:paraId="654CF94F" w14:textId="7DD73CA2" w:rsidR="008C7C65" w:rsidRPr="002915C7" w:rsidRDefault="008C7C65" w:rsidP="002915C7">
      <w:pPr>
        <w:spacing w:after="0" w:line="240" w:lineRule="auto"/>
        <w:jc w:val="center"/>
        <w:rPr>
          <w:rFonts w:ascii="Times New Roman" w:eastAsia="Times New Roman" w:hAnsi="Times New Roman" w:cs="Times New Roman"/>
          <w:b/>
          <w:bCs/>
          <w:noProof/>
          <w:sz w:val="28"/>
          <w:szCs w:val="28"/>
        </w:rPr>
      </w:pPr>
      <w:r w:rsidRPr="002915C7">
        <w:rPr>
          <w:rFonts w:ascii="Times New Roman" w:hAnsi="Times New Roman"/>
          <w:b/>
          <w:bCs/>
          <w:sz w:val="28"/>
          <w:szCs w:val="28"/>
        </w:rPr>
        <w:t>Indicators of Thermotechnics of Building Envelopes and Their Values</w:t>
      </w:r>
    </w:p>
    <w:p w14:paraId="453E09C3" w14:textId="780961DE" w:rsidR="00F13A32" w:rsidRDefault="00F13A32" w:rsidP="00A41268">
      <w:pPr>
        <w:spacing w:after="0" w:line="240" w:lineRule="auto"/>
        <w:jc w:val="both"/>
        <w:rPr>
          <w:rFonts w:ascii="Times New Roman" w:eastAsia="Times New Roman" w:hAnsi="Times New Roman" w:cs="Times New Roman"/>
          <w:noProof/>
          <w:sz w:val="24"/>
          <w:szCs w:val="24"/>
          <w:lang w:eastAsia="lv-LV"/>
        </w:rPr>
      </w:pPr>
    </w:p>
    <w:p w14:paraId="1AFC6E4C" w14:textId="77777777" w:rsidR="00F13A32" w:rsidRPr="008C7C65" w:rsidRDefault="00F13A32" w:rsidP="00A41268">
      <w:pPr>
        <w:spacing w:after="0" w:line="240" w:lineRule="auto"/>
        <w:jc w:val="both"/>
        <w:rPr>
          <w:rFonts w:ascii="Times New Roman" w:eastAsia="Times New Roman" w:hAnsi="Times New Roman" w:cs="Times New Roman"/>
          <w:noProof/>
          <w:sz w:val="24"/>
          <w:szCs w:val="24"/>
          <w:lang w:eastAsia="lv-LV"/>
        </w:rPr>
      </w:pPr>
    </w:p>
    <w:p w14:paraId="550528D6" w14:textId="61201BC5" w:rsidR="008C7C65" w:rsidRDefault="008C7C65" w:rsidP="00F13A3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1</w:t>
      </w:r>
    </w:p>
    <w:p w14:paraId="27D63D51" w14:textId="77777777" w:rsidR="00F13A32" w:rsidRPr="008C7C65" w:rsidRDefault="00F13A32" w:rsidP="00A41268">
      <w:pPr>
        <w:spacing w:after="0" w:line="240" w:lineRule="auto"/>
        <w:jc w:val="both"/>
        <w:rPr>
          <w:rFonts w:ascii="Times New Roman" w:eastAsia="Times New Roman" w:hAnsi="Times New Roman" w:cs="Times New Roman"/>
          <w:noProof/>
          <w:sz w:val="24"/>
          <w:szCs w:val="24"/>
          <w:lang w:eastAsia="lv-LV"/>
        </w:rPr>
      </w:pPr>
    </w:p>
    <w:p w14:paraId="41FC6B1D" w14:textId="069C7FC4" w:rsidR="008C7C65" w:rsidRDefault="008C7C65" w:rsidP="00F13A32">
      <w:pPr>
        <w:spacing w:after="0" w:line="240" w:lineRule="auto"/>
        <w:jc w:val="center"/>
        <w:rPr>
          <w:rFonts w:ascii="Times New Roman" w:eastAsia="Times New Roman" w:hAnsi="Times New Roman" w:cs="Times New Roman"/>
          <w:b/>
          <w:bCs/>
          <w:noProof/>
          <w:sz w:val="24"/>
          <w:szCs w:val="24"/>
          <w:vertAlign w:val="superscript"/>
        </w:rPr>
      </w:pPr>
      <w:r>
        <w:rPr>
          <w:rFonts w:ascii="Times New Roman" w:hAnsi="Times New Roman"/>
          <w:b/>
          <w:bCs/>
          <w:sz w:val="24"/>
          <w:szCs w:val="24"/>
        </w:rPr>
        <w:t>Minimum Permissible Level of Energy Efficiency of Buildings for Newly Erected Buildings</w:t>
      </w:r>
      <w:r>
        <w:rPr>
          <w:rFonts w:ascii="Times New Roman" w:hAnsi="Times New Roman"/>
          <w:b/>
          <w:bCs/>
          <w:sz w:val="24"/>
          <w:szCs w:val="24"/>
          <w:vertAlign w:val="superscript"/>
        </w:rPr>
        <w:t>1</w:t>
      </w:r>
    </w:p>
    <w:p w14:paraId="1D9614C6" w14:textId="77777777" w:rsidR="00F13A32" w:rsidRPr="008C7C65" w:rsidRDefault="00F13A32" w:rsidP="00A41268">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07"/>
        <w:gridCol w:w="1883"/>
        <w:gridCol w:w="1600"/>
        <w:gridCol w:w="1479"/>
        <w:gridCol w:w="1893"/>
        <w:gridCol w:w="1599"/>
      </w:tblGrid>
      <w:tr w:rsidR="008C7C65" w:rsidRPr="00A41268" w14:paraId="5A108DB8" w14:textId="77777777" w:rsidTr="00AC6F4B">
        <w:tc>
          <w:tcPr>
            <w:tcW w:w="351" w:type="pct"/>
            <w:vMerge w:val="restart"/>
            <w:vAlign w:val="center"/>
            <w:hideMark/>
          </w:tcPr>
          <w:p w14:paraId="0BA61B6B" w14:textId="3AE37409"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960" w:type="pct"/>
            <w:vMerge w:val="restart"/>
            <w:vAlign w:val="center"/>
            <w:hideMark/>
          </w:tcPr>
          <w:p w14:paraId="7E769037"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Acceptance period of the documentation of the construction intention of the building</w:t>
            </w:r>
          </w:p>
        </w:tc>
        <w:tc>
          <w:tcPr>
            <w:tcW w:w="3689" w:type="pct"/>
            <w:gridSpan w:val="4"/>
            <w:vAlign w:val="center"/>
            <w:hideMark/>
          </w:tcPr>
          <w:p w14:paraId="25877E9A"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Minimum permissible level of energy efficiency of buildings, energy efficiency  assessment for heating of newly erected buildings</w:t>
            </w:r>
          </w:p>
        </w:tc>
      </w:tr>
      <w:tr w:rsidR="008C7C65" w:rsidRPr="00A41268" w14:paraId="138B3D9E" w14:textId="77777777" w:rsidTr="00AC6F4B">
        <w:tc>
          <w:tcPr>
            <w:tcW w:w="351" w:type="pct"/>
            <w:vMerge/>
            <w:vAlign w:val="center"/>
            <w:hideMark/>
          </w:tcPr>
          <w:p w14:paraId="4819B964"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lang w:eastAsia="lv-LV"/>
              </w:rPr>
            </w:pPr>
          </w:p>
        </w:tc>
        <w:tc>
          <w:tcPr>
            <w:tcW w:w="960" w:type="pct"/>
            <w:vMerge/>
            <w:vAlign w:val="center"/>
            <w:hideMark/>
          </w:tcPr>
          <w:p w14:paraId="1DE9FA3C"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lang w:eastAsia="lv-LV"/>
              </w:rPr>
            </w:pPr>
          </w:p>
        </w:tc>
        <w:tc>
          <w:tcPr>
            <w:tcW w:w="1731" w:type="pct"/>
            <w:gridSpan w:val="2"/>
            <w:vAlign w:val="center"/>
            <w:hideMark/>
          </w:tcPr>
          <w:p w14:paraId="34319F86"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for residential buildings</w:t>
            </w:r>
          </w:p>
        </w:tc>
        <w:tc>
          <w:tcPr>
            <w:tcW w:w="1958" w:type="pct"/>
            <w:gridSpan w:val="2"/>
            <w:vAlign w:val="center"/>
            <w:hideMark/>
          </w:tcPr>
          <w:p w14:paraId="15117DE3" w14:textId="77777777" w:rsidR="00A41268"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for non-residential buildings</w:t>
            </w:r>
          </w:p>
          <w:p w14:paraId="6EC19558" w14:textId="1A56F569"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 types of buildings referred to in Sub-paragraphs 6.1.3, 6.1.4, 6.1.5, 6.1.6, 6.1.7, 6.1.8, and 6.1.9 of the Regulation</w:t>
            </w:r>
            <w:r>
              <w:rPr>
                <w:rFonts w:ascii="Times New Roman" w:hAnsi="Times New Roman"/>
                <w:sz w:val="24"/>
                <w:szCs w:val="24"/>
                <w:vertAlign w:val="superscript"/>
              </w:rPr>
              <w:t>2</w:t>
            </w:r>
            <w:r>
              <w:rPr>
                <w:rFonts w:ascii="Times New Roman" w:hAnsi="Times New Roman"/>
                <w:sz w:val="24"/>
                <w:szCs w:val="24"/>
              </w:rPr>
              <w:t>)</w:t>
            </w:r>
          </w:p>
        </w:tc>
      </w:tr>
      <w:tr w:rsidR="008C7C65" w:rsidRPr="00A41268" w14:paraId="03989D66" w14:textId="77777777" w:rsidTr="00AC6F4B">
        <w:tc>
          <w:tcPr>
            <w:tcW w:w="351" w:type="pct"/>
            <w:vMerge/>
            <w:vAlign w:val="center"/>
            <w:hideMark/>
          </w:tcPr>
          <w:p w14:paraId="5FC7988F"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lang w:eastAsia="lv-LV"/>
              </w:rPr>
            </w:pPr>
          </w:p>
        </w:tc>
        <w:tc>
          <w:tcPr>
            <w:tcW w:w="960" w:type="pct"/>
            <w:vMerge/>
            <w:vAlign w:val="center"/>
            <w:hideMark/>
          </w:tcPr>
          <w:p w14:paraId="07348EB4"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lang w:eastAsia="lv-LV"/>
              </w:rPr>
            </w:pPr>
          </w:p>
        </w:tc>
        <w:tc>
          <w:tcPr>
            <w:tcW w:w="899" w:type="pct"/>
            <w:vAlign w:val="center"/>
            <w:hideMark/>
          </w:tcPr>
          <w:p w14:paraId="06534053"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multi-apartment buildings</w:t>
            </w:r>
          </w:p>
        </w:tc>
        <w:tc>
          <w:tcPr>
            <w:tcW w:w="832" w:type="pct"/>
            <w:vAlign w:val="center"/>
            <w:hideMark/>
          </w:tcPr>
          <w:p w14:paraId="42D754B8"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one-apartment or two-apartment buildings</w:t>
            </w:r>
          </w:p>
        </w:tc>
        <w:tc>
          <w:tcPr>
            <w:tcW w:w="1060" w:type="pct"/>
            <w:vAlign w:val="center"/>
            <w:hideMark/>
          </w:tcPr>
          <w:p w14:paraId="59D9E2E5"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buildings which are in the ownership of the State or local government and in the possession of the authorities and where the State or local government authorities are located</w:t>
            </w:r>
          </w:p>
        </w:tc>
        <w:tc>
          <w:tcPr>
            <w:tcW w:w="898" w:type="pct"/>
            <w:vAlign w:val="center"/>
            <w:hideMark/>
          </w:tcPr>
          <w:p w14:paraId="16E2530B"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other non-residential buildings</w:t>
            </w:r>
          </w:p>
        </w:tc>
      </w:tr>
      <w:tr w:rsidR="008C7C65" w:rsidRPr="00A41268" w14:paraId="003ACAA7" w14:textId="77777777" w:rsidTr="00AC6F4B">
        <w:tc>
          <w:tcPr>
            <w:tcW w:w="351" w:type="pct"/>
            <w:hideMark/>
          </w:tcPr>
          <w:p w14:paraId="10DB01B6"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960" w:type="pct"/>
            <w:hideMark/>
          </w:tcPr>
          <w:p w14:paraId="3CDD6AA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Until 31 December 2016</w:t>
            </w:r>
          </w:p>
        </w:tc>
        <w:tc>
          <w:tcPr>
            <w:tcW w:w="899" w:type="pct"/>
            <w:hideMark/>
          </w:tcPr>
          <w:p w14:paraId="1552343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70 kWh/m</w:t>
            </w:r>
            <w:r>
              <w:rPr>
                <w:rFonts w:ascii="Times New Roman" w:hAnsi="Times New Roman"/>
                <w:sz w:val="24"/>
                <w:szCs w:val="24"/>
                <w:vertAlign w:val="superscript"/>
              </w:rPr>
              <w:t>2</w:t>
            </w:r>
            <w:r>
              <w:rPr>
                <w:rFonts w:ascii="Times New Roman" w:hAnsi="Times New Roman"/>
                <w:sz w:val="24"/>
                <w:szCs w:val="24"/>
              </w:rPr>
              <w:t xml:space="preserve"> per year</w:t>
            </w:r>
          </w:p>
        </w:tc>
        <w:tc>
          <w:tcPr>
            <w:tcW w:w="832" w:type="pct"/>
            <w:hideMark/>
          </w:tcPr>
          <w:p w14:paraId="0DAA9CEB"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80 kWh/m</w:t>
            </w:r>
            <w:r>
              <w:rPr>
                <w:rFonts w:ascii="Times New Roman" w:hAnsi="Times New Roman"/>
                <w:sz w:val="24"/>
                <w:szCs w:val="24"/>
                <w:vertAlign w:val="superscript"/>
              </w:rPr>
              <w:t>2</w:t>
            </w:r>
            <w:r>
              <w:rPr>
                <w:rFonts w:ascii="Times New Roman" w:hAnsi="Times New Roman"/>
                <w:sz w:val="24"/>
                <w:szCs w:val="24"/>
              </w:rPr>
              <w:t xml:space="preserve"> per year</w:t>
            </w:r>
          </w:p>
        </w:tc>
        <w:tc>
          <w:tcPr>
            <w:tcW w:w="1060" w:type="pct"/>
            <w:hideMark/>
          </w:tcPr>
          <w:p w14:paraId="6552A2E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100 kWh/m</w:t>
            </w:r>
            <w:r>
              <w:rPr>
                <w:rFonts w:ascii="Times New Roman" w:hAnsi="Times New Roman"/>
                <w:sz w:val="24"/>
                <w:szCs w:val="24"/>
                <w:vertAlign w:val="superscript"/>
              </w:rPr>
              <w:t>2</w:t>
            </w:r>
            <w:r>
              <w:rPr>
                <w:rFonts w:ascii="Times New Roman" w:hAnsi="Times New Roman"/>
                <w:sz w:val="24"/>
                <w:szCs w:val="24"/>
              </w:rPr>
              <w:t xml:space="preserve"> per year</w:t>
            </w:r>
          </w:p>
        </w:tc>
        <w:tc>
          <w:tcPr>
            <w:tcW w:w="898" w:type="pct"/>
            <w:hideMark/>
          </w:tcPr>
          <w:p w14:paraId="2E409FA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100 kWh/m</w:t>
            </w:r>
            <w:r>
              <w:rPr>
                <w:rFonts w:ascii="Times New Roman" w:hAnsi="Times New Roman"/>
                <w:sz w:val="24"/>
                <w:szCs w:val="24"/>
                <w:vertAlign w:val="superscript"/>
              </w:rPr>
              <w:t>2</w:t>
            </w:r>
            <w:r>
              <w:rPr>
                <w:rFonts w:ascii="Times New Roman" w:hAnsi="Times New Roman"/>
                <w:sz w:val="24"/>
                <w:szCs w:val="24"/>
              </w:rPr>
              <w:t xml:space="preserve"> per year</w:t>
            </w:r>
          </w:p>
        </w:tc>
      </w:tr>
      <w:tr w:rsidR="008C7C65" w:rsidRPr="00A41268" w14:paraId="027FC7CE" w14:textId="77777777" w:rsidTr="00AC6F4B">
        <w:tc>
          <w:tcPr>
            <w:tcW w:w="351" w:type="pct"/>
            <w:hideMark/>
          </w:tcPr>
          <w:p w14:paraId="6A7D267B"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960" w:type="pct"/>
            <w:hideMark/>
          </w:tcPr>
          <w:p w14:paraId="5E3A3744"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 January 2017 to 31 December 2017</w:t>
            </w:r>
          </w:p>
        </w:tc>
        <w:tc>
          <w:tcPr>
            <w:tcW w:w="899" w:type="pct"/>
            <w:hideMark/>
          </w:tcPr>
          <w:p w14:paraId="7A671A3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60 kWh/m</w:t>
            </w:r>
            <w:r>
              <w:rPr>
                <w:rFonts w:ascii="Times New Roman" w:hAnsi="Times New Roman"/>
                <w:sz w:val="24"/>
                <w:szCs w:val="24"/>
                <w:vertAlign w:val="superscript"/>
              </w:rPr>
              <w:t>2</w:t>
            </w:r>
            <w:r>
              <w:rPr>
                <w:rFonts w:ascii="Times New Roman" w:hAnsi="Times New Roman"/>
                <w:sz w:val="24"/>
                <w:szCs w:val="24"/>
              </w:rPr>
              <w:t xml:space="preserve"> per year</w:t>
            </w:r>
          </w:p>
        </w:tc>
        <w:tc>
          <w:tcPr>
            <w:tcW w:w="832" w:type="pct"/>
            <w:hideMark/>
          </w:tcPr>
          <w:p w14:paraId="6065D37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70 kWh/m</w:t>
            </w:r>
            <w:r>
              <w:rPr>
                <w:rFonts w:ascii="Times New Roman" w:hAnsi="Times New Roman"/>
                <w:sz w:val="24"/>
                <w:szCs w:val="24"/>
                <w:vertAlign w:val="superscript"/>
              </w:rPr>
              <w:t>2</w:t>
            </w:r>
            <w:r>
              <w:rPr>
                <w:rFonts w:ascii="Times New Roman" w:hAnsi="Times New Roman"/>
                <w:sz w:val="24"/>
                <w:szCs w:val="24"/>
              </w:rPr>
              <w:t xml:space="preserve"> per year</w:t>
            </w:r>
          </w:p>
        </w:tc>
        <w:tc>
          <w:tcPr>
            <w:tcW w:w="1060" w:type="pct"/>
            <w:hideMark/>
          </w:tcPr>
          <w:p w14:paraId="3D6EAFF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90 kWh/m</w:t>
            </w:r>
            <w:r>
              <w:rPr>
                <w:rFonts w:ascii="Times New Roman" w:hAnsi="Times New Roman"/>
                <w:sz w:val="24"/>
                <w:szCs w:val="24"/>
                <w:vertAlign w:val="superscript"/>
              </w:rPr>
              <w:t>2</w:t>
            </w:r>
            <w:r>
              <w:rPr>
                <w:rFonts w:ascii="Times New Roman" w:hAnsi="Times New Roman"/>
                <w:sz w:val="24"/>
                <w:szCs w:val="24"/>
              </w:rPr>
              <w:t xml:space="preserve"> per year</w:t>
            </w:r>
          </w:p>
        </w:tc>
        <w:tc>
          <w:tcPr>
            <w:tcW w:w="898" w:type="pct"/>
            <w:hideMark/>
          </w:tcPr>
          <w:p w14:paraId="5A622705"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90 kWh/m</w:t>
            </w:r>
            <w:r>
              <w:rPr>
                <w:rFonts w:ascii="Times New Roman" w:hAnsi="Times New Roman"/>
                <w:sz w:val="24"/>
                <w:szCs w:val="24"/>
                <w:vertAlign w:val="superscript"/>
              </w:rPr>
              <w:t>2</w:t>
            </w:r>
            <w:r>
              <w:rPr>
                <w:rFonts w:ascii="Times New Roman" w:hAnsi="Times New Roman"/>
                <w:sz w:val="24"/>
                <w:szCs w:val="24"/>
              </w:rPr>
              <w:t xml:space="preserve"> per year</w:t>
            </w:r>
          </w:p>
        </w:tc>
      </w:tr>
      <w:tr w:rsidR="008C7C65" w:rsidRPr="00A41268" w14:paraId="7B8FCC63" w14:textId="77777777" w:rsidTr="00AC6F4B">
        <w:tc>
          <w:tcPr>
            <w:tcW w:w="351" w:type="pct"/>
            <w:hideMark/>
          </w:tcPr>
          <w:p w14:paraId="7B20ED45"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960" w:type="pct"/>
            <w:hideMark/>
          </w:tcPr>
          <w:p w14:paraId="393B5C3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 January 2018 to 31 December 2018</w:t>
            </w:r>
          </w:p>
        </w:tc>
        <w:tc>
          <w:tcPr>
            <w:tcW w:w="899" w:type="pct"/>
            <w:hideMark/>
          </w:tcPr>
          <w:p w14:paraId="354C926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60 kWh/m</w:t>
            </w:r>
            <w:r>
              <w:rPr>
                <w:rFonts w:ascii="Times New Roman" w:hAnsi="Times New Roman"/>
                <w:sz w:val="24"/>
                <w:szCs w:val="24"/>
                <w:vertAlign w:val="superscript"/>
              </w:rPr>
              <w:t>2</w:t>
            </w:r>
            <w:r>
              <w:rPr>
                <w:rFonts w:ascii="Times New Roman" w:hAnsi="Times New Roman"/>
                <w:sz w:val="24"/>
                <w:szCs w:val="24"/>
              </w:rPr>
              <w:t xml:space="preserve"> per year</w:t>
            </w:r>
          </w:p>
        </w:tc>
        <w:tc>
          <w:tcPr>
            <w:tcW w:w="832" w:type="pct"/>
            <w:hideMark/>
          </w:tcPr>
          <w:p w14:paraId="559941A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70 kWh/m</w:t>
            </w:r>
            <w:r>
              <w:rPr>
                <w:rFonts w:ascii="Times New Roman" w:hAnsi="Times New Roman"/>
                <w:sz w:val="24"/>
                <w:szCs w:val="24"/>
                <w:vertAlign w:val="superscript"/>
              </w:rPr>
              <w:t>2</w:t>
            </w:r>
            <w:r>
              <w:rPr>
                <w:rFonts w:ascii="Times New Roman" w:hAnsi="Times New Roman"/>
                <w:sz w:val="24"/>
                <w:szCs w:val="24"/>
              </w:rPr>
              <w:t xml:space="preserve"> per year</w:t>
            </w:r>
          </w:p>
        </w:tc>
        <w:tc>
          <w:tcPr>
            <w:tcW w:w="1060" w:type="pct"/>
            <w:hideMark/>
          </w:tcPr>
          <w:p w14:paraId="73785B0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65 kWh/m</w:t>
            </w:r>
            <w:r>
              <w:rPr>
                <w:rFonts w:ascii="Times New Roman" w:hAnsi="Times New Roman"/>
                <w:sz w:val="24"/>
                <w:szCs w:val="24"/>
                <w:vertAlign w:val="superscript"/>
              </w:rPr>
              <w:t>2</w:t>
            </w:r>
            <w:r>
              <w:rPr>
                <w:rFonts w:ascii="Times New Roman" w:hAnsi="Times New Roman"/>
                <w:sz w:val="24"/>
                <w:szCs w:val="24"/>
              </w:rPr>
              <w:t xml:space="preserve"> per year</w:t>
            </w:r>
          </w:p>
        </w:tc>
        <w:tc>
          <w:tcPr>
            <w:tcW w:w="898" w:type="pct"/>
            <w:hideMark/>
          </w:tcPr>
          <w:p w14:paraId="6B49716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90 kWh/m</w:t>
            </w:r>
            <w:r>
              <w:rPr>
                <w:rFonts w:ascii="Times New Roman" w:hAnsi="Times New Roman"/>
                <w:sz w:val="24"/>
                <w:szCs w:val="24"/>
                <w:vertAlign w:val="superscript"/>
              </w:rPr>
              <w:t>2</w:t>
            </w:r>
            <w:r>
              <w:rPr>
                <w:rFonts w:ascii="Times New Roman" w:hAnsi="Times New Roman"/>
                <w:sz w:val="24"/>
                <w:szCs w:val="24"/>
              </w:rPr>
              <w:t xml:space="preserve"> per year</w:t>
            </w:r>
          </w:p>
        </w:tc>
      </w:tr>
      <w:tr w:rsidR="008C7C65" w:rsidRPr="00A41268" w14:paraId="7217A989" w14:textId="77777777" w:rsidTr="00AC6F4B">
        <w:tc>
          <w:tcPr>
            <w:tcW w:w="351" w:type="pct"/>
            <w:hideMark/>
          </w:tcPr>
          <w:p w14:paraId="56A0E1AF"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960" w:type="pct"/>
            <w:hideMark/>
          </w:tcPr>
          <w:p w14:paraId="74FEC9D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 January 2019 to 31 December 2020</w:t>
            </w:r>
          </w:p>
        </w:tc>
        <w:tc>
          <w:tcPr>
            <w:tcW w:w="899" w:type="pct"/>
            <w:hideMark/>
          </w:tcPr>
          <w:p w14:paraId="6D914F8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50 kWh/m</w:t>
            </w:r>
            <w:r>
              <w:rPr>
                <w:rFonts w:ascii="Times New Roman" w:hAnsi="Times New Roman"/>
                <w:sz w:val="24"/>
                <w:szCs w:val="24"/>
                <w:vertAlign w:val="superscript"/>
              </w:rPr>
              <w:t>2</w:t>
            </w:r>
            <w:r>
              <w:rPr>
                <w:rFonts w:ascii="Times New Roman" w:hAnsi="Times New Roman"/>
                <w:sz w:val="24"/>
                <w:szCs w:val="24"/>
              </w:rPr>
              <w:t xml:space="preserve"> per year</w:t>
            </w:r>
          </w:p>
        </w:tc>
        <w:tc>
          <w:tcPr>
            <w:tcW w:w="832" w:type="pct"/>
            <w:hideMark/>
          </w:tcPr>
          <w:p w14:paraId="7AA60BDE"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60 kWh/m</w:t>
            </w:r>
            <w:r>
              <w:rPr>
                <w:rFonts w:ascii="Times New Roman" w:hAnsi="Times New Roman"/>
                <w:sz w:val="24"/>
                <w:szCs w:val="24"/>
                <w:vertAlign w:val="superscript"/>
              </w:rPr>
              <w:t>2</w:t>
            </w:r>
            <w:r>
              <w:rPr>
                <w:rFonts w:ascii="Times New Roman" w:hAnsi="Times New Roman"/>
                <w:sz w:val="24"/>
                <w:szCs w:val="24"/>
              </w:rPr>
              <w:t xml:space="preserve"> per year</w:t>
            </w:r>
          </w:p>
        </w:tc>
        <w:tc>
          <w:tcPr>
            <w:tcW w:w="1060" w:type="pct"/>
            <w:hideMark/>
          </w:tcPr>
          <w:p w14:paraId="4F224BA5"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nearly zero-energy building</w:t>
            </w:r>
          </w:p>
        </w:tc>
        <w:tc>
          <w:tcPr>
            <w:tcW w:w="898" w:type="pct"/>
            <w:hideMark/>
          </w:tcPr>
          <w:p w14:paraId="71BCC67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65 kWh/m</w:t>
            </w:r>
            <w:r>
              <w:rPr>
                <w:rFonts w:ascii="Times New Roman" w:hAnsi="Times New Roman"/>
                <w:sz w:val="24"/>
                <w:szCs w:val="24"/>
                <w:vertAlign w:val="superscript"/>
              </w:rPr>
              <w:t>2</w:t>
            </w:r>
            <w:r>
              <w:rPr>
                <w:rFonts w:ascii="Times New Roman" w:hAnsi="Times New Roman"/>
                <w:sz w:val="24"/>
                <w:szCs w:val="24"/>
              </w:rPr>
              <w:t xml:space="preserve"> per year</w:t>
            </w:r>
          </w:p>
        </w:tc>
      </w:tr>
      <w:tr w:rsidR="008C7C65" w:rsidRPr="00A41268" w14:paraId="6A38A093" w14:textId="77777777" w:rsidTr="00AC6F4B">
        <w:tc>
          <w:tcPr>
            <w:tcW w:w="351" w:type="pct"/>
            <w:hideMark/>
          </w:tcPr>
          <w:p w14:paraId="10CFDDFD"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960" w:type="pct"/>
            <w:hideMark/>
          </w:tcPr>
          <w:p w14:paraId="1183F812"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 January 2021</w:t>
            </w:r>
          </w:p>
        </w:tc>
        <w:tc>
          <w:tcPr>
            <w:tcW w:w="899" w:type="pct"/>
            <w:hideMark/>
          </w:tcPr>
          <w:p w14:paraId="0ED0971E"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nearly zero-energy building</w:t>
            </w:r>
          </w:p>
        </w:tc>
        <w:tc>
          <w:tcPr>
            <w:tcW w:w="832" w:type="pct"/>
            <w:hideMark/>
          </w:tcPr>
          <w:p w14:paraId="734225C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nearly zero-energy building</w:t>
            </w:r>
          </w:p>
        </w:tc>
        <w:tc>
          <w:tcPr>
            <w:tcW w:w="1060" w:type="pct"/>
            <w:hideMark/>
          </w:tcPr>
          <w:p w14:paraId="4BB1036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nearly zero-energy building</w:t>
            </w:r>
          </w:p>
        </w:tc>
        <w:tc>
          <w:tcPr>
            <w:tcW w:w="898" w:type="pct"/>
            <w:hideMark/>
          </w:tcPr>
          <w:p w14:paraId="60DBC59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nearly zero-energy building</w:t>
            </w:r>
          </w:p>
        </w:tc>
      </w:tr>
    </w:tbl>
    <w:p w14:paraId="3F747F62" w14:textId="77777777" w:rsidR="00AC6F4B" w:rsidRDefault="00AC6F4B" w:rsidP="00A41268">
      <w:pPr>
        <w:spacing w:after="0" w:line="240" w:lineRule="auto"/>
        <w:jc w:val="both"/>
        <w:rPr>
          <w:rFonts w:ascii="Times New Roman" w:eastAsia="Times New Roman" w:hAnsi="Times New Roman" w:cs="Times New Roman"/>
          <w:noProof/>
          <w:sz w:val="24"/>
          <w:szCs w:val="24"/>
          <w:lang w:eastAsia="lv-LV"/>
        </w:rPr>
      </w:pPr>
    </w:p>
    <w:p w14:paraId="19751C5E" w14:textId="4C06E463"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Notes.</w:t>
      </w:r>
    </w:p>
    <w:p w14:paraId="3CCE0A6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The minimum permissible level (class) of energy efficiency of buildings for the buildings to be newly erected need not be applied if application of the relevant requirements is either technically or functionally impossible and benefit analysis on the useful lifetime of the relevant building indicates to losses.</w:t>
      </w:r>
    </w:p>
    <w:p w14:paraId="477108F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Cabinet Regulation No. 383 of 9 July 2013, Regulations Regarding Energy Certification of Buildings.</w:t>
      </w:r>
    </w:p>
    <w:p w14:paraId="2016B812" w14:textId="77777777" w:rsidR="00AC6F4B" w:rsidRDefault="00AC6F4B" w:rsidP="00A41268">
      <w:pPr>
        <w:spacing w:after="0" w:line="240" w:lineRule="auto"/>
        <w:jc w:val="both"/>
        <w:rPr>
          <w:rFonts w:ascii="Times New Roman" w:eastAsia="Times New Roman" w:hAnsi="Times New Roman" w:cs="Times New Roman"/>
          <w:noProof/>
          <w:sz w:val="24"/>
          <w:szCs w:val="24"/>
          <w:lang w:eastAsia="lv-LV"/>
        </w:rPr>
      </w:pPr>
    </w:p>
    <w:p w14:paraId="56721B36" w14:textId="22A042D0" w:rsidR="008C7C65" w:rsidRDefault="008C7C65" w:rsidP="00AC6F4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2</w:t>
      </w:r>
    </w:p>
    <w:p w14:paraId="792FE8D8" w14:textId="77777777" w:rsidR="00AC6F4B" w:rsidRPr="008C7C65" w:rsidRDefault="00AC6F4B" w:rsidP="00A41268">
      <w:pPr>
        <w:spacing w:after="0" w:line="240" w:lineRule="auto"/>
        <w:jc w:val="both"/>
        <w:rPr>
          <w:rFonts w:ascii="Times New Roman" w:eastAsia="Times New Roman" w:hAnsi="Times New Roman" w:cs="Times New Roman"/>
          <w:noProof/>
          <w:sz w:val="24"/>
          <w:szCs w:val="24"/>
          <w:lang w:eastAsia="lv-LV"/>
        </w:rPr>
      </w:pPr>
    </w:p>
    <w:p w14:paraId="728ACFE4" w14:textId="3E04AB04" w:rsidR="008C7C65" w:rsidRDefault="008C7C65" w:rsidP="00AC6F4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Minimum Permissible Level of Energy Efficiency of Buildings for Renewal and Rebuilding of Buildings</w:t>
      </w:r>
    </w:p>
    <w:p w14:paraId="54219EBB" w14:textId="77777777" w:rsidR="00AC6F4B" w:rsidRPr="008C7C65" w:rsidRDefault="00AC6F4B" w:rsidP="00A41268">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99"/>
        <w:gridCol w:w="1909"/>
        <w:gridCol w:w="1592"/>
        <w:gridCol w:w="1590"/>
        <w:gridCol w:w="1781"/>
        <w:gridCol w:w="1590"/>
      </w:tblGrid>
      <w:tr w:rsidR="008C7C65" w:rsidRPr="00A41268" w14:paraId="0D97CF3C" w14:textId="77777777" w:rsidTr="00AC6F4B">
        <w:tc>
          <w:tcPr>
            <w:tcW w:w="351" w:type="pct"/>
            <w:vMerge w:val="restart"/>
            <w:vAlign w:val="center"/>
            <w:hideMark/>
          </w:tcPr>
          <w:p w14:paraId="52563F89" w14:textId="4BCF729C"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951" w:type="pct"/>
            <w:vMerge w:val="restart"/>
            <w:vAlign w:val="center"/>
            <w:hideMark/>
          </w:tcPr>
          <w:p w14:paraId="51D03F37"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Acceptance period of the documentation of the construction intention of the building</w:t>
            </w:r>
          </w:p>
        </w:tc>
        <w:tc>
          <w:tcPr>
            <w:tcW w:w="3698" w:type="pct"/>
            <w:gridSpan w:val="4"/>
            <w:vAlign w:val="center"/>
            <w:hideMark/>
          </w:tcPr>
          <w:p w14:paraId="3D15EFA8" w14:textId="7F7D2605" w:rsidR="008C7C65" w:rsidRPr="008C7C65" w:rsidRDefault="008C7C65" w:rsidP="006B5B3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 minimum permissible level of energy efficiency of buildings, assessment of energy efficiency for heating for the buildings to be renewed and rebuilt</w:t>
            </w:r>
          </w:p>
        </w:tc>
      </w:tr>
      <w:tr w:rsidR="008C7C65" w:rsidRPr="00A41268" w14:paraId="02C94FD1" w14:textId="77777777" w:rsidTr="00AC6F4B">
        <w:tc>
          <w:tcPr>
            <w:tcW w:w="351" w:type="pct"/>
            <w:vMerge/>
            <w:vAlign w:val="center"/>
            <w:hideMark/>
          </w:tcPr>
          <w:p w14:paraId="13F5E40D"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lang w:eastAsia="lv-LV"/>
              </w:rPr>
            </w:pPr>
          </w:p>
        </w:tc>
        <w:tc>
          <w:tcPr>
            <w:tcW w:w="951" w:type="pct"/>
            <w:vMerge/>
            <w:vAlign w:val="center"/>
            <w:hideMark/>
          </w:tcPr>
          <w:p w14:paraId="5B3A837D"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lang w:eastAsia="lv-LV"/>
              </w:rPr>
            </w:pPr>
          </w:p>
        </w:tc>
        <w:tc>
          <w:tcPr>
            <w:tcW w:w="1797" w:type="pct"/>
            <w:gridSpan w:val="2"/>
            <w:vAlign w:val="center"/>
            <w:hideMark/>
          </w:tcPr>
          <w:p w14:paraId="6ED33829"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for residential buildings</w:t>
            </w:r>
          </w:p>
        </w:tc>
        <w:tc>
          <w:tcPr>
            <w:tcW w:w="1901" w:type="pct"/>
            <w:gridSpan w:val="2"/>
            <w:vAlign w:val="center"/>
            <w:hideMark/>
          </w:tcPr>
          <w:p w14:paraId="35FC131D" w14:textId="77777777" w:rsidR="00A41268"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for non-residential buildings</w:t>
            </w:r>
          </w:p>
          <w:p w14:paraId="381E705C" w14:textId="26FC3EA5"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 types of buildings referred to in Sub-paragraphs 6.1.3, 6.1.4, 6.1.5, 6.1.6, 6.1.7, 6.1.8, and 6.1.9 of the Regulation</w:t>
            </w:r>
            <w:r>
              <w:rPr>
                <w:rFonts w:ascii="Times New Roman" w:hAnsi="Times New Roman"/>
                <w:sz w:val="24"/>
                <w:szCs w:val="24"/>
                <w:vertAlign w:val="superscript"/>
              </w:rPr>
              <w:t>1</w:t>
            </w:r>
            <w:r>
              <w:rPr>
                <w:rFonts w:ascii="Times New Roman" w:hAnsi="Times New Roman"/>
                <w:sz w:val="24"/>
                <w:szCs w:val="24"/>
              </w:rPr>
              <w:t>)</w:t>
            </w:r>
          </w:p>
        </w:tc>
      </w:tr>
      <w:tr w:rsidR="008C7C65" w:rsidRPr="00A41268" w14:paraId="05B7AD15" w14:textId="77777777" w:rsidTr="00AC6F4B">
        <w:tc>
          <w:tcPr>
            <w:tcW w:w="351" w:type="pct"/>
            <w:vMerge/>
            <w:vAlign w:val="center"/>
            <w:hideMark/>
          </w:tcPr>
          <w:p w14:paraId="0007C8F7"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lang w:eastAsia="lv-LV"/>
              </w:rPr>
            </w:pPr>
          </w:p>
        </w:tc>
        <w:tc>
          <w:tcPr>
            <w:tcW w:w="951" w:type="pct"/>
            <w:vMerge/>
            <w:vAlign w:val="center"/>
            <w:hideMark/>
          </w:tcPr>
          <w:p w14:paraId="45B55C83"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lang w:eastAsia="lv-LV"/>
              </w:rPr>
            </w:pPr>
          </w:p>
        </w:tc>
        <w:tc>
          <w:tcPr>
            <w:tcW w:w="899" w:type="pct"/>
            <w:vAlign w:val="center"/>
            <w:hideMark/>
          </w:tcPr>
          <w:p w14:paraId="59AAE194"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multi-apartment buildings</w:t>
            </w:r>
          </w:p>
        </w:tc>
        <w:tc>
          <w:tcPr>
            <w:tcW w:w="898" w:type="pct"/>
            <w:vAlign w:val="center"/>
            <w:hideMark/>
          </w:tcPr>
          <w:p w14:paraId="0B9CCB6D"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one-apartment or two-apartment buildings</w:t>
            </w:r>
          </w:p>
        </w:tc>
        <w:tc>
          <w:tcPr>
            <w:tcW w:w="1003" w:type="pct"/>
            <w:vAlign w:val="center"/>
            <w:hideMark/>
          </w:tcPr>
          <w:p w14:paraId="1934D437"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buildings which are in the ownership of the State or local government and in the possession of the authorities and where the State or local government authorities are located</w:t>
            </w:r>
          </w:p>
        </w:tc>
        <w:tc>
          <w:tcPr>
            <w:tcW w:w="898" w:type="pct"/>
            <w:vAlign w:val="center"/>
            <w:hideMark/>
          </w:tcPr>
          <w:p w14:paraId="1ABDFDA0"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other non-residential buildings</w:t>
            </w:r>
          </w:p>
        </w:tc>
      </w:tr>
      <w:tr w:rsidR="008C7C65" w:rsidRPr="00A41268" w14:paraId="70C4DA8A" w14:textId="77777777" w:rsidTr="00AC6F4B">
        <w:tc>
          <w:tcPr>
            <w:tcW w:w="351" w:type="pct"/>
            <w:hideMark/>
          </w:tcPr>
          <w:p w14:paraId="7277BCD1"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951" w:type="pct"/>
            <w:hideMark/>
          </w:tcPr>
          <w:p w14:paraId="769394F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21 November 2015 to 31 December 2020</w:t>
            </w:r>
          </w:p>
        </w:tc>
        <w:tc>
          <w:tcPr>
            <w:tcW w:w="899" w:type="pct"/>
            <w:hideMark/>
          </w:tcPr>
          <w:p w14:paraId="16C77984"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90 kWh/m</w:t>
            </w:r>
            <w:r>
              <w:rPr>
                <w:rFonts w:ascii="Times New Roman" w:hAnsi="Times New Roman"/>
                <w:sz w:val="24"/>
                <w:szCs w:val="24"/>
                <w:vertAlign w:val="superscript"/>
              </w:rPr>
              <w:t>2</w:t>
            </w:r>
            <w:r>
              <w:rPr>
                <w:rFonts w:ascii="Times New Roman" w:hAnsi="Times New Roman"/>
                <w:sz w:val="24"/>
                <w:szCs w:val="24"/>
              </w:rPr>
              <w:t xml:space="preserve"> per year</w:t>
            </w:r>
          </w:p>
        </w:tc>
        <w:tc>
          <w:tcPr>
            <w:tcW w:w="898" w:type="pct"/>
            <w:hideMark/>
          </w:tcPr>
          <w:p w14:paraId="7D8D7B1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100 kWh/m</w:t>
            </w:r>
            <w:r>
              <w:rPr>
                <w:rFonts w:ascii="Times New Roman" w:hAnsi="Times New Roman"/>
                <w:sz w:val="24"/>
                <w:szCs w:val="24"/>
                <w:vertAlign w:val="superscript"/>
              </w:rPr>
              <w:t>2</w:t>
            </w:r>
            <w:r>
              <w:rPr>
                <w:rFonts w:ascii="Times New Roman" w:hAnsi="Times New Roman"/>
                <w:sz w:val="24"/>
                <w:szCs w:val="24"/>
              </w:rPr>
              <w:t xml:space="preserve"> per year</w:t>
            </w:r>
          </w:p>
        </w:tc>
        <w:tc>
          <w:tcPr>
            <w:tcW w:w="1003" w:type="pct"/>
            <w:hideMark/>
          </w:tcPr>
          <w:p w14:paraId="37B72B45"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110 kWh/m</w:t>
            </w:r>
            <w:r>
              <w:rPr>
                <w:rFonts w:ascii="Times New Roman" w:hAnsi="Times New Roman"/>
                <w:sz w:val="24"/>
                <w:szCs w:val="24"/>
                <w:vertAlign w:val="superscript"/>
              </w:rPr>
              <w:t>2</w:t>
            </w:r>
            <w:r>
              <w:rPr>
                <w:rFonts w:ascii="Times New Roman" w:hAnsi="Times New Roman"/>
                <w:sz w:val="24"/>
                <w:szCs w:val="24"/>
              </w:rPr>
              <w:t xml:space="preserve"> per year</w:t>
            </w:r>
          </w:p>
        </w:tc>
        <w:tc>
          <w:tcPr>
            <w:tcW w:w="898" w:type="pct"/>
            <w:hideMark/>
          </w:tcPr>
          <w:p w14:paraId="0903C5B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110 kWh/m</w:t>
            </w:r>
            <w:r>
              <w:rPr>
                <w:rFonts w:ascii="Times New Roman" w:hAnsi="Times New Roman"/>
                <w:sz w:val="24"/>
                <w:szCs w:val="24"/>
                <w:vertAlign w:val="superscript"/>
              </w:rPr>
              <w:t>2</w:t>
            </w:r>
            <w:r>
              <w:rPr>
                <w:rFonts w:ascii="Times New Roman" w:hAnsi="Times New Roman"/>
                <w:sz w:val="24"/>
                <w:szCs w:val="24"/>
              </w:rPr>
              <w:t xml:space="preserve"> per year</w:t>
            </w:r>
          </w:p>
        </w:tc>
      </w:tr>
      <w:tr w:rsidR="008C7C65" w:rsidRPr="00A41268" w14:paraId="079073BC" w14:textId="77777777" w:rsidTr="00AC6F4B">
        <w:tc>
          <w:tcPr>
            <w:tcW w:w="351" w:type="pct"/>
            <w:hideMark/>
          </w:tcPr>
          <w:p w14:paraId="4B00D0E6" w14:textId="77777777" w:rsidR="008C7C65" w:rsidRPr="008C7C65" w:rsidRDefault="008C7C65" w:rsidP="00AC6F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951" w:type="pct"/>
            <w:hideMark/>
          </w:tcPr>
          <w:p w14:paraId="795AEFA0"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 January 2021</w:t>
            </w:r>
          </w:p>
        </w:tc>
        <w:tc>
          <w:tcPr>
            <w:tcW w:w="899" w:type="pct"/>
            <w:hideMark/>
          </w:tcPr>
          <w:p w14:paraId="30A7D8CB"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80 kWh/m</w:t>
            </w:r>
            <w:r>
              <w:rPr>
                <w:rFonts w:ascii="Times New Roman" w:hAnsi="Times New Roman"/>
                <w:sz w:val="24"/>
                <w:szCs w:val="24"/>
                <w:vertAlign w:val="superscript"/>
              </w:rPr>
              <w:t>2</w:t>
            </w:r>
            <w:r>
              <w:rPr>
                <w:rFonts w:ascii="Times New Roman" w:hAnsi="Times New Roman"/>
                <w:sz w:val="24"/>
                <w:szCs w:val="24"/>
              </w:rPr>
              <w:t xml:space="preserve"> per year</w:t>
            </w:r>
          </w:p>
        </w:tc>
        <w:tc>
          <w:tcPr>
            <w:tcW w:w="898" w:type="pct"/>
            <w:hideMark/>
          </w:tcPr>
          <w:p w14:paraId="3234AD6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90 kWh/m</w:t>
            </w:r>
            <w:r>
              <w:rPr>
                <w:rFonts w:ascii="Times New Roman" w:hAnsi="Times New Roman"/>
                <w:sz w:val="24"/>
                <w:szCs w:val="24"/>
                <w:vertAlign w:val="superscript"/>
              </w:rPr>
              <w:t>2</w:t>
            </w:r>
            <w:r>
              <w:rPr>
                <w:rFonts w:ascii="Times New Roman" w:hAnsi="Times New Roman"/>
                <w:sz w:val="24"/>
                <w:szCs w:val="24"/>
              </w:rPr>
              <w:t xml:space="preserve"> per year</w:t>
            </w:r>
          </w:p>
        </w:tc>
        <w:tc>
          <w:tcPr>
            <w:tcW w:w="1003" w:type="pct"/>
            <w:hideMark/>
          </w:tcPr>
          <w:p w14:paraId="29ED111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90 kWh/m</w:t>
            </w:r>
            <w:r>
              <w:rPr>
                <w:rFonts w:ascii="Times New Roman" w:hAnsi="Times New Roman"/>
                <w:sz w:val="24"/>
                <w:szCs w:val="24"/>
                <w:vertAlign w:val="superscript"/>
              </w:rPr>
              <w:t>2</w:t>
            </w:r>
            <w:r>
              <w:rPr>
                <w:rFonts w:ascii="Times New Roman" w:hAnsi="Times New Roman"/>
                <w:sz w:val="24"/>
                <w:szCs w:val="24"/>
              </w:rPr>
              <w:t xml:space="preserve"> per year</w:t>
            </w:r>
          </w:p>
        </w:tc>
        <w:tc>
          <w:tcPr>
            <w:tcW w:w="898" w:type="pct"/>
            <w:hideMark/>
          </w:tcPr>
          <w:p w14:paraId="06B5CD45"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100 kWh/m</w:t>
            </w:r>
            <w:r>
              <w:rPr>
                <w:rFonts w:ascii="Times New Roman" w:hAnsi="Times New Roman"/>
                <w:sz w:val="24"/>
                <w:szCs w:val="24"/>
                <w:vertAlign w:val="superscript"/>
              </w:rPr>
              <w:t>2</w:t>
            </w:r>
            <w:r>
              <w:rPr>
                <w:rFonts w:ascii="Times New Roman" w:hAnsi="Times New Roman"/>
                <w:sz w:val="24"/>
                <w:szCs w:val="24"/>
              </w:rPr>
              <w:t xml:space="preserve"> per year</w:t>
            </w:r>
          </w:p>
        </w:tc>
      </w:tr>
    </w:tbl>
    <w:p w14:paraId="14C4922F" w14:textId="77777777" w:rsidR="00AC6F4B" w:rsidRDefault="00AC6F4B" w:rsidP="00A41268">
      <w:pPr>
        <w:spacing w:after="0" w:line="240" w:lineRule="auto"/>
        <w:jc w:val="both"/>
        <w:rPr>
          <w:rFonts w:ascii="Times New Roman" w:eastAsia="Times New Roman" w:hAnsi="Times New Roman" w:cs="Times New Roman"/>
          <w:noProof/>
          <w:sz w:val="24"/>
          <w:szCs w:val="24"/>
          <w:lang w:eastAsia="lv-LV"/>
        </w:rPr>
      </w:pPr>
    </w:p>
    <w:p w14:paraId="4BB4B875" w14:textId="5428DAFB" w:rsid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w:t>
      </w:r>
      <w:r>
        <w:rPr>
          <w:rFonts w:ascii="Times New Roman" w:hAnsi="Times New Roman"/>
          <w:sz w:val="24"/>
          <w:szCs w:val="24"/>
          <w:vertAlign w:val="superscript"/>
        </w:rPr>
        <w:t xml:space="preserve">1 </w:t>
      </w:r>
      <w:r>
        <w:rPr>
          <w:rFonts w:ascii="Times New Roman" w:hAnsi="Times New Roman"/>
          <w:sz w:val="24"/>
          <w:szCs w:val="24"/>
        </w:rPr>
        <w:t>Cabinet Regulation No. 383 of 9 July 2013, Regulations Regarding Energy Certification of Buildings.</w:t>
      </w:r>
    </w:p>
    <w:p w14:paraId="3E65BB15" w14:textId="77777777" w:rsidR="00AC6F4B" w:rsidRPr="008C7C65" w:rsidRDefault="00AC6F4B" w:rsidP="00A41268">
      <w:pPr>
        <w:spacing w:after="0" w:line="240" w:lineRule="auto"/>
        <w:jc w:val="both"/>
        <w:rPr>
          <w:rFonts w:ascii="Times New Roman" w:eastAsia="Times New Roman" w:hAnsi="Times New Roman" w:cs="Times New Roman"/>
          <w:noProof/>
          <w:sz w:val="24"/>
          <w:szCs w:val="24"/>
          <w:lang w:eastAsia="lv-LV"/>
        </w:rPr>
      </w:pPr>
    </w:p>
    <w:p w14:paraId="6F152D14" w14:textId="5FC6DDAF" w:rsidR="008C7C65" w:rsidRDefault="008C7C65" w:rsidP="006905E3">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lastRenderedPageBreak/>
        <w:t>Table 3</w:t>
      </w:r>
    </w:p>
    <w:p w14:paraId="6B33603B" w14:textId="77777777" w:rsidR="00AC6F4B" w:rsidRPr="008C7C65" w:rsidRDefault="00AC6F4B" w:rsidP="006905E3">
      <w:pPr>
        <w:keepNext/>
        <w:spacing w:after="0" w:line="240" w:lineRule="auto"/>
        <w:jc w:val="both"/>
        <w:rPr>
          <w:rFonts w:ascii="Times New Roman" w:eastAsia="Times New Roman" w:hAnsi="Times New Roman" w:cs="Times New Roman"/>
          <w:noProof/>
          <w:sz w:val="24"/>
          <w:szCs w:val="24"/>
          <w:lang w:eastAsia="lv-LV"/>
        </w:rPr>
      </w:pPr>
    </w:p>
    <w:p w14:paraId="1A6F4A89" w14:textId="2CFFB996" w:rsidR="008C7C65" w:rsidRDefault="008C7C65" w:rsidP="006905E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Maximum Permissible Levels of the Heat Transmittance Coefficients U</w:t>
      </w:r>
      <w:r>
        <w:rPr>
          <w:rFonts w:ascii="Times New Roman" w:hAnsi="Times New Roman"/>
          <w:b/>
          <w:bCs/>
          <w:sz w:val="24"/>
          <w:szCs w:val="24"/>
          <w:vertAlign w:val="subscript"/>
        </w:rPr>
        <w:t>RM </w:t>
      </w:r>
      <w:r>
        <w:rPr>
          <w:rFonts w:ascii="Times New Roman" w:hAnsi="Times New Roman"/>
          <w:b/>
          <w:bCs/>
          <w:sz w:val="24"/>
          <w:szCs w:val="24"/>
        </w:rPr>
        <w:t>W/(m</w:t>
      </w:r>
      <w:r>
        <w:rPr>
          <w:rFonts w:ascii="Times New Roman" w:hAnsi="Times New Roman"/>
          <w:b/>
          <w:bCs/>
          <w:sz w:val="24"/>
          <w:szCs w:val="24"/>
          <w:vertAlign w:val="superscript"/>
        </w:rPr>
        <w:t>2</w:t>
      </w:r>
      <w:r>
        <w:rPr>
          <w:rFonts w:ascii="Times New Roman" w:hAnsi="Times New Roman"/>
          <w:b/>
          <w:bCs/>
          <w:sz w:val="24"/>
          <w:szCs w:val="24"/>
        </w:rPr>
        <w:t> × K) and ψ</w:t>
      </w:r>
      <w:r>
        <w:rPr>
          <w:rFonts w:ascii="Times New Roman" w:hAnsi="Times New Roman"/>
          <w:b/>
          <w:bCs/>
          <w:sz w:val="24"/>
          <w:szCs w:val="24"/>
          <w:vertAlign w:val="subscript"/>
        </w:rPr>
        <w:t>RM</w:t>
      </w:r>
      <w:r>
        <w:rPr>
          <w:rFonts w:ascii="Times New Roman" w:hAnsi="Times New Roman"/>
          <w:b/>
          <w:bCs/>
          <w:sz w:val="24"/>
          <w:szCs w:val="24"/>
        </w:rPr>
        <w:t> W/(m × K) of the Structure Element and the Linear Thermal Bridge</w:t>
      </w:r>
    </w:p>
    <w:p w14:paraId="697F7699" w14:textId="77777777" w:rsidR="00AC6F4B" w:rsidRPr="008C7C65" w:rsidRDefault="00AC6F4B" w:rsidP="006905E3">
      <w:pPr>
        <w:keepNext/>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7"/>
        <w:gridCol w:w="3711"/>
        <w:gridCol w:w="1700"/>
        <w:gridCol w:w="1589"/>
        <w:gridCol w:w="1424"/>
      </w:tblGrid>
      <w:tr w:rsidR="008C7C65" w:rsidRPr="00A41268" w14:paraId="2A4491E2" w14:textId="77777777" w:rsidTr="00C41E07">
        <w:tc>
          <w:tcPr>
            <w:tcW w:w="351" w:type="pct"/>
            <w:vMerge w:val="restart"/>
            <w:vAlign w:val="center"/>
            <w:hideMark/>
          </w:tcPr>
          <w:p w14:paraId="3A8B1D65" w14:textId="4202B8F2" w:rsidR="008C7C65" w:rsidRPr="008C7C65" w:rsidRDefault="008C7C65" w:rsidP="006905E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048" w:type="pct"/>
            <w:vMerge w:val="restart"/>
            <w:vAlign w:val="center"/>
            <w:hideMark/>
          </w:tcPr>
          <w:p w14:paraId="05F38B4E" w14:textId="77777777" w:rsidR="008C7C65" w:rsidRPr="008C7C65" w:rsidRDefault="008C7C65" w:rsidP="006905E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Structure</w:t>
            </w:r>
          </w:p>
        </w:tc>
        <w:tc>
          <w:tcPr>
            <w:tcW w:w="938" w:type="pct"/>
            <w:vAlign w:val="center"/>
            <w:hideMark/>
          </w:tcPr>
          <w:p w14:paraId="6B33DA1E" w14:textId="77777777" w:rsidR="008C7C65" w:rsidRPr="008C7C65" w:rsidRDefault="008C7C65" w:rsidP="006905E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Residential houses, homes for the elderly, hospitals, and kindergartens</w:t>
            </w:r>
          </w:p>
        </w:tc>
        <w:tc>
          <w:tcPr>
            <w:tcW w:w="877" w:type="pct"/>
            <w:vAlign w:val="center"/>
            <w:hideMark/>
          </w:tcPr>
          <w:p w14:paraId="3F43A63D" w14:textId="77777777" w:rsidR="008C7C65" w:rsidRPr="008C7C65" w:rsidRDefault="008C7C65" w:rsidP="006905E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Non-residential buildings</w:t>
            </w:r>
          </w:p>
        </w:tc>
        <w:tc>
          <w:tcPr>
            <w:tcW w:w="786" w:type="pct"/>
            <w:vAlign w:val="center"/>
            <w:hideMark/>
          </w:tcPr>
          <w:p w14:paraId="214D3705" w14:textId="77777777" w:rsidR="008C7C65" w:rsidRPr="008C7C65" w:rsidRDefault="008C7C65" w:rsidP="006905E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Production buildings</w:t>
            </w:r>
          </w:p>
        </w:tc>
      </w:tr>
      <w:tr w:rsidR="008C7C65" w:rsidRPr="00A41268" w14:paraId="56964703" w14:textId="77777777" w:rsidTr="00C41E07">
        <w:tc>
          <w:tcPr>
            <w:tcW w:w="351" w:type="pct"/>
            <w:vMerge/>
            <w:vAlign w:val="center"/>
            <w:hideMark/>
          </w:tcPr>
          <w:p w14:paraId="239D677D"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lang w:eastAsia="lv-LV"/>
              </w:rPr>
            </w:pPr>
          </w:p>
        </w:tc>
        <w:tc>
          <w:tcPr>
            <w:tcW w:w="2048" w:type="pct"/>
            <w:vMerge/>
            <w:vAlign w:val="center"/>
            <w:hideMark/>
          </w:tcPr>
          <w:p w14:paraId="6897FED3"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lang w:eastAsia="lv-LV"/>
              </w:rPr>
            </w:pPr>
          </w:p>
        </w:tc>
        <w:tc>
          <w:tcPr>
            <w:tcW w:w="938" w:type="pct"/>
            <w:vAlign w:val="center"/>
            <w:hideMark/>
          </w:tcPr>
          <w:p w14:paraId="2A17CB61"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Value of U</w:t>
            </w:r>
            <w:r>
              <w:rPr>
                <w:rFonts w:ascii="Times New Roman" w:hAnsi="Times New Roman"/>
                <w:sz w:val="24"/>
                <w:szCs w:val="24"/>
                <w:vertAlign w:val="subscript"/>
              </w:rPr>
              <w:t>RM</w:t>
            </w:r>
            <w:r>
              <w:rPr>
                <w:rFonts w:ascii="Times New Roman" w:hAnsi="Times New Roman"/>
                <w:sz w:val="24"/>
                <w:szCs w:val="24"/>
              </w:rPr>
              <w:t>, W/(m</w:t>
            </w:r>
            <w:r>
              <w:rPr>
                <w:rFonts w:ascii="Times New Roman" w:hAnsi="Times New Roman"/>
                <w:sz w:val="24"/>
                <w:szCs w:val="24"/>
                <w:vertAlign w:val="superscript"/>
              </w:rPr>
              <w:t>2</w:t>
            </w:r>
            <w:r>
              <w:rPr>
                <w:rFonts w:ascii="Times New Roman" w:hAnsi="Times New Roman"/>
                <w:sz w:val="24"/>
                <w:szCs w:val="24"/>
              </w:rPr>
              <w:t>K)</w:t>
            </w:r>
          </w:p>
        </w:tc>
        <w:tc>
          <w:tcPr>
            <w:tcW w:w="877" w:type="pct"/>
            <w:vAlign w:val="center"/>
            <w:hideMark/>
          </w:tcPr>
          <w:p w14:paraId="6DE22333"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Value of U</w:t>
            </w:r>
            <w:r>
              <w:rPr>
                <w:rFonts w:ascii="Times New Roman" w:hAnsi="Times New Roman"/>
                <w:sz w:val="24"/>
                <w:szCs w:val="24"/>
                <w:vertAlign w:val="subscript"/>
              </w:rPr>
              <w:t>RM</w:t>
            </w:r>
            <w:r>
              <w:rPr>
                <w:rFonts w:ascii="Times New Roman" w:hAnsi="Times New Roman"/>
                <w:sz w:val="24"/>
                <w:szCs w:val="24"/>
              </w:rPr>
              <w:t>, W/(m</w:t>
            </w:r>
            <w:r>
              <w:rPr>
                <w:rFonts w:ascii="Times New Roman" w:hAnsi="Times New Roman"/>
                <w:sz w:val="24"/>
                <w:szCs w:val="24"/>
                <w:vertAlign w:val="superscript"/>
              </w:rPr>
              <w:t>2</w:t>
            </w:r>
            <w:r>
              <w:rPr>
                <w:rFonts w:ascii="Times New Roman" w:hAnsi="Times New Roman"/>
                <w:sz w:val="24"/>
                <w:szCs w:val="24"/>
              </w:rPr>
              <w:t>K)</w:t>
            </w:r>
          </w:p>
        </w:tc>
        <w:tc>
          <w:tcPr>
            <w:tcW w:w="786" w:type="pct"/>
            <w:vAlign w:val="center"/>
            <w:hideMark/>
          </w:tcPr>
          <w:p w14:paraId="176D4900"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Value of U</w:t>
            </w:r>
            <w:r>
              <w:rPr>
                <w:rFonts w:ascii="Times New Roman" w:hAnsi="Times New Roman"/>
                <w:sz w:val="24"/>
                <w:szCs w:val="24"/>
                <w:vertAlign w:val="subscript"/>
              </w:rPr>
              <w:t>RM</w:t>
            </w:r>
            <w:r>
              <w:rPr>
                <w:rFonts w:ascii="Times New Roman" w:hAnsi="Times New Roman"/>
                <w:sz w:val="24"/>
                <w:szCs w:val="24"/>
              </w:rPr>
              <w:t>, W/(m</w:t>
            </w:r>
            <w:r>
              <w:rPr>
                <w:rFonts w:ascii="Times New Roman" w:hAnsi="Times New Roman"/>
                <w:sz w:val="24"/>
                <w:szCs w:val="24"/>
                <w:vertAlign w:val="superscript"/>
              </w:rPr>
              <w:t>2</w:t>
            </w:r>
            <w:r>
              <w:rPr>
                <w:rFonts w:ascii="Times New Roman" w:hAnsi="Times New Roman"/>
                <w:sz w:val="24"/>
                <w:szCs w:val="24"/>
              </w:rPr>
              <w:t>K)</w:t>
            </w:r>
          </w:p>
        </w:tc>
      </w:tr>
      <w:tr w:rsidR="008C7C65" w:rsidRPr="00A41268" w14:paraId="037D4A21" w14:textId="77777777" w:rsidTr="00C41E07">
        <w:tc>
          <w:tcPr>
            <w:tcW w:w="351" w:type="pct"/>
            <w:hideMark/>
          </w:tcPr>
          <w:p w14:paraId="5E2F18E7"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048" w:type="pct"/>
            <w:hideMark/>
          </w:tcPr>
          <w:p w14:paraId="4FDB357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Floor</w:t>
            </w:r>
            <w:r>
              <w:rPr>
                <w:rFonts w:ascii="Times New Roman" w:hAnsi="Times New Roman"/>
                <w:sz w:val="24"/>
                <w:szCs w:val="24"/>
                <w:vertAlign w:val="superscript"/>
              </w:rPr>
              <w:t>1</w:t>
            </w:r>
            <w:r>
              <w:rPr>
                <w:rFonts w:ascii="Times New Roman" w:hAnsi="Times New Roman"/>
                <w:sz w:val="24"/>
                <w:szCs w:val="24"/>
              </w:rPr>
              <w:t>:</w:t>
            </w:r>
          </w:p>
        </w:tc>
        <w:tc>
          <w:tcPr>
            <w:tcW w:w="938" w:type="pct"/>
            <w:hideMark/>
          </w:tcPr>
          <w:p w14:paraId="279E6D52" w14:textId="1BDA057C" w:rsidR="008C7C65" w:rsidRPr="008C7C65" w:rsidRDefault="008C7C65" w:rsidP="00C41E07">
            <w:pPr>
              <w:spacing w:after="0" w:line="240" w:lineRule="auto"/>
              <w:jc w:val="center"/>
              <w:rPr>
                <w:rFonts w:ascii="Times New Roman" w:eastAsia="Times New Roman" w:hAnsi="Times New Roman" w:cs="Times New Roman"/>
                <w:noProof/>
                <w:sz w:val="24"/>
                <w:szCs w:val="24"/>
                <w:lang w:eastAsia="lv-LV"/>
              </w:rPr>
            </w:pPr>
          </w:p>
        </w:tc>
        <w:tc>
          <w:tcPr>
            <w:tcW w:w="877" w:type="pct"/>
            <w:hideMark/>
          </w:tcPr>
          <w:p w14:paraId="03D4B5E3" w14:textId="161134A6" w:rsidR="008C7C65" w:rsidRPr="008C7C65" w:rsidRDefault="008C7C65" w:rsidP="00C41E07">
            <w:pPr>
              <w:spacing w:after="0" w:line="240" w:lineRule="auto"/>
              <w:jc w:val="center"/>
              <w:rPr>
                <w:rFonts w:ascii="Times New Roman" w:eastAsia="Times New Roman" w:hAnsi="Times New Roman" w:cs="Times New Roman"/>
                <w:noProof/>
                <w:sz w:val="24"/>
                <w:szCs w:val="24"/>
                <w:lang w:eastAsia="lv-LV"/>
              </w:rPr>
            </w:pPr>
          </w:p>
        </w:tc>
        <w:tc>
          <w:tcPr>
            <w:tcW w:w="786" w:type="pct"/>
            <w:hideMark/>
          </w:tcPr>
          <w:p w14:paraId="125289CD" w14:textId="2D1D8C89" w:rsidR="008C7C65" w:rsidRPr="008C7C65" w:rsidRDefault="008C7C65" w:rsidP="00C41E07">
            <w:pPr>
              <w:spacing w:after="0" w:line="240" w:lineRule="auto"/>
              <w:jc w:val="center"/>
              <w:rPr>
                <w:rFonts w:ascii="Times New Roman" w:eastAsia="Times New Roman" w:hAnsi="Times New Roman" w:cs="Times New Roman"/>
                <w:noProof/>
                <w:sz w:val="24"/>
                <w:szCs w:val="24"/>
                <w:lang w:eastAsia="lv-LV"/>
              </w:rPr>
            </w:pPr>
          </w:p>
        </w:tc>
      </w:tr>
      <w:tr w:rsidR="008C7C65" w:rsidRPr="00A41268" w14:paraId="5D51904A" w14:textId="77777777" w:rsidTr="00C41E07">
        <w:tc>
          <w:tcPr>
            <w:tcW w:w="351" w:type="pct"/>
            <w:hideMark/>
          </w:tcPr>
          <w:p w14:paraId="7891807E"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2048" w:type="pct"/>
            <w:hideMark/>
          </w:tcPr>
          <w:p w14:paraId="00FB5DE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floors and walls in contact with the ground</w:t>
            </w:r>
          </w:p>
        </w:tc>
        <w:tc>
          <w:tcPr>
            <w:tcW w:w="938" w:type="pct"/>
            <w:hideMark/>
          </w:tcPr>
          <w:p w14:paraId="464F4C8D"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w:t>
            </w:r>
          </w:p>
        </w:tc>
        <w:tc>
          <w:tcPr>
            <w:tcW w:w="877" w:type="pct"/>
            <w:hideMark/>
          </w:tcPr>
          <w:p w14:paraId="6B3895F0"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0.25</w:t>
            </w:r>
          </w:p>
        </w:tc>
        <w:tc>
          <w:tcPr>
            <w:tcW w:w="786" w:type="pct"/>
            <w:hideMark/>
          </w:tcPr>
          <w:p w14:paraId="74DCFFE3"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0.35</w:t>
            </w:r>
          </w:p>
        </w:tc>
      </w:tr>
      <w:tr w:rsidR="008C7C65" w:rsidRPr="00A41268" w14:paraId="3640D48D" w14:textId="77777777" w:rsidTr="00C41E07">
        <w:tc>
          <w:tcPr>
            <w:tcW w:w="351" w:type="pct"/>
            <w:hideMark/>
          </w:tcPr>
          <w:p w14:paraId="1D194538"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2048" w:type="pct"/>
            <w:hideMark/>
          </w:tcPr>
          <w:p w14:paraId="6D81431E"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floor to a non-heated basement or floor with a ventilated cellar</w:t>
            </w:r>
          </w:p>
        </w:tc>
        <w:tc>
          <w:tcPr>
            <w:tcW w:w="938" w:type="pct"/>
            <w:hideMark/>
          </w:tcPr>
          <w:p w14:paraId="12F8C492"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w:t>
            </w:r>
          </w:p>
        </w:tc>
        <w:tc>
          <w:tcPr>
            <w:tcW w:w="877" w:type="pct"/>
            <w:hideMark/>
          </w:tcPr>
          <w:p w14:paraId="6C99D374"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0.35</w:t>
            </w:r>
          </w:p>
        </w:tc>
        <w:tc>
          <w:tcPr>
            <w:tcW w:w="786" w:type="pct"/>
            <w:hideMark/>
          </w:tcPr>
          <w:p w14:paraId="6451EEBE"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w:t>
            </w:r>
          </w:p>
        </w:tc>
      </w:tr>
      <w:tr w:rsidR="008C7C65" w:rsidRPr="00A41268" w14:paraId="161C9E21" w14:textId="77777777" w:rsidTr="00C41E07">
        <w:tc>
          <w:tcPr>
            <w:tcW w:w="351" w:type="pct"/>
            <w:hideMark/>
          </w:tcPr>
          <w:p w14:paraId="702703C8"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048" w:type="pct"/>
            <w:hideMark/>
          </w:tcPr>
          <w:p w14:paraId="23C8F25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External walls:</w:t>
            </w:r>
          </w:p>
        </w:tc>
        <w:tc>
          <w:tcPr>
            <w:tcW w:w="938" w:type="pct"/>
            <w:hideMark/>
          </w:tcPr>
          <w:p w14:paraId="6F05AF9F" w14:textId="61A54181" w:rsidR="008C7C65" w:rsidRPr="008C7C65" w:rsidRDefault="008C7C65" w:rsidP="00C41E07">
            <w:pPr>
              <w:spacing w:after="0" w:line="240" w:lineRule="auto"/>
              <w:jc w:val="center"/>
              <w:rPr>
                <w:rFonts w:ascii="Times New Roman" w:eastAsia="Times New Roman" w:hAnsi="Times New Roman" w:cs="Times New Roman"/>
                <w:noProof/>
                <w:sz w:val="24"/>
                <w:szCs w:val="24"/>
                <w:lang w:eastAsia="lv-LV"/>
              </w:rPr>
            </w:pPr>
          </w:p>
        </w:tc>
        <w:tc>
          <w:tcPr>
            <w:tcW w:w="877" w:type="pct"/>
            <w:hideMark/>
          </w:tcPr>
          <w:p w14:paraId="482F538F" w14:textId="1BCED49F" w:rsidR="008C7C65" w:rsidRPr="008C7C65" w:rsidRDefault="008C7C65" w:rsidP="00C41E07">
            <w:pPr>
              <w:spacing w:after="0" w:line="240" w:lineRule="auto"/>
              <w:jc w:val="center"/>
              <w:rPr>
                <w:rFonts w:ascii="Times New Roman" w:eastAsia="Times New Roman" w:hAnsi="Times New Roman" w:cs="Times New Roman"/>
                <w:noProof/>
                <w:sz w:val="24"/>
                <w:szCs w:val="24"/>
                <w:lang w:eastAsia="lv-LV"/>
              </w:rPr>
            </w:pPr>
          </w:p>
        </w:tc>
        <w:tc>
          <w:tcPr>
            <w:tcW w:w="786" w:type="pct"/>
            <w:hideMark/>
          </w:tcPr>
          <w:p w14:paraId="5AA564E5" w14:textId="68BF9AAC" w:rsidR="008C7C65" w:rsidRPr="008C7C65" w:rsidRDefault="008C7C65" w:rsidP="00C41E07">
            <w:pPr>
              <w:spacing w:after="0" w:line="240" w:lineRule="auto"/>
              <w:jc w:val="center"/>
              <w:rPr>
                <w:rFonts w:ascii="Times New Roman" w:eastAsia="Times New Roman" w:hAnsi="Times New Roman" w:cs="Times New Roman"/>
                <w:noProof/>
                <w:sz w:val="24"/>
                <w:szCs w:val="24"/>
                <w:lang w:eastAsia="lv-LV"/>
              </w:rPr>
            </w:pPr>
          </w:p>
        </w:tc>
      </w:tr>
      <w:tr w:rsidR="008C7C65" w:rsidRPr="00A41268" w14:paraId="4FE6B9E3" w14:textId="77777777" w:rsidTr="00C41E07">
        <w:tc>
          <w:tcPr>
            <w:tcW w:w="351" w:type="pct"/>
            <w:hideMark/>
          </w:tcPr>
          <w:p w14:paraId="62EB11E8"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2048" w:type="pct"/>
            <w:hideMark/>
          </w:tcPr>
          <w:p w14:paraId="6F1ADAC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external walls</w:t>
            </w:r>
          </w:p>
        </w:tc>
        <w:tc>
          <w:tcPr>
            <w:tcW w:w="938" w:type="pct"/>
            <w:hideMark/>
          </w:tcPr>
          <w:p w14:paraId="7447FAE7"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0.23</w:t>
            </w:r>
          </w:p>
        </w:tc>
        <w:tc>
          <w:tcPr>
            <w:tcW w:w="877" w:type="pct"/>
            <w:hideMark/>
          </w:tcPr>
          <w:p w14:paraId="08715E71"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0.25</w:t>
            </w:r>
          </w:p>
        </w:tc>
        <w:tc>
          <w:tcPr>
            <w:tcW w:w="786" w:type="pct"/>
            <w:hideMark/>
          </w:tcPr>
          <w:p w14:paraId="0040C589"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w:t>
            </w:r>
          </w:p>
        </w:tc>
      </w:tr>
      <w:tr w:rsidR="008C7C65" w:rsidRPr="00A41268" w14:paraId="7DD0CB66" w14:textId="77777777" w:rsidTr="00C41E07">
        <w:tc>
          <w:tcPr>
            <w:tcW w:w="351" w:type="pct"/>
            <w:hideMark/>
          </w:tcPr>
          <w:p w14:paraId="61761E3E"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2048" w:type="pct"/>
            <w:hideMark/>
          </w:tcPr>
          <w:p w14:paraId="0B732484"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walls in traditional log buildings without building of a thermal insulation layer into the wall</w:t>
            </w:r>
          </w:p>
        </w:tc>
        <w:tc>
          <w:tcPr>
            <w:tcW w:w="938" w:type="pct"/>
            <w:hideMark/>
          </w:tcPr>
          <w:p w14:paraId="5B4C9652"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0.65</w:t>
            </w:r>
          </w:p>
        </w:tc>
        <w:tc>
          <w:tcPr>
            <w:tcW w:w="877" w:type="pct"/>
            <w:hideMark/>
          </w:tcPr>
          <w:p w14:paraId="242FB4BD"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0.65</w:t>
            </w:r>
          </w:p>
        </w:tc>
        <w:tc>
          <w:tcPr>
            <w:tcW w:w="786" w:type="pct"/>
            <w:hideMark/>
          </w:tcPr>
          <w:p w14:paraId="55356E2E"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0.65</w:t>
            </w:r>
          </w:p>
        </w:tc>
      </w:tr>
      <w:tr w:rsidR="008C7C65" w:rsidRPr="00A41268" w14:paraId="5B82007E" w14:textId="77777777" w:rsidTr="00C41E07">
        <w:tc>
          <w:tcPr>
            <w:tcW w:w="351" w:type="pct"/>
            <w:hideMark/>
          </w:tcPr>
          <w:p w14:paraId="4E180F73"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048" w:type="pct"/>
            <w:hideMark/>
          </w:tcPr>
          <w:p w14:paraId="0C159150"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Roofs and coverings which are in contact with outdoor air</w:t>
            </w:r>
          </w:p>
        </w:tc>
        <w:tc>
          <w:tcPr>
            <w:tcW w:w="938" w:type="pct"/>
            <w:hideMark/>
          </w:tcPr>
          <w:p w14:paraId="32745812"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w:t>
            </w:r>
          </w:p>
        </w:tc>
        <w:tc>
          <w:tcPr>
            <w:tcW w:w="877" w:type="pct"/>
            <w:hideMark/>
          </w:tcPr>
          <w:p w14:paraId="3463723F"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0.23</w:t>
            </w:r>
          </w:p>
        </w:tc>
        <w:tc>
          <w:tcPr>
            <w:tcW w:w="786" w:type="pct"/>
            <w:hideMark/>
          </w:tcPr>
          <w:p w14:paraId="6622AE34"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0.25</w:t>
            </w:r>
          </w:p>
        </w:tc>
      </w:tr>
      <w:tr w:rsidR="008C7C65" w:rsidRPr="00A41268" w14:paraId="16F3DE78" w14:textId="77777777" w:rsidTr="00C41E07">
        <w:tc>
          <w:tcPr>
            <w:tcW w:w="351" w:type="pct"/>
            <w:hideMark/>
          </w:tcPr>
          <w:p w14:paraId="2559C86D"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048" w:type="pct"/>
            <w:hideMark/>
          </w:tcPr>
          <w:p w14:paraId="006AD19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External doors and gates</w:t>
            </w:r>
          </w:p>
        </w:tc>
        <w:tc>
          <w:tcPr>
            <w:tcW w:w="938" w:type="pct"/>
            <w:hideMark/>
          </w:tcPr>
          <w:p w14:paraId="1CF77F73"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w:t>
            </w:r>
          </w:p>
        </w:tc>
        <w:tc>
          <w:tcPr>
            <w:tcW w:w="877" w:type="pct"/>
            <w:hideMark/>
          </w:tcPr>
          <w:p w14:paraId="5DE12057"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w:t>
            </w:r>
          </w:p>
        </w:tc>
        <w:tc>
          <w:tcPr>
            <w:tcW w:w="786" w:type="pct"/>
            <w:hideMark/>
          </w:tcPr>
          <w:p w14:paraId="20A28C7A"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2.20</w:t>
            </w:r>
          </w:p>
        </w:tc>
      </w:tr>
      <w:tr w:rsidR="008C7C65" w:rsidRPr="00A41268" w14:paraId="002BA8EB" w14:textId="77777777" w:rsidTr="00C41E07">
        <w:tc>
          <w:tcPr>
            <w:tcW w:w="351" w:type="pct"/>
            <w:hideMark/>
          </w:tcPr>
          <w:p w14:paraId="24AA5346"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048" w:type="pct"/>
            <w:hideMark/>
          </w:tcPr>
          <w:p w14:paraId="3549685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Windows and balcony doors</w:t>
            </w:r>
            <w:r>
              <w:rPr>
                <w:rFonts w:ascii="Times New Roman" w:hAnsi="Times New Roman"/>
                <w:sz w:val="24"/>
                <w:szCs w:val="24"/>
                <w:vertAlign w:val="superscript"/>
              </w:rPr>
              <w:t>2</w:t>
            </w:r>
          </w:p>
        </w:tc>
        <w:tc>
          <w:tcPr>
            <w:tcW w:w="938" w:type="pct"/>
            <w:hideMark/>
          </w:tcPr>
          <w:p w14:paraId="5C33B4A1"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w:t>
            </w:r>
          </w:p>
        </w:tc>
        <w:tc>
          <w:tcPr>
            <w:tcW w:w="877" w:type="pct"/>
            <w:hideMark/>
          </w:tcPr>
          <w:p w14:paraId="46A57016"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w:t>
            </w:r>
          </w:p>
        </w:tc>
        <w:tc>
          <w:tcPr>
            <w:tcW w:w="786" w:type="pct"/>
            <w:hideMark/>
          </w:tcPr>
          <w:p w14:paraId="53C9CF89"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w:t>
            </w:r>
          </w:p>
        </w:tc>
      </w:tr>
      <w:tr w:rsidR="008C7C65" w:rsidRPr="00A41268" w14:paraId="6212DC44" w14:textId="77777777" w:rsidTr="00C41E07">
        <w:tc>
          <w:tcPr>
            <w:tcW w:w="351" w:type="pct"/>
            <w:hideMark/>
          </w:tcPr>
          <w:p w14:paraId="25FBF34C"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2048" w:type="pct"/>
            <w:hideMark/>
          </w:tcPr>
          <w:p w14:paraId="4DB17FBB"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Thermal bridges, ψ</w:t>
            </w:r>
            <w:r>
              <w:rPr>
                <w:rFonts w:ascii="Times New Roman" w:hAnsi="Times New Roman"/>
                <w:sz w:val="24"/>
                <w:szCs w:val="24"/>
                <w:vertAlign w:val="subscript"/>
              </w:rPr>
              <w:t>RM</w:t>
            </w:r>
          </w:p>
        </w:tc>
        <w:tc>
          <w:tcPr>
            <w:tcW w:w="938" w:type="pct"/>
            <w:hideMark/>
          </w:tcPr>
          <w:p w14:paraId="2D7DF7FC"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w:t>
            </w:r>
          </w:p>
        </w:tc>
        <w:tc>
          <w:tcPr>
            <w:tcW w:w="877" w:type="pct"/>
            <w:hideMark/>
          </w:tcPr>
          <w:p w14:paraId="549F4A39"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w:t>
            </w:r>
          </w:p>
        </w:tc>
        <w:tc>
          <w:tcPr>
            <w:tcW w:w="786" w:type="pct"/>
            <w:hideMark/>
          </w:tcPr>
          <w:p w14:paraId="7DEF5813"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0.35</w:t>
            </w:r>
          </w:p>
        </w:tc>
      </w:tr>
    </w:tbl>
    <w:p w14:paraId="6433C4DE" w14:textId="77777777" w:rsidR="00C41E07" w:rsidRDefault="00C41E07" w:rsidP="00A41268">
      <w:pPr>
        <w:spacing w:after="0" w:line="240" w:lineRule="auto"/>
        <w:jc w:val="both"/>
        <w:rPr>
          <w:rFonts w:ascii="Times New Roman" w:eastAsia="Times New Roman" w:hAnsi="Times New Roman" w:cs="Times New Roman"/>
          <w:noProof/>
          <w:sz w:val="24"/>
          <w:szCs w:val="24"/>
          <w:lang w:eastAsia="lv-LV"/>
        </w:rPr>
      </w:pPr>
    </w:p>
    <w:p w14:paraId="08991737" w14:textId="19E0E812"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741C4BC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1 </w:t>
      </w:r>
      <w:r>
        <w:rPr>
          <w:rFonts w:ascii="Times New Roman" w:hAnsi="Times New Roman"/>
          <w:sz w:val="24"/>
          <w:szCs w:val="24"/>
        </w:rPr>
        <w:t>In all cases the calculation in accordance with the standard LVS EN ISO 13370:2017, Thermal performance of buildings – Heat transfer via the ground – Calculation methods (ISO 13370:2017).</w:t>
      </w:r>
    </w:p>
    <w:p w14:paraId="7C94175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2 </w:t>
      </w:r>
      <w:r>
        <w:rPr>
          <w:rFonts w:ascii="Times New Roman" w:hAnsi="Times New Roman"/>
          <w:sz w:val="24"/>
          <w:szCs w:val="24"/>
        </w:rPr>
        <w:t xml:space="preserve"> The indicated value of U is the value of calculation in accordance with Table F3 of Annex F to the standard LVS EN ISO 10077-1:2017, Thermal performance of windows, doors and shutters – Calculation of thermal transmittance – Part 1: General (ISO 10077-1:2017). A standard window with the part of the frame in the amount of 30 % from the total area shall be viewed.</w:t>
      </w:r>
    </w:p>
    <w:p w14:paraId="4E311E3F" w14:textId="77777777" w:rsidR="00C41E07" w:rsidRDefault="00C41E07" w:rsidP="00A41268">
      <w:pPr>
        <w:spacing w:after="0" w:line="240" w:lineRule="auto"/>
        <w:jc w:val="both"/>
        <w:rPr>
          <w:rFonts w:ascii="Times New Roman" w:eastAsia="Times New Roman" w:hAnsi="Times New Roman" w:cs="Times New Roman"/>
          <w:noProof/>
          <w:sz w:val="24"/>
          <w:szCs w:val="24"/>
          <w:lang w:eastAsia="lv-LV"/>
        </w:rPr>
      </w:pPr>
    </w:p>
    <w:p w14:paraId="58503CCB" w14:textId="4D622590" w:rsidR="008C7C65" w:rsidRDefault="008C7C65" w:rsidP="00FE775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4</w:t>
      </w:r>
    </w:p>
    <w:p w14:paraId="4947D483" w14:textId="77777777" w:rsidR="00C41E07" w:rsidRPr="008C7C65" w:rsidRDefault="00C41E07" w:rsidP="00A41268">
      <w:pPr>
        <w:spacing w:after="0" w:line="240" w:lineRule="auto"/>
        <w:jc w:val="both"/>
        <w:rPr>
          <w:rFonts w:ascii="Times New Roman" w:eastAsia="Times New Roman" w:hAnsi="Times New Roman" w:cs="Times New Roman"/>
          <w:noProof/>
          <w:sz w:val="24"/>
          <w:szCs w:val="24"/>
          <w:lang w:eastAsia="lv-LV"/>
        </w:rPr>
      </w:pPr>
    </w:p>
    <w:p w14:paraId="19393002" w14:textId="63B07F34" w:rsidR="008C7C65" w:rsidRDefault="008C7C65" w:rsidP="00C41E0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Equivalent of Air Diffusion of Water Vapour Resistance s</w:t>
      </w:r>
      <w:r>
        <w:rPr>
          <w:rFonts w:ascii="Times New Roman" w:hAnsi="Times New Roman"/>
          <w:b/>
          <w:bCs/>
          <w:sz w:val="24"/>
          <w:szCs w:val="24"/>
          <w:vertAlign w:val="subscript"/>
        </w:rPr>
        <w:t>d</w:t>
      </w:r>
      <w:r>
        <w:rPr>
          <w:rFonts w:ascii="Times New Roman" w:hAnsi="Times New Roman"/>
          <w:b/>
          <w:bCs/>
          <w:sz w:val="24"/>
          <w:szCs w:val="24"/>
        </w:rPr>
        <w:t xml:space="preserve"> for Membrane Materials</w:t>
      </w:r>
    </w:p>
    <w:p w14:paraId="050CD106" w14:textId="77777777" w:rsidR="00C41E07" w:rsidRPr="008C7C65" w:rsidRDefault="00C41E07" w:rsidP="00A41268">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6"/>
        <w:gridCol w:w="4440"/>
        <w:gridCol w:w="3985"/>
      </w:tblGrid>
      <w:tr w:rsidR="008C7C65" w:rsidRPr="00A41268" w14:paraId="3ED493F9" w14:textId="77777777" w:rsidTr="006905E3">
        <w:tc>
          <w:tcPr>
            <w:tcW w:w="351" w:type="pct"/>
            <w:vAlign w:val="center"/>
            <w:hideMark/>
          </w:tcPr>
          <w:p w14:paraId="41F384A8" w14:textId="51F2B824"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450" w:type="pct"/>
            <w:vAlign w:val="center"/>
            <w:hideMark/>
          </w:tcPr>
          <w:p w14:paraId="36350942"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Product or material</w:t>
            </w:r>
          </w:p>
        </w:tc>
        <w:tc>
          <w:tcPr>
            <w:tcW w:w="2200" w:type="pct"/>
            <w:vAlign w:val="center"/>
            <w:hideMark/>
          </w:tcPr>
          <w:p w14:paraId="2BB0F5DB"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Equivalent of air diffusion of water vapour resistance s</w:t>
            </w:r>
            <w:r>
              <w:rPr>
                <w:rFonts w:ascii="Times New Roman" w:hAnsi="Times New Roman"/>
                <w:sz w:val="24"/>
                <w:szCs w:val="24"/>
                <w:vertAlign w:val="subscript"/>
              </w:rPr>
              <w:t>d</w:t>
            </w:r>
            <w:r>
              <w:rPr>
                <w:rFonts w:ascii="Times New Roman" w:hAnsi="Times New Roman"/>
                <w:sz w:val="24"/>
                <w:szCs w:val="24"/>
              </w:rPr>
              <w:t xml:space="preserve"> (m)</w:t>
            </w:r>
          </w:p>
        </w:tc>
      </w:tr>
      <w:tr w:rsidR="008C7C65" w:rsidRPr="00A41268" w14:paraId="5C42B58C" w14:textId="77777777" w:rsidTr="006905E3">
        <w:tc>
          <w:tcPr>
            <w:tcW w:w="351" w:type="pct"/>
            <w:hideMark/>
          </w:tcPr>
          <w:p w14:paraId="7C3D80E2"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450" w:type="pct"/>
            <w:hideMark/>
          </w:tcPr>
          <w:p w14:paraId="5E865E9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Polyethylene film 0.15 mm</w:t>
            </w:r>
          </w:p>
        </w:tc>
        <w:tc>
          <w:tcPr>
            <w:tcW w:w="2200" w:type="pct"/>
            <w:hideMark/>
          </w:tcPr>
          <w:p w14:paraId="63E82790"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8C7C65" w:rsidRPr="00A41268" w14:paraId="6ED0E162" w14:textId="77777777" w:rsidTr="006905E3">
        <w:tc>
          <w:tcPr>
            <w:tcW w:w="351" w:type="pct"/>
            <w:hideMark/>
          </w:tcPr>
          <w:p w14:paraId="063BADD4"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450" w:type="pct"/>
            <w:hideMark/>
          </w:tcPr>
          <w:p w14:paraId="3A885C0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Polyethylene film 0.2 mm</w:t>
            </w:r>
          </w:p>
        </w:tc>
        <w:tc>
          <w:tcPr>
            <w:tcW w:w="2200" w:type="pct"/>
            <w:hideMark/>
          </w:tcPr>
          <w:p w14:paraId="1C406E36"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r>
      <w:tr w:rsidR="008C7C65" w:rsidRPr="00A41268" w14:paraId="1C839D39" w14:textId="77777777" w:rsidTr="006905E3">
        <w:tc>
          <w:tcPr>
            <w:tcW w:w="351" w:type="pct"/>
            <w:hideMark/>
          </w:tcPr>
          <w:p w14:paraId="5E636FA6"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450" w:type="pct"/>
            <w:hideMark/>
          </w:tcPr>
          <w:p w14:paraId="27BF27A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Polyethylene film 0.25 mm</w:t>
            </w:r>
          </w:p>
        </w:tc>
        <w:tc>
          <w:tcPr>
            <w:tcW w:w="2200" w:type="pct"/>
            <w:hideMark/>
          </w:tcPr>
          <w:p w14:paraId="6B61A854"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8C7C65" w:rsidRPr="00A41268" w14:paraId="4E607620" w14:textId="77777777" w:rsidTr="006905E3">
        <w:tc>
          <w:tcPr>
            <w:tcW w:w="351" w:type="pct"/>
            <w:hideMark/>
          </w:tcPr>
          <w:p w14:paraId="00334D2E"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4.</w:t>
            </w:r>
          </w:p>
        </w:tc>
        <w:tc>
          <w:tcPr>
            <w:tcW w:w="2450" w:type="pct"/>
            <w:hideMark/>
          </w:tcPr>
          <w:p w14:paraId="4B249D6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Polyester film 0.2 mm</w:t>
            </w:r>
          </w:p>
        </w:tc>
        <w:tc>
          <w:tcPr>
            <w:tcW w:w="2200" w:type="pct"/>
            <w:hideMark/>
          </w:tcPr>
          <w:p w14:paraId="56B73B08"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8C7C65" w:rsidRPr="00A41268" w14:paraId="3D2415F5" w14:textId="77777777" w:rsidTr="006905E3">
        <w:tc>
          <w:tcPr>
            <w:tcW w:w="351" w:type="pct"/>
            <w:hideMark/>
          </w:tcPr>
          <w:p w14:paraId="65A089C2"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450" w:type="pct"/>
            <w:hideMark/>
          </w:tcPr>
          <w:p w14:paraId="5AD1B30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Polyvinyl chloride (PVC) film</w:t>
            </w:r>
          </w:p>
        </w:tc>
        <w:tc>
          <w:tcPr>
            <w:tcW w:w="2200" w:type="pct"/>
            <w:hideMark/>
          </w:tcPr>
          <w:p w14:paraId="39CE5F20"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8C7C65" w:rsidRPr="00A41268" w14:paraId="24516CB6" w14:textId="77777777" w:rsidTr="006905E3">
        <w:tc>
          <w:tcPr>
            <w:tcW w:w="351" w:type="pct"/>
            <w:hideMark/>
          </w:tcPr>
          <w:p w14:paraId="2C6B2ED9"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2450" w:type="pct"/>
            <w:hideMark/>
          </w:tcPr>
          <w:p w14:paraId="26F1025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Aluminium foil 0.05 mm</w:t>
            </w:r>
          </w:p>
        </w:tc>
        <w:tc>
          <w:tcPr>
            <w:tcW w:w="2200" w:type="pct"/>
            <w:hideMark/>
          </w:tcPr>
          <w:p w14:paraId="06F29BD8"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1500</w:t>
            </w:r>
          </w:p>
        </w:tc>
      </w:tr>
      <w:tr w:rsidR="008C7C65" w:rsidRPr="00A41268" w14:paraId="5CA9E733" w14:textId="77777777" w:rsidTr="006905E3">
        <w:tc>
          <w:tcPr>
            <w:tcW w:w="351" w:type="pct"/>
            <w:hideMark/>
          </w:tcPr>
          <w:p w14:paraId="62C44148"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2450" w:type="pct"/>
            <w:hideMark/>
          </w:tcPr>
          <w:p w14:paraId="1E0945B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Polyethylene film (squeeze-clamped) 0.15 mm</w:t>
            </w:r>
          </w:p>
        </w:tc>
        <w:tc>
          <w:tcPr>
            <w:tcW w:w="2200" w:type="pct"/>
            <w:hideMark/>
          </w:tcPr>
          <w:p w14:paraId="64C46029"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r>
      <w:tr w:rsidR="008C7C65" w:rsidRPr="00A41268" w14:paraId="62259A9E" w14:textId="77777777" w:rsidTr="006905E3">
        <w:tc>
          <w:tcPr>
            <w:tcW w:w="351" w:type="pct"/>
            <w:hideMark/>
          </w:tcPr>
          <w:p w14:paraId="7D17755A"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2450" w:type="pct"/>
            <w:hideMark/>
          </w:tcPr>
          <w:p w14:paraId="07FDF822"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Polyethylene film (squeeze-clamped) 0.20 mm</w:t>
            </w:r>
          </w:p>
        </w:tc>
        <w:tc>
          <w:tcPr>
            <w:tcW w:w="2200" w:type="pct"/>
            <w:hideMark/>
          </w:tcPr>
          <w:p w14:paraId="3524DC56"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8C7C65" w:rsidRPr="00A41268" w14:paraId="0DF86DA1" w14:textId="77777777" w:rsidTr="006905E3">
        <w:tc>
          <w:tcPr>
            <w:tcW w:w="351" w:type="pct"/>
            <w:hideMark/>
          </w:tcPr>
          <w:p w14:paraId="57A99542"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2450" w:type="pct"/>
            <w:hideMark/>
          </w:tcPr>
          <w:p w14:paraId="1FCFFA7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Glassine 1 mm</w:t>
            </w:r>
          </w:p>
        </w:tc>
        <w:tc>
          <w:tcPr>
            <w:tcW w:w="2200" w:type="pct"/>
            <w:hideMark/>
          </w:tcPr>
          <w:p w14:paraId="08C879E1"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r>
      <w:tr w:rsidR="008C7C65" w:rsidRPr="00A41268" w14:paraId="63A793A6" w14:textId="77777777" w:rsidTr="006905E3">
        <w:tc>
          <w:tcPr>
            <w:tcW w:w="351" w:type="pct"/>
            <w:hideMark/>
          </w:tcPr>
          <w:p w14:paraId="0E927882"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2450" w:type="pct"/>
            <w:hideMark/>
          </w:tcPr>
          <w:p w14:paraId="2425BD7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Prepared roofing paper</w:t>
            </w:r>
          </w:p>
        </w:tc>
        <w:tc>
          <w:tcPr>
            <w:tcW w:w="2200" w:type="pct"/>
            <w:hideMark/>
          </w:tcPr>
          <w:p w14:paraId="56E328F8"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8C7C65" w:rsidRPr="00A41268" w14:paraId="6D815CD3" w14:textId="77777777" w:rsidTr="006905E3">
        <w:tc>
          <w:tcPr>
            <w:tcW w:w="351" w:type="pct"/>
            <w:hideMark/>
          </w:tcPr>
          <w:p w14:paraId="2ED8342D"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2450" w:type="pct"/>
            <w:hideMark/>
          </w:tcPr>
          <w:p w14:paraId="37567944"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Aluminium-based paper 0.4 mm</w:t>
            </w:r>
          </w:p>
        </w:tc>
        <w:tc>
          <w:tcPr>
            <w:tcW w:w="2200" w:type="pct"/>
            <w:hideMark/>
          </w:tcPr>
          <w:p w14:paraId="0B76F428"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8C7C65" w:rsidRPr="00A41268" w14:paraId="4B394CCD" w14:textId="77777777" w:rsidTr="006905E3">
        <w:tc>
          <w:tcPr>
            <w:tcW w:w="351" w:type="pct"/>
            <w:hideMark/>
          </w:tcPr>
          <w:p w14:paraId="16D2F0A2"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2450" w:type="pct"/>
            <w:hideMark/>
          </w:tcPr>
          <w:p w14:paraId="35663292"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Air pervious (breathing) windproof membrane</w:t>
            </w:r>
          </w:p>
        </w:tc>
        <w:tc>
          <w:tcPr>
            <w:tcW w:w="2200" w:type="pct"/>
            <w:hideMark/>
          </w:tcPr>
          <w:p w14:paraId="2CAEDBF7"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w:t>
            </w:r>
          </w:p>
        </w:tc>
      </w:tr>
      <w:tr w:rsidR="008C7C65" w:rsidRPr="00A41268" w14:paraId="35C2DB50" w14:textId="77777777" w:rsidTr="006905E3">
        <w:tc>
          <w:tcPr>
            <w:tcW w:w="351" w:type="pct"/>
            <w:hideMark/>
          </w:tcPr>
          <w:p w14:paraId="7044258B"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2450" w:type="pct"/>
            <w:hideMark/>
          </w:tcPr>
          <w:p w14:paraId="016133D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Acrylic paint (0.1-0.2 mm layer)</w:t>
            </w:r>
          </w:p>
        </w:tc>
        <w:tc>
          <w:tcPr>
            <w:tcW w:w="2200" w:type="pct"/>
            <w:hideMark/>
          </w:tcPr>
          <w:p w14:paraId="090F948F"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r>
      <w:tr w:rsidR="008C7C65" w:rsidRPr="00A41268" w14:paraId="7D7430F0" w14:textId="77777777" w:rsidTr="006905E3">
        <w:tc>
          <w:tcPr>
            <w:tcW w:w="351" w:type="pct"/>
            <w:hideMark/>
          </w:tcPr>
          <w:p w14:paraId="0F64553C"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2450" w:type="pct"/>
            <w:hideMark/>
          </w:tcPr>
          <w:p w14:paraId="17268D6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Latex paint (0.1 mm layer)</w:t>
            </w:r>
          </w:p>
        </w:tc>
        <w:tc>
          <w:tcPr>
            <w:tcW w:w="2200" w:type="pct"/>
            <w:hideMark/>
          </w:tcPr>
          <w:p w14:paraId="3D0B8182"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w:t>
            </w:r>
          </w:p>
        </w:tc>
      </w:tr>
      <w:tr w:rsidR="008C7C65" w:rsidRPr="00A41268" w14:paraId="39D2B0CE" w14:textId="77777777" w:rsidTr="006905E3">
        <w:tc>
          <w:tcPr>
            <w:tcW w:w="351" w:type="pct"/>
            <w:hideMark/>
          </w:tcPr>
          <w:p w14:paraId="6D8669C9"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2450" w:type="pct"/>
            <w:hideMark/>
          </w:tcPr>
          <w:p w14:paraId="589534E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Alkyd paint (0.1 mm layer)</w:t>
            </w:r>
          </w:p>
        </w:tc>
        <w:tc>
          <w:tcPr>
            <w:tcW w:w="2200" w:type="pct"/>
            <w:hideMark/>
          </w:tcPr>
          <w:p w14:paraId="6F1CAAD5"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r>
      <w:tr w:rsidR="008C7C65" w:rsidRPr="00A41268" w14:paraId="31E7C59E" w14:textId="77777777" w:rsidTr="006905E3">
        <w:tc>
          <w:tcPr>
            <w:tcW w:w="351" w:type="pct"/>
            <w:hideMark/>
          </w:tcPr>
          <w:p w14:paraId="62D59963"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2450" w:type="pct"/>
            <w:hideMark/>
          </w:tcPr>
          <w:p w14:paraId="376A60E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Polyurethane paint (0.03 mm layer)</w:t>
            </w:r>
          </w:p>
        </w:tc>
        <w:tc>
          <w:tcPr>
            <w:tcW w:w="2200" w:type="pct"/>
            <w:hideMark/>
          </w:tcPr>
          <w:p w14:paraId="07145404"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r>
      <w:tr w:rsidR="008C7C65" w:rsidRPr="00A41268" w14:paraId="1F869A49" w14:textId="77777777" w:rsidTr="006905E3">
        <w:tc>
          <w:tcPr>
            <w:tcW w:w="351" w:type="pct"/>
            <w:hideMark/>
          </w:tcPr>
          <w:p w14:paraId="2394FFAA"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2450" w:type="pct"/>
            <w:hideMark/>
          </w:tcPr>
          <w:p w14:paraId="2620D84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Silicate paint (0.1 mm layer)</w:t>
            </w:r>
          </w:p>
        </w:tc>
        <w:tc>
          <w:tcPr>
            <w:tcW w:w="2200" w:type="pct"/>
            <w:hideMark/>
          </w:tcPr>
          <w:p w14:paraId="5514F1A1"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w:t>
            </w:r>
          </w:p>
        </w:tc>
      </w:tr>
      <w:tr w:rsidR="008C7C65" w:rsidRPr="00A41268" w14:paraId="7F106EB4" w14:textId="77777777" w:rsidTr="006905E3">
        <w:tc>
          <w:tcPr>
            <w:tcW w:w="351" w:type="pct"/>
            <w:hideMark/>
          </w:tcPr>
          <w:p w14:paraId="09D9B279"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2450" w:type="pct"/>
            <w:hideMark/>
          </w:tcPr>
          <w:p w14:paraId="7FA0782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Vinyl wallpaper</w:t>
            </w:r>
          </w:p>
        </w:tc>
        <w:tc>
          <w:tcPr>
            <w:tcW w:w="2200" w:type="pct"/>
            <w:hideMark/>
          </w:tcPr>
          <w:p w14:paraId="4A2EC38A" w14:textId="77777777" w:rsidR="008C7C65" w:rsidRPr="008C7C65" w:rsidRDefault="008C7C65" w:rsidP="00C41E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r>
    </w:tbl>
    <w:p w14:paraId="01A270A6" w14:textId="77777777" w:rsidR="007E6D21" w:rsidRDefault="007E6D21" w:rsidP="00A41268">
      <w:pPr>
        <w:spacing w:after="0" w:line="240" w:lineRule="auto"/>
        <w:jc w:val="both"/>
        <w:rPr>
          <w:rFonts w:ascii="Times New Roman" w:eastAsia="Times New Roman" w:hAnsi="Times New Roman" w:cs="Times New Roman"/>
          <w:noProof/>
          <w:sz w:val="24"/>
          <w:szCs w:val="24"/>
          <w:lang w:eastAsia="lv-LV"/>
        </w:rPr>
      </w:pPr>
    </w:p>
    <w:p w14:paraId="3473ECF9" w14:textId="5AEAED6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5E56D06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warm side s</w:t>
      </w:r>
      <w:r>
        <w:rPr>
          <w:rFonts w:ascii="Times New Roman" w:hAnsi="Times New Roman"/>
          <w:sz w:val="24"/>
          <w:szCs w:val="24"/>
          <w:vertAlign w:val="subscript"/>
        </w:rPr>
        <w:t>d</w:t>
      </w:r>
      <w:r>
        <w:rPr>
          <w:rFonts w:ascii="Times New Roman" w:hAnsi="Times New Roman"/>
          <w:sz w:val="24"/>
          <w:szCs w:val="24"/>
        </w:rPr>
        <w:t xml:space="preserve"> of the structure element is the value of such layers which are located before the layer of thermal insulation up to the first air layer to be ventilated (internal layer).</w:t>
      </w:r>
    </w:p>
    <w:p w14:paraId="4386690B"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cold side s</w:t>
      </w:r>
      <w:r>
        <w:rPr>
          <w:rFonts w:ascii="Times New Roman" w:hAnsi="Times New Roman"/>
          <w:sz w:val="24"/>
          <w:szCs w:val="24"/>
          <w:vertAlign w:val="subscript"/>
        </w:rPr>
        <w:t>d</w:t>
      </w:r>
      <w:r>
        <w:rPr>
          <w:rFonts w:ascii="Times New Roman" w:hAnsi="Times New Roman"/>
          <w:sz w:val="24"/>
          <w:szCs w:val="24"/>
        </w:rPr>
        <w:t xml:space="preserve"> of the structure element is the value of such layers which are located after the layer of thermal insulation (inclusive) up to the first air layer to be ventilated (external layer).</w:t>
      </w:r>
    </w:p>
    <w:p w14:paraId="1678B27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For masonry and massive structure elements the total equivalent of air diffusion of water vapour resistance s</w:t>
      </w:r>
      <w:r>
        <w:rPr>
          <w:rFonts w:ascii="Times New Roman" w:hAnsi="Times New Roman"/>
          <w:sz w:val="24"/>
          <w:szCs w:val="24"/>
          <w:vertAlign w:val="subscript"/>
        </w:rPr>
        <w:t xml:space="preserve">d,i </w:t>
      </w:r>
      <w:r>
        <w:rPr>
          <w:rFonts w:ascii="Times New Roman" w:hAnsi="Times New Roman"/>
          <w:sz w:val="24"/>
          <w:szCs w:val="24"/>
        </w:rPr>
        <w:t xml:space="preserve"> of the layers on the warm side thereof shall be not less than 2 m.</w:t>
      </w:r>
    </w:p>
    <w:p w14:paraId="2F639FE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For structure elements of light-weight framework structures the total equivalent of air diffusion of water vapour resistance s</w:t>
      </w:r>
      <w:r>
        <w:rPr>
          <w:rFonts w:ascii="Times New Roman" w:hAnsi="Times New Roman"/>
          <w:sz w:val="24"/>
          <w:szCs w:val="24"/>
          <w:vertAlign w:val="subscript"/>
        </w:rPr>
        <w:t xml:space="preserve">d,i </w:t>
      </w:r>
      <w:r>
        <w:rPr>
          <w:rFonts w:ascii="Times New Roman" w:hAnsi="Times New Roman"/>
          <w:sz w:val="24"/>
          <w:szCs w:val="24"/>
        </w:rPr>
        <w:t xml:space="preserve"> of the layers on the warm side thereof shall be not less than 5 m.</w:t>
      </w:r>
    </w:p>
    <w:p w14:paraId="1BF93F00"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For structure elements of non-ventilated roofs with a non-ventilated structure of the roof covering the equivalent of air diffusion of water vapour resistance s</w:t>
      </w:r>
      <w:r>
        <w:rPr>
          <w:rFonts w:ascii="Times New Roman" w:hAnsi="Times New Roman"/>
          <w:sz w:val="24"/>
          <w:szCs w:val="24"/>
          <w:vertAlign w:val="subscript"/>
        </w:rPr>
        <w:t xml:space="preserve">d,i </w:t>
      </w:r>
      <w:r>
        <w:rPr>
          <w:rFonts w:ascii="Times New Roman" w:hAnsi="Times New Roman"/>
          <w:sz w:val="24"/>
          <w:szCs w:val="24"/>
        </w:rPr>
        <w:t xml:space="preserve"> of the layers on the warm side thereof shall be not less than 50 m.</w:t>
      </w:r>
    </w:p>
    <w:p w14:paraId="43F2A8A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Table 5</w:t>
      </w:r>
    </w:p>
    <w:p w14:paraId="4EEBD7B4" w14:textId="77777777" w:rsidR="007E6D21" w:rsidRDefault="007E6D21" w:rsidP="00A41268">
      <w:pPr>
        <w:spacing w:after="0" w:line="240" w:lineRule="auto"/>
        <w:jc w:val="both"/>
        <w:rPr>
          <w:rFonts w:ascii="Times New Roman" w:eastAsia="Times New Roman" w:hAnsi="Times New Roman" w:cs="Times New Roman"/>
          <w:b/>
          <w:bCs/>
          <w:noProof/>
          <w:sz w:val="24"/>
          <w:szCs w:val="24"/>
          <w:lang w:eastAsia="lv-LV"/>
        </w:rPr>
      </w:pPr>
    </w:p>
    <w:p w14:paraId="4F3E1891" w14:textId="48BEE949" w:rsidR="008C7C65" w:rsidRDefault="008C7C65" w:rsidP="007E6D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Adjustment Coefficient Δλ</w:t>
      </w:r>
      <w:r>
        <w:rPr>
          <w:rFonts w:ascii="Times New Roman" w:hAnsi="Times New Roman"/>
          <w:b/>
          <w:bCs/>
          <w:sz w:val="24"/>
          <w:szCs w:val="24"/>
          <w:vertAlign w:val="subscript"/>
        </w:rPr>
        <w:t>w</w:t>
      </w:r>
      <w:r>
        <w:rPr>
          <w:rFonts w:ascii="Times New Roman" w:hAnsi="Times New Roman"/>
          <w:b/>
          <w:bCs/>
          <w:sz w:val="24"/>
          <w:szCs w:val="24"/>
        </w:rPr>
        <w:t> W/(m × K) for Thermal Insulating Materials and Products to be Used in the Structure Elements Depending on the Working Conditions of Thermal Insulation</w:t>
      </w:r>
    </w:p>
    <w:p w14:paraId="5F0867A4" w14:textId="77777777" w:rsidR="007E6D21" w:rsidRPr="008C7C65" w:rsidRDefault="007E6D21" w:rsidP="00A41268">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7"/>
        <w:gridCol w:w="5072"/>
        <w:gridCol w:w="1812"/>
        <w:gridCol w:w="1540"/>
      </w:tblGrid>
      <w:tr w:rsidR="008C7C65" w:rsidRPr="00A41268" w14:paraId="65705E37" w14:textId="77777777" w:rsidTr="007E6D21">
        <w:tc>
          <w:tcPr>
            <w:tcW w:w="351" w:type="pct"/>
            <w:vMerge w:val="restart"/>
            <w:vAlign w:val="center"/>
            <w:hideMark/>
          </w:tcPr>
          <w:p w14:paraId="1C414819" w14:textId="30FA4D5F"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799" w:type="pct"/>
            <w:vMerge w:val="restart"/>
            <w:vAlign w:val="center"/>
            <w:hideMark/>
          </w:tcPr>
          <w:p w14:paraId="0F779D42"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thermal insulating material or product, specific resistance or density of air permeability</w:t>
            </w:r>
          </w:p>
        </w:tc>
        <w:tc>
          <w:tcPr>
            <w:tcW w:w="1850" w:type="pct"/>
            <w:gridSpan w:val="2"/>
            <w:vAlign w:val="center"/>
            <w:hideMark/>
          </w:tcPr>
          <w:p w14:paraId="7AD8ACF6"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Working conditions of thermal insulation</w:t>
            </w:r>
          </w:p>
        </w:tc>
      </w:tr>
      <w:tr w:rsidR="008C7C65" w:rsidRPr="00A41268" w14:paraId="4AC724E3" w14:textId="77777777" w:rsidTr="007E6D21">
        <w:tc>
          <w:tcPr>
            <w:tcW w:w="351" w:type="pct"/>
            <w:vMerge/>
            <w:vAlign w:val="center"/>
            <w:hideMark/>
          </w:tcPr>
          <w:p w14:paraId="22DB3FC5"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lang w:eastAsia="lv-LV"/>
              </w:rPr>
            </w:pPr>
          </w:p>
        </w:tc>
        <w:tc>
          <w:tcPr>
            <w:tcW w:w="2799" w:type="pct"/>
            <w:vMerge/>
            <w:vAlign w:val="center"/>
            <w:hideMark/>
          </w:tcPr>
          <w:p w14:paraId="502A2F9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00" w:type="pct"/>
            <w:vAlign w:val="center"/>
            <w:hideMark/>
          </w:tcPr>
          <w:p w14:paraId="7368C452" w14:textId="73935851" w:rsidR="00A41268" w:rsidRDefault="007E6D21"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Ventilated structure element</w:t>
            </w:r>
          </w:p>
          <w:p w14:paraId="7D70E1E9" w14:textId="3BB39505"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Δλ</w:t>
            </w:r>
            <w:r>
              <w:rPr>
                <w:rFonts w:ascii="Times New Roman" w:hAnsi="Times New Roman"/>
                <w:sz w:val="24"/>
                <w:szCs w:val="24"/>
                <w:vertAlign w:val="subscript"/>
              </w:rPr>
              <w:t>w</w:t>
            </w:r>
            <w:r>
              <w:rPr>
                <w:rFonts w:ascii="Times New Roman" w:hAnsi="Times New Roman"/>
                <w:sz w:val="24"/>
                <w:szCs w:val="24"/>
              </w:rPr>
              <w:t> (W/mK)</w:t>
            </w:r>
          </w:p>
        </w:tc>
        <w:tc>
          <w:tcPr>
            <w:tcW w:w="850" w:type="pct"/>
            <w:vAlign w:val="center"/>
            <w:hideMark/>
          </w:tcPr>
          <w:p w14:paraId="2A413A59" w14:textId="6AA6661A" w:rsidR="00A41268" w:rsidRDefault="007E6D21"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Non-ventilated structure element</w:t>
            </w:r>
          </w:p>
          <w:p w14:paraId="6E97A5F9" w14:textId="4AFB6AE9"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Δλ</w:t>
            </w:r>
            <w:r>
              <w:rPr>
                <w:rFonts w:ascii="Times New Roman" w:hAnsi="Times New Roman"/>
                <w:sz w:val="24"/>
                <w:szCs w:val="24"/>
                <w:vertAlign w:val="subscript"/>
              </w:rPr>
              <w:t>w</w:t>
            </w:r>
            <w:r>
              <w:rPr>
                <w:rFonts w:ascii="Times New Roman" w:hAnsi="Times New Roman"/>
                <w:sz w:val="24"/>
                <w:szCs w:val="24"/>
              </w:rPr>
              <w:t> (W/mK)</w:t>
            </w:r>
          </w:p>
        </w:tc>
      </w:tr>
      <w:tr w:rsidR="008C7C65" w:rsidRPr="00A41268" w14:paraId="632655C1" w14:textId="77777777" w:rsidTr="007E6D21">
        <w:tc>
          <w:tcPr>
            <w:tcW w:w="351" w:type="pct"/>
            <w:hideMark/>
          </w:tcPr>
          <w:p w14:paraId="54DEF3CD"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799" w:type="pct"/>
            <w:hideMark/>
          </w:tcPr>
          <w:p w14:paraId="083BE96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Mineral wool (rock wool, glass wool) products with R</w:t>
            </w:r>
            <w:r>
              <w:rPr>
                <w:rFonts w:ascii="Times New Roman" w:hAnsi="Times New Roman"/>
                <w:sz w:val="24"/>
                <w:szCs w:val="24"/>
                <w:vertAlign w:val="subscript"/>
              </w:rPr>
              <w:t>a</w:t>
            </w:r>
            <w:r>
              <w:rPr>
                <w:rFonts w:ascii="Times New Roman" w:hAnsi="Times New Roman"/>
                <w:sz w:val="24"/>
                <w:szCs w:val="24"/>
              </w:rPr>
              <w:t> ≤ 6 kPa × s × m</w:t>
            </w:r>
            <w:r>
              <w:rPr>
                <w:rFonts w:ascii="Times New Roman" w:hAnsi="Times New Roman"/>
                <w:sz w:val="24"/>
                <w:szCs w:val="24"/>
                <w:vertAlign w:val="superscript"/>
              </w:rPr>
              <w:t>–2</w:t>
            </w:r>
          </w:p>
        </w:tc>
        <w:tc>
          <w:tcPr>
            <w:tcW w:w="1000" w:type="pct"/>
            <w:hideMark/>
          </w:tcPr>
          <w:p w14:paraId="7D76A7ED"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0.006</w:t>
            </w:r>
          </w:p>
        </w:tc>
        <w:tc>
          <w:tcPr>
            <w:tcW w:w="850" w:type="pct"/>
            <w:hideMark/>
          </w:tcPr>
          <w:p w14:paraId="4C152B2E"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0.008</w:t>
            </w:r>
          </w:p>
        </w:tc>
      </w:tr>
      <w:tr w:rsidR="008C7C65" w:rsidRPr="00A41268" w14:paraId="4DDEEE45" w14:textId="77777777" w:rsidTr="007E6D21">
        <w:tc>
          <w:tcPr>
            <w:tcW w:w="351" w:type="pct"/>
            <w:hideMark/>
          </w:tcPr>
          <w:p w14:paraId="50B4C958"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2.</w:t>
            </w:r>
          </w:p>
        </w:tc>
        <w:tc>
          <w:tcPr>
            <w:tcW w:w="2799" w:type="pct"/>
            <w:hideMark/>
          </w:tcPr>
          <w:p w14:paraId="429D14F4"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Mineral wool (rock wool, glass wool) products with R</w:t>
            </w:r>
            <w:r>
              <w:rPr>
                <w:rFonts w:ascii="Times New Roman" w:hAnsi="Times New Roman"/>
                <w:sz w:val="24"/>
                <w:szCs w:val="24"/>
                <w:vertAlign w:val="subscript"/>
              </w:rPr>
              <w:t>a</w:t>
            </w:r>
            <w:r>
              <w:rPr>
                <w:rFonts w:ascii="Times New Roman" w:hAnsi="Times New Roman"/>
                <w:sz w:val="24"/>
                <w:szCs w:val="24"/>
              </w:rPr>
              <w:t> &gt; 6 kPa × s × m</w:t>
            </w:r>
            <w:r>
              <w:rPr>
                <w:rFonts w:ascii="Times New Roman" w:hAnsi="Times New Roman"/>
                <w:sz w:val="24"/>
                <w:szCs w:val="24"/>
                <w:vertAlign w:val="superscript"/>
              </w:rPr>
              <w:t>–2</w:t>
            </w:r>
          </w:p>
        </w:tc>
        <w:tc>
          <w:tcPr>
            <w:tcW w:w="1000" w:type="pct"/>
            <w:hideMark/>
          </w:tcPr>
          <w:p w14:paraId="1F39A245"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0.001</w:t>
            </w:r>
          </w:p>
        </w:tc>
        <w:tc>
          <w:tcPr>
            <w:tcW w:w="850" w:type="pct"/>
            <w:hideMark/>
          </w:tcPr>
          <w:p w14:paraId="0112EB71"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0.002</w:t>
            </w:r>
          </w:p>
        </w:tc>
      </w:tr>
      <w:tr w:rsidR="008C7C65" w:rsidRPr="00A41268" w14:paraId="42EAB0F2" w14:textId="77777777" w:rsidTr="007E6D21">
        <w:tc>
          <w:tcPr>
            <w:tcW w:w="351" w:type="pct"/>
            <w:hideMark/>
          </w:tcPr>
          <w:p w14:paraId="7C67AAF3"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799" w:type="pct"/>
            <w:hideMark/>
          </w:tcPr>
          <w:p w14:paraId="3016286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Loose-fill mineral wool with R</w:t>
            </w:r>
            <w:r>
              <w:rPr>
                <w:rFonts w:ascii="Times New Roman" w:hAnsi="Times New Roman"/>
                <w:sz w:val="24"/>
                <w:szCs w:val="24"/>
                <w:vertAlign w:val="subscript"/>
              </w:rPr>
              <w:t>a</w:t>
            </w:r>
            <w:r>
              <w:rPr>
                <w:rFonts w:ascii="Times New Roman" w:hAnsi="Times New Roman"/>
                <w:sz w:val="24"/>
                <w:szCs w:val="24"/>
              </w:rPr>
              <w:t> ≤ 6 kPa × s × m</w:t>
            </w:r>
            <w:r>
              <w:rPr>
                <w:rFonts w:ascii="Times New Roman" w:hAnsi="Times New Roman"/>
                <w:sz w:val="24"/>
                <w:szCs w:val="24"/>
                <w:vertAlign w:val="superscript"/>
              </w:rPr>
              <w:t>–2</w:t>
            </w:r>
          </w:p>
        </w:tc>
        <w:tc>
          <w:tcPr>
            <w:tcW w:w="1000" w:type="pct"/>
            <w:hideMark/>
          </w:tcPr>
          <w:p w14:paraId="5D1A036A"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0.008</w:t>
            </w:r>
          </w:p>
        </w:tc>
        <w:tc>
          <w:tcPr>
            <w:tcW w:w="850" w:type="pct"/>
            <w:hideMark/>
          </w:tcPr>
          <w:p w14:paraId="4A01D239"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may not be used</w:t>
            </w:r>
          </w:p>
        </w:tc>
      </w:tr>
      <w:tr w:rsidR="008C7C65" w:rsidRPr="00A41268" w14:paraId="64BEB99E" w14:textId="77777777" w:rsidTr="007E6D21">
        <w:tc>
          <w:tcPr>
            <w:tcW w:w="351" w:type="pct"/>
            <w:hideMark/>
          </w:tcPr>
          <w:p w14:paraId="4092FE65"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799" w:type="pct"/>
            <w:hideMark/>
          </w:tcPr>
          <w:p w14:paraId="6E136DF1" w14:textId="77777777" w:rsidR="00A41268"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Loose-fill pulp fibre (ecowool)</w:t>
            </w:r>
          </w:p>
          <w:p w14:paraId="6236314C" w14:textId="236829AC"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 &gt; 25 kg/m</w:t>
            </w:r>
            <w:r>
              <w:rPr>
                <w:rFonts w:ascii="Times New Roman" w:hAnsi="Times New Roman"/>
                <w:sz w:val="24"/>
                <w:szCs w:val="24"/>
                <w:vertAlign w:val="superscript"/>
              </w:rPr>
              <w:t>3</w:t>
            </w:r>
            <w:r>
              <w:rPr>
                <w:rFonts w:ascii="Times New Roman" w:hAnsi="Times New Roman"/>
                <w:sz w:val="24"/>
                <w:szCs w:val="24"/>
              </w:rPr>
              <w:t xml:space="preserve"> (R</w:t>
            </w:r>
            <w:r>
              <w:rPr>
                <w:rFonts w:ascii="Times New Roman" w:hAnsi="Times New Roman"/>
                <w:sz w:val="24"/>
                <w:szCs w:val="24"/>
                <w:vertAlign w:val="subscript"/>
              </w:rPr>
              <w:t>a</w:t>
            </w:r>
            <w:r>
              <w:rPr>
                <w:rFonts w:ascii="Times New Roman" w:hAnsi="Times New Roman"/>
                <w:sz w:val="24"/>
                <w:szCs w:val="24"/>
              </w:rPr>
              <w:t> &gt; 6 kPa × s × m</w:t>
            </w:r>
            <w:r>
              <w:rPr>
                <w:rFonts w:ascii="Times New Roman" w:hAnsi="Times New Roman"/>
                <w:sz w:val="24"/>
                <w:szCs w:val="24"/>
                <w:vertAlign w:val="superscript"/>
              </w:rPr>
              <w:t>–2</w:t>
            </w:r>
            <w:r>
              <w:rPr>
                <w:rFonts w:ascii="Times New Roman" w:hAnsi="Times New Roman"/>
                <w:sz w:val="24"/>
                <w:szCs w:val="24"/>
              </w:rPr>
              <w:t>)</w:t>
            </w:r>
          </w:p>
        </w:tc>
        <w:tc>
          <w:tcPr>
            <w:tcW w:w="1000" w:type="pct"/>
            <w:hideMark/>
          </w:tcPr>
          <w:p w14:paraId="540E0AD2"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0.008</w:t>
            </w:r>
          </w:p>
        </w:tc>
        <w:tc>
          <w:tcPr>
            <w:tcW w:w="850" w:type="pct"/>
            <w:hideMark/>
          </w:tcPr>
          <w:p w14:paraId="39C20ECE"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may not be used</w:t>
            </w:r>
          </w:p>
        </w:tc>
      </w:tr>
      <w:tr w:rsidR="008C7C65" w:rsidRPr="00A41268" w14:paraId="301EE675" w14:textId="77777777" w:rsidTr="007E6D21">
        <w:tc>
          <w:tcPr>
            <w:tcW w:w="351" w:type="pct"/>
            <w:hideMark/>
          </w:tcPr>
          <w:p w14:paraId="03E3D8DD"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799" w:type="pct"/>
            <w:hideMark/>
          </w:tcPr>
          <w:p w14:paraId="5EB2744E" w14:textId="77777777" w:rsidR="00A41268"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Hydraulically entangled pulp fibre</w:t>
            </w:r>
          </w:p>
          <w:p w14:paraId="5703506E" w14:textId="7A6DBB2C"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ρ = 35–75 kg/m</w:t>
            </w:r>
            <w:r>
              <w:rPr>
                <w:rFonts w:ascii="Times New Roman" w:hAnsi="Times New Roman"/>
                <w:sz w:val="24"/>
                <w:szCs w:val="24"/>
                <w:vertAlign w:val="superscript"/>
              </w:rPr>
              <w:t>3</w:t>
            </w:r>
            <w:r>
              <w:rPr>
                <w:rFonts w:ascii="Times New Roman" w:hAnsi="Times New Roman"/>
                <w:sz w:val="24"/>
                <w:szCs w:val="24"/>
              </w:rPr>
              <w:t xml:space="preserve"> (R</w:t>
            </w:r>
            <w:r>
              <w:rPr>
                <w:rFonts w:ascii="Times New Roman" w:hAnsi="Times New Roman"/>
                <w:sz w:val="24"/>
                <w:szCs w:val="24"/>
                <w:vertAlign w:val="subscript"/>
              </w:rPr>
              <w:t>a</w:t>
            </w:r>
            <w:r>
              <w:rPr>
                <w:rFonts w:ascii="Times New Roman" w:hAnsi="Times New Roman"/>
                <w:sz w:val="24"/>
                <w:szCs w:val="24"/>
              </w:rPr>
              <w:t xml:space="preserve"> &gt; 6 kPa × s × m</w:t>
            </w:r>
            <w:r>
              <w:rPr>
                <w:rFonts w:ascii="Times New Roman" w:hAnsi="Times New Roman"/>
                <w:sz w:val="24"/>
                <w:szCs w:val="24"/>
                <w:vertAlign w:val="superscript"/>
              </w:rPr>
              <w:t>–2</w:t>
            </w:r>
            <w:r>
              <w:rPr>
                <w:rFonts w:ascii="Times New Roman" w:hAnsi="Times New Roman"/>
                <w:sz w:val="24"/>
                <w:szCs w:val="24"/>
              </w:rPr>
              <w:t>)</w:t>
            </w:r>
          </w:p>
        </w:tc>
        <w:tc>
          <w:tcPr>
            <w:tcW w:w="1000" w:type="pct"/>
            <w:hideMark/>
          </w:tcPr>
          <w:p w14:paraId="35316401"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0.008</w:t>
            </w:r>
          </w:p>
        </w:tc>
        <w:tc>
          <w:tcPr>
            <w:tcW w:w="850" w:type="pct"/>
            <w:hideMark/>
          </w:tcPr>
          <w:p w14:paraId="42D63E40"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0.02</w:t>
            </w:r>
          </w:p>
        </w:tc>
      </w:tr>
      <w:tr w:rsidR="008C7C65" w:rsidRPr="00A41268" w14:paraId="276F9412" w14:textId="77777777" w:rsidTr="007E6D21">
        <w:tc>
          <w:tcPr>
            <w:tcW w:w="351" w:type="pct"/>
            <w:hideMark/>
          </w:tcPr>
          <w:p w14:paraId="2C7BDBBD"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2799" w:type="pct"/>
            <w:hideMark/>
          </w:tcPr>
          <w:p w14:paraId="26A9B535"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Extruded polystyrene (XPS) plates</w:t>
            </w:r>
          </w:p>
        </w:tc>
        <w:tc>
          <w:tcPr>
            <w:tcW w:w="1000" w:type="pct"/>
            <w:hideMark/>
          </w:tcPr>
          <w:p w14:paraId="57997A09"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0.001</w:t>
            </w:r>
          </w:p>
        </w:tc>
        <w:tc>
          <w:tcPr>
            <w:tcW w:w="850" w:type="pct"/>
            <w:hideMark/>
          </w:tcPr>
          <w:p w14:paraId="35EB858F"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0.002</w:t>
            </w:r>
          </w:p>
        </w:tc>
      </w:tr>
      <w:tr w:rsidR="008C7C65" w:rsidRPr="00A41268" w14:paraId="0291FC90" w14:textId="77777777" w:rsidTr="007E6D21">
        <w:tc>
          <w:tcPr>
            <w:tcW w:w="351" w:type="pct"/>
            <w:hideMark/>
          </w:tcPr>
          <w:p w14:paraId="7E903733"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2799" w:type="pct"/>
            <w:hideMark/>
          </w:tcPr>
          <w:p w14:paraId="7DA2965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Phenol and carbamide-formaldehyde plastic foam plates</w:t>
            </w:r>
          </w:p>
        </w:tc>
        <w:tc>
          <w:tcPr>
            <w:tcW w:w="1000" w:type="pct"/>
            <w:hideMark/>
          </w:tcPr>
          <w:p w14:paraId="616F4AEB"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0.02</w:t>
            </w:r>
          </w:p>
        </w:tc>
        <w:tc>
          <w:tcPr>
            <w:tcW w:w="850" w:type="pct"/>
            <w:hideMark/>
          </w:tcPr>
          <w:p w14:paraId="059A112F"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0.03</w:t>
            </w:r>
          </w:p>
        </w:tc>
      </w:tr>
      <w:tr w:rsidR="008C7C65" w:rsidRPr="00A41268" w14:paraId="3F62E2BC" w14:textId="77777777" w:rsidTr="007E6D21">
        <w:tc>
          <w:tcPr>
            <w:tcW w:w="351" w:type="pct"/>
            <w:hideMark/>
          </w:tcPr>
          <w:p w14:paraId="3592D48A"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2799" w:type="pct"/>
            <w:hideMark/>
          </w:tcPr>
          <w:p w14:paraId="5CF07CC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Aerated concrete ρ ≤ 400 kg/m</w:t>
            </w:r>
            <w:r>
              <w:rPr>
                <w:rFonts w:ascii="Times New Roman" w:hAnsi="Times New Roman"/>
                <w:sz w:val="24"/>
                <w:szCs w:val="24"/>
                <w:vertAlign w:val="superscript"/>
              </w:rPr>
              <w:t>3</w:t>
            </w:r>
          </w:p>
        </w:tc>
        <w:tc>
          <w:tcPr>
            <w:tcW w:w="1000" w:type="pct"/>
            <w:hideMark/>
          </w:tcPr>
          <w:p w14:paraId="10EF3263"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0.015</w:t>
            </w:r>
          </w:p>
        </w:tc>
        <w:tc>
          <w:tcPr>
            <w:tcW w:w="850" w:type="pct"/>
            <w:hideMark/>
          </w:tcPr>
          <w:p w14:paraId="436CC8DF"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0.02</w:t>
            </w:r>
          </w:p>
        </w:tc>
      </w:tr>
      <w:tr w:rsidR="008C7C65" w:rsidRPr="00A41268" w14:paraId="5A22EA53" w14:textId="77777777" w:rsidTr="007E6D21">
        <w:tc>
          <w:tcPr>
            <w:tcW w:w="351" w:type="pct"/>
            <w:hideMark/>
          </w:tcPr>
          <w:p w14:paraId="4FA12A53"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2799" w:type="pct"/>
            <w:hideMark/>
          </w:tcPr>
          <w:p w14:paraId="74E19EC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Aerated concrete 400 &lt; ρ ≤ 600 kg/m</w:t>
            </w:r>
            <w:r>
              <w:rPr>
                <w:rFonts w:ascii="Times New Roman" w:hAnsi="Times New Roman"/>
                <w:sz w:val="24"/>
                <w:szCs w:val="24"/>
                <w:vertAlign w:val="superscript"/>
              </w:rPr>
              <w:t>3</w:t>
            </w:r>
          </w:p>
        </w:tc>
        <w:tc>
          <w:tcPr>
            <w:tcW w:w="1000" w:type="pct"/>
            <w:hideMark/>
          </w:tcPr>
          <w:p w14:paraId="0E95E07D"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0.03</w:t>
            </w:r>
          </w:p>
        </w:tc>
        <w:tc>
          <w:tcPr>
            <w:tcW w:w="850" w:type="pct"/>
            <w:hideMark/>
          </w:tcPr>
          <w:p w14:paraId="26D1CFF0"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0.04</w:t>
            </w:r>
          </w:p>
        </w:tc>
      </w:tr>
      <w:tr w:rsidR="008C7C65" w:rsidRPr="00A41268" w14:paraId="097A2E94" w14:textId="77777777" w:rsidTr="007E6D21">
        <w:tc>
          <w:tcPr>
            <w:tcW w:w="351" w:type="pct"/>
            <w:hideMark/>
          </w:tcPr>
          <w:p w14:paraId="08845E94"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2799" w:type="pct"/>
            <w:hideMark/>
          </w:tcPr>
          <w:p w14:paraId="592D00D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Aerated concrete ρ &gt; 600 kg/m</w:t>
            </w:r>
            <w:r>
              <w:rPr>
                <w:rFonts w:ascii="Times New Roman" w:hAnsi="Times New Roman"/>
                <w:sz w:val="24"/>
                <w:szCs w:val="24"/>
                <w:vertAlign w:val="superscript"/>
              </w:rPr>
              <w:t>3</w:t>
            </w:r>
          </w:p>
        </w:tc>
        <w:tc>
          <w:tcPr>
            <w:tcW w:w="1000" w:type="pct"/>
            <w:hideMark/>
          </w:tcPr>
          <w:p w14:paraId="2E875230"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0.07</w:t>
            </w:r>
          </w:p>
        </w:tc>
        <w:tc>
          <w:tcPr>
            <w:tcW w:w="850" w:type="pct"/>
            <w:hideMark/>
          </w:tcPr>
          <w:p w14:paraId="1868D9DA"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0.08</w:t>
            </w:r>
          </w:p>
        </w:tc>
      </w:tr>
      <w:tr w:rsidR="008C7C65" w:rsidRPr="00A41268" w14:paraId="712E5599" w14:textId="77777777" w:rsidTr="007E6D21">
        <w:tc>
          <w:tcPr>
            <w:tcW w:w="351" w:type="pct"/>
            <w:hideMark/>
          </w:tcPr>
          <w:p w14:paraId="2F59A7F4"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2799" w:type="pct"/>
            <w:hideMark/>
          </w:tcPr>
          <w:p w14:paraId="1D8CFA5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Reed plates ρ = 200 kg/m</w:t>
            </w:r>
            <w:r>
              <w:rPr>
                <w:rFonts w:ascii="Times New Roman" w:hAnsi="Times New Roman"/>
                <w:sz w:val="24"/>
                <w:szCs w:val="24"/>
                <w:vertAlign w:val="superscript"/>
              </w:rPr>
              <w:t>3</w:t>
            </w:r>
          </w:p>
        </w:tc>
        <w:tc>
          <w:tcPr>
            <w:tcW w:w="1000" w:type="pct"/>
            <w:hideMark/>
          </w:tcPr>
          <w:p w14:paraId="446D502C"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0.035</w:t>
            </w:r>
          </w:p>
        </w:tc>
        <w:tc>
          <w:tcPr>
            <w:tcW w:w="850" w:type="pct"/>
            <w:hideMark/>
          </w:tcPr>
          <w:p w14:paraId="30A97D07"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may not be used</w:t>
            </w:r>
          </w:p>
        </w:tc>
      </w:tr>
      <w:tr w:rsidR="008C7C65" w:rsidRPr="00A41268" w14:paraId="7A976C2A" w14:textId="77777777" w:rsidTr="007E6D21">
        <w:tc>
          <w:tcPr>
            <w:tcW w:w="351" w:type="pct"/>
            <w:hideMark/>
          </w:tcPr>
          <w:p w14:paraId="1996C98B"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2799" w:type="pct"/>
            <w:hideMark/>
          </w:tcPr>
          <w:p w14:paraId="48BE8FD2"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Perchlor vinyl plastic foam sheets</w:t>
            </w:r>
          </w:p>
        </w:tc>
        <w:tc>
          <w:tcPr>
            <w:tcW w:w="1000" w:type="pct"/>
            <w:hideMark/>
          </w:tcPr>
          <w:p w14:paraId="51A03937"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0.012</w:t>
            </w:r>
          </w:p>
        </w:tc>
        <w:tc>
          <w:tcPr>
            <w:tcW w:w="850" w:type="pct"/>
            <w:hideMark/>
          </w:tcPr>
          <w:p w14:paraId="0ABFC93A"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0.015</w:t>
            </w:r>
          </w:p>
        </w:tc>
      </w:tr>
      <w:tr w:rsidR="008C7C65" w:rsidRPr="00A41268" w14:paraId="3F7AF18B" w14:textId="77777777" w:rsidTr="007E6D21">
        <w:tc>
          <w:tcPr>
            <w:tcW w:w="351" w:type="pct"/>
            <w:hideMark/>
          </w:tcPr>
          <w:p w14:paraId="1E1D8D02"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2799" w:type="pct"/>
            <w:hideMark/>
          </w:tcPr>
          <w:p w14:paraId="6EB7420B"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Expanded polystyrene (EPS) plates</w:t>
            </w:r>
          </w:p>
        </w:tc>
        <w:tc>
          <w:tcPr>
            <w:tcW w:w="1000" w:type="pct"/>
            <w:hideMark/>
          </w:tcPr>
          <w:p w14:paraId="076D824E"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0.003</w:t>
            </w:r>
          </w:p>
        </w:tc>
        <w:tc>
          <w:tcPr>
            <w:tcW w:w="850" w:type="pct"/>
            <w:hideMark/>
          </w:tcPr>
          <w:p w14:paraId="0F2CA9CE"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0.004</w:t>
            </w:r>
          </w:p>
        </w:tc>
      </w:tr>
      <w:tr w:rsidR="008C7C65" w:rsidRPr="00A41268" w14:paraId="116F8A46" w14:textId="77777777" w:rsidTr="007E6D21">
        <w:tc>
          <w:tcPr>
            <w:tcW w:w="351" w:type="pct"/>
            <w:hideMark/>
          </w:tcPr>
          <w:p w14:paraId="6A9133B1"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2799" w:type="pct"/>
            <w:hideMark/>
          </w:tcPr>
          <w:p w14:paraId="5F78F11B"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Foam gypsum ρ = 500 kg/m</w:t>
            </w:r>
            <w:r>
              <w:rPr>
                <w:rFonts w:ascii="Times New Roman" w:hAnsi="Times New Roman"/>
                <w:sz w:val="24"/>
                <w:szCs w:val="24"/>
                <w:vertAlign w:val="superscript"/>
              </w:rPr>
              <w:t>3</w:t>
            </w:r>
          </w:p>
        </w:tc>
        <w:tc>
          <w:tcPr>
            <w:tcW w:w="1000" w:type="pct"/>
            <w:hideMark/>
          </w:tcPr>
          <w:p w14:paraId="3DC6708D"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0.07</w:t>
            </w:r>
          </w:p>
        </w:tc>
        <w:tc>
          <w:tcPr>
            <w:tcW w:w="850" w:type="pct"/>
            <w:hideMark/>
          </w:tcPr>
          <w:p w14:paraId="00D89F9A"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0.08</w:t>
            </w:r>
          </w:p>
        </w:tc>
      </w:tr>
      <w:tr w:rsidR="008C7C65" w:rsidRPr="00A41268" w14:paraId="3B8D9B4A" w14:textId="77777777" w:rsidTr="007E6D21">
        <w:tc>
          <w:tcPr>
            <w:tcW w:w="351" w:type="pct"/>
            <w:hideMark/>
          </w:tcPr>
          <w:p w14:paraId="7F18632A"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2799" w:type="pct"/>
            <w:hideMark/>
          </w:tcPr>
          <w:p w14:paraId="65A12F64"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Foam polyurethane and foam polyurethane plates</w:t>
            </w:r>
          </w:p>
        </w:tc>
        <w:tc>
          <w:tcPr>
            <w:tcW w:w="1000" w:type="pct"/>
            <w:hideMark/>
          </w:tcPr>
          <w:p w14:paraId="73A3EB90"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0.012</w:t>
            </w:r>
          </w:p>
        </w:tc>
        <w:tc>
          <w:tcPr>
            <w:tcW w:w="850" w:type="pct"/>
            <w:hideMark/>
          </w:tcPr>
          <w:p w14:paraId="7290E427"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0.015</w:t>
            </w:r>
          </w:p>
        </w:tc>
      </w:tr>
      <w:tr w:rsidR="008C7C65" w:rsidRPr="00A41268" w14:paraId="5D3C6D86" w14:textId="77777777" w:rsidTr="007E6D21">
        <w:tc>
          <w:tcPr>
            <w:tcW w:w="351" w:type="pct"/>
            <w:hideMark/>
          </w:tcPr>
          <w:p w14:paraId="428B27BF"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2799" w:type="pct"/>
            <w:hideMark/>
          </w:tcPr>
          <w:p w14:paraId="6F80974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Straw plates (with liquid glass binder) ρ = 350 kg/m</w:t>
            </w:r>
            <w:r>
              <w:rPr>
                <w:rFonts w:ascii="Times New Roman" w:hAnsi="Times New Roman"/>
                <w:sz w:val="24"/>
                <w:szCs w:val="24"/>
                <w:vertAlign w:val="superscript"/>
              </w:rPr>
              <w:t>3</w:t>
            </w:r>
          </w:p>
        </w:tc>
        <w:tc>
          <w:tcPr>
            <w:tcW w:w="1000" w:type="pct"/>
            <w:hideMark/>
          </w:tcPr>
          <w:p w14:paraId="3337CD1E"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0.045</w:t>
            </w:r>
          </w:p>
        </w:tc>
        <w:tc>
          <w:tcPr>
            <w:tcW w:w="850" w:type="pct"/>
            <w:hideMark/>
          </w:tcPr>
          <w:p w14:paraId="7EC4C166"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may not be used</w:t>
            </w:r>
          </w:p>
        </w:tc>
      </w:tr>
      <w:tr w:rsidR="008C7C65" w:rsidRPr="00A41268" w14:paraId="178A25C3" w14:textId="77777777" w:rsidTr="007E6D21">
        <w:tc>
          <w:tcPr>
            <w:tcW w:w="351" w:type="pct"/>
            <w:hideMark/>
          </w:tcPr>
          <w:p w14:paraId="7242971A"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2799" w:type="pct"/>
            <w:hideMark/>
          </w:tcPr>
          <w:p w14:paraId="7FABB01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Fibrolite plates</w:t>
            </w:r>
          </w:p>
        </w:tc>
        <w:tc>
          <w:tcPr>
            <w:tcW w:w="1000" w:type="pct"/>
            <w:hideMark/>
          </w:tcPr>
          <w:p w14:paraId="788F2EB4"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0.002</w:t>
            </w:r>
          </w:p>
        </w:tc>
        <w:tc>
          <w:tcPr>
            <w:tcW w:w="850" w:type="pct"/>
            <w:hideMark/>
          </w:tcPr>
          <w:p w14:paraId="27FFB331"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0.003</w:t>
            </w:r>
          </w:p>
        </w:tc>
      </w:tr>
      <w:tr w:rsidR="008C7C65" w:rsidRPr="00A41268" w14:paraId="08B8F86A" w14:textId="77777777" w:rsidTr="007E6D21">
        <w:tc>
          <w:tcPr>
            <w:tcW w:w="351" w:type="pct"/>
            <w:hideMark/>
          </w:tcPr>
          <w:p w14:paraId="29D75DD7"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2799" w:type="pct"/>
            <w:hideMark/>
          </w:tcPr>
          <w:p w14:paraId="4637DD3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Arbolite plates</w:t>
            </w:r>
          </w:p>
        </w:tc>
        <w:tc>
          <w:tcPr>
            <w:tcW w:w="1000" w:type="pct"/>
            <w:hideMark/>
          </w:tcPr>
          <w:p w14:paraId="682D83B4"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0.015</w:t>
            </w:r>
          </w:p>
        </w:tc>
        <w:tc>
          <w:tcPr>
            <w:tcW w:w="850" w:type="pct"/>
            <w:hideMark/>
          </w:tcPr>
          <w:p w14:paraId="3522879A"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0.017</w:t>
            </w:r>
          </w:p>
        </w:tc>
      </w:tr>
      <w:tr w:rsidR="008C7C65" w:rsidRPr="00A41268" w14:paraId="7EEC94B3" w14:textId="77777777" w:rsidTr="007E6D21">
        <w:tc>
          <w:tcPr>
            <w:tcW w:w="351" w:type="pct"/>
            <w:hideMark/>
          </w:tcPr>
          <w:p w14:paraId="3B1EA957"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2799" w:type="pct"/>
            <w:hideMark/>
          </w:tcPr>
          <w:p w14:paraId="2253363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Keramzite concrete 400 &lt; ρ ≤ 600 kg/m</w:t>
            </w:r>
            <w:r>
              <w:rPr>
                <w:rFonts w:ascii="Times New Roman" w:hAnsi="Times New Roman"/>
                <w:sz w:val="24"/>
                <w:szCs w:val="24"/>
                <w:vertAlign w:val="superscript"/>
              </w:rPr>
              <w:t>3</w:t>
            </w:r>
          </w:p>
        </w:tc>
        <w:tc>
          <w:tcPr>
            <w:tcW w:w="1000" w:type="pct"/>
            <w:hideMark/>
          </w:tcPr>
          <w:p w14:paraId="6D548E82"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0.01</w:t>
            </w:r>
          </w:p>
        </w:tc>
        <w:tc>
          <w:tcPr>
            <w:tcW w:w="850" w:type="pct"/>
            <w:hideMark/>
          </w:tcPr>
          <w:p w14:paraId="5FEC14F3"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0.02</w:t>
            </w:r>
          </w:p>
        </w:tc>
      </w:tr>
      <w:tr w:rsidR="008C7C65" w:rsidRPr="00A41268" w14:paraId="3E648977" w14:textId="77777777" w:rsidTr="007E6D21">
        <w:tc>
          <w:tcPr>
            <w:tcW w:w="351" w:type="pct"/>
            <w:hideMark/>
          </w:tcPr>
          <w:p w14:paraId="5511A2D8"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2799" w:type="pct"/>
            <w:hideMark/>
          </w:tcPr>
          <w:p w14:paraId="20A1103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Keramzite concrete 600 &lt; ρ ≤ 800 kg/m</w:t>
            </w:r>
            <w:r>
              <w:rPr>
                <w:rFonts w:ascii="Times New Roman" w:hAnsi="Times New Roman"/>
                <w:sz w:val="24"/>
                <w:szCs w:val="24"/>
                <w:vertAlign w:val="superscript"/>
              </w:rPr>
              <w:t>3</w:t>
            </w:r>
          </w:p>
        </w:tc>
        <w:tc>
          <w:tcPr>
            <w:tcW w:w="1000" w:type="pct"/>
            <w:hideMark/>
          </w:tcPr>
          <w:p w14:paraId="5DF7B5FE"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0.025</w:t>
            </w:r>
          </w:p>
        </w:tc>
        <w:tc>
          <w:tcPr>
            <w:tcW w:w="850" w:type="pct"/>
            <w:hideMark/>
          </w:tcPr>
          <w:p w14:paraId="030DAAF7"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0.045</w:t>
            </w:r>
          </w:p>
        </w:tc>
      </w:tr>
      <w:tr w:rsidR="008C7C65" w:rsidRPr="00A41268" w14:paraId="139BFC05" w14:textId="77777777" w:rsidTr="007E6D21">
        <w:tc>
          <w:tcPr>
            <w:tcW w:w="351" w:type="pct"/>
            <w:hideMark/>
          </w:tcPr>
          <w:p w14:paraId="31FA7BDE"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2799" w:type="pct"/>
            <w:hideMark/>
          </w:tcPr>
          <w:p w14:paraId="716EB1C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Keramzite concrete 800 &lt; ρ ≤ 1000 kg/m</w:t>
            </w:r>
            <w:r>
              <w:rPr>
                <w:rFonts w:ascii="Times New Roman" w:hAnsi="Times New Roman"/>
                <w:sz w:val="24"/>
                <w:szCs w:val="24"/>
                <w:vertAlign w:val="superscript"/>
              </w:rPr>
              <w:t>3</w:t>
            </w:r>
          </w:p>
        </w:tc>
        <w:tc>
          <w:tcPr>
            <w:tcW w:w="1000" w:type="pct"/>
            <w:hideMark/>
          </w:tcPr>
          <w:p w14:paraId="3EA675EF"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0.05</w:t>
            </w:r>
          </w:p>
        </w:tc>
        <w:tc>
          <w:tcPr>
            <w:tcW w:w="850" w:type="pct"/>
            <w:hideMark/>
          </w:tcPr>
          <w:p w14:paraId="1307217A"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0.07</w:t>
            </w:r>
          </w:p>
        </w:tc>
      </w:tr>
      <w:tr w:rsidR="008C7C65" w:rsidRPr="00A41268" w14:paraId="1F4C56D8" w14:textId="77777777" w:rsidTr="007E6D21">
        <w:tc>
          <w:tcPr>
            <w:tcW w:w="351" w:type="pct"/>
            <w:hideMark/>
          </w:tcPr>
          <w:p w14:paraId="62201638"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2799" w:type="pct"/>
            <w:hideMark/>
          </w:tcPr>
          <w:p w14:paraId="04014A5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Peat plates 200 &lt; ρ ≤ 300 kg/m</w:t>
            </w:r>
            <w:r>
              <w:rPr>
                <w:rFonts w:ascii="Times New Roman" w:hAnsi="Times New Roman"/>
                <w:sz w:val="24"/>
                <w:szCs w:val="24"/>
                <w:vertAlign w:val="superscript"/>
              </w:rPr>
              <w:t>3</w:t>
            </w:r>
          </w:p>
        </w:tc>
        <w:tc>
          <w:tcPr>
            <w:tcW w:w="1000" w:type="pct"/>
            <w:hideMark/>
          </w:tcPr>
          <w:p w14:paraId="408DF04E"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0.015</w:t>
            </w:r>
          </w:p>
        </w:tc>
        <w:tc>
          <w:tcPr>
            <w:tcW w:w="850" w:type="pct"/>
            <w:hideMark/>
          </w:tcPr>
          <w:p w14:paraId="2048AE1D"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0.02</w:t>
            </w:r>
          </w:p>
        </w:tc>
      </w:tr>
      <w:tr w:rsidR="008C7C65" w:rsidRPr="00A41268" w14:paraId="1785EDC6" w14:textId="77777777" w:rsidTr="007E6D21">
        <w:tc>
          <w:tcPr>
            <w:tcW w:w="351" w:type="pct"/>
            <w:hideMark/>
          </w:tcPr>
          <w:p w14:paraId="4EAC5ACF"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2799" w:type="pct"/>
            <w:hideMark/>
          </w:tcPr>
          <w:p w14:paraId="452495D5"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Crude fibre and particle plates ρ = 200 kg/m</w:t>
            </w:r>
            <w:r>
              <w:rPr>
                <w:rFonts w:ascii="Times New Roman" w:hAnsi="Times New Roman"/>
                <w:sz w:val="24"/>
                <w:szCs w:val="24"/>
                <w:vertAlign w:val="superscript"/>
              </w:rPr>
              <w:t>3</w:t>
            </w:r>
          </w:p>
        </w:tc>
        <w:tc>
          <w:tcPr>
            <w:tcW w:w="1000" w:type="pct"/>
            <w:hideMark/>
          </w:tcPr>
          <w:p w14:paraId="2794F608"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0.015</w:t>
            </w:r>
          </w:p>
        </w:tc>
        <w:tc>
          <w:tcPr>
            <w:tcW w:w="850" w:type="pct"/>
            <w:hideMark/>
          </w:tcPr>
          <w:p w14:paraId="18AF48BB"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may not be used</w:t>
            </w:r>
          </w:p>
        </w:tc>
      </w:tr>
      <w:tr w:rsidR="008C7C65" w:rsidRPr="00A41268" w14:paraId="7E20BEA4" w14:textId="77777777" w:rsidTr="007E6D21">
        <w:tc>
          <w:tcPr>
            <w:tcW w:w="351" w:type="pct"/>
            <w:hideMark/>
          </w:tcPr>
          <w:p w14:paraId="07FF957B"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w:t>
            </w:r>
          </w:p>
        </w:tc>
        <w:tc>
          <w:tcPr>
            <w:tcW w:w="2799" w:type="pct"/>
            <w:hideMark/>
          </w:tcPr>
          <w:p w14:paraId="73164D4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Crude fibre and particle plates ρ = 1000 kg/m</w:t>
            </w:r>
            <w:r>
              <w:rPr>
                <w:rFonts w:ascii="Times New Roman" w:hAnsi="Times New Roman"/>
                <w:sz w:val="24"/>
                <w:szCs w:val="24"/>
                <w:vertAlign w:val="superscript"/>
              </w:rPr>
              <w:t>3</w:t>
            </w:r>
          </w:p>
        </w:tc>
        <w:tc>
          <w:tcPr>
            <w:tcW w:w="1000" w:type="pct"/>
            <w:hideMark/>
          </w:tcPr>
          <w:p w14:paraId="399F5C1C"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0.11</w:t>
            </w:r>
          </w:p>
        </w:tc>
        <w:tc>
          <w:tcPr>
            <w:tcW w:w="850" w:type="pct"/>
            <w:hideMark/>
          </w:tcPr>
          <w:p w14:paraId="319D6462"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may not be used</w:t>
            </w:r>
          </w:p>
        </w:tc>
      </w:tr>
      <w:tr w:rsidR="008C7C65" w:rsidRPr="00A41268" w14:paraId="3F54EF47" w14:textId="77777777" w:rsidTr="007E6D21">
        <w:tc>
          <w:tcPr>
            <w:tcW w:w="351" w:type="pct"/>
            <w:hideMark/>
          </w:tcPr>
          <w:p w14:paraId="493E9EE0"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2799" w:type="pct"/>
            <w:hideMark/>
          </w:tcPr>
          <w:p w14:paraId="0261D69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Foam glass ρ = 200 kg/m</w:t>
            </w:r>
            <w:r>
              <w:rPr>
                <w:rFonts w:ascii="Times New Roman" w:hAnsi="Times New Roman"/>
                <w:sz w:val="24"/>
                <w:szCs w:val="24"/>
                <w:vertAlign w:val="superscript"/>
              </w:rPr>
              <w:t>3</w:t>
            </w:r>
          </w:p>
        </w:tc>
        <w:tc>
          <w:tcPr>
            <w:tcW w:w="1000" w:type="pct"/>
            <w:hideMark/>
          </w:tcPr>
          <w:p w14:paraId="7E72F356"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0.02</w:t>
            </w:r>
          </w:p>
        </w:tc>
        <w:tc>
          <w:tcPr>
            <w:tcW w:w="850" w:type="pct"/>
            <w:hideMark/>
          </w:tcPr>
          <w:p w14:paraId="1AEE3431"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0.025</w:t>
            </w:r>
          </w:p>
        </w:tc>
      </w:tr>
      <w:tr w:rsidR="008C7C65" w:rsidRPr="00A41268" w14:paraId="07F79DD0" w14:textId="77777777" w:rsidTr="007E6D21">
        <w:tc>
          <w:tcPr>
            <w:tcW w:w="351" w:type="pct"/>
            <w:hideMark/>
          </w:tcPr>
          <w:p w14:paraId="386C4877"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w:t>
            </w:r>
          </w:p>
        </w:tc>
        <w:tc>
          <w:tcPr>
            <w:tcW w:w="2799" w:type="pct"/>
            <w:hideMark/>
          </w:tcPr>
          <w:p w14:paraId="2D24D69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Foam glass ρ = 400 kg/m</w:t>
            </w:r>
            <w:r>
              <w:rPr>
                <w:rFonts w:ascii="Times New Roman" w:hAnsi="Times New Roman"/>
                <w:sz w:val="24"/>
                <w:szCs w:val="24"/>
                <w:vertAlign w:val="superscript"/>
              </w:rPr>
              <w:t>3</w:t>
            </w:r>
          </w:p>
        </w:tc>
        <w:tc>
          <w:tcPr>
            <w:tcW w:w="1000" w:type="pct"/>
            <w:hideMark/>
          </w:tcPr>
          <w:p w14:paraId="794A5FFC"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0.035</w:t>
            </w:r>
          </w:p>
        </w:tc>
        <w:tc>
          <w:tcPr>
            <w:tcW w:w="850" w:type="pct"/>
            <w:hideMark/>
          </w:tcPr>
          <w:p w14:paraId="355138AA" w14:textId="77777777" w:rsidR="008C7C65" w:rsidRPr="008C7C65" w:rsidRDefault="008C7C65" w:rsidP="007E6D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0.04</w:t>
            </w:r>
          </w:p>
        </w:tc>
      </w:tr>
    </w:tbl>
    <w:p w14:paraId="138544D3" w14:textId="77777777" w:rsidR="00665C72" w:rsidRDefault="00665C72" w:rsidP="00A41268">
      <w:pPr>
        <w:spacing w:after="0" w:line="240" w:lineRule="auto"/>
        <w:jc w:val="both"/>
        <w:rPr>
          <w:rFonts w:ascii="Times New Roman" w:eastAsia="Times New Roman" w:hAnsi="Times New Roman" w:cs="Times New Roman"/>
          <w:noProof/>
          <w:sz w:val="24"/>
          <w:szCs w:val="24"/>
          <w:lang w:eastAsia="lv-LV"/>
        </w:rPr>
      </w:pPr>
    </w:p>
    <w:p w14:paraId="416DF60D" w14:textId="5D9E0DD3"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In ventilated air separating layers the thermal insulating products shall be protected from outside by a wind barrier or the surface thereof shall be provided with a thermal insulating product against enforced convection effects upon the thermal conductivity of the thermal insulating material. This condition does not apply to cold attics in which the speed of the airflow above the thermal insulating materials does not exceed 0.5 m/s.</w:t>
      </w:r>
    </w:p>
    <w:p w14:paraId="13D755A4" w14:textId="77777777" w:rsidR="00665C72" w:rsidRDefault="00665C72" w:rsidP="00A41268">
      <w:pPr>
        <w:spacing w:after="0" w:line="240" w:lineRule="auto"/>
        <w:jc w:val="both"/>
        <w:rPr>
          <w:rFonts w:ascii="Times New Roman" w:eastAsia="Times New Roman" w:hAnsi="Times New Roman" w:cs="Times New Roman"/>
          <w:noProof/>
          <w:sz w:val="24"/>
          <w:szCs w:val="24"/>
          <w:lang w:eastAsia="lv-LV"/>
        </w:rPr>
      </w:pPr>
    </w:p>
    <w:p w14:paraId="3285211F" w14:textId="4C347773" w:rsidR="008C7C65" w:rsidRDefault="008C7C65" w:rsidP="006905E3">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lastRenderedPageBreak/>
        <w:t>Table 6</w:t>
      </w:r>
    </w:p>
    <w:p w14:paraId="04EB2699" w14:textId="77777777" w:rsidR="00665C72" w:rsidRPr="008C7C65" w:rsidRDefault="00665C72" w:rsidP="006905E3">
      <w:pPr>
        <w:keepNext/>
        <w:spacing w:after="0" w:line="240" w:lineRule="auto"/>
        <w:jc w:val="both"/>
        <w:rPr>
          <w:rFonts w:ascii="Times New Roman" w:eastAsia="Times New Roman" w:hAnsi="Times New Roman" w:cs="Times New Roman"/>
          <w:noProof/>
          <w:sz w:val="24"/>
          <w:szCs w:val="24"/>
          <w:lang w:eastAsia="lv-LV"/>
        </w:rPr>
      </w:pPr>
    </w:p>
    <w:p w14:paraId="38547848" w14:textId="46FD2668" w:rsidR="008C7C65" w:rsidRDefault="008C7C65" w:rsidP="006905E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Adjustment Coefficient Δλ</w:t>
      </w:r>
      <w:r>
        <w:rPr>
          <w:rFonts w:ascii="Times New Roman" w:hAnsi="Times New Roman"/>
          <w:b/>
          <w:bCs/>
          <w:sz w:val="24"/>
          <w:szCs w:val="24"/>
          <w:vertAlign w:val="subscript"/>
        </w:rPr>
        <w:t>w</w:t>
      </w:r>
      <w:r>
        <w:rPr>
          <w:rFonts w:ascii="Times New Roman" w:hAnsi="Times New Roman"/>
          <w:b/>
          <w:bCs/>
          <w:sz w:val="24"/>
          <w:szCs w:val="24"/>
        </w:rPr>
        <w:t> W/(m × K) under Increased Humidity Conditions for Various Density r (kg/m</w:t>
      </w:r>
      <w:r>
        <w:rPr>
          <w:rFonts w:ascii="Times New Roman" w:hAnsi="Times New Roman"/>
          <w:b/>
          <w:bCs/>
          <w:sz w:val="24"/>
          <w:szCs w:val="24"/>
          <w:vertAlign w:val="superscript"/>
        </w:rPr>
        <w:t>3</w:t>
      </w:r>
      <w:r>
        <w:rPr>
          <w:rFonts w:ascii="Times New Roman" w:hAnsi="Times New Roman"/>
          <w:b/>
          <w:bCs/>
          <w:sz w:val="24"/>
          <w:szCs w:val="24"/>
        </w:rPr>
        <w:t>) Thermal Insulating Materials which are in Direct Contact with the Soil</w:t>
      </w:r>
    </w:p>
    <w:p w14:paraId="78B7359A" w14:textId="77777777" w:rsidR="00665C72" w:rsidRPr="008C7C65" w:rsidRDefault="00665C72" w:rsidP="006905E3">
      <w:pPr>
        <w:keepNext/>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9"/>
        <w:gridCol w:w="4393"/>
        <w:gridCol w:w="1923"/>
        <w:gridCol w:w="2196"/>
      </w:tblGrid>
      <w:tr w:rsidR="008C7C65" w:rsidRPr="00A41268" w14:paraId="16029CD9" w14:textId="77777777" w:rsidTr="00665C72">
        <w:tc>
          <w:tcPr>
            <w:tcW w:w="300" w:type="pct"/>
            <w:vAlign w:val="center"/>
            <w:hideMark/>
          </w:tcPr>
          <w:p w14:paraId="1B9729B7" w14:textId="63650F7C"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400" w:type="pct"/>
            <w:vAlign w:val="center"/>
            <w:hideMark/>
          </w:tcPr>
          <w:p w14:paraId="112816DE" w14:textId="77777777"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Insulating product</w:t>
            </w:r>
          </w:p>
        </w:tc>
        <w:tc>
          <w:tcPr>
            <w:tcW w:w="1050" w:type="pct"/>
            <w:vAlign w:val="center"/>
            <w:hideMark/>
          </w:tcPr>
          <w:p w14:paraId="3F770BD8" w14:textId="77777777" w:rsidR="00A41268"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For unilateral contact with the ground</w:t>
            </w:r>
          </w:p>
          <w:p w14:paraId="4A01FDC4" w14:textId="04FED67C"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Δλ</w:t>
            </w:r>
            <w:r>
              <w:rPr>
                <w:rFonts w:ascii="Times New Roman" w:hAnsi="Times New Roman"/>
                <w:sz w:val="24"/>
                <w:szCs w:val="24"/>
                <w:vertAlign w:val="subscript"/>
              </w:rPr>
              <w:t>w</w:t>
            </w:r>
          </w:p>
        </w:tc>
        <w:tc>
          <w:tcPr>
            <w:tcW w:w="1200" w:type="pct"/>
            <w:vAlign w:val="center"/>
            <w:hideMark/>
          </w:tcPr>
          <w:p w14:paraId="1B9AF853" w14:textId="77777777" w:rsidR="00A41268"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For bilateral (mutual) contact with the ground</w:t>
            </w:r>
          </w:p>
          <w:p w14:paraId="49712E1B" w14:textId="550E2B2B"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Δλ</w:t>
            </w:r>
            <w:r>
              <w:rPr>
                <w:rFonts w:ascii="Times New Roman" w:hAnsi="Times New Roman"/>
                <w:sz w:val="24"/>
                <w:szCs w:val="24"/>
                <w:vertAlign w:val="subscript"/>
              </w:rPr>
              <w:t>w</w:t>
            </w:r>
          </w:p>
        </w:tc>
      </w:tr>
      <w:tr w:rsidR="008C7C65" w:rsidRPr="00A41268" w14:paraId="0D928E15" w14:textId="77777777" w:rsidTr="00665C72">
        <w:tc>
          <w:tcPr>
            <w:tcW w:w="300" w:type="pct"/>
            <w:hideMark/>
          </w:tcPr>
          <w:p w14:paraId="7D47FEE7" w14:textId="77777777"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400" w:type="pct"/>
            <w:hideMark/>
          </w:tcPr>
          <w:p w14:paraId="4E0AEE7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Aerated concrete ρ = 300–600 kg/m</w:t>
            </w:r>
            <w:r>
              <w:rPr>
                <w:rFonts w:ascii="Times New Roman" w:hAnsi="Times New Roman"/>
                <w:sz w:val="24"/>
                <w:szCs w:val="24"/>
                <w:vertAlign w:val="superscript"/>
              </w:rPr>
              <w:t>3</w:t>
            </w:r>
          </w:p>
        </w:tc>
        <w:tc>
          <w:tcPr>
            <w:tcW w:w="1050" w:type="pct"/>
            <w:hideMark/>
          </w:tcPr>
          <w:p w14:paraId="146AF92A" w14:textId="77777777"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0.02-0.04</w:t>
            </w:r>
          </w:p>
        </w:tc>
        <w:tc>
          <w:tcPr>
            <w:tcW w:w="1200" w:type="pct"/>
            <w:hideMark/>
          </w:tcPr>
          <w:p w14:paraId="66E580FE" w14:textId="77777777"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may not be used</w:t>
            </w:r>
          </w:p>
        </w:tc>
      </w:tr>
      <w:tr w:rsidR="008C7C65" w:rsidRPr="00A41268" w14:paraId="3048F105" w14:textId="77777777" w:rsidTr="00665C72">
        <w:tc>
          <w:tcPr>
            <w:tcW w:w="300" w:type="pct"/>
            <w:hideMark/>
          </w:tcPr>
          <w:p w14:paraId="4A616E21" w14:textId="77777777"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400" w:type="pct"/>
            <w:hideMark/>
          </w:tcPr>
          <w:p w14:paraId="16CAD22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Keramzite concrete ρ = 400–600 kg/m</w:t>
            </w:r>
            <w:r>
              <w:rPr>
                <w:rFonts w:ascii="Times New Roman" w:hAnsi="Times New Roman"/>
                <w:sz w:val="24"/>
                <w:szCs w:val="24"/>
                <w:vertAlign w:val="superscript"/>
              </w:rPr>
              <w:t>3</w:t>
            </w:r>
          </w:p>
        </w:tc>
        <w:tc>
          <w:tcPr>
            <w:tcW w:w="1050" w:type="pct"/>
            <w:hideMark/>
          </w:tcPr>
          <w:p w14:paraId="7DED577E" w14:textId="77777777"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0.01-0.02</w:t>
            </w:r>
          </w:p>
        </w:tc>
        <w:tc>
          <w:tcPr>
            <w:tcW w:w="1200" w:type="pct"/>
            <w:hideMark/>
          </w:tcPr>
          <w:p w14:paraId="15426C7F" w14:textId="77777777"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may not be used</w:t>
            </w:r>
          </w:p>
        </w:tc>
      </w:tr>
      <w:tr w:rsidR="008C7C65" w:rsidRPr="00A41268" w14:paraId="5B95E77A" w14:textId="77777777" w:rsidTr="00665C72">
        <w:tc>
          <w:tcPr>
            <w:tcW w:w="300" w:type="pct"/>
            <w:hideMark/>
          </w:tcPr>
          <w:p w14:paraId="79531F16" w14:textId="77777777"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400" w:type="pct"/>
            <w:hideMark/>
          </w:tcPr>
          <w:p w14:paraId="04DC79C5"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Keramzite fill ρ = 200–400 kg/m</w:t>
            </w:r>
            <w:r>
              <w:rPr>
                <w:rFonts w:ascii="Times New Roman" w:hAnsi="Times New Roman"/>
                <w:sz w:val="24"/>
                <w:szCs w:val="24"/>
                <w:vertAlign w:val="superscript"/>
              </w:rPr>
              <w:t>3</w:t>
            </w:r>
          </w:p>
        </w:tc>
        <w:tc>
          <w:tcPr>
            <w:tcW w:w="1050" w:type="pct"/>
            <w:hideMark/>
          </w:tcPr>
          <w:p w14:paraId="193827E7" w14:textId="77777777"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0.05-0.06</w:t>
            </w:r>
          </w:p>
        </w:tc>
        <w:tc>
          <w:tcPr>
            <w:tcW w:w="1200" w:type="pct"/>
            <w:hideMark/>
          </w:tcPr>
          <w:p w14:paraId="1A5F7846" w14:textId="77777777"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0.06-0.07</w:t>
            </w:r>
          </w:p>
        </w:tc>
      </w:tr>
      <w:tr w:rsidR="008C7C65" w:rsidRPr="00A41268" w14:paraId="7F3C0113" w14:textId="77777777" w:rsidTr="00665C72">
        <w:tc>
          <w:tcPr>
            <w:tcW w:w="300" w:type="pct"/>
            <w:hideMark/>
          </w:tcPr>
          <w:p w14:paraId="20DE0931" w14:textId="77777777"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400" w:type="pct"/>
            <w:hideMark/>
          </w:tcPr>
          <w:p w14:paraId="0113566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Mineral wool ρ ≥ 100 kg/m</w:t>
            </w:r>
            <w:r>
              <w:rPr>
                <w:rFonts w:ascii="Times New Roman" w:hAnsi="Times New Roman"/>
                <w:sz w:val="24"/>
                <w:szCs w:val="24"/>
                <w:vertAlign w:val="superscript"/>
              </w:rPr>
              <w:t>3</w:t>
            </w:r>
          </w:p>
        </w:tc>
        <w:tc>
          <w:tcPr>
            <w:tcW w:w="1050" w:type="pct"/>
            <w:hideMark/>
          </w:tcPr>
          <w:p w14:paraId="5DE73ADC" w14:textId="77777777"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0.005</w:t>
            </w:r>
          </w:p>
        </w:tc>
        <w:tc>
          <w:tcPr>
            <w:tcW w:w="1200" w:type="pct"/>
            <w:hideMark/>
          </w:tcPr>
          <w:p w14:paraId="0AC9EAA9" w14:textId="77777777"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0.01</w:t>
            </w:r>
          </w:p>
        </w:tc>
      </w:tr>
      <w:tr w:rsidR="008C7C65" w:rsidRPr="00A41268" w14:paraId="02136198" w14:textId="77777777" w:rsidTr="00665C72">
        <w:tc>
          <w:tcPr>
            <w:tcW w:w="300" w:type="pct"/>
            <w:hideMark/>
          </w:tcPr>
          <w:p w14:paraId="3C023222" w14:textId="77777777"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400" w:type="pct"/>
            <w:hideMark/>
          </w:tcPr>
          <w:p w14:paraId="3B4A227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Expanded polystyrene (EPS) ρ ≥ 30 kg/m</w:t>
            </w:r>
            <w:r>
              <w:rPr>
                <w:rFonts w:ascii="Times New Roman" w:hAnsi="Times New Roman"/>
                <w:sz w:val="24"/>
                <w:szCs w:val="24"/>
                <w:vertAlign w:val="superscript"/>
              </w:rPr>
              <w:t>3</w:t>
            </w:r>
          </w:p>
        </w:tc>
        <w:tc>
          <w:tcPr>
            <w:tcW w:w="1050" w:type="pct"/>
            <w:hideMark/>
          </w:tcPr>
          <w:p w14:paraId="2619CA9C" w14:textId="77777777"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0.01</w:t>
            </w:r>
          </w:p>
        </w:tc>
        <w:tc>
          <w:tcPr>
            <w:tcW w:w="1200" w:type="pct"/>
            <w:hideMark/>
          </w:tcPr>
          <w:p w14:paraId="467E9B2A" w14:textId="77777777"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0.02</w:t>
            </w:r>
          </w:p>
        </w:tc>
      </w:tr>
      <w:tr w:rsidR="008C7C65" w:rsidRPr="00A41268" w14:paraId="38653AB1" w14:textId="77777777" w:rsidTr="00665C72">
        <w:tc>
          <w:tcPr>
            <w:tcW w:w="300" w:type="pct"/>
            <w:hideMark/>
          </w:tcPr>
          <w:p w14:paraId="3C93B4B3" w14:textId="77777777"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2400" w:type="pct"/>
            <w:hideMark/>
          </w:tcPr>
          <w:p w14:paraId="0987FE84"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Extruded polystyrene (XPS) ρ ≥ 25 kg/m</w:t>
            </w:r>
            <w:r>
              <w:rPr>
                <w:rFonts w:ascii="Times New Roman" w:hAnsi="Times New Roman"/>
                <w:sz w:val="24"/>
                <w:szCs w:val="24"/>
                <w:vertAlign w:val="superscript"/>
              </w:rPr>
              <w:t>3</w:t>
            </w:r>
          </w:p>
        </w:tc>
        <w:tc>
          <w:tcPr>
            <w:tcW w:w="1050" w:type="pct"/>
            <w:hideMark/>
          </w:tcPr>
          <w:p w14:paraId="413BBD02" w14:textId="77777777"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0.002</w:t>
            </w:r>
          </w:p>
        </w:tc>
        <w:tc>
          <w:tcPr>
            <w:tcW w:w="1200" w:type="pct"/>
            <w:hideMark/>
          </w:tcPr>
          <w:p w14:paraId="2BCED244" w14:textId="77777777" w:rsidR="008C7C65" w:rsidRPr="008C7C65" w:rsidRDefault="008C7C65" w:rsidP="00665C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0.004</w:t>
            </w:r>
          </w:p>
        </w:tc>
      </w:tr>
    </w:tbl>
    <w:p w14:paraId="7C24FBE9" w14:textId="77777777" w:rsidR="00665C72" w:rsidRDefault="00665C72" w:rsidP="00A41268">
      <w:pPr>
        <w:spacing w:after="0" w:line="240" w:lineRule="auto"/>
        <w:jc w:val="both"/>
        <w:rPr>
          <w:rFonts w:ascii="Times New Roman" w:eastAsia="Times New Roman" w:hAnsi="Times New Roman" w:cs="Times New Roman"/>
          <w:noProof/>
          <w:sz w:val="24"/>
          <w:szCs w:val="24"/>
          <w:lang w:eastAsia="lv-LV"/>
        </w:rPr>
      </w:pPr>
    </w:p>
    <w:p w14:paraId="1E8976CA" w14:textId="31E11E6B" w:rsidR="008C7C65" w:rsidRDefault="008C7C65" w:rsidP="00665C7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7</w:t>
      </w:r>
    </w:p>
    <w:p w14:paraId="2458C39E" w14:textId="77777777" w:rsidR="00665C72" w:rsidRPr="008C7C65" w:rsidRDefault="00665C72" w:rsidP="00A41268">
      <w:pPr>
        <w:spacing w:after="0" w:line="240" w:lineRule="auto"/>
        <w:jc w:val="both"/>
        <w:rPr>
          <w:rFonts w:ascii="Times New Roman" w:eastAsia="Times New Roman" w:hAnsi="Times New Roman" w:cs="Times New Roman"/>
          <w:noProof/>
          <w:sz w:val="24"/>
          <w:szCs w:val="24"/>
          <w:lang w:eastAsia="lv-LV"/>
        </w:rPr>
      </w:pPr>
    </w:p>
    <w:p w14:paraId="1A9ED8BC" w14:textId="7C554894" w:rsidR="008C7C65" w:rsidRDefault="008C7C65" w:rsidP="00665C7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Adjustment Coefficient Δλ</w:t>
      </w:r>
      <w:r>
        <w:rPr>
          <w:rFonts w:ascii="Times New Roman" w:hAnsi="Times New Roman"/>
          <w:b/>
          <w:bCs/>
          <w:sz w:val="24"/>
          <w:szCs w:val="24"/>
          <w:vertAlign w:val="subscript"/>
        </w:rPr>
        <w:t>w</w:t>
      </w:r>
      <w:r>
        <w:rPr>
          <w:rFonts w:ascii="Times New Roman" w:hAnsi="Times New Roman"/>
          <w:b/>
          <w:bCs/>
          <w:sz w:val="24"/>
          <w:szCs w:val="24"/>
        </w:rPr>
        <w:t> W/(m × K) under Increased Humidity Conditions for Extruded Polystyrene (XPS) Plates the Density of which ρ = 25–40 kg/m</w:t>
      </w:r>
      <w:r>
        <w:rPr>
          <w:rFonts w:ascii="Times New Roman" w:hAnsi="Times New Roman"/>
          <w:b/>
          <w:bCs/>
          <w:sz w:val="24"/>
          <w:szCs w:val="24"/>
          <w:vertAlign w:val="superscript"/>
        </w:rPr>
        <w:t>3</w:t>
      </w:r>
      <w:r>
        <w:rPr>
          <w:rFonts w:ascii="Times New Roman" w:hAnsi="Times New Roman"/>
          <w:b/>
          <w:bCs/>
          <w:sz w:val="24"/>
          <w:szCs w:val="24"/>
        </w:rPr>
        <w:t>and which are in an Inverted Roof</w:t>
      </w:r>
    </w:p>
    <w:p w14:paraId="6ECE6134" w14:textId="77777777" w:rsidR="00665C72" w:rsidRPr="008C7C65" w:rsidRDefault="00665C72" w:rsidP="00A41268">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4"/>
        <w:gridCol w:w="7068"/>
        <w:gridCol w:w="1359"/>
      </w:tblGrid>
      <w:tr w:rsidR="008C7C65" w:rsidRPr="00A41268" w14:paraId="53A94488" w14:textId="77777777" w:rsidTr="00BA04A0">
        <w:tc>
          <w:tcPr>
            <w:tcW w:w="350" w:type="pct"/>
            <w:vAlign w:val="center"/>
            <w:hideMark/>
          </w:tcPr>
          <w:p w14:paraId="5AED645C" w14:textId="3A31F18E" w:rsidR="008C7C65" w:rsidRPr="008C7C65" w:rsidRDefault="008C7C65" w:rsidP="00BA04A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3900" w:type="pct"/>
            <w:vAlign w:val="center"/>
            <w:hideMark/>
          </w:tcPr>
          <w:p w14:paraId="603002E0" w14:textId="77777777" w:rsidR="008C7C65" w:rsidRPr="008C7C65" w:rsidRDefault="008C7C65" w:rsidP="00BA04A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a construction</w:t>
            </w:r>
          </w:p>
        </w:tc>
        <w:tc>
          <w:tcPr>
            <w:tcW w:w="800" w:type="pct"/>
            <w:vAlign w:val="center"/>
            <w:hideMark/>
          </w:tcPr>
          <w:p w14:paraId="2CEB22F8" w14:textId="77777777" w:rsidR="008C7C65" w:rsidRPr="008C7C65" w:rsidRDefault="008C7C65" w:rsidP="00BA04A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Δλ</w:t>
            </w:r>
            <w:r>
              <w:rPr>
                <w:rFonts w:ascii="Times New Roman" w:hAnsi="Times New Roman"/>
                <w:sz w:val="24"/>
                <w:szCs w:val="24"/>
                <w:vertAlign w:val="subscript"/>
              </w:rPr>
              <w:t>w</w:t>
            </w:r>
            <w:r>
              <w:rPr>
                <w:rFonts w:ascii="Times New Roman" w:hAnsi="Times New Roman"/>
                <w:sz w:val="24"/>
                <w:szCs w:val="24"/>
              </w:rPr>
              <w:t> (W/mK)</w:t>
            </w:r>
          </w:p>
        </w:tc>
      </w:tr>
      <w:tr w:rsidR="008C7C65" w:rsidRPr="00A41268" w14:paraId="68C7F5BA" w14:textId="77777777" w:rsidTr="00BA04A0">
        <w:tc>
          <w:tcPr>
            <w:tcW w:w="350" w:type="pct"/>
            <w:hideMark/>
          </w:tcPr>
          <w:p w14:paraId="1FB6F757" w14:textId="77777777" w:rsidR="008C7C65" w:rsidRPr="008C7C65" w:rsidRDefault="008C7C65" w:rsidP="00BA04A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3900" w:type="pct"/>
            <w:hideMark/>
          </w:tcPr>
          <w:p w14:paraId="493B879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Open ventilated surface:</w:t>
            </w:r>
          </w:p>
        </w:tc>
        <w:tc>
          <w:tcPr>
            <w:tcW w:w="800" w:type="pct"/>
            <w:hideMark/>
          </w:tcPr>
          <w:p w14:paraId="0BCD9489" w14:textId="7426426B" w:rsidR="008C7C65" w:rsidRPr="008C7C65" w:rsidRDefault="008C7C65" w:rsidP="00BA04A0">
            <w:pPr>
              <w:spacing w:after="0" w:line="240" w:lineRule="auto"/>
              <w:jc w:val="center"/>
              <w:rPr>
                <w:rFonts w:ascii="Times New Roman" w:eastAsia="Times New Roman" w:hAnsi="Times New Roman" w:cs="Times New Roman"/>
                <w:noProof/>
                <w:sz w:val="24"/>
                <w:szCs w:val="24"/>
                <w:lang w:eastAsia="lv-LV"/>
              </w:rPr>
            </w:pPr>
          </w:p>
        </w:tc>
      </w:tr>
      <w:tr w:rsidR="008C7C65" w:rsidRPr="00A41268" w14:paraId="48E33245" w14:textId="77777777" w:rsidTr="00BA04A0">
        <w:tc>
          <w:tcPr>
            <w:tcW w:w="350" w:type="pct"/>
            <w:hideMark/>
          </w:tcPr>
          <w:p w14:paraId="5A2AD5FB" w14:textId="77777777" w:rsidR="008C7C65" w:rsidRPr="008C7C65" w:rsidRDefault="008C7C65" w:rsidP="00BA04A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3900" w:type="pct"/>
            <w:hideMark/>
          </w:tcPr>
          <w:p w14:paraId="385FF03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one extruded polystyrene (XPS) layer and gravel dike</w:t>
            </w:r>
          </w:p>
        </w:tc>
        <w:tc>
          <w:tcPr>
            <w:tcW w:w="800" w:type="pct"/>
            <w:hideMark/>
          </w:tcPr>
          <w:p w14:paraId="538FA614" w14:textId="77777777" w:rsidR="008C7C65" w:rsidRPr="008C7C65" w:rsidRDefault="008C7C65" w:rsidP="00BA04A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0.001</w:t>
            </w:r>
          </w:p>
        </w:tc>
      </w:tr>
      <w:tr w:rsidR="008C7C65" w:rsidRPr="00A41268" w14:paraId="5B0072B8" w14:textId="77777777" w:rsidTr="00BA04A0">
        <w:tc>
          <w:tcPr>
            <w:tcW w:w="350" w:type="pct"/>
            <w:hideMark/>
          </w:tcPr>
          <w:p w14:paraId="4F0C5536" w14:textId="77777777" w:rsidR="008C7C65" w:rsidRPr="008C7C65" w:rsidRDefault="008C7C65" w:rsidP="00BA04A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3900" w:type="pct"/>
            <w:hideMark/>
          </w:tcPr>
          <w:p w14:paraId="272DD1C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two extruded polystyrene (XPS) layers and gravel dike</w:t>
            </w:r>
          </w:p>
        </w:tc>
        <w:tc>
          <w:tcPr>
            <w:tcW w:w="800" w:type="pct"/>
            <w:hideMark/>
          </w:tcPr>
          <w:p w14:paraId="23D5C557" w14:textId="77777777" w:rsidR="008C7C65" w:rsidRPr="008C7C65" w:rsidRDefault="008C7C65" w:rsidP="00BA04A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0.003</w:t>
            </w:r>
          </w:p>
        </w:tc>
      </w:tr>
      <w:tr w:rsidR="008C7C65" w:rsidRPr="00A41268" w14:paraId="7959E447" w14:textId="77777777" w:rsidTr="00BA04A0">
        <w:tc>
          <w:tcPr>
            <w:tcW w:w="350" w:type="pct"/>
            <w:hideMark/>
          </w:tcPr>
          <w:p w14:paraId="3B3DEE10" w14:textId="77777777" w:rsidR="008C7C65" w:rsidRPr="008C7C65" w:rsidRDefault="008C7C65" w:rsidP="00BA04A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3900" w:type="pct"/>
            <w:hideMark/>
          </w:tcPr>
          <w:p w14:paraId="51E2A0E5"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Closed unventilated surface:</w:t>
            </w:r>
          </w:p>
        </w:tc>
        <w:tc>
          <w:tcPr>
            <w:tcW w:w="800" w:type="pct"/>
            <w:hideMark/>
          </w:tcPr>
          <w:p w14:paraId="7E435D29" w14:textId="7ACEFBE1" w:rsidR="008C7C65" w:rsidRPr="008C7C65" w:rsidRDefault="008C7C65" w:rsidP="00BA04A0">
            <w:pPr>
              <w:spacing w:after="0" w:line="240" w:lineRule="auto"/>
              <w:jc w:val="center"/>
              <w:rPr>
                <w:rFonts w:ascii="Times New Roman" w:eastAsia="Times New Roman" w:hAnsi="Times New Roman" w:cs="Times New Roman"/>
                <w:noProof/>
                <w:sz w:val="24"/>
                <w:szCs w:val="24"/>
                <w:lang w:eastAsia="lv-LV"/>
              </w:rPr>
            </w:pPr>
          </w:p>
        </w:tc>
      </w:tr>
      <w:tr w:rsidR="008C7C65" w:rsidRPr="00A41268" w14:paraId="1323F4AA" w14:textId="77777777" w:rsidTr="00BA04A0">
        <w:tc>
          <w:tcPr>
            <w:tcW w:w="350" w:type="pct"/>
            <w:hideMark/>
          </w:tcPr>
          <w:p w14:paraId="089777B3" w14:textId="77777777" w:rsidR="008C7C65" w:rsidRPr="008C7C65" w:rsidRDefault="008C7C65" w:rsidP="00BA04A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3900" w:type="pct"/>
            <w:hideMark/>
          </w:tcPr>
          <w:p w14:paraId="35D7C3E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roof terraces with extruded polystyrene (XPS) thermal insulation and covered with humus</w:t>
            </w:r>
          </w:p>
        </w:tc>
        <w:tc>
          <w:tcPr>
            <w:tcW w:w="800" w:type="pct"/>
            <w:hideMark/>
          </w:tcPr>
          <w:p w14:paraId="31833F66" w14:textId="77777777" w:rsidR="008C7C65" w:rsidRPr="008C7C65" w:rsidRDefault="008C7C65" w:rsidP="00BA04A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0.008</w:t>
            </w:r>
          </w:p>
        </w:tc>
      </w:tr>
      <w:tr w:rsidR="008C7C65" w:rsidRPr="00A41268" w14:paraId="71BAC2C8" w14:textId="77777777" w:rsidTr="00BA04A0">
        <w:tc>
          <w:tcPr>
            <w:tcW w:w="350" w:type="pct"/>
            <w:hideMark/>
          </w:tcPr>
          <w:p w14:paraId="656DD19B" w14:textId="77777777" w:rsidR="008C7C65" w:rsidRPr="008C7C65" w:rsidRDefault="008C7C65" w:rsidP="00BA04A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3900" w:type="pct"/>
            <w:hideMark/>
          </w:tcPr>
          <w:p w14:paraId="410F1BD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extruded polystyrene insulation (XPS) under pavement</w:t>
            </w:r>
          </w:p>
        </w:tc>
        <w:tc>
          <w:tcPr>
            <w:tcW w:w="800" w:type="pct"/>
            <w:hideMark/>
          </w:tcPr>
          <w:p w14:paraId="7BAB326F" w14:textId="77777777" w:rsidR="008C7C65" w:rsidRPr="008C7C65" w:rsidRDefault="008C7C65" w:rsidP="00BA04A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0.008</w:t>
            </w:r>
          </w:p>
        </w:tc>
      </w:tr>
      <w:tr w:rsidR="008C7C65" w:rsidRPr="00A41268" w14:paraId="3264F60A" w14:textId="77777777" w:rsidTr="00BA04A0">
        <w:tc>
          <w:tcPr>
            <w:tcW w:w="350" w:type="pct"/>
            <w:hideMark/>
          </w:tcPr>
          <w:p w14:paraId="24CF799B" w14:textId="77777777" w:rsidR="008C7C65" w:rsidRPr="008C7C65" w:rsidRDefault="008C7C65" w:rsidP="00BA04A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3900" w:type="pct"/>
            <w:hideMark/>
          </w:tcPr>
          <w:p w14:paraId="4678E80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extruded polystyrene (XPS) insulation under concrete surface in car parks</w:t>
            </w:r>
          </w:p>
        </w:tc>
        <w:tc>
          <w:tcPr>
            <w:tcW w:w="800" w:type="pct"/>
            <w:hideMark/>
          </w:tcPr>
          <w:p w14:paraId="276A41A4" w14:textId="77777777" w:rsidR="008C7C65" w:rsidRPr="008C7C65" w:rsidRDefault="008C7C65" w:rsidP="00BA04A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0.008</w:t>
            </w:r>
          </w:p>
        </w:tc>
      </w:tr>
    </w:tbl>
    <w:p w14:paraId="64CED150" w14:textId="77777777" w:rsidR="00BA04A0" w:rsidRDefault="00BA04A0" w:rsidP="00A41268">
      <w:pPr>
        <w:spacing w:after="0" w:line="240" w:lineRule="auto"/>
        <w:jc w:val="both"/>
        <w:rPr>
          <w:rFonts w:ascii="Times New Roman" w:eastAsia="Times New Roman" w:hAnsi="Times New Roman" w:cs="Times New Roman"/>
          <w:noProof/>
          <w:sz w:val="24"/>
          <w:szCs w:val="24"/>
          <w:lang w:eastAsia="lv-LV"/>
        </w:rPr>
      </w:pPr>
    </w:p>
    <w:p w14:paraId="663F9FB8" w14:textId="6D40DC67" w:rsidR="008C7C65" w:rsidRDefault="008C7C65" w:rsidP="00BA04A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8</w:t>
      </w:r>
    </w:p>
    <w:p w14:paraId="6C543C4C" w14:textId="77777777" w:rsidR="00BA04A0" w:rsidRPr="008C7C65" w:rsidRDefault="00BA04A0" w:rsidP="00A41268">
      <w:pPr>
        <w:spacing w:after="0" w:line="240" w:lineRule="auto"/>
        <w:jc w:val="both"/>
        <w:rPr>
          <w:rFonts w:ascii="Times New Roman" w:eastAsia="Times New Roman" w:hAnsi="Times New Roman" w:cs="Times New Roman"/>
          <w:noProof/>
          <w:sz w:val="24"/>
          <w:szCs w:val="24"/>
          <w:lang w:eastAsia="lv-LV"/>
        </w:rPr>
      </w:pPr>
    </w:p>
    <w:p w14:paraId="31DF37A0" w14:textId="769A2A90" w:rsidR="008C7C65" w:rsidRDefault="008C7C65" w:rsidP="00BA04A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Weight Humidity w of Construction Products in Percentage for the Calculation of Thermal Inertia</w:t>
      </w:r>
    </w:p>
    <w:p w14:paraId="135FD95D" w14:textId="77777777" w:rsidR="00BA04A0" w:rsidRPr="008C7C65" w:rsidRDefault="00BA04A0" w:rsidP="00A41268">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5"/>
        <w:gridCol w:w="4077"/>
        <w:gridCol w:w="4349"/>
      </w:tblGrid>
      <w:tr w:rsidR="008C7C65" w:rsidRPr="00A41268" w14:paraId="17B2D2D6" w14:textId="77777777" w:rsidTr="0023262B">
        <w:tc>
          <w:tcPr>
            <w:tcW w:w="350" w:type="pct"/>
            <w:vAlign w:val="center"/>
            <w:hideMark/>
          </w:tcPr>
          <w:p w14:paraId="5B65D089" w14:textId="4C66063B"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250" w:type="pct"/>
            <w:vAlign w:val="center"/>
            <w:hideMark/>
          </w:tcPr>
          <w:p w14:paraId="6BFE08AF"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Material</w:t>
            </w:r>
          </w:p>
        </w:tc>
        <w:tc>
          <w:tcPr>
            <w:tcW w:w="2400" w:type="pct"/>
            <w:vAlign w:val="center"/>
            <w:hideMark/>
          </w:tcPr>
          <w:p w14:paraId="0BA01784"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Weight humidity w (%)</w:t>
            </w:r>
          </w:p>
        </w:tc>
      </w:tr>
      <w:tr w:rsidR="008C7C65" w:rsidRPr="00A41268" w14:paraId="04333ECB" w14:textId="77777777" w:rsidTr="0023262B">
        <w:tc>
          <w:tcPr>
            <w:tcW w:w="350" w:type="pct"/>
            <w:hideMark/>
          </w:tcPr>
          <w:p w14:paraId="424F11D7"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250" w:type="pct"/>
            <w:hideMark/>
          </w:tcPr>
          <w:p w14:paraId="6E6C447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Expanded polystyrene (EPS)</w:t>
            </w:r>
          </w:p>
        </w:tc>
        <w:tc>
          <w:tcPr>
            <w:tcW w:w="2400" w:type="pct"/>
            <w:hideMark/>
          </w:tcPr>
          <w:p w14:paraId="4A8C5204"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8C7C65" w:rsidRPr="00A41268" w14:paraId="07435950" w14:textId="77777777" w:rsidTr="0023262B">
        <w:tc>
          <w:tcPr>
            <w:tcW w:w="350" w:type="pct"/>
            <w:hideMark/>
          </w:tcPr>
          <w:p w14:paraId="3CFCB555"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250" w:type="pct"/>
            <w:hideMark/>
          </w:tcPr>
          <w:p w14:paraId="45C5519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Foam polyurethane</w:t>
            </w:r>
          </w:p>
        </w:tc>
        <w:tc>
          <w:tcPr>
            <w:tcW w:w="2400" w:type="pct"/>
            <w:hideMark/>
          </w:tcPr>
          <w:p w14:paraId="3DD74A1F"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r>
      <w:tr w:rsidR="008C7C65" w:rsidRPr="00A41268" w14:paraId="19508C8D" w14:textId="77777777" w:rsidTr="0023262B">
        <w:tc>
          <w:tcPr>
            <w:tcW w:w="350" w:type="pct"/>
            <w:hideMark/>
          </w:tcPr>
          <w:p w14:paraId="3DC60191"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250" w:type="pct"/>
            <w:hideMark/>
          </w:tcPr>
          <w:p w14:paraId="7036F7A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Reinforced concrete</w:t>
            </w:r>
          </w:p>
        </w:tc>
        <w:tc>
          <w:tcPr>
            <w:tcW w:w="2400" w:type="pct"/>
            <w:hideMark/>
          </w:tcPr>
          <w:p w14:paraId="07C7DC06"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r>
      <w:tr w:rsidR="008C7C65" w:rsidRPr="00A41268" w14:paraId="5BA56ACD" w14:textId="77777777" w:rsidTr="0023262B">
        <w:tc>
          <w:tcPr>
            <w:tcW w:w="350" w:type="pct"/>
            <w:hideMark/>
          </w:tcPr>
          <w:p w14:paraId="422CC3CE"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250" w:type="pct"/>
            <w:hideMark/>
          </w:tcPr>
          <w:p w14:paraId="4A6093B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Keramzite concrete</w:t>
            </w:r>
          </w:p>
        </w:tc>
        <w:tc>
          <w:tcPr>
            <w:tcW w:w="2400" w:type="pct"/>
            <w:hideMark/>
          </w:tcPr>
          <w:p w14:paraId="760FEA88"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8C7C65" w:rsidRPr="00A41268" w14:paraId="5E91386C" w14:textId="77777777" w:rsidTr="0023262B">
        <w:tc>
          <w:tcPr>
            <w:tcW w:w="350" w:type="pct"/>
            <w:hideMark/>
          </w:tcPr>
          <w:p w14:paraId="73FF1D00"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250" w:type="pct"/>
            <w:hideMark/>
          </w:tcPr>
          <w:p w14:paraId="1D0883B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Slag concrete</w:t>
            </w:r>
          </w:p>
        </w:tc>
        <w:tc>
          <w:tcPr>
            <w:tcW w:w="2400" w:type="pct"/>
            <w:hideMark/>
          </w:tcPr>
          <w:p w14:paraId="6AB28B27"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r>
      <w:tr w:rsidR="008C7C65" w:rsidRPr="00A41268" w14:paraId="210868DD" w14:textId="77777777" w:rsidTr="0023262B">
        <w:tc>
          <w:tcPr>
            <w:tcW w:w="350" w:type="pct"/>
            <w:hideMark/>
          </w:tcPr>
          <w:p w14:paraId="042E7E99"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2250" w:type="pct"/>
            <w:hideMark/>
          </w:tcPr>
          <w:p w14:paraId="06BB74A0"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Aerated concrete</w:t>
            </w:r>
          </w:p>
        </w:tc>
        <w:tc>
          <w:tcPr>
            <w:tcW w:w="2400" w:type="pct"/>
            <w:hideMark/>
          </w:tcPr>
          <w:p w14:paraId="6075C4B6"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8C7C65" w:rsidRPr="00A41268" w14:paraId="1C5324AB" w14:textId="77777777" w:rsidTr="0023262B">
        <w:tc>
          <w:tcPr>
            <w:tcW w:w="350" w:type="pct"/>
            <w:hideMark/>
          </w:tcPr>
          <w:p w14:paraId="5AABAB98"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2250" w:type="pct"/>
            <w:hideMark/>
          </w:tcPr>
          <w:p w14:paraId="06E2C0B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Mortar</w:t>
            </w:r>
          </w:p>
        </w:tc>
        <w:tc>
          <w:tcPr>
            <w:tcW w:w="2400" w:type="pct"/>
            <w:hideMark/>
          </w:tcPr>
          <w:p w14:paraId="4408AFF5"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r>
      <w:tr w:rsidR="008C7C65" w:rsidRPr="00A41268" w14:paraId="2389BB1A" w14:textId="77777777" w:rsidTr="0023262B">
        <w:tc>
          <w:tcPr>
            <w:tcW w:w="350" w:type="pct"/>
            <w:hideMark/>
          </w:tcPr>
          <w:p w14:paraId="3CB285B8"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8.</w:t>
            </w:r>
          </w:p>
        </w:tc>
        <w:tc>
          <w:tcPr>
            <w:tcW w:w="2250" w:type="pct"/>
            <w:hideMark/>
          </w:tcPr>
          <w:p w14:paraId="27C0B644"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Brick wall</w:t>
            </w:r>
          </w:p>
        </w:tc>
        <w:tc>
          <w:tcPr>
            <w:tcW w:w="2400" w:type="pct"/>
            <w:hideMark/>
          </w:tcPr>
          <w:p w14:paraId="271D210D"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r>
      <w:tr w:rsidR="008C7C65" w:rsidRPr="00A41268" w14:paraId="0EA86F0C" w14:textId="77777777" w:rsidTr="0023262B">
        <w:tc>
          <w:tcPr>
            <w:tcW w:w="350" w:type="pct"/>
            <w:hideMark/>
          </w:tcPr>
          <w:p w14:paraId="75DBA3F1"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2250" w:type="pct"/>
            <w:hideMark/>
          </w:tcPr>
          <w:p w14:paraId="062D4A0B"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Conifers</w:t>
            </w:r>
          </w:p>
        </w:tc>
        <w:tc>
          <w:tcPr>
            <w:tcW w:w="2400" w:type="pct"/>
            <w:hideMark/>
          </w:tcPr>
          <w:p w14:paraId="127E3448"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8C7C65" w:rsidRPr="00A41268" w14:paraId="2ECAC902" w14:textId="77777777" w:rsidTr="0023262B">
        <w:tc>
          <w:tcPr>
            <w:tcW w:w="350" w:type="pct"/>
            <w:hideMark/>
          </w:tcPr>
          <w:p w14:paraId="6EB8DE5F"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2250" w:type="pct"/>
            <w:hideMark/>
          </w:tcPr>
          <w:p w14:paraId="4537D97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Oak</w:t>
            </w:r>
          </w:p>
        </w:tc>
        <w:tc>
          <w:tcPr>
            <w:tcW w:w="2400" w:type="pct"/>
            <w:hideMark/>
          </w:tcPr>
          <w:p w14:paraId="0A9FC810"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8C7C65" w:rsidRPr="00A41268" w14:paraId="5097891E" w14:textId="77777777" w:rsidTr="0023262B">
        <w:tc>
          <w:tcPr>
            <w:tcW w:w="350" w:type="pct"/>
            <w:hideMark/>
          </w:tcPr>
          <w:p w14:paraId="348E183C"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2250" w:type="pct"/>
            <w:hideMark/>
          </w:tcPr>
          <w:p w14:paraId="4A448CB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Particle boards</w:t>
            </w:r>
          </w:p>
        </w:tc>
        <w:tc>
          <w:tcPr>
            <w:tcW w:w="2400" w:type="pct"/>
            <w:hideMark/>
          </w:tcPr>
          <w:p w14:paraId="42D716EE"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8C7C65" w:rsidRPr="00A41268" w14:paraId="64BF3923" w14:textId="77777777" w:rsidTr="0023262B">
        <w:tc>
          <w:tcPr>
            <w:tcW w:w="350" w:type="pct"/>
            <w:hideMark/>
          </w:tcPr>
          <w:p w14:paraId="607429E0"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2250" w:type="pct"/>
            <w:hideMark/>
          </w:tcPr>
          <w:p w14:paraId="6377586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Sand</w:t>
            </w:r>
          </w:p>
        </w:tc>
        <w:tc>
          <w:tcPr>
            <w:tcW w:w="2400" w:type="pct"/>
            <w:hideMark/>
          </w:tcPr>
          <w:p w14:paraId="7486718E"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r>
      <w:tr w:rsidR="008C7C65" w:rsidRPr="00A41268" w14:paraId="42A7FEEF" w14:textId="77777777" w:rsidTr="0023262B">
        <w:tc>
          <w:tcPr>
            <w:tcW w:w="350" w:type="pct"/>
            <w:hideMark/>
          </w:tcPr>
          <w:p w14:paraId="16FFEAEE"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2250" w:type="pct"/>
            <w:hideMark/>
          </w:tcPr>
          <w:p w14:paraId="72E45F8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Keramzite</w:t>
            </w:r>
          </w:p>
        </w:tc>
        <w:tc>
          <w:tcPr>
            <w:tcW w:w="2400" w:type="pct"/>
            <w:hideMark/>
          </w:tcPr>
          <w:p w14:paraId="3E32EC82"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r>
      <w:tr w:rsidR="008C7C65" w:rsidRPr="00A41268" w14:paraId="28FC7D48" w14:textId="77777777" w:rsidTr="0023262B">
        <w:tc>
          <w:tcPr>
            <w:tcW w:w="350" w:type="pct"/>
            <w:hideMark/>
          </w:tcPr>
          <w:p w14:paraId="41EBEA25"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2250" w:type="pct"/>
            <w:hideMark/>
          </w:tcPr>
          <w:p w14:paraId="128266A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Slag</w:t>
            </w:r>
          </w:p>
        </w:tc>
        <w:tc>
          <w:tcPr>
            <w:tcW w:w="2400" w:type="pct"/>
            <w:hideMark/>
          </w:tcPr>
          <w:p w14:paraId="2FAA07DD" w14:textId="77777777" w:rsidR="008C7C65" w:rsidRPr="008C7C65" w:rsidRDefault="008C7C65" w:rsidP="002326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r>
    </w:tbl>
    <w:p w14:paraId="71FB0AEA" w14:textId="77777777" w:rsidR="0023262B" w:rsidRDefault="0023262B" w:rsidP="00A41268">
      <w:pPr>
        <w:spacing w:after="0" w:line="240" w:lineRule="auto"/>
        <w:jc w:val="both"/>
        <w:rPr>
          <w:rFonts w:ascii="Times New Roman" w:eastAsia="Times New Roman" w:hAnsi="Times New Roman" w:cs="Times New Roman"/>
          <w:noProof/>
          <w:sz w:val="24"/>
          <w:szCs w:val="24"/>
          <w:lang w:eastAsia="lv-LV"/>
        </w:rPr>
      </w:pPr>
    </w:p>
    <w:p w14:paraId="795EFE62" w14:textId="46DEB768" w:rsidR="008C7C65" w:rsidRDefault="008C7C65" w:rsidP="0023262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9</w:t>
      </w:r>
    </w:p>
    <w:p w14:paraId="692EE91F" w14:textId="77777777" w:rsidR="0023262B" w:rsidRPr="008C7C65" w:rsidRDefault="0023262B" w:rsidP="00A41268">
      <w:pPr>
        <w:spacing w:after="0" w:line="240" w:lineRule="auto"/>
        <w:jc w:val="both"/>
        <w:rPr>
          <w:rFonts w:ascii="Times New Roman" w:eastAsia="Times New Roman" w:hAnsi="Times New Roman" w:cs="Times New Roman"/>
          <w:noProof/>
          <w:sz w:val="24"/>
          <w:szCs w:val="24"/>
          <w:lang w:eastAsia="lv-LV"/>
        </w:rPr>
      </w:pPr>
    </w:p>
    <w:p w14:paraId="4C51DD87" w14:textId="47B22A05" w:rsidR="008C7C65" w:rsidRDefault="008C7C65" w:rsidP="0023262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Thermotechnical Characteristics of Construction Products and Calculation Values</w:t>
      </w:r>
    </w:p>
    <w:p w14:paraId="1902E0E7" w14:textId="77777777" w:rsidR="0023262B" w:rsidRPr="008C7C65" w:rsidRDefault="0023262B" w:rsidP="00A41268">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1853"/>
        <w:gridCol w:w="851"/>
        <w:gridCol w:w="1417"/>
        <w:gridCol w:w="1370"/>
        <w:gridCol w:w="1111"/>
        <w:gridCol w:w="1003"/>
        <w:gridCol w:w="1046"/>
      </w:tblGrid>
      <w:tr w:rsidR="008E251C" w:rsidRPr="008E251C" w14:paraId="1413968B" w14:textId="77777777" w:rsidTr="008E251C">
        <w:tc>
          <w:tcPr>
            <w:tcW w:w="226" w:type="pct"/>
            <w:vAlign w:val="center"/>
            <w:hideMark/>
          </w:tcPr>
          <w:p w14:paraId="7BAC5B7B" w14:textId="05BD414B"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No.</w:t>
            </w:r>
          </w:p>
        </w:tc>
        <w:tc>
          <w:tcPr>
            <w:tcW w:w="1023" w:type="pct"/>
            <w:vAlign w:val="center"/>
            <w:hideMark/>
          </w:tcPr>
          <w:p w14:paraId="1E3E7CEA"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Material</w:t>
            </w:r>
          </w:p>
        </w:tc>
        <w:tc>
          <w:tcPr>
            <w:tcW w:w="470" w:type="pct"/>
            <w:vAlign w:val="center"/>
            <w:hideMark/>
          </w:tcPr>
          <w:p w14:paraId="6873D93B" w14:textId="77777777" w:rsidR="00A41268"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Density</w:t>
            </w:r>
          </w:p>
          <w:p w14:paraId="1FE6C960" w14:textId="77777777" w:rsidR="00A41268"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ρ</w:t>
            </w:r>
            <w:r w:rsidRPr="008E251C">
              <w:rPr>
                <w:rFonts w:ascii="Times New Roman" w:hAnsi="Times New Roman" w:cs="Times New Roman"/>
                <w:sz w:val="24"/>
                <w:szCs w:val="24"/>
                <w:vertAlign w:val="subscript"/>
              </w:rPr>
              <w:t>o</w:t>
            </w:r>
          </w:p>
          <w:p w14:paraId="5E4AE0F7" w14:textId="3F61A43F"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(kg/m</w:t>
            </w:r>
            <w:r w:rsidRPr="008E251C">
              <w:rPr>
                <w:rFonts w:ascii="Times New Roman" w:hAnsi="Times New Roman" w:cs="Times New Roman"/>
                <w:sz w:val="24"/>
                <w:szCs w:val="24"/>
                <w:vertAlign w:val="superscript"/>
              </w:rPr>
              <w:t>3</w:t>
            </w:r>
            <w:r w:rsidRPr="008E251C">
              <w:rPr>
                <w:rFonts w:ascii="Times New Roman" w:hAnsi="Times New Roman" w:cs="Times New Roman"/>
                <w:sz w:val="24"/>
                <w:szCs w:val="24"/>
              </w:rPr>
              <w:t>)</w:t>
            </w:r>
          </w:p>
        </w:tc>
        <w:tc>
          <w:tcPr>
            <w:tcW w:w="782" w:type="pct"/>
            <w:vAlign w:val="center"/>
            <w:hideMark/>
          </w:tcPr>
          <w:p w14:paraId="5EEADC13" w14:textId="77777777" w:rsidR="00A41268"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Humidity at a relative air humidity of 50 % and at a temperature of 23 °C</w:t>
            </w:r>
          </w:p>
          <w:p w14:paraId="529D3663" w14:textId="77777777" w:rsidR="00A41268"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u</w:t>
            </w:r>
            <w:r w:rsidRPr="008E251C">
              <w:rPr>
                <w:rFonts w:ascii="Times New Roman" w:hAnsi="Times New Roman" w:cs="Times New Roman"/>
                <w:sz w:val="24"/>
                <w:szCs w:val="24"/>
                <w:vertAlign w:val="subscript"/>
              </w:rPr>
              <w:t>23,50</w:t>
            </w:r>
          </w:p>
          <w:p w14:paraId="79A55A44" w14:textId="73099B71"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(kg/kg)</w:t>
            </w:r>
          </w:p>
        </w:tc>
        <w:tc>
          <w:tcPr>
            <w:tcW w:w="756" w:type="pct"/>
            <w:vAlign w:val="center"/>
            <w:hideMark/>
          </w:tcPr>
          <w:p w14:paraId="46E3BC21" w14:textId="77777777" w:rsidR="00A41268"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Humidity at a relative air humidity of 80 % and at a temperature of 23 °C</w:t>
            </w:r>
          </w:p>
          <w:p w14:paraId="2606532B" w14:textId="77777777" w:rsidR="00A41268"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u</w:t>
            </w:r>
            <w:r w:rsidRPr="008E251C">
              <w:rPr>
                <w:rFonts w:ascii="Times New Roman" w:hAnsi="Times New Roman" w:cs="Times New Roman"/>
                <w:sz w:val="24"/>
                <w:szCs w:val="24"/>
                <w:vertAlign w:val="subscript"/>
              </w:rPr>
              <w:t>23,80</w:t>
            </w:r>
          </w:p>
          <w:p w14:paraId="5784CA2E" w14:textId="29B52983"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(kg/kg)</w:t>
            </w:r>
          </w:p>
        </w:tc>
        <w:tc>
          <w:tcPr>
            <w:tcW w:w="613" w:type="pct"/>
            <w:vAlign w:val="center"/>
            <w:hideMark/>
          </w:tcPr>
          <w:p w14:paraId="1C4D1AB5"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Humidity conversion coefficient f</w:t>
            </w:r>
            <w:r w:rsidRPr="008E251C">
              <w:rPr>
                <w:rFonts w:ascii="Times New Roman" w:hAnsi="Times New Roman" w:cs="Times New Roman"/>
                <w:sz w:val="24"/>
                <w:szCs w:val="24"/>
                <w:vertAlign w:val="subscript"/>
              </w:rPr>
              <w:t>u</w:t>
            </w:r>
          </w:p>
        </w:tc>
        <w:tc>
          <w:tcPr>
            <w:tcW w:w="553" w:type="pct"/>
            <w:vAlign w:val="center"/>
            <w:hideMark/>
          </w:tcPr>
          <w:p w14:paraId="3F6A4298" w14:textId="77777777" w:rsidR="00A41268"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Water vapour resistance factor</w:t>
            </w:r>
          </w:p>
          <w:p w14:paraId="55065CFB" w14:textId="5BB16486"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µ</w:t>
            </w:r>
          </w:p>
        </w:tc>
        <w:tc>
          <w:tcPr>
            <w:tcW w:w="577" w:type="pct"/>
            <w:vAlign w:val="center"/>
            <w:hideMark/>
          </w:tcPr>
          <w:p w14:paraId="3BE06231" w14:textId="77777777" w:rsidR="00A41268"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Specific heat capacity</w:t>
            </w:r>
          </w:p>
          <w:p w14:paraId="3898F7A6" w14:textId="77777777" w:rsidR="00A41268"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c</w:t>
            </w:r>
          </w:p>
          <w:p w14:paraId="7029F11B" w14:textId="2A23C06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J/(kg × K)</w:t>
            </w:r>
          </w:p>
        </w:tc>
      </w:tr>
      <w:tr w:rsidR="008E251C" w:rsidRPr="008E251C" w14:paraId="339B9340" w14:textId="77777777" w:rsidTr="008E251C">
        <w:tc>
          <w:tcPr>
            <w:tcW w:w="226" w:type="pct"/>
            <w:hideMark/>
          </w:tcPr>
          <w:p w14:paraId="4E82FE2E"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w:t>
            </w:r>
          </w:p>
        </w:tc>
        <w:tc>
          <w:tcPr>
            <w:tcW w:w="1023" w:type="pct"/>
            <w:hideMark/>
          </w:tcPr>
          <w:p w14:paraId="125E0095"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Expanded polystyrene (EPS)</w:t>
            </w:r>
          </w:p>
        </w:tc>
        <w:tc>
          <w:tcPr>
            <w:tcW w:w="470" w:type="pct"/>
            <w:hideMark/>
          </w:tcPr>
          <w:p w14:paraId="3B490DC0"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10-50</w:t>
            </w:r>
          </w:p>
        </w:tc>
        <w:tc>
          <w:tcPr>
            <w:tcW w:w="782" w:type="pct"/>
            <w:hideMark/>
          </w:tcPr>
          <w:p w14:paraId="7CA14C5F"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0.01</w:t>
            </w:r>
          </w:p>
        </w:tc>
        <w:tc>
          <w:tcPr>
            <w:tcW w:w="756" w:type="pct"/>
            <w:hideMark/>
          </w:tcPr>
          <w:p w14:paraId="52FBDF9B"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0.01</w:t>
            </w:r>
          </w:p>
        </w:tc>
        <w:tc>
          <w:tcPr>
            <w:tcW w:w="613" w:type="pct"/>
            <w:hideMark/>
          </w:tcPr>
          <w:p w14:paraId="23BE2A55"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0.1</w:t>
            </w:r>
          </w:p>
        </w:tc>
        <w:tc>
          <w:tcPr>
            <w:tcW w:w="553" w:type="pct"/>
            <w:hideMark/>
          </w:tcPr>
          <w:p w14:paraId="516ABD5E"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60</w:t>
            </w:r>
          </w:p>
        </w:tc>
        <w:tc>
          <w:tcPr>
            <w:tcW w:w="577" w:type="pct"/>
            <w:hideMark/>
          </w:tcPr>
          <w:p w14:paraId="06EFABB9"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1450</w:t>
            </w:r>
          </w:p>
        </w:tc>
      </w:tr>
      <w:tr w:rsidR="008E251C" w:rsidRPr="008E251C" w14:paraId="1FE94C31" w14:textId="77777777" w:rsidTr="008E251C">
        <w:tc>
          <w:tcPr>
            <w:tcW w:w="226" w:type="pct"/>
            <w:hideMark/>
          </w:tcPr>
          <w:p w14:paraId="726CDD2E"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w:t>
            </w:r>
          </w:p>
        </w:tc>
        <w:tc>
          <w:tcPr>
            <w:tcW w:w="1023" w:type="pct"/>
            <w:hideMark/>
          </w:tcPr>
          <w:p w14:paraId="556E333B"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Extruded polystyrene (XPS)</w:t>
            </w:r>
          </w:p>
        </w:tc>
        <w:tc>
          <w:tcPr>
            <w:tcW w:w="470" w:type="pct"/>
            <w:hideMark/>
          </w:tcPr>
          <w:p w14:paraId="7FB052A5"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20-65</w:t>
            </w:r>
          </w:p>
        </w:tc>
        <w:tc>
          <w:tcPr>
            <w:tcW w:w="782" w:type="pct"/>
            <w:hideMark/>
          </w:tcPr>
          <w:p w14:paraId="2A5F7995"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0.001</w:t>
            </w:r>
          </w:p>
        </w:tc>
        <w:tc>
          <w:tcPr>
            <w:tcW w:w="756" w:type="pct"/>
            <w:hideMark/>
          </w:tcPr>
          <w:p w14:paraId="2BC80380"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0.0015</w:t>
            </w:r>
          </w:p>
        </w:tc>
        <w:tc>
          <w:tcPr>
            <w:tcW w:w="613" w:type="pct"/>
            <w:hideMark/>
          </w:tcPr>
          <w:p w14:paraId="333B0C15"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0.1</w:t>
            </w:r>
          </w:p>
        </w:tc>
        <w:tc>
          <w:tcPr>
            <w:tcW w:w="553" w:type="pct"/>
            <w:hideMark/>
          </w:tcPr>
          <w:p w14:paraId="7B4B5F83"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150</w:t>
            </w:r>
          </w:p>
        </w:tc>
        <w:tc>
          <w:tcPr>
            <w:tcW w:w="577" w:type="pct"/>
            <w:hideMark/>
          </w:tcPr>
          <w:p w14:paraId="159C1549"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1450</w:t>
            </w:r>
          </w:p>
        </w:tc>
      </w:tr>
      <w:tr w:rsidR="008E251C" w:rsidRPr="008E251C" w14:paraId="35572915" w14:textId="77777777" w:rsidTr="008E251C">
        <w:tc>
          <w:tcPr>
            <w:tcW w:w="226" w:type="pct"/>
            <w:hideMark/>
          </w:tcPr>
          <w:p w14:paraId="541CAFE4"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3.</w:t>
            </w:r>
          </w:p>
        </w:tc>
        <w:tc>
          <w:tcPr>
            <w:tcW w:w="1023" w:type="pct"/>
            <w:hideMark/>
          </w:tcPr>
          <w:p w14:paraId="6B94B197"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Foam polyurethane boards</w:t>
            </w:r>
          </w:p>
        </w:tc>
        <w:tc>
          <w:tcPr>
            <w:tcW w:w="470" w:type="pct"/>
            <w:hideMark/>
          </w:tcPr>
          <w:p w14:paraId="426DE00C"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28-55</w:t>
            </w:r>
          </w:p>
        </w:tc>
        <w:tc>
          <w:tcPr>
            <w:tcW w:w="782" w:type="pct"/>
            <w:hideMark/>
          </w:tcPr>
          <w:p w14:paraId="0C38FF4F"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0.02</w:t>
            </w:r>
          </w:p>
        </w:tc>
        <w:tc>
          <w:tcPr>
            <w:tcW w:w="756" w:type="pct"/>
            <w:hideMark/>
          </w:tcPr>
          <w:p w14:paraId="01A7301A"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0.03</w:t>
            </w:r>
          </w:p>
        </w:tc>
        <w:tc>
          <w:tcPr>
            <w:tcW w:w="613" w:type="pct"/>
            <w:hideMark/>
          </w:tcPr>
          <w:p w14:paraId="05ED03FB"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0.3</w:t>
            </w:r>
          </w:p>
        </w:tc>
        <w:tc>
          <w:tcPr>
            <w:tcW w:w="553" w:type="pct"/>
            <w:hideMark/>
          </w:tcPr>
          <w:p w14:paraId="70BE5FF1"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60</w:t>
            </w:r>
          </w:p>
        </w:tc>
        <w:tc>
          <w:tcPr>
            <w:tcW w:w="577" w:type="pct"/>
            <w:hideMark/>
          </w:tcPr>
          <w:p w14:paraId="527388E2"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1400</w:t>
            </w:r>
          </w:p>
        </w:tc>
      </w:tr>
      <w:tr w:rsidR="008E251C" w:rsidRPr="008E251C" w14:paraId="06DB87CA" w14:textId="77777777" w:rsidTr="008E251C">
        <w:tc>
          <w:tcPr>
            <w:tcW w:w="226" w:type="pct"/>
            <w:hideMark/>
          </w:tcPr>
          <w:p w14:paraId="6BCFE271"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4.</w:t>
            </w:r>
          </w:p>
        </w:tc>
        <w:tc>
          <w:tcPr>
            <w:tcW w:w="1023" w:type="pct"/>
            <w:hideMark/>
          </w:tcPr>
          <w:p w14:paraId="212F04C2"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Phenol plastic foam</w:t>
            </w:r>
          </w:p>
        </w:tc>
        <w:tc>
          <w:tcPr>
            <w:tcW w:w="470" w:type="pct"/>
            <w:hideMark/>
          </w:tcPr>
          <w:p w14:paraId="23D65C1F"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20-50</w:t>
            </w:r>
          </w:p>
        </w:tc>
        <w:tc>
          <w:tcPr>
            <w:tcW w:w="782" w:type="pct"/>
            <w:hideMark/>
          </w:tcPr>
          <w:p w14:paraId="7198DC56"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0.02</w:t>
            </w:r>
          </w:p>
        </w:tc>
        <w:tc>
          <w:tcPr>
            <w:tcW w:w="756" w:type="pct"/>
            <w:hideMark/>
          </w:tcPr>
          <w:p w14:paraId="1049CF99"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0.03</w:t>
            </w:r>
          </w:p>
        </w:tc>
        <w:tc>
          <w:tcPr>
            <w:tcW w:w="613" w:type="pct"/>
            <w:hideMark/>
          </w:tcPr>
          <w:p w14:paraId="7AADD9E6"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0.2</w:t>
            </w:r>
          </w:p>
        </w:tc>
        <w:tc>
          <w:tcPr>
            <w:tcW w:w="553" w:type="pct"/>
            <w:hideMark/>
          </w:tcPr>
          <w:p w14:paraId="7A8D4B08"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50</w:t>
            </w:r>
          </w:p>
        </w:tc>
        <w:tc>
          <w:tcPr>
            <w:tcW w:w="577" w:type="pct"/>
            <w:hideMark/>
          </w:tcPr>
          <w:p w14:paraId="19846320"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1400</w:t>
            </w:r>
          </w:p>
        </w:tc>
      </w:tr>
      <w:tr w:rsidR="008E251C" w:rsidRPr="008E251C" w14:paraId="42EB5975" w14:textId="77777777" w:rsidTr="008E251C">
        <w:tc>
          <w:tcPr>
            <w:tcW w:w="226" w:type="pct"/>
            <w:hideMark/>
          </w:tcPr>
          <w:p w14:paraId="2EF4F699"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5.</w:t>
            </w:r>
          </w:p>
        </w:tc>
        <w:tc>
          <w:tcPr>
            <w:tcW w:w="1023" w:type="pct"/>
            <w:hideMark/>
          </w:tcPr>
          <w:p w14:paraId="06A5177D"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Glass wool</w:t>
            </w:r>
          </w:p>
        </w:tc>
        <w:tc>
          <w:tcPr>
            <w:tcW w:w="470" w:type="pct"/>
            <w:hideMark/>
          </w:tcPr>
          <w:p w14:paraId="0682C9F7"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10-120</w:t>
            </w:r>
          </w:p>
        </w:tc>
        <w:tc>
          <w:tcPr>
            <w:tcW w:w="782" w:type="pct"/>
            <w:hideMark/>
          </w:tcPr>
          <w:p w14:paraId="628ABB01"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0.004</w:t>
            </w:r>
          </w:p>
        </w:tc>
        <w:tc>
          <w:tcPr>
            <w:tcW w:w="756" w:type="pct"/>
            <w:hideMark/>
          </w:tcPr>
          <w:p w14:paraId="7F3510FE"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0.005</w:t>
            </w:r>
          </w:p>
        </w:tc>
        <w:tc>
          <w:tcPr>
            <w:tcW w:w="613" w:type="pct"/>
            <w:hideMark/>
          </w:tcPr>
          <w:p w14:paraId="31D9D53D"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2.5</w:t>
            </w:r>
          </w:p>
        </w:tc>
        <w:tc>
          <w:tcPr>
            <w:tcW w:w="553" w:type="pct"/>
            <w:hideMark/>
          </w:tcPr>
          <w:p w14:paraId="0CD64D78"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w:t>
            </w:r>
          </w:p>
        </w:tc>
        <w:tc>
          <w:tcPr>
            <w:tcW w:w="577" w:type="pct"/>
            <w:hideMark/>
          </w:tcPr>
          <w:p w14:paraId="1466B2F0"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1030</w:t>
            </w:r>
          </w:p>
        </w:tc>
      </w:tr>
      <w:tr w:rsidR="008E251C" w:rsidRPr="008E251C" w14:paraId="7DEBC467" w14:textId="77777777" w:rsidTr="008E251C">
        <w:tc>
          <w:tcPr>
            <w:tcW w:w="226" w:type="pct"/>
            <w:hideMark/>
          </w:tcPr>
          <w:p w14:paraId="59D3C727"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6.</w:t>
            </w:r>
          </w:p>
        </w:tc>
        <w:tc>
          <w:tcPr>
            <w:tcW w:w="1023" w:type="pct"/>
            <w:hideMark/>
          </w:tcPr>
          <w:p w14:paraId="2C8C015B"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Rock wool</w:t>
            </w:r>
          </w:p>
        </w:tc>
        <w:tc>
          <w:tcPr>
            <w:tcW w:w="470" w:type="pct"/>
            <w:hideMark/>
          </w:tcPr>
          <w:p w14:paraId="121CBFE7"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15-200</w:t>
            </w:r>
          </w:p>
        </w:tc>
        <w:tc>
          <w:tcPr>
            <w:tcW w:w="782" w:type="pct"/>
            <w:hideMark/>
          </w:tcPr>
          <w:p w14:paraId="73FAAB1A"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0.004</w:t>
            </w:r>
          </w:p>
        </w:tc>
        <w:tc>
          <w:tcPr>
            <w:tcW w:w="756" w:type="pct"/>
            <w:hideMark/>
          </w:tcPr>
          <w:p w14:paraId="7282E866"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0.005</w:t>
            </w:r>
          </w:p>
        </w:tc>
        <w:tc>
          <w:tcPr>
            <w:tcW w:w="613" w:type="pct"/>
            <w:hideMark/>
          </w:tcPr>
          <w:p w14:paraId="231A76E2"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2.5</w:t>
            </w:r>
          </w:p>
        </w:tc>
        <w:tc>
          <w:tcPr>
            <w:tcW w:w="553" w:type="pct"/>
            <w:hideMark/>
          </w:tcPr>
          <w:p w14:paraId="494F903F"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w:t>
            </w:r>
          </w:p>
        </w:tc>
        <w:tc>
          <w:tcPr>
            <w:tcW w:w="577" w:type="pct"/>
            <w:hideMark/>
          </w:tcPr>
          <w:p w14:paraId="0C5D9A0E"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1030</w:t>
            </w:r>
          </w:p>
        </w:tc>
      </w:tr>
      <w:tr w:rsidR="008E251C" w:rsidRPr="008E251C" w14:paraId="3C882E12" w14:textId="77777777" w:rsidTr="008E251C">
        <w:tc>
          <w:tcPr>
            <w:tcW w:w="226" w:type="pct"/>
            <w:hideMark/>
          </w:tcPr>
          <w:p w14:paraId="58DAA1E5"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7.</w:t>
            </w:r>
          </w:p>
        </w:tc>
        <w:tc>
          <w:tcPr>
            <w:tcW w:w="1023" w:type="pct"/>
            <w:hideMark/>
          </w:tcPr>
          <w:p w14:paraId="5681BF68"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Foam glass</w:t>
            </w:r>
          </w:p>
        </w:tc>
        <w:tc>
          <w:tcPr>
            <w:tcW w:w="470" w:type="pct"/>
            <w:hideMark/>
          </w:tcPr>
          <w:p w14:paraId="4A98E43A"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100-150</w:t>
            </w:r>
          </w:p>
        </w:tc>
        <w:tc>
          <w:tcPr>
            <w:tcW w:w="782" w:type="pct"/>
            <w:hideMark/>
          </w:tcPr>
          <w:p w14:paraId="6678710A"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w:t>
            </w:r>
          </w:p>
        </w:tc>
        <w:tc>
          <w:tcPr>
            <w:tcW w:w="756" w:type="pct"/>
            <w:hideMark/>
          </w:tcPr>
          <w:p w14:paraId="35958305"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w:t>
            </w:r>
          </w:p>
        </w:tc>
        <w:tc>
          <w:tcPr>
            <w:tcW w:w="613" w:type="pct"/>
            <w:hideMark/>
          </w:tcPr>
          <w:p w14:paraId="43D0305B"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w:t>
            </w:r>
          </w:p>
        </w:tc>
        <w:tc>
          <w:tcPr>
            <w:tcW w:w="553" w:type="pct"/>
            <w:hideMark/>
          </w:tcPr>
          <w:p w14:paraId="24DBEF39"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w:t>
            </w:r>
            <w:r w:rsidRPr="008E251C">
              <w:rPr>
                <w:rFonts w:ascii="Times New Roman" w:hAnsi="Times New Roman" w:cs="Times New Roman"/>
                <w:sz w:val="24"/>
                <w:szCs w:val="24"/>
                <w:vertAlign w:val="superscript"/>
              </w:rPr>
              <w:t>6</w:t>
            </w:r>
          </w:p>
        </w:tc>
        <w:tc>
          <w:tcPr>
            <w:tcW w:w="577" w:type="pct"/>
            <w:hideMark/>
          </w:tcPr>
          <w:p w14:paraId="24752138"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1000</w:t>
            </w:r>
          </w:p>
        </w:tc>
      </w:tr>
      <w:tr w:rsidR="008E251C" w:rsidRPr="008E251C" w14:paraId="01CB5B6F" w14:textId="77777777" w:rsidTr="008E251C">
        <w:tc>
          <w:tcPr>
            <w:tcW w:w="226" w:type="pct"/>
            <w:hideMark/>
          </w:tcPr>
          <w:p w14:paraId="4F5C4261"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8.</w:t>
            </w:r>
          </w:p>
        </w:tc>
        <w:tc>
          <w:tcPr>
            <w:tcW w:w="1023" w:type="pct"/>
            <w:hideMark/>
          </w:tcPr>
          <w:p w14:paraId="216B54EA"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Perlite boards</w:t>
            </w:r>
          </w:p>
        </w:tc>
        <w:tc>
          <w:tcPr>
            <w:tcW w:w="470" w:type="pct"/>
            <w:hideMark/>
          </w:tcPr>
          <w:p w14:paraId="2DA54809"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140-240</w:t>
            </w:r>
          </w:p>
        </w:tc>
        <w:tc>
          <w:tcPr>
            <w:tcW w:w="782" w:type="pct"/>
            <w:hideMark/>
          </w:tcPr>
          <w:p w14:paraId="38C94F7F"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0.02</w:t>
            </w:r>
          </w:p>
        </w:tc>
        <w:tc>
          <w:tcPr>
            <w:tcW w:w="756" w:type="pct"/>
            <w:hideMark/>
          </w:tcPr>
          <w:p w14:paraId="1DFB86E4"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0.03</w:t>
            </w:r>
          </w:p>
        </w:tc>
        <w:tc>
          <w:tcPr>
            <w:tcW w:w="613" w:type="pct"/>
            <w:hideMark/>
          </w:tcPr>
          <w:p w14:paraId="5572A4CE"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0.8</w:t>
            </w:r>
          </w:p>
        </w:tc>
        <w:tc>
          <w:tcPr>
            <w:tcW w:w="553" w:type="pct"/>
            <w:hideMark/>
          </w:tcPr>
          <w:p w14:paraId="2A2953B8"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5</w:t>
            </w:r>
          </w:p>
        </w:tc>
        <w:tc>
          <w:tcPr>
            <w:tcW w:w="577" w:type="pct"/>
            <w:hideMark/>
          </w:tcPr>
          <w:p w14:paraId="0E7D8E5E"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900</w:t>
            </w:r>
          </w:p>
        </w:tc>
      </w:tr>
      <w:tr w:rsidR="008E251C" w:rsidRPr="008E251C" w14:paraId="04E0BA9A" w14:textId="77777777" w:rsidTr="008E251C">
        <w:tc>
          <w:tcPr>
            <w:tcW w:w="226" w:type="pct"/>
            <w:hideMark/>
          </w:tcPr>
          <w:p w14:paraId="717F5609"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9.</w:t>
            </w:r>
          </w:p>
        </w:tc>
        <w:tc>
          <w:tcPr>
            <w:tcW w:w="1023" w:type="pct"/>
            <w:hideMark/>
          </w:tcPr>
          <w:p w14:paraId="3D1497A0"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Cork plates</w:t>
            </w:r>
          </w:p>
        </w:tc>
        <w:tc>
          <w:tcPr>
            <w:tcW w:w="470" w:type="pct"/>
            <w:hideMark/>
          </w:tcPr>
          <w:p w14:paraId="5A09A55F"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90-160</w:t>
            </w:r>
          </w:p>
        </w:tc>
        <w:tc>
          <w:tcPr>
            <w:tcW w:w="782" w:type="pct"/>
            <w:hideMark/>
          </w:tcPr>
          <w:p w14:paraId="3F1A1BF5"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0.05</w:t>
            </w:r>
          </w:p>
        </w:tc>
        <w:tc>
          <w:tcPr>
            <w:tcW w:w="756" w:type="pct"/>
            <w:hideMark/>
          </w:tcPr>
          <w:p w14:paraId="67AF55CD"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0.07</w:t>
            </w:r>
          </w:p>
        </w:tc>
        <w:tc>
          <w:tcPr>
            <w:tcW w:w="613" w:type="pct"/>
            <w:hideMark/>
          </w:tcPr>
          <w:p w14:paraId="4C7B8478"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w:t>
            </w:r>
          </w:p>
        </w:tc>
        <w:tc>
          <w:tcPr>
            <w:tcW w:w="553" w:type="pct"/>
            <w:hideMark/>
          </w:tcPr>
          <w:p w14:paraId="3995D81F"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w:t>
            </w:r>
          </w:p>
        </w:tc>
        <w:tc>
          <w:tcPr>
            <w:tcW w:w="577" w:type="pct"/>
            <w:hideMark/>
          </w:tcPr>
          <w:p w14:paraId="4490DFA6"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1560</w:t>
            </w:r>
          </w:p>
        </w:tc>
      </w:tr>
      <w:tr w:rsidR="008E251C" w:rsidRPr="008E251C" w14:paraId="764E7F93" w14:textId="77777777" w:rsidTr="008E251C">
        <w:tc>
          <w:tcPr>
            <w:tcW w:w="226" w:type="pct"/>
            <w:hideMark/>
          </w:tcPr>
          <w:p w14:paraId="3C634A83"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w:t>
            </w:r>
          </w:p>
        </w:tc>
        <w:tc>
          <w:tcPr>
            <w:tcW w:w="1023" w:type="pct"/>
            <w:hideMark/>
          </w:tcPr>
          <w:p w14:paraId="482E4FA4"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Phenol and carbamide-formaldehyde plastic foam</w:t>
            </w:r>
          </w:p>
        </w:tc>
        <w:tc>
          <w:tcPr>
            <w:tcW w:w="470" w:type="pct"/>
            <w:hideMark/>
          </w:tcPr>
          <w:p w14:paraId="33B22E6E"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10-30</w:t>
            </w:r>
          </w:p>
        </w:tc>
        <w:tc>
          <w:tcPr>
            <w:tcW w:w="782" w:type="pct"/>
            <w:hideMark/>
          </w:tcPr>
          <w:p w14:paraId="55AC025C"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0.1</w:t>
            </w:r>
          </w:p>
        </w:tc>
        <w:tc>
          <w:tcPr>
            <w:tcW w:w="756" w:type="pct"/>
            <w:hideMark/>
          </w:tcPr>
          <w:p w14:paraId="42E35971"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0.15</w:t>
            </w:r>
          </w:p>
        </w:tc>
        <w:tc>
          <w:tcPr>
            <w:tcW w:w="613" w:type="pct"/>
            <w:hideMark/>
          </w:tcPr>
          <w:p w14:paraId="26EB0B9C"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0.7</w:t>
            </w:r>
          </w:p>
        </w:tc>
        <w:tc>
          <w:tcPr>
            <w:tcW w:w="553" w:type="pct"/>
            <w:hideMark/>
          </w:tcPr>
          <w:p w14:paraId="2229250F"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w:t>
            </w:r>
          </w:p>
        </w:tc>
        <w:tc>
          <w:tcPr>
            <w:tcW w:w="577" w:type="pct"/>
            <w:hideMark/>
          </w:tcPr>
          <w:p w14:paraId="1F7F6B92"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1400</w:t>
            </w:r>
          </w:p>
        </w:tc>
      </w:tr>
      <w:tr w:rsidR="008E251C" w:rsidRPr="008E251C" w14:paraId="5CFA6197" w14:textId="77777777" w:rsidTr="008E251C">
        <w:tc>
          <w:tcPr>
            <w:tcW w:w="226" w:type="pct"/>
            <w:hideMark/>
          </w:tcPr>
          <w:p w14:paraId="3C812BCE"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11.</w:t>
            </w:r>
          </w:p>
        </w:tc>
        <w:tc>
          <w:tcPr>
            <w:tcW w:w="1023" w:type="pct"/>
            <w:hideMark/>
          </w:tcPr>
          <w:p w14:paraId="427A4BFC"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Sprayed polyurethane foam</w:t>
            </w:r>
          </w:p>
        </w:tc>
        <w:tc>
          <w:tcPr>
            <w:tcW w:w="470" w:type="pct"/>
            <w:hideMark/>
          </w:tcPr>
          <w:p w14:paraId="68C1EDB1"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10-30</w:t>
            </w:r>
          </w:p>
        </w:tc>
        <w:tc>
          <w:tcPr>
            <w:tcW w:w="782" w:type="pct"/>
            <w:hideMark/>
          </w:tcPr>
          <w:p w14:paraId="72C895C2"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0.02</w:t>
            </w:r>
          </w:p>
        </w:tc>
        <w:tc>
          <w:tcPr>
            <w:tcW w:w="756" w:type="pct"/>
            <w:hideMark/>
          </w:tcPr>
          <w:p w14:paraId="14263A5A"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0.03</w:t>
            </w:r>
          </w:p>
        </w:tc>
        <w:tc>
          <w:tcPr>
            <w:tcW w:w="613" w:type="pct"/>
            <w:hideMark/>
          </w:tcPr>
          <w:p w14:paraId="19994060"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0.3</w:t>
            </w:r>
          </w:p>
        </w:tc>
        <w:tc>
          <w:tcPr>
            <w:tcW w:w="553" w:type="pct"/>
            <w:hideMark/>
          </w:tcPr>
          <w:p w14:paraId="274766C3"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60</w:t>
            </w:r>
          </w:p>
        </w:tc>
        <w:tc>
          <w:tcPr>
            <w:tcW w:w="577" w:type="pct"/>
            <w:hideMark/>
          </w:tcPr>
          <w:p w14:paraId="793E100B"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1400</w:t>
            </w:r>
          </w:p>
        </w:tc>
      </w:tr>
      <w:tr w:rsidR="008E251C" w:rsidRPr="008E251C" w14:paraId="2352EFD3" w14:textId="77777777" w:rsidTr="008E251C">
        <w:tc>
          <w:tcPr>
            <w:tcW w:w="226" w:type="pct"/>
            <w:hideMark/>
          </w:tcPr>
          <w:p w14:paraId="0C7ED7C4"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12.</w:t>
            </w:r>
          </w:p>
        </w:tc>
        <w:tc>
          <w:tcPr>
            <w:tcW w:w="1023" w:type="pct"/>
            <w:hideMark/>
          </w:tcPr>
          <w:p w14:paraId="792841FB"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Wood wool with liquid glass</w:t>
            </w:r>
          </w:p>
        </w:tc>
        <w:tc>
          <w:tcPr>
            <w:tcW w:w="470" w:type="pct"/>
            <w:hideMark/>
          </w:tcPr>
          <w:p w14:paraId="18783AD7"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30-150</w:t>
            </w:r>
          </w:p>
        </w:tc>
        <w:tc>
          <w:tcPr>
            <w:tcW w:w="782" w:type="pct"/>
            <w:hideMark/>
          </w:tcPr>
          <w:p w14:paraId="5775F8EF"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0.12</w:t>
            </w:r>
          </w:p>
        </w:tc>
        <w:tc>
          <w:tcPr>
            <w:tcW w:w="756" w:type="pct"/>
            <w:hideMark/>
          </w:tcPr>
          <w:p w14:paraId="63DBD6D1"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0.2</w:t>
            </w:r>
          </w:p>
        </w:tc>
        <w:tc>
          <w:tcPr>
            <w:tcW w:w="613" w:type="pct"/>
            <w:hideMark/>
          </w:tcPr>
          <w:p w14:paraId="03CD02A5"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w:t>
            </w:r>
          </w:p>
        </w:tc>
        <w:tc>
          <w:tcPr>
            <w:tcW w:w="553" w:type="pct"/>
            <w:hideMark/>
          </w:tcPr>
          <w:p w14:paraId="6AEB2AF0"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5</w:t>
            </w:r>
          </w:p>
        </w:tc>
        <w:tc>
          <w:tcPr>
            <w:tcW w:w="577" w:type="pct"/>
            <w:hideMark/>
          </w:tcPr>
          <w:p w14:paraId="5ADB1F77"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1600</w:t>
            </w:r>
          </w:p>
        </w:tc>
      </w:tr>
      <w:tr w:rsidR="008E251C" w:rsidRPr="008E251C" w14:paraId="6FDD4146" w14:textId="77777777" w:rsidTr="008E251C">
        <w:tc>
          <w:tcPr>
            <w:tcW w:w="226" w:type="pct"/>
            <w:hideMark/>
          </w:tcPr>
          <w:p w14:paraId="3FC73217"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13.</w:t>
            </w:r>
          </w:p>
        </w:tc>
        <w:tc>
          <w:tcPr>
            <w:tcW w:w="1023" w:type="pct"/>
            <w:hideMark/>
          </w:tcPr>
          <w:p w14:paraId="57D97E49"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Wood wool with cement</w:t>
            </w:r>
          </w:p>
        </w:tc>
        <w:tc>
          <w:tcPr>
            <w:tcW w:w="470" w:type="pct"/>
            <w:hideMark/>
          </w:tcPr>
          <w:p w14:paraId="4DCE9FDE"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250-450</w:t>
            </w:r>
          </w:p>
        </w:tc>
        <w:tc>
          <w:tcPr>
            <w:tcW w:w="782" w:type="pct"/>
            <w:hideMark/>
          </w:tcPr>
          <w:p w14:paraId="0AD7F054"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0.06</w:t>
            </w:r>
          </w:p>
        </w:tc>
        <w:tc>
          <w:tcPr>
            <w:tcW w:w="756" w:type="pct"/>
            <w:hideMark/>
          </w:tcPr>
          <w:p w14:paraId="192B707A"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0.1</w:t>
            </w:r>
          </w:p>
        </w:tc>
        <w:tc>
          <w:tcPr>
            <w:tcW w:w="613" w:type="pct"/>
            <w:hideMark/>
          </w:tcPr>
          <w:p w14:paraId="3286C75F"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w:t>
            </w:r>
          </w:p>
        </w:tc>
        <w:tc>
          <w:tcPr>
            <w:tcW w:w="553" w:type="pct"/>
            <w:hideMark/>
          </w:tcPr>
          <w:p w14:paraId="779B5330"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5</w:t>
            </w:r>
          </w:p>
        </w:tc>
        <w:tc>
          <w:tcPr>
            <w:tcW w:w="577" w:type="pct"/>
            <w:hideMark/>
          </w:tcPr>
          <w:p w14:paraId="1CD343D0"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1470</w:t>
            </w:r>
          </w:p>
        </w:tc>
      </w:tr>
      <w:tr w:rsidR="008E251C" w:rsidRPr="008E251C" w14:paraId="3BF5369D" w14:textId="77777777" w:rsidTr="008E251C">
        <w:tc>
          <w:tcPr>
            <w:tcW w:w="226" w:type="pct"/>
            <w:hideMark/>
          </w:tcPr>
          <w:p w14:paraId="161E1BE9"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lastRenderedPageBreak/>
              <w:t>14.</w:t>
            </w:r>
          </w:p>
        </w:tc>
        <w:tc>
          <w:tcPr>
            <w:tcW w:w="1023" w:type="pct"/>
            <w:hideMark/>
          </w:tcPr>
          <w:p w14:paraId="1C216854"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Fibre board (soft)</w:t>
            </w:r>
          </w:p>
        </w:tc>
        <w:tc>
          <w:tcPr>
            <w:tcW w:w="470" w:type="pct"/>
            <w:hideMark/>
          </w:tcPr>
          <w:p w14:paraId="48AC1836"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150-250</w:t>
            </w:r>
          </w:p>
        </w:tc>
        <w:tc>
          <w:tcPr>
            <w:tcW w:w="782" w:type="pct"/>
            <w:hideMark/>
          </w:tcPr>
          <w:p w14:paraId="0D29A437"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0.1</w:t>
            </w:r>
          </w:p>
        </w:tc>
        <w:tc>
          <w:tcPr>
            <w:tcW w:w="756" w:type="pct"/>
            <w:hideMark/>
          </w:tcPr>
          <w:p w14:paraId="118D883B"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0.16</w:t>
            </w:r>
          </w:p>
        </w:tc>
        <w:tc>
          <w:tcPr>
            <w:tcW w:w="613" w:type="pct"/>
            <w:hideMark/>
          </w:tcPr>
          <w:p w14:paraId="7DB00663"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1.5</w:t>
            </w:r>
          </w:p>
        </w:tc>
        <w:tc>
          <w:tcPr>
            <w:tcW w:w="553" w:type="pct"/>
            <w:hideMark/>
          </w:tcPr>
          <w:p w14:paraId="64F204B1"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w:t>
            </w:r>
          </w:p>
        </w:tc>
        <w:tc>
          <w:tcPr>
            <w:tcW w:w="577" w:type="pct"/>
            <w:hideMark/>
          </w:tcPr>
          <w:p w14:paraId="33AAD68A"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1400</w:t>
            </w:r>
          </w:p>
        </w:tc>
      </w:tr>
      <w:tr w:rsidR="008E251C" w:rsidRPr="008E251C" w14:paraId="4CDD99CC" w14:textId="77777777" w:rsidTr="008E251C">
        <w:tc>
          <w:tcPr>
            <w:tcW w:w="226" w:type="pct"/>
            <w:hideMark/>
          </w:tcPr>
          <w:p w14:paraId="493CEDA4"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15.</w:t>
            </w:r>
          </w:p>
        </w:tc>
        <w:tc>
          <w:tcPr>
            <w:tcW w:w="1023" w:type="pct"/>
            <w:hideMark/>
          </w:tcPr>
          <w:p w14:paraId="417586CB"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Loose-fill glass wool</w:t>
            </w:r>
          </w:p>
        </w:tc>
        <w:tc>
          <w:tcPr>
            <w:tcW w:w="470" w:type="pct"/>
            <w:hideMark/>
          </w:tcPr>
          <w:p w14:paraId="54C0E7E5"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15-60</w:t>
            </w:r>
          </w:p>
        </w:tc>
        <w:tc>
          <w:tcPr>
            <w:tcW w:w="782" w:type="pct"/>
            <w:hideMark/>
          </w:tcPr>
          <w:p w14:paraId="078D2758"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0.004</w:t>
            </w:r>
          </w:p>
        </w:tc>
        <w:tc>
          <w:tcPr>
            <w:tcW w:w="756" w:type="pct"/>
            <w:hideMark/>
          </w:tcPr>
          <w:p w14:paraId="4D2B04B4"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0.005</w:t>
            </w:r>
          </w:p>
        </w:tc>
        <w:tc>
          <w:tcPr>
            <w:tcW w:w="613" w:type="pct"/>
            <w:hideMark/>
          </w:tcPr>
          <w:p w14:paraId="06604DE7"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2.5</w:t>
            </w:r>
          </w:p>
        </w:tc>
        <w:tc>
          <w:tcPr>
            <w:tcW w:w="553" w:type="pct"/>
            <w:hideMark/>
          </w:tcPr>
          <w:p w14:paraId="37994899"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w:t>
            </w:r>
          </w:p>
        </w:tc>
        <w:tc>
          <w:tcPr>
            <w:tcW w:w="577" w:type="pct"/>
            <w:hideMark/>
          </w:tcPr>
          <w:p w14:paraId="0E82D978"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1030</w:t>
            </w:r>
          </w:p>
        </w:tc>
      </w:tr>
      <w:tr w:rsidR="008E251C" w:rsidRPr="008E251C" w14:paraId="130AE3A4" w14:textId="77777777" w:rsidTr="008E251C">
        <w:tc>
          <w:tcPr>
            <w:tcW w:w="226" w:type="pct"/>
            <w:hideMark/>
          </w:tcPr>
          <w:p w14:paraId="6C6212B4"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16.</w:t>
            </w:r>
          </w:p>
        </w:tc>
        <w:tc>
          <w:tcPr>
            <w:tcW w:w="1023" w:type="pct"/>
            <w:hideMark/>
          </w:tcPr>
          <w:p w14:paraId="09747D4D"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Loose-fill rock wool</w:t>
            </w:r>
          </w:p>
        </w:tc>
        <w:tc>
          <w:tcPr>
            <w:tcW w:w="470" w:type="pct"/>
            <w:hideMark/>
          </w:tcPr>
          <w:p w14:paraId="54F7BAD4"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20-60</w:t>
            </w:r>
          </w:p>
        </w:tc>
        <w:tc>
          <w:tcPr>
            <w:tcW w:w="782" w:type="pct"/>
            <w:hideMark/>
          </w:tcPr>
          <w:p w14:paraId="3EC73846"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0.004</w:t>
            </w:r>
          </w:p>
        </w:tc>
        <w:tc>
          <w:tcPr>
            <w:tcW w:w="756" w:type="pct"/>
            <w:hideMark/>
          </w:tcPr>
          <w:p w14:paraId="7BC6A66D"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0.005</w:t>
            </w:r>
          </w:p>
        </w:tc>
        <w:tc>
          <w:tcPr>
            <w:tcW w:w="613" w:type="pct"/>
            <w:hideMark/>
          </w:tcPr>
          <w:p w14:paraId="0EEB8B01"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2.5</w:t>
            </w:r>
          </w:p>
        </w:tc>
        <w:tc>
          <w:tcPr>
            <w:tcW w:w="553" w:type="pct"/>
            <w:hideMark/>
          </w:tcPr>
          <w:p w14:paraId="7D404BF3"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w:t>
            </w:r>
          </w:p>
        </w:tc>
        <w:tc>
          <w:tcPr>
            <w:tcW w:w="577" w:type="pct"/>
            <w:hideMark/>
          </w:tcPr>
          <w:p w14:paraId="26AE9806"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1030</w:t>
            </w:r>
          </w:p>
        </w:tc>
      </w:tr>
      <w:tr w:rsidR="008E251C" w:rsidRPr="008E251C" w14:paraId="1057E7F6" w14:textId="77777777" w:rsidTr="008E251C">
        <w:tc>
          <w:tcPr>
            <w:tcW w:w="226" w:type="pct"/>
            <w:hideMark/>
          </w:tcPr>
          <w:p w14:paraId="23CBCCAB"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17.</w:t>
            </w:r>
          </w:p>
        </w:tc>
        <w:tc>
          <w:tcPr>
            <w:tcW w:w="1023" w:type="pct"/>
            <w:hideMark/>
          </w:tcPr>
          <w:p w14:paraId="5C77778A"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Loose-fill cellulose-based fibre (Eco Wool)</w:t>
            </w:r>
          </w:p>
        </w:tc>
        <w:tc>
          <w:tcPr>
            <w:tcW w:w="470" w:type="pct"/>
            <w:hideMark/>
          </w:tcPr>
          <w:p w14:paraId="6E31C48B"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20-60</w:t>
            </w:r>
          </w:p>
        </w:tc>
        <w:tc>
          <w:tcPr>
            <w:tcW w:w="782" w:type="pct"/>
            <w:hideMark/>
          </w:tcPr>
          <w:p w14:paraId="064DF96B"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0.11</w:t>
            </w:r>
          </w:p>
        </w:tc>
        <w:tc>
          <w:tcPr>
            <w:tcW w:w="756" w:type="pct"/>
            <w:hideMark/>
          </w:tcPr>
          <w:p w14:paraId="78662727"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0.18</w:t>
            </w:r>
          </w:p>
        </w:tc>
        <w:tc>
          <w:tcPr>
            <w:tcW w:w="613" w:type="pct"/>
            <w:hideMark/>
          </w:tcPr>
          <w:p w14:paraId="01F90699"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0.5</w:t>
            </w:r>
          </w:p>
        </w:tc>
        <w:tc>
          <w:tcPr>
            <w:tcW w:w="553" w:type="pct"/>
            <w:hideMark/>
          </w:tcPr>
          <w:p w14:paraId="497EBFC6"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w:t>
            </w:r>
          </w:p>
        </w:tc>
        <w:tc>
          <w:tcPr>
            <w:tcW w:w="577" w:type="pct"/>
            <w:hideMark/>
          </w:tcPr>
          <w:p w14:paraId="1E8FDE82"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1600</w:t>
            </w:r>
          </w:p>
        </w:tc>
      </w:tr>
      <w:tr w:rsidR="008E251C" w:rsidRPr="008E251C" w14:paraId="445D038B" w14:textId="77777777" w:rsidTr="008E251C">
        <w:tc>
          <w:tcPr>
            <w:tcW w:w="226" w:type="pct"/>
            <w:hideMark/>
          </w:tcPr>
          <w:p w14:paraId="176A8DD4"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18.</w:t>
            </w:r>
          </w:p>
        </w:tc>
        <w:tc>
          <w:tcPr>
            <w:tcW w:w="1023" w:type="pct"/>
            <w:hideMark/>
          </w:tcPr>
          <w:p w14:paraId="6DCFC01A"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Loose-fill foam perlite</w:t>
            </w:r>
          </w:p>
        </w:tc>
        <w:tc>
          <w:tcPr>
            <w:tcW w:w="470" w:type="pct"/>
            <w:hideMark/>
          </w:tcPr>
          <w:p w14:paraId="5609873A"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30-150</w:t>
            </w:r>
          </w:p>
        </w:tc>
        <w:tc>
          <w:tcPr>
            <w:tcW w:w="782" w:type="pct"/>
            <w:hideMark/>
          </w:tcPr>
          <w:p w14:paraId="4695978F"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0.01</w:t>
            </w:r>
          </w:p>
        </w:tc>
        <w:tc>
          <w:tcPr>
            <w:tcW w:w="756" w:type="pct"/>
            <w:hideMark/>
          </w:tcPr>
          <w:p w14:paraId="73E41A78"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0.02</w:t>
            </w:r>
          </w:p>
        </w:tc>
        <w:tc>
          <w:tcPr>
            <w:tcW w:w="613" w:type="pct"/>
            <w:hideMark/>
          </w:tcPr>
          <w:p w14:paraId="10D85F6A"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3</w:t>
            </w:r>
          </w:p>
        </w:tc>
        <w:tc>
          <w:tcPr>
            <w:tcW w:w="553" w:type="pct"/>
            <w:hideMark/>
          </w:tcPr>
          <w:p w14:paraId="57D115B0"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w:t>
            </w:r>
          </w:p>
        </w:tc>
        <w:tc>
          <w:tcPr>
            <w:tcW w:w="577" w:type="pct"/>
            <w:hideMark/>
          </w:tcPr>
          <w:p w14:paraId="0B39D2EA"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900</w:t>
            </w:r>
          </w:p>
        </w:tc>
      </w:tr>
      <w:tr w:rsidR="008E251C" w:rsidRPr="008E251C" w14:paraId="752169E2" w14:textId="77777777" w:rsidTr="008E251C">
        <w:tc>
          <w:tcPr>
            <w:tcW w:w="226" w:type="pct"/>
            <w:hideMark/>
          </w:tcPr>
          <w:p w14:paraId="3F5DCF9A"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19.</w:t>
            </w:r>
          </w:p>
        </w:tc>
        <w:tc>
          <w:tcPr>
            <w:tcW w:w="1023" w:type="pct"/>
            <w:hideMark/>
          </w:tcPr>
          <w:p w14:paraId="0CF21433"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Loose-fill keramzite</w:t>
            </w:r>
          </w:p>
        </w:tc>
        <w:tc>
          <w:tcPr>
            <w:tcW w:w="470" w:type="pct"/>
            <w:hideMark/>
          </w:tcPr>
          <w:p w14:paraId="3DFDA66B"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200-400</w:t>
            </w:r>
          </w:p>
        </w:tc>
        <w:tc>
          <w:tcPr>
            <w:tcW w:w="782" w:type="pct"/>
            <w:hideMark/>
          </w:tcPr>
          <w:p w14:paraId="46E6320F"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w:t>
            </w:r>
          </w:p>
        </w:tc>
        <w:tc>
          <w:tcPr>
            <w:tcW w:w="756" w:type="pct"/>
            <w:hideMark/>
          </w:tcPr>
          <w:p w14:paraId="081B4577"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0.001</w:t>
            </w:r>
          </w:p>
        </w:tc>
        <w:tc>
          <w:tcPr>
            <w:tcW w:w="613" w:type="pct"/>
            <w:hideMark/>
          </w:tcPr>
          <w:p w14:paraId="19449BCF"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4</w:t>
            </w:r>
          </w:p>
        </w:tc>
        <w:tc>
          <w:tcPr>
            <w:tcW w:w="553" w:type="pct"/>
            <w:hideMark/>
          </w:tcPr>
          <w:p w14:paraId="781A02CD"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w:t>
            </w:r>
          </w:p>
        </w:tc>
        <w:tc>
          <w:tcPr>
            <w:tcW w:w="577" w:type="pct"/>
            <w:hideMark/>
          </w:tcPr>
          <w:p w14:paraId="18EA71EE"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1080</w:t>
            </w:r>
          </w:p>
        </w:tc>
      </w:tr>
      <w:tr w:rsidR="008E251C" w:rsidRPr="008E251C" w14:paraId="059180CB" w14:textId="77777777" w:rsidTr="008E251C">
        <w:tc>
          <w:tcPr>
            <w:tcW w:w="226" w:type="pct"/>
            <w:hideMark/>
          </w:tcPr>
          <w:p w14:paraId="1DE80CAC"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20.</w:t>
            </w:r>
          </w:p>
        </w:tc>
        <w:tc>
          <w:tcPr>
            <w:tcW w:w="1023" w:type="pct"/>
            <w:hideMark/>
          </w:tcPr>
          <w:p w14:paraId="6A3AE8D7"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Loose-fill expanded polystyrene (particulate matters)</w:t>
            </w:r>
          </w:p>
        </w:tc>
        <w:tc>
          <w:tcPr>
            <w:tcW w:w="470" w:type="pct"/>
            <w:hideMark/>
          </w:tcPr>
          <w:p w14:paraId="71036F72"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10-30</w:t>
            </w:r>
          </w:p>
        </w:tc>
        <w:tc>
          <w:tcPr>
            <w:tcW w:w="782" w:type="pct"/>
            <w:hideMark/>
          </w:tcPr>
          <w:p w14:paraId="2BD76579"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0.01</w:t>
            </w:r>
          </w:p>
        </w:tc>
        <w:tc>
          <w:tcPr>
            <w:tcW w:w="756" w:type="pct"/>
            <w:hideMark/>
          </w:tcPr>
          <w:p w14:paraId="015C8C95"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0.02</w:t>
            </w:r>
          </w:p>
        </w:tc>
        <w:tc>
          <w:tcPr>
            <w:tcW w:w="613" w:type="pct"/>
            <w:hideMark/>
          </w:tcPr>
          <w:p w14:paraId="5689D764"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0.2</w:t>
            </w:r>
          </w:p>
        </w:tc>
        <w:tc>
          <w:tcPr>
            <w:tcW w:w="553" w:type="pct"/>
            <w:hideMark/>
          </w:tcPr>
          <w:p w14:paraId="0118F811"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w:t>
            </w:r>
          </w:p>
        </w:tc>
        <w:tc>
          <w:tcPr>
            <w:tcW w:w="577" w:type="pct"/>
            <w:hideMark/>
          </w:tcPr>
          <w:p w14:paraId="35F14FDC"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1400</w:t>
            </w:r>
          </w:p>
        </w:tc>
      </w:tr>
      <w:tr w:rsidR="008E251C" w:rsidRPr="008E251C" w14:paraId="2845C922" w14:textId="77777777" w:rsidTr="008E251C">
        <w:tc>
          <w:tcPr>
            <w:tcW w:w="226" w:type="pct"/>
            <w:hideMark/>
          </w:tcPr>
          <w:p w14:paraId="3A06B0D5"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21.</w:t>
            </w:r>
          </w:p>
        </w:tc>
        <w:tc>
          <w:tcPr>
            <w:tcW w:w="1023" w:type="pct"/>
            <w:hideMark/>
          </w:tcPr>
          <w:p w14:paraId="2DBAA0FD"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Clay bricks</w:t>
            </w:r>
          </w:p>
        </w:tc>
        <w:tc>
          <w:tcPr>
            <w:tcW w:w="470" w:type="pct"/>
            <w:hideMark/>
          </w:tcPr>
          <w:p w14:paraId="6BBED9EE"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1000-2400</w:t>
            </w:r>
          </w:p>
        </w:tc>
        <w:tc>
          <w:tcPr>
            <w:tcW w:w="782" w:type="pct"/>
            <w:hideMark/>
          </w:tcPr>
          <w:p w14:paraId="13BB7F5E"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0.006</w:t>
            </w:r>
          </w:p>
        </w:tc>
        <w:tc>
          <w:tcPr>
            <w:tcW w:w="756" w:type="pct"/>
            <w:hideMark/>
          </w:tcPr>
          <w:p w14:paraId="1B11EF06"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0.01</w:t>
            </w:r>
          </w:p>
        </w:tc>
        <w:tc>
          <w:tcPr>
            <w:tcW w:w="613" w:type="pct"/>
            <w:hideMark/>
          </w:tcPr>
          <w:p w14:paraId="1A0B83A9"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w:t>
            </w:r>
          </w:p>
        </w:tc>
        <w:tc>
          <w:tcPr>
            <w:tcW w:w="553" w:type="pct"/>
            <w:hideMark/>
          </w:tcPr>
          <w:p w14:paraId="46C6B300"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16</w:t>
            </w:r>
          </w:p>
        </w:tc>
        <w:tc>
          <w:tcPr>
            <w:tcW w:w="577" w:type="pct"/>
            <w:hideMark/>
          </w:tcPr>
          <w:p w14:paraId="4FCDE137"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1000</w:t>
            </w:r>
          </w:p>
        </w:tc>
      </w:tr>
      <w:tr w:rsidR="008E251C" w:rsidRPr="008E251C" w14:paraId="7FCA2C6B" w14:textId="77777777" w:rsidTr="008E251C">
        <w:tc>
          <w:tcPr>
            <w:tcW w:w="226" w:type="pct"/>
            <w:hideMark/>
          </w:tcPr>
          <w:p w14:paraId="1841E223"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22.</w:t>
            </w:r>
          </w:p>
        </w:tc>
        <w:tc>
          <w:tcPr>
            <w:tcW w:w="1023" w:type="pct"/>
            <w:hideMark/>
          </w:tcPr>
          <w:p w14:paraId="328D28D0"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Calcium silicate</w:t>
            </w:r>
          </w:p>
        </w:tc>
        <w:tc>
          <w:tcPr>
            <w:tcW w:w="470" w:type="pct"/>
            <w:hideMark/>
          </w:tcPr>
          <w:p w14:paraId="6C639411"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1000-2000</w:t>
            </w:r>
          </w:p>
        </w:tc>
        <w:tc>
          <w:tcPr>
            <w:tcW w:w="782" w:type="pct"/>
            <w:hideMark/>
          </w:tcPr>
          <w:p w14:paraId="43344E94"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0.006</w:t>
            </w:r>
          </w:p>
        </w:tc>
        <w:tc>
          <w:tcPr>
            <w:tcW w:w="756" w:type="pct"/>
            <w:hideMark/>
          </w:tcPr>
          <w:p w14:paraId="48B76E17"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0.012</w:t>
            </w:r>
          </w:p>
        </w:tc>
        <w:tc>
          <w:tcPr>
            <w:tcW w:w="613" w:type="pct"/>
            <w:hideMark/>
          </w:tcPr>
          <w:p w14:paraId="40073887"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4</w:t>
            </w:r>
          </w:p>
        </w:tc>
        <w:tc>
          <w:tcPr>
            <w:tcW w:w="553" w:type="pct"/>
            <w:hideMark/>
          </w:tcPr>
          <w:p w14:paraId="70107A84"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20</w:t>
            </w:r>
          </w:p>
        </w:tc>
        <w:tc>
          <w:tcPr>
            <w:tcW w:w="577" w:type="pct"/>
            <w:hideMark/>
          </w:tcPr>
          <w:p w14:paraId="4339143C"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1000</w:t>
            </w:r>
          </w:p>
        </w:tc>
      </w:tr>
      <w:tr w:rsidR="008E251C" w:rsidRPr="008E251C" w14:paraId="3FE9DF9B" w14:textId="77777777" w:rsidTr="008E251C">
        <w:tc>
          <w:tcPr>
            <w:tcW w:w="226" w:type="pct"/>
            <w:hideMark/>
          </w:tcPr>
          <w:p w14:paraId="0A16F0EC"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23.</w:t>
            </w:r>
          </w:p>
        </w:tc>
        <w:tc>
          <w:tcPr>
            <w:tcW w:w="1023" w:type="pct"/>
            <w:hideMark/>
          </w:tcPr>
          <w:p w14:paraId="2D253E84"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Pumice concrete</w:t>
            </w:r>
          </w:p>
        </w:tc>
        <w:tc>
          <w:tcPr>
            <w:tcW w:w="470" w:type="pct"/>
            <w:hideMark/>
          </w:tcPr>
          <w:p w14:paraId="08DC0AF3"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500-1300</w:t>
            </w:r>
          </w:p>
        </w:tc>
        <w:tc>
          <w:tcPr>
            <w:tcW w:w="782" w:type="pct"/>
            <w:hideMark/>
          </w:tcPr>
          <w:p w14:paraId="7C9CBA34"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0.025</w:t>
            </w:r>
          </w:p>
        </w:tc>
        <w:tc>
          <w:tcPr>
            <w:tcW w:w="756" w:type="pct"/>
            <w:hideMark/>
          </w:tcPr>
          <w:p w14:paraId="23A06A5B"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0.045</w:t>
            </w:r>
          </w:p>
        </w:tc>
        <w:tc>
          <w:tcPr>
            <w:tcW w:w="613" w:type="pct"/>
            <w:hideMark/>
          </w:tcPr>
          <w:p w14:paraId="5C1CFC80"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2.6</w:t>
            </w:r>
          </w:p>
        </w:tc>
        <w:tc>
          <w:tcPr>
            <w:tcW w:w="553" w:type="pct"/>
            <w:hideMark/>
          </w:tcPr>
          <w:p w14:paraId="5F0F935D"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50</w:t>
            </w:r>
          </w:p>
        </w:tc>
        <w:tc>
          <w:tcPr>
            <w:tcW w:w="577" w:type="pct"/>
            <w:hideMark/>
          </w:tcPr>
          <w:p w14:paraId="739540F5"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1000</w:t>
            </w:r>
          </w:p>
        </w:tc>
      </w:tr>
      <w:tr w:rsidR="008E251C" w:rsidRPr="008E251C" w14:paraId="02B5E7CE" w14:textId="77777777" w:rsidTr="008E251C">
        <w:tc>
          <w:tcPr>
            <w:tcW w:w="226" w:type="pct"/>
            <w:hideMark/>
          </w:tcPr>
          <w:p w14:paraId="0A3406AB"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24.</w:t>
            </w:r>
          </w:p>
        </w:tc>
        <w:tc>
          <w:tcPr>
            <w:tcW w:w="1023" w:type="pct"/>
            <w:hideMark/>
          </w:tcPr>
          <w:p w14:paraId="08F07AEF"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Concrete with airtight filling</w:t>
            </w:r>
          </w:p>
        </w:tc>
        <w:tc>
          <w:tcPr>
            <w:tcW w:w="470" w:type="pct"/>
            <w:hideMark/>
          </w:tcPr>
          <w:p w14:paraId="0CA8C7C4"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1600-2400</w:t>
            </w:r>
          </w:p>
        </w:tc>
        <w:tc>
          <w:tcPr>
            <w:tcW w:w="782" w:type="pct"/>
            <w:hideMark/>
          </w:tcPr>
          <w:p w14:paraId="420472BC"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0.011</w:t>
            </w:r>
          </w:p>
        </w:tc>
        <w:tc>
          <w:tcPr>
            <w:tcW w:w="756" w:type="pct"/>
            <w:hideMark/>
          </w:tcPr>
          <w:p w14:paraId="3FB2698B"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0.018</w:t>
            </w:r>
          </w:p>
        </w:tc>
        <w:tc>
          <w:tcPr>
            <w:tcW w:w="613" w:type="pct"/>
            <w:hideMark/>
          </w:tcPr>
          <w:p w14:paraId="3A87CBC5"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6.4</w:t>
            </w:r>
          </w:p>
        </w:tc>
        <w:tc>
          <w:tcPr>
            <w:tcW w:w="553" w:type="pct"/>
            <w:hideMark/>
          </w:tcPr>
          <w:p w14:paraId="06A108FB"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150</w:t>
            </w:r>
          </w:p>
        </w:tc>
        <w:tc>
          <w:tcPr>
            <w:tcW w:w="577" w:type="pct"/>
            <w:hideMark/>
          </w:tcPr>
          <w:p w14:paraId="6AE23270"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1000</w:t>
            </w:r>
          </w:p>
        </w:tc>
      </w:tr>
      <w:tr w:rsidR="008E251C" w:rsidRPr="008E251C" w14:paraId="6913946E" w14:textId="77777777" w:rsidTr="008E251C">
        <w:tc>
          <w:tcPr>
            <w:tcW w:w="226" w:type="pct"/>
            <w:hideMark/>
          </w:tcPr>
          <w:p w14:paraId="178A79B8"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25.</w:t>
            </w:r>
          </w:p>
        </w:tc>
        <w:tc>
          <w:tcPr>
            <w:tcW w:w="1023" w:type="pct"/>
            <w:hideMark/>
          </w:tcPr>
          <w:p w14:paraId="366C3DF2"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Industrially produced stone</w:t>
            </w:r>
          </w:p>
        </w:tc>
        <w:tc>
          <w:tcPr>
            <w:tcW w:w="470" w:type="pct"/>
            <w:hideMark/>
          </w:tcPr>
          <w:p w14:paraId="71913CEF"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1600-2400</w:t>
            </w:r>
          </w:p>
        </w:tc>
        <w:tc>
          <w:tcPr>
            <w:tcW w:w="782" w:type="pct"/>
            <w:hideMark/>
          </w:tcPr>
          <w:p w14:paraId="6BDB9CB9"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0.011</w:t>
            </w:r>
          </w:p>
        </w:tc>
        <w:tc>
          <w:tcPr>
            <w:tcW w:w="756" w:type="pct"/>
            <w:hideMark/>
          </w:tcPr>
          <w:p w14:paraId="631867CE"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0.018</w:t>
            </w:r>
          </w:p>
        </w:tc>
        <w:tc>
          <w:tcPr>
            <w:tcW w:w="613" w:type="pct"/>
            <w:hideMark/>
          </w:tcPr>
          <w:p w14:paraId="3A533AC1"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6.4</w:t>
            </w:r>
          </w:p>
        </w:tc>
        <w:tc>
          <w:tcPr>
            <w:tcW w:w="553" w:type="pct"/>
            <w:hideMark/>
          </w:tcPr>
          <w:p w14:paraId="2601CDB0"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150</w:t>
            </w:r>
          </w:p>
        </w:tc>
        <w:tc>
          <w:tcPr>
            <w:tcW w:w="577" w:type="pct"/>
            <w:hideMark/>
          </w:tcPr>
          <w:p w14:paraId="2E3CAF08"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1000</w:t>
            </w:r>
          </w:p>
        </w:tc>
      </w:tr>
      <w:tr w:rsidR="008E251C" w:rsidRPr="008E251C" w14:paraId="0CEBD4CE" w14:textId="77777777" w:rsidTr="008E251C">
        <w:tc>
          <w:tcPr>
            <w:tcW w:w="226" w:type="pct"/>
            <w:hideMark/>
          </w:tcPr>
          <w:p w14:paraId="2F322797"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26.</w:t>
            </w:r>
          </w:p>
        </w:tc>
        <w:tc>
          <w:tcPr>
            <w:tcW w:w="1023" w:type="pct"/>
            <w:hideMark/>
          </w:tcPr>
          <w:p w14:paraId="3225875A"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Concrete filled with expanded polystyrene</w:t>
            </w:r>
          </w:p>
        </w:tc>
        <w:tc>
          <w:tcPr>
            <w:tcW w:w="470" w:type="pct"/>
            <w:hideMark/>
          </w:tcPr>
          <w:p w14:paraId="64C643B6"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600-1200</w:t>
            </w:r>
          </w:p>
        </w:tc>
        <w:tc>
          <w:tcPr>
            <w:tcW w:w="782" w:type="pct"/>
            <w:hideMark/>
          </w:tcPr>
          <w:p w14:paraId="252089EA"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0.06</w:t>
            </w:r>
          </w:p>
        </w:tc>
        <w:tc>
          <w:tcPr>
            <w:tcW w:w="756" w:type="pct"/>
            <w:hideMark/>
          </w:tcPr>
          <w:p w14:paraId="6C57A5F4"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0.10</w:t>
            </w:r>
          </w:p>
        </w:tc>
        <w:tc>
          <w:tcPr>
            <w:tcW w:w="613" w:type="pct"/>
            <w:hideMark/>
          </w:tcPr>
          <w:p w14:paraId="79867A92"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3</w:t>
            </w:r>
          </w:p>
        </w:tc>
        <w:tc>
          <w:tcPr>
            <w:tcW w:w="553" w:type="pct"/>
            <w:hideMark/>
          </w:tcPr>
          <w:p w14:paraId="371939D6"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120</w:t>
            </w:r>
          </w:p>
        </w:tc>
        <w:tc>
          <w:tcPr>
            <w:tcW w:w="577" w:type="pct"/>
            <w:hideMark/>
          </w:tcPr>
          <w:p w14:paraId="5DCC97E3"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1000</w:t>
            </w:r>
          </w:p>
        </w:tc>
      </w:tr>
      <w:tr w:rsidR="008E251C" w:rsidRPr="008E251C" w14:paraId="2A32423D" w14:textId="77777777" w:rsidTr="008E251C">
        <w:tc>
          <w:tcPr>
            <w:tcW w:w="226" w:type="pct"/>
            <w:hideMark/>
          </w:tcPr>
          <w:p w14:paraId="4E4FA78B"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27.</w:t>
            </w:r>
          </w:p>
        </w:tc>
        <w:tc>
          <w:tcPr>
            <w:tcW w:w="1023" w:type="pct"/>
            <w:hideMark/>
          </w:tcPr>
          <w:p w14:paraId="60DB6EFD" w14:textId="77777777" w:rsidR="008C7C65" w:rsidRPr="008E251C" w:rsidRDefault="008C7C65" w:rsidP="00A41268">
            <w:pPr>
              <w:spacing w:after="0" w:line="240" w:lineRule="auto"/>
              <w:jc w:val="both"/>
              <w:rPr>
                <w:rFonts w:ascii="Times New Roman" w:eastAsia="Times New Roman" w:hAnsi="Times New Roman" w:cs="Times New Roman"/>
                <w:noProof/>
                <w:sz w:val="24"/>
                <w:szCs w:val="24"/>
              </w:rPr>
            </w:pPr>
            <w:r w:rsidRPr="008E251C">
              <w:rPr>
                <w:rFonts w:ascii="Times New Roman" w:hAnsi="Times New Roman" w:cs="Times New Roman"/>
                <w:sz w:val="24"/>
                <w:szCs w:val="24"/>
              </w:rPr>
              <w:t>Keramzite concrete</w:t>
            </w:r>
          </w:p>
        </w:tc>
        <w:tc>
          <w:tcPr>
            <w:tcW w:w="470" w:type="pct"/>
            <w:hideMark/>
          </w:tcPr>
          <w:p w14:paraId="5D3DC48A"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400-700</w:t>
            </w:r>
          </w:p>
        </w:tc>
        <w:tc>
          <w:tcPr>
            <w:tcW w:w="782" w:type="pct"/>
            <w:hideMark/>
          </w:tcPr>
          <w:p w14:paraId="25A9B9CD"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0.02</w:t>
            </w:r>
          </w:p>
        </w:tc>
        <w:tc>
          <w:tcPr>
            <w:tcW w:w="756" w:type="pct"/>
            <w:hideMark/>
          </w:tcPr>
          <w:p w14:paraId="7B49B4E0"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0.03</w:t>
            </w:r>
          </w:p>
        </w:tc>
        <w:tc>
          <w:tcPr>
            <w:tcW w:w="613" w:type="pct"/>
            <w:hideMark/>
          </w:tcPr>
          <w:p w14:paraId="55ACF98C"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2.6</w:t>
            </w:r>
          </w:p>
        </w:tc>
        <w:tc>
          <w:tcPr>
            <w:tcW w:w="553" w:type="pct"/>
            <w:hideMark/>
          </w:tcPr>
          <w:p w14:paraId="67EE5995"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6</w:t>
            </w:r>
          </w:p>
        </w:tc>
        <w:tc>
          <w:tcPr>
            <w:tcW w:w="577" w:type="pct"/>
            <w:hideMark/>
          </w:tcPr>
          <w:p w14:paraId="3DEF8E48" w14:textId="77777777" w:rsidR="008C7C65" w:rsidRPr="008E251C" w:rsidRDefault="008C7C65" w:rsidP="00244E56">
            <w:pPr>
              <w:spacing w:after="0" w:line="240" w:lineRule="auto"/>
              <w:jc w:val="center"/>
              <w:rPr>
                <w:rFonts w:ascii="Times New Roman" w:eastAsia="Times New Roman" w:hAnsi="Times New Roman" w:cs="Times New Roman"/>
                <w:noProof/>
                <w:sz w:val="24"/>
                <w:szCs w:val="24"/>
              </w:rPr>
            </w:pPr>
            <w:r w:rsidRPr="008E251C">
              <w:rPr>
                <w:rFonts w:ascii="Times New Roman" w:hAnsi="Times New Roman" w:cs="Times New Roman"/>
                <w:sz w:val="24"/>
                <w:szCs w:val="24"/>
              </w:rPr>
              <w:t>1000</w:t>
            </w:r>
          </w:p>
        </w:tc>
      </w:tr>
    </w:tbl>
    <w:p w14:paraId="745438B2" w14:textId="77777777" w:rsidR="00244E56" w:rsidRDefault="00244E56" w:rsidP="00A41268">
      <w:pPr>
        <w:spacing w:after="0" w:line="240" w:lineRule="auto"/>
        <w:jc w:val="both"/>
        <w:rPr>
          <w:rFonts w:ascii="Times New Roman" w:eastAsia="Times New Roman" w:hAnsi="Times New Roman" w:cs="Times New Roman"/>
          <w:noProof/>
          <w:sz w:val="24"/>
          <w:szCs w:val="24"/>
          <w:lang w:eastAsia="lv-LV"/>
        </w:rPr>
      </w:pPr>
    </w:p>
    <w:p w14:paraId="6523EF15" w14:textId="5E0FFD86" w:rsidR="008C7C65" w:rsidRDefault="008C7C65" w:rsidP="00244E5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10</w:t>
      </w:r>
    </w:p>
    <w:p w14:paraId="267DD712" w14:textId="77777777" w:rsidR="00244E56" w:rsidRPr="008C7C65" w:rsidRDefault="00244E56" w:rsidP="00A41268">
      <w:pPr>
        <w:spacing w:after="0" w:line="240" w:lineRule="auto"/>
        <w:jc w:val="both"/>
        <w:rPr>
          <w:rFonts w:ascii="Times New Roman" w:eastAsia="Times New Roman" w:hAnsi="Times New Roman" w:cs="Times New Roman"/>
          <w:noProof/>
          <w:sz w:val="24"/>
          <w:szCs w:val="24"/>
          <w:lang w:eastAsia="lv-LV"/>
        </w:rPr>
      </w:pPr>
    </w:p>
    <w:p w14:paraId="2E97D910" w14:textId="44B09BC4" w:rsidR="008C7C65" w:rsidRDefault="008C7C65" w:rsidP="00244E5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Calculation Values of Thermotechnical Characteristics of Construction Products</w:t>
      </w:r>
    </w:p>
    <w:p w14:paraId="465479F5" w14:textId="77777777" w:rsidR="00244E56" w:rsidRPr="008C7C65" w:rsidRDefault="00244E56" w:rsidP="00A41268">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06"/>
        <w:gridCol w:w="1251"/>
        <w:gridCol w:w="1848"/>
        <w:gridCol w:w="971"/>
        <w:gridCol w:w="1714"/>
        <w:gridCol w:w="1502"/>
        <w:gridCol w:w="1169"/>
      </w:tblGrid>
      <w:tr w:rsidR="008C7C65" w:rsidRPr="00A41268" w14:paraId="68C2601A" w14:textId="77777777" w:rsidTr="00B51D91">
        <w:tc>
          <w:tcPr>
            <w:tcW w:w="334" w:type="pct"/>
            <w:vAlign w:val="center"/>
            <w:hideMark/>
          </w:tcPr>
          <w:p w14:paraId="126F0BE3" w14:textId="3222B911" w:rsidR="008C7C65" w:rsidRPr="008C7C65" w:rsidRDefault="008C7C65" w:rsidP="00B51D9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690" w:type="pct"/>
            <w:vAlign w:val="center"/>
            <w:hideMark/>
          </w:tcPr>
          <w:p w14:paraId="4927CB78" w14:textId="77777777" w:rsidR="008C7C65" w:rsidRPr="008C7C65" w:rsidRDefault="008C7C65" w:rsidP="00B51D9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Group of materials</w:t>
            </w:r>
          </w:p>
        </w:tc>
        <w:tc>
          <w:tcPr>
            <w:tcW w:w="1020" w:type="pct"/>
            <w:vAlign w:val="center"/>
            <w:hideMark/>
          </w:tcPr>
          <w:p w14:paraId="16B5A9CA" w14:textId="77777777" w:rsidR="008C7C65" w:rsidRPr="008C7C65" w:rsidRDefault="008C7C65" w:rsidP="00B51D9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Material</w:t>
            </w:r>
          </w:p>
        </w:tc>
        <w:tc>
          <w:tcPr>
            <w:tcW w:w="536" w:type="pct"/>
            <w:vAlign w:val="center"/>
            <w:hideMark/>
          </w:tcPr>
          <w:p w14:paraId="4B98B7DE" w14:textId="77777777" w:rsidR="00A41268" w:rsidRDefault="008C7C65" w:rsidP="00B51D9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Density</w:t>
            </w:r>
          </w:p>
          <w:p w14:paraId="75882B64" w14:textId="77777777" w:rsidR="00A41268" w:rsidRDefault="008C7C65" w:rsidP="00B51D9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ρ</w:t>
            </w:r>
            <w:r>
              <w:rPr>
                <w:rFonts w:ascii="Times New Roman" w:hAnsi="Times New Roman"/>
                <w:sz w:val="24"/>
                <w:szCs w:val="24"/>
                <w:vertAlign w:val="subscript"/>
              </w:rPr>
              <w:t>o</w:t>
            </w:r>
          </w:p>
          <w:p w14:paraId="523F7323" w14:textId="3CD29418" w:rsidR="008C7C65" w:rsidRPr="008C7C65" w:rsidRDefault="008C7C65" w:rsidP="00B51D9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(kg/m</w:t>
            </w:r>
            <w:r>
              <w:rPr>
                <w:rFonts w:ascii="Times New Roman" w:hAnsi="Times New Roman"/>
                <w:sz w:val="24"/>
                <w:szCs w:val="24"/>
                <w:vertAlign w:val="superscript"/>
              </w:rPr>
              <w:t>3</w:t>
            </w:r>
            <w:r>
              <w:rPr>
                <w:rFonts w:ascii="Times New Roman" w:hAnsi="Times New Roman"/>
                <w:sz w:val="24"/>
                <w:szCs w:val="24"/>
              </w:rPr>
              <w:t>)</w:t>
            </w:r>
          </w:p>
        </w:tc>
        <w:tc>
          <w:tcPr>
            <w:tcW w:w="946" w:type="pct"/>
            <w:vAlign w:val="center"/>
            <w:hideMark/>
          </w:tcPr>
          <w:p w14:paraId="024C8CB8" w14:textId="77777777" w:rsidR="00A41268" w:rsidRDefault="008C7C65" w:rsidP="00B51D9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Thermal conductivity λ</w:t>
            </w:r>
            <w:r>
              <w:rPr>
                <w:rFonts w:ascii="Times New Roman" w:hAnsi="Times New Roman"/>
                <w:sz w:val="24"/>
                <w:szCs w:val="24"/>
                <w:vertAlign w:val="subscript"/>
              </w:rPr>
              <w:t>d</w:t>
            </w:r>
          </w:p>
          <w:p w14:paraId="6730EDDD" w14:textId="7880DA88" w:rsidR="008C7C65" w:rsidRPr="008C7C65" w:rsidRDefault="008C7C65" w:rsidP="00B51D9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W/(m × K)</w:t>
            </w:r>
          </w:p>
        </w:tc>
        <w:tc>
          <w:tcPr>
            <w:tcW w:w="829" w:type="pct"/>
            <w:vAlign w:val="center"/>
            <w:hideMark/>
          </w:tcPr>
          <w:p w14:paraId="5B22238E" w14:textId="77777777" w:rsidR="008C7C65" w:rsidRPr="008C7C65" w:rsidRDefault="008C7C65" w:rsidP="00B51D9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Specific heat capacity c J/(kg × K)</w:t>
            </w:r>
          </w:p>
        </w:tc>
        <w:tc>
          <w:tcPr>
            <w:tcW w:w="645" w:type="pct"/>
            <w:vAlign w:val="center"/>
            <w:hideMark/>
          </w:tcPr>
          <w:p w14:paraId="47BAEA7C" w14:textId="77777777" w:rsidR="008C7C65" w:rsidRPr="008C7C65" w:rsidRDefault="008C7C65" w:rsidP="00B51D9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Water vapour resistance factor µ</w:t>
            </w:r>
          </w:p>
        </w:tc>
      </w:tr>
      <w:tr w:rsidR="008C7C65" w:rsidRPr="00A41268" w14:paraId="26C20C41" w14:textId="77777777" w:rsidTr="00B51D91">
        <w:tc>
          <w:tcPr>
            <w:tcW w:w="334" w:type="pct"/>
            <w:vMerge w:val="restart"/>
            <w:hideMark/>
          </w:tcPr>
          <w:p w14:paraId="03EDA31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690" w:type="pct"/>
            <w:vMerge w:val="restart"/>
            <w:hideMark/>
          </w:tcPr>
          <w:p w14:paraId="4E971E9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Metals</w:t>
            </w:r>
          </w:p>
        </w:tc>
        <w:tc>
          <w:tcPr>
            <w:tcW w:w="1020" w:type="pct"/>
            <w:hideMark/>
          </w:tcPr>
          <w:p w14:paraId="167D9A9E"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aluminium</w:t>
            </w:r>
          </w:p>
        </w:tc>
        <w:tc>
          <w:tcPr>
            <w:tcW w:w="536" w:type="pct"/>
            <w:hideMark/>
          </w:tcPr>
          <w:p w14:paraId="6BA15A5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2700</w:t>
            </w:r>
          </w:p>
        </w:tc>
        <w:tc>
          <w:tcPr>
            <w:tcW w:w="946" w:type="pct"/>
            <w:hideMark/>
          </w:tcPr>
          <w:p w14:paraId="2814A01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220</w:t>
            </w:r>
          </w:p>
        </w:tc>
        <w:tc>
          <w:tcPr>
            <w:tcW w:w="829" w:type="pct"/>
            <w:hideMark/>
          </w:tcPr>
          <w:p w14:paraId="3A4F5BF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890</w:t>
            </w:r>
          </w:p>
        </w:tc>
        <w:tc>
          <w:tcPr>
            <w:tcW w:w="645" w:type="pct"/>
            <w:hideMark/>
          </w:tcPr>
          <w:p w14:paraId="1187EDF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(10</w:t>
            </w:r>
            <w:r>
              <w:rPr>
                <w:rFonts w:ascii="Times New Roman" w:hAnsi="Times New Roman"/>
                <w:sz w:val="24"/>
                <w:szCs w:val="24"/>
                <w:vertAlign w:val="superscript"/>
              </w:rPr>
              <w:t>6</w:t>
            </w:r>
            <w:r>
              <w:rPr>
                <w:rFonts w:ascii="Times New Roman" w:hAnsi="Times New Roman"/>
                <w:sz w:val="24"/>
                <w:szCs w:val="24"/>
              </w:rPr>
              <w:t>)</w:t>
            </w:r>
          </w:p>
        </w:tc>
      </w:tr>
      <w:tr w:rsidR="008C7C65" w:rsidRPr="00A41268" w14:paraId="0410CF47" w14:textId="77777777" w:rsidTr="00B51D91">
        <w:tc>
          <w:tcPr>
            <w:tcW w:w="334" w:type="pct"/>
            <w:vMerge/>
            <w:hideMark/>
          </w:tcPr>
          <w:p w14:paraId="7D5CF16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71A6DE4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29AB2BFB"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duralumin</w:t>
            </w:r>
          </w:p>
        </w:tc>
        <w:tc>
          <w:tcPr>
            <w:tcW w:w="536" w:type="pct"/>
            <w:hideMark/>
          </w:tcPr>
          <w:p w14:paraId="26C3075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2800</w:t>
            </w:r>
          </w:p>
        </w:tc>
        <w:tc>
          <w:tcPr>
            <w:tcW w:w="946" w:type="pct"/>
            <w:hideMark/>
          </w:tcPr>
          <w:p w14:paraId="22FD4F3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w:t>
            </w:r>
          </w:p>
        </w:tc>
        <w:tc>
          <w:tcPr>
            <w:tcW w:w="829" w:type="pct"/>
            <w:hideMark/>
          </w:tcPr>
          <w:p w14:paraId="6AD4330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880</w:t>
            </w:r>
          </w:p>
        </w:tc>
        <w:tc>
          <w:tcPr>
            <w:tcW w:w="645" w:type="pct"/>
            <w:hideMark/>
          </w:tcPr>
          <w:p w14:paraId="69B5F1F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(10</w:t>
            </w:r>
            <w:r>
              <w:rPr>
                <w:rFonts w:ascii="Times New Roman" w:hAnsi="Times New Roman"/>
                <w:sz w:val="24"/>
                <w:szCs w:val="24"/>
                <w:vertAlign w:val="superscript"/>
              </w:rPr>
              <w:t>6</w:t>
            </w:r>
            <w:r>
              <w:rPr>
                <w:rFonts w:ascii="Times New Roman" w:hAnsi="Times New Roman"/>
                <w:sz w:val="24"/>
                <w:szCs w:val="24"/>
              </w:rPr>
              <w:t>)</w:t>
            </w:r>
          </w:p>
        </w:tc>
      </w:tr>
      <w:tr w:rsidR="008C7C65" w:rsidRPr="00A41268" w14:paraId="78C16A86" w14:textId="77777777" w:rsidTr="00B51D91">
        <w:tc>
          <w:tcPr>
            <w:tcW w:w="334" w:type="pct"/>
            <w:vMerge/>
            <w:hideMark/>
          </w:tcPr>
          <w:p w14:paraId="13EC86E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73FFF08E"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3CBC70F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brass</w:t>
            </w:r>
          </w:p>
        </w:tc>
        <w:tc>
          <w:tcPr>
            <w:tcW w:w="536" w:type="pct"/>
            <w:hideMark/>
          </w:tcPr>
          <w:p w14:paraId="2446BDD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8400</w:t>
            </w:r>
          </w:p>
        </w:tc>
        <w:tc>
          <w:tcPr>
            <w:tcW w:w="946" w:type="pct"/>
            <w:hideMark/>
          </w:tcPr>
          <w:p w14:paraId="48ED186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w:t>
            </w:r>
          </w:p>
        </w:tc>
        <w:tc>
          <w:tcPr>
            <w:tcW w:w="829" w:type="pct"/>
            <w:hideMark/>
          </w:tcPr>
          <w:p w14:paraId="4ACEE01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380</w:t>
            </w:r>
          </w:p>
        </w:tc>
        <w:tc>
          <w:tcPr>
            <w:tcW w:w="645" w:type="pct"/>
            <w:hideMark/>
          </w:tcPr>
          <w:p w14:paraId="7D77D20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(10</w:t>
            </w:r>
            <w:r>
              <w:rPr>
                <w:rFonts w:ascii="Times New Roman" w:hAnsi="Times New Roman"/>
                <w:sz w:val="24"/>
                <w:szCs w:val="24"/>
                <w:vertAlign w:val="superscript"/>
              </w:rPr>
              <w:t>6</w:t>
            </w:r>
            <w:r>
              <w:rPr>
                <w:rFonts w:ascii="Times New Roman" w:hAnsi="Times New Roman"/>
                <w:sz w:val="24"/>
                <w:szCs w:val="24"/>
              </w:rPr>
              <w:t>)</w:t>
            </w:r>
          </w:p>
        </w:tc>
      </w:tr>
      <w:tr w:rsidR="008C7C65" w:rsidRPr="00A41268" w14:paraId="302BE240" w14:textId="77777777" w:rsidTr="00B51D91">
        <w:tc>
          <w:tcPr>
            <w:tcW w:w="334" w:type="pct"/>
            <w:vMerge/>
            <w:hideMark/>
          </w:tcPr>
          <w:p w14:paraId="2F208CF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0ECDBEE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062224A0"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bronze</w:t>
            </w:r>
          </w:p>
        </w:tc>
        <w:tc>
          <w:tcPr>
            <w:tcW w:w="536" w:type="pct"/>
            <w:hideMark/>
          </w:tcPr>
          <w:p w14:paraId="66E3CD2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8700</w:t>
            </w:r>
          </w:p>
        </w:tc>
        <w:tc>
          <w:tcPr>
            <w:tcW w:w="946" w:type="pct"/>
            <w:hideMark/>
          </w:tcPr>
          <w:p w14:paraId="4C41AEB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w:t>
            </w:r>
          </w:p>
        </w:tc>
        <w:tc>
          <w:tcPr>
            <w:tcW w:w="829" w:type="pct"/>
            <w:hideMark/>
          </w:tcPr>
          <w:p w14:paraId="0ED7F3F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380</w:t>
            </w:r>
          </w:p>
        </w:tc>
        <w:tc>
          <w:tcPr>
            <w:tcW w:w="645" w:type="pct"/>
            <w:hideMark/>
          </w:tcPr>
          <w:p w14:paraId="0DB692D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(10</w:t>
            </w:r>
            <w:r>
              <w:rPr>
                <w:rFonts w:ascii="Times New Roman" w:hAnsi="Times New Roman"/>
                <w:sz w:val="24"/>
                <w:szCs w:val="24"/>
                <w:vertAlign w:val="superscript"/>
              </w:rPr>
              <w:t>6</w:t>
            </w:r>
            <w:r>
              <w:rPr>
                <w:rFonts w:ascii="Times New Roman" w:hAnsi="Times New Roman"/>
                <w:sz w:val="24"/>
                <w:szCs w:val="24"/>
              </w:rPr>
              <w:t>)</w:t>
            </w:r>
          </w:p>
        </w:tc>
      </w:tr>
      <w:tr w:rsidR="008C7C65" w:rsidRPr="00A41268" w14:paraId="2F13574B" w14:textId="77777777" w:rsidTr="00B51D91">
        <w:tc>
          <w:tcPr>
            <w:tcW w:w="334" w:type="pct"/>
            <w:vMerge/>
            <w:hideMark/>
          </w:tcPr>
          <w:p w14:paraId="1E93882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1CDBA81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31CB9B3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copper</w:t>
            </w:r>
          </w:p>
        </w:tc>
        <w:tc>
          <w:tcPr>
            <w:tcW w:w="536" w:type="pct"/>
            <w:hideMark/>
          </w:tcPr>
          <w:p w14:paraId="6B0DB32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8900</w:t>
            </w:r>
          </w:p>
        </w:tc>
        <w:tc>
          <w:tcPr>
            <w:tcW w:w="946" w:type="pct"/>
            <w:hideMark/>
          </w:tcPr>
          <w:p w14:paraId="079E4E1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370</w:t>
            </w:r>
          </w:p>
        </w:tc>
        <w:tc>
          <w:tcPr>
            <w:tcW w:w="829" w:type="pct"/>
            <w:hideMark/>
          </w:tcPr>
          <w:p w14:paraId="5F266BF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380</w:t>
            </w:r>
          </w:p>
        </w:tc>
        <w:tc>
          <w:tcPr>
            <w:tcW w:w="645" w:type="pct"/>
            <w:hideMark/>
          </w:tcPr>
          <w:p w14:paraId="6008077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(10</w:t>
            </w:r>
            <w:r>
              <w:rPr>
                <w:rFonts w:ascii="Times New Roman" w:hAnsi="Times New Roman"/>
                <w:sz w:val="24"/>
                <w:szCs w:val="24"/>
                <w:vertAlign w:val="superscript"/>
              </w:rPr>
              <w:t>6</w:t>
            </w:r>
            <w:r>
              <w:rPr>
                <w:rFonts w:ascii="Times New Roman" w:hAnsi="Times New Roman"/>
                <w:sz w:val="24"/>
                <w:szCs w:val="24"/>
              </w:rPr>
              <w:t>)</w:t>
            </w:r>
          </w:p>
        </w:tc>
      </w:tr>
      <w:tr w:rsidR="008C7C65" w:rsidRPr="00A41268" w14:paraId="7C5A8B54" w14:textId="77777777" w:rsidTr="00B51D91">
        <w:tc>
          <w:tcPr>
            <w:tcW w:w="334" w:type="pct"/>
            <w:vMerge/>
            <w:hideMark/>
          </w:tcPr>
          <w:p w14:paraId="1408A3C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2A7FC05E"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02039D0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low-carbon steel</w:t>
            </w:r>
          </w:p>
        </w:tc>
        <w:tc>
          <w:tcPr>
            <w:tcW w:w="536" w:type="pct"/>
            <w:hideMark/>
          </w:tcPr>
          <w:p w14:paraId="5FAC0F4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7900</w:t>
            </w:r>
          </w:p>
        </w:tc>
        <w:tc>
          <w:tcPr>
            <w:tcW w:w="946" w:type="pct"/>
            <w:hideMark/>
          </w:tcPr>
          <w:p w14:paraId="66D3DD2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c>
          <w:tcPr>
            <w:tcW w:w="829" w:type="pct"/>
            <w:hideMark/>
          </w:tcPr>
          <w:p w14:paraId="68D9273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450</w:t>
            </w:r>
          </w:p>
        </w:tc>
        <w:tc>
          <w:tcPr>
            <w:tcW w:w="645" w:type="pct"/>
            <w:hideMark/>
          </w:tcPr>
          <w:p w14:paraId="6DC3673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(10</w:t>
            </w:r>
            <w:r>
              <w:rPr>
                <w:rFonts w:ascii="Times New Roman" w:hAnsi="Times New Roman"/>
                <w:sz w:val="24"/>
                <w:szCs w:val="24"/>
                <w:vertAlign w:val="superscript"/>
              </w:rPr>
              <w:t>6</w:t>
            </w:r>
            <w:r>
              <w:rPr>
                <w:rFonts w:ascii="Times New Roman" w:hAnsi="Times New Roman"/>
                <w:sz w:val="24"/>
                <w:szCs w:val="24"/>
              </w:rPr>
              <w:t>)</w:t>
            </w:r>
          </w:p>
        </w:tc>
      </w:tr>
      <w:tr w:rsidR="008C7C65" w:rsidRPr="00A41268" w14:paraId="74B8BB28" w14:textId="77777777" w:rsidTr="00B51D91">
        <w:tc>
          <w:tcPr>
            <w:tcW w:w="334" w:type="pct"/>
            <w:vMerge/>
            <w:hideMark/>
          </w:tcPr>
          <w:p w14:paraId="38A00F2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6F7110F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5FA4EBD5"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pig iron</w:t>
            </w:r>
          </w:p>
        </w:tc>
        <w:tc>
          <w:tcPr>
            <w:tcW w:w="536" w:type="pct"/>
            <w:hideMark/>
          </w:tcPr>
          <w:p w14:paraId="54F8406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7500</w:t>
            </w:r>
          </w:p>
        </w:tc>
        <w:tc>
          <w:tcPr>
            <w:tcW w:w="946" w:type="pct"/>
            <w:hideMark/>
          </w:tcPr>
          <w:p w14:paraId="52CB196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829" w:type="pct"/>
            <w:hideMark/>
          </w:tcPr>
          <w:p w14:paraId="5499DBB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450</w:t>
            </w:r>
          </w:p>
        </w:tc>
        <w:tc>
          <w:tcPr>
            <w:tcW w:w="645" w:type="pct"/>
            <w:hideMark/>
          </w:tcPr>
          <w:p w14:paraId="2D8F7CE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(10</w:t>
            </w:r>
            <w:r>
              <w:rPr>
                <w:rFonts w:ascii="Times New Roman" w:hAnsi="Times New Roman"/>
                <w:sz w:val="24"/>
                <w:szCs w:val="24"/>
                <w:vertAlign w:val="superscript"/>
              </w:rPr>
              <w:t>6</w:t>
            </w:r>
            <w:r>
              <w:rPr>
                <w:rFonts w:ascii="Times New Roman" w:hAnsi="Times New Roman"/>
                <w:sz w:val="24"/>
                <w:szCs w:val="24"/>
              </w:rPr>
              <w:t>)</w:t>
            </w:r>
          </w:p>
        </w:tc>
      </w:tr>
      <w:tr w:rsidR="008C7C65" w:rsidRPr="00A41268" w14:paraId="3BC4B480" w14:textId="77777777" w:rsidTr="00B51D91">
        <w:tc>
          <w:tcPr>
            <w:tcW w:w="334" w:type="pct"/>
            <w:vMerge/>
            <w:hideMark/>
          </w:tcPr>
          <w:p w14:paraId="6DF0E1A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4D0E4BF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388428E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alloy steel</w:t>
            </w:r>
          </w:p>
        </w:tc>
        <w:tc>
          <w:tcPr>
            <w:tcW w:w="536" w:type="pct"/>
            <w:hideMark/>
          </w:tcPr>
          <w:p w14:paraId="4122034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7800</w:t>
            </w:r>
          </w:p>
        </w:tc>
        <w:tc>
          <w:tcPr>
            <w:tcW w:w="946" w:type="pct"/>
            <w:hideMark/>
          </w:tcPr>
          <w:p w14:paraId="50E4A11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829" w:type="pct"/>
            <w:hideMark/>
          </w:tcPr>
          <w:p w14:paraId="6E04070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450</w:t>
            </w:r>
          </w:p>
        </w:tc>
        <w:tc>
          <w:tcPr>
            <w:tcW w:w="645" w:type="pct"/>
            <w:hideMark/>
          </w:tcPr>
          <w:p w14:paraId="2B8F83E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(10</w:t>
            </w:r>
            <w:r>
              <w:rPr>
                <w:rFonts w:ascii="Times New Roman" w:hAnsi="Times New Roman"/>
                <w:sz w:val="24"/>
                <w:szCs w:val="24"/>
                <w:vertAlign w:val="superscript"/>
              </w:rPr>
              <w:t>6</w:t>
            </w:r>
            <w:r>
              <w:rPr>
                <w:rFonts w:ascii="Times New Roman" w:hAnsi="Times New Roman"/>
                <w:sz w:val="24"/>
                <w:szCs w:val="24"/>
              </w:rPr>
              <w:t>)</w:t>
            </w:r>
          </w:p>
        </w:tc>
      </w:tr>
      <w:tr w:rsidR="008C7C65" w:rsidRPr="00A41268" w14:paraId="04820F54" w14:textId="77777777" w:rsidTr="00B51D91">
        <w:tc>
          <w:tcPr>
            <w:tcW w:w="334" w:type="pct"/>
            <w:vMerge/>
            <w:hideMark/>
          </w:tcPr>
          <w:p w14:paraId="044D5C1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26D2535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6DD415E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reinforcing steel</w:t>
            </w:r>
          </w:p>
        </w:tc>
        <w:tc>
          <w:tcPr>
            <w:tcW w:w="536" w:type="pct"/>
            <w:hideMark/>
          </w:tcPr>
          <w:p w14:paraId="7C59554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7850</w:t>
            </w:r>
          </w:p>
        </w:tc>
        <w:tc>
          <w:tcPr>
            <w:tcW w:w="946" w:type="pct"/>
            <w:hideMark/>
          </w:tcPr>
          <w:p w14:paraId="0A2A33B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w:t>
            </w:r>
          </w:p>
        </w:tc>
        <w:tc>
          <w:tcPr>
            <w:tcW w:w="829" w:type="pct"/>
            <w:hideMark/>
          </w:tcPr>
          <w:p w14:paraId="100F4EC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480</w:t>
            </w:r>
          </w:p>
        </w:tc>
        <w:tc>
          <w:tcPr>
            <w:tcW w:w="645" w:type="pct"/>
            <w:hideMark/>
          </w:tcPr>
          <w:p w14:paraId="364EB4F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(10</w:t>
            </w:r>
            <w:r>
              <w:rPr>
                <w:rFonts w:ascii="Times New Roman" w:hAnsi="Times New Roman"/>
                <w:sz w:val="24"/>
                <w:szCs w:val="24"/>
                <w:vertAlign w:val="superscript"/>
              </w:rPr>
              <w:t>6</w:t>
            </w:r>
            <w:r>
              <w:rPr>
                <w:rFonts w:ascii="Times New Roman" w:hAnsi="Times New Roman"/>
                <w:sz w:val="24"/>
                <w:szCs w:val="24"/>
              </w:rPr>
              <w:t>)</w:t>
            </w:r>
          </w:p>
        </w:tc>
      </w:tr>
      <w:tr w:rsidR="008C7C65" w:rsidRPr="00A41268" w14:paraId="2E24D0D2" w14:textId="77777777" w:rsidTr="00B51D91">
        <w:tc>
          <w:tcPr>
            <w:tcW w:w="334" w:type="pct"/>
            <w:vMerge/>
            <w:hideMark/>
          </w:tcPr>
          <w:p w14:paraId="0C92AC9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71F3AA44"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2BD7E040"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stainless steel</w:t>
            </w:r>
          </w:p>
        </w:tc>
        <w:tc>
          <w:tcPr>
            <w:tcW w:w="536" w:type="pct"/>
            <w:hideMark/>
          </w:tcPr>
          <w:p w14:paraId="13C2C04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7900</w:t>
            </w:r>
          </w:p>
        </w:tc>
        <w:tc>
          <w:tcPr>
            <w:tcW w:w="946" w:type="pct"/>
            <w:hideMark/>
          </w:tcPr>
          <w:p w14:paraId="31584DF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829" w:type="pct"/>
            <w:hideMark/>
          </w:tcPr>
          <w:p w14:paraId="23B50B6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460</w:t>
            </w:r>
          </w:p>
        </w:tc>
        <w:tc>
          <w:tcPr>
            <w:tcW w:w="645" w:type="pct"/>
            <w:hideMark/>
          </w:tcPr>
          <w:p w14:paraId="73841BA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(10</w:t>
            </w:r>
            <w:r>
              <w:rPr>
                <w:rFonts w:ascii="Times New Roman" w:hAnsi="Times New Roman"/>
                <w:sz w:val="24"/>
                <w:szCs w:val="24"/>
                <w:vertAlign w:val="superscript"/>
              </w:rPr>
              <w:t>6</w:t>
            </w:r>
            <w:r>
              <w:rPr>
                <w:rFonts w:ascii="Times New Roman" w:hAnsi="Times New Roman"/>
                <w:sz w:val="24"/>
                <w:szCs w:val="24"/>
              </w:rPr>
              <w:t>)</w:t>
            </w:r>
          </w:p>
        </w:tc>
      </w:tr>
      <w:tr w:rsidR="008C7C65" w:rsidRPr="00A41268" w14:paraId="7699B308" w14:textId="77777777" w:rsidTr="00B51D91">
        <w:tc>
          <w:tcPr>
            <w:tcW w:w="334" w:type="pct"/>
            <w:vMerge/>
            <w:hideMark/>
          </w:tcPr>
          <w:p w14:paraId="556BE05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2689E0C4"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1280886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lead</w:t>
            </w:r>
          </w:p>
        </w:tc>
        <w:tc>
          <w:tcPr>
            <w:tcW w:w="536" w:type="pct"/>
            <w:hideMark/>
          </w:tcPr>
          <w:p w14:paraId="67FDE96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11300</w:t>
            </w:r>
          </w:p>
        </w:tc>
        <w:tc>
          <w:tcPr>
            <w:tcW w:w="946" w:type="pct"/>
            <w:hideMark/>
          </w:tcPr>
          <w:p w14:paraId="12EF01C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829" w:type="pct"/>
            <w:hideMark/>
          </w:tcPr>
          <w:p w14:paraId="762443C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w:t>
            </w:r>
          </w:p>
        </w:tc>
        <w:tc>
          <w:tcPr>
            <w:tcW w:w="645" w:type="pct"/>
            <w:hideMark/>
          </w:tcPr>
          <w:p w14:paraId="6849E9C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(10</w:t>
            </w:r>
            <w:r>
              <w:rPr>
                <w:rFonts w:ascii="Times New Roman" w:hAnsi="Times New Roman"/>
                <w:sz w:val="24"/>
                <w:szCs w:val="24"/>
                <w:vertAlign w:val="superscript"/>
              </w:rPr>
              <w:t>6</w:t>
            </w:r>
            <w:r>
              <w:rPr>
                <w:rFonts w:ascii="Times New Roman" w:hAnsi="Times New Roman"/>
                <w:sz w:val="24"/>
                <w:szCs w:val="24"/>
              </w:rPr>
              <w:t>)</w:t>
            </w:r>
          </w:p>
        </w:tc>
      </w:tr>
      <w:tr w:rsidR="008C7C65" w:rsidRPr="00A41268" w14:paraId="7D140CD5" w14:textId="77777777" w:rsidTr="00B51D91">
        <w:tc>
          <w:tcPr>
            <w:tcW w:w="334" w:type="pct"/>
            <w:vMerge/>
            <w:hideMark/>
          </w:tcPr>
          <w:p w14:paraId="017627E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2CE59545"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7E9C556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zinc</w:t>
            </w:r>
          </w:p>
        </w:tc>
        <w:tc>
          <w:tcPr>
            <w:tcW w:w="536" w:type="pct"/>
            <w:hideMark/>
          </w:tcPr>
          <w:p w14:paraId="4E86286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7100</w:t>
            </w:r>
          </w:p>
        </w:tc>
        <w:tc>
          <w:tcPr>
            <w:tcW w:w="946" w:type="pct"/>
            <w:hideMark/>
          </w:tcPr>
          <w:p w14:paraId="0BC7D12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w:t>
            </w:r>
          </w:p>
        </w:tc>
        <w:tc>
          <w:tcPr>
            <w:tcW w:w="829" w:type="pct"/>
            <w:hideMark/>
          </w:tcPr>
          <w:p w14:paraId="0BAF9CB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380</w:t>
            </w:r>
          </w:p>
        </w:tc>
        <w:tc>
          <w:tcPr>
            <w:tcW w:w="645" w:type="pct"/>
            <w:hideMark/>
          </w:tcPr>
          <w:p w14:paraId="6B1AC56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(10</w:t>
            </w:r>
            <w:r>
              <w:rPr>
                <w:rFonts w:ascii="Times New Roman" w:hAnsi="Times New Roman"/>
                <w:sz w:val="24"/>
                <w:szCs w:val="24"/>
                <w:vertAlign w:val="superscript"/>
              </w:rPr>
              <w:t>6</w:t>
            </w:r>
            <w:r>
              <w:rPr>
                <w:rFonts w:ascii="Times New Roman" w:hAnsi="Times New Roman"/>
                <w:sz w:val="24"/>
                <w:szCs w:val="24"/>
              </w:rPr>
              <w:t>)</w:t>
            </w:r>
          </w:p>
        </w:tc>
      </w:tr>
      <w:tr w:rsidR="008C7C65" w:rsidRPr="00A41268" w14:paraId="04C6BB79" w14:textId="77777777" w:rsidTr="00B51D91">
        <w:tc>
          <w:tcPr>
            <w:tcW w:w="334" w:type="pct"/>
            <w:vMerge w:val="restart"/>
            <w:hideMark/>
          </w:tcPr>
          <w:p w14:paraId="053D308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690" w:type="pct"/>
            <w:vMerge w:val="restart"/>
            <w:hideMark/>
          </w:tcPr>
          <w:p w14:paraId="177A98B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Wood and materials on the basis thereof</w:t>
            </w:r>
          </w:p>
        </w:tc>
        <w:tc>
          <w:tcPr>
            <w:tcW w:w="1020" w:type="pct"/>
            <w:vMerge w:val="restart"/>
            <w:hideMark/>
          </w:tcPr>
          <w:p w14:paraId="55413B6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homogeneous wood</w:t>
            </w:r>
          </w:p>
        </w:tc>
        <w:tc>
          <w:tcPr>
            <w:tcW w:w="536" w:type="pct"/>
            <w:hideMark/>
          </w:tcPr>
          <w:p w14:paraId="4290F4F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946" w:type="pct"/>
            <w:hideMark/>
          </w:tcPr>
          <w:p w14:paraId="4E11E4E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0.07</w:t>
            </w:r>
          </w:p>
        </w:tc>
        <w:tc>
          <w:tcPr>
            <w:tcW w:w="829" w:type="pct"/>
            <w:hideMark/>
          </w:tcPr>
          <w:p w14:paraId="1F86FE2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1610</w:t>
            </w:r>
          </w:p>
        </w:tc>
        <w:tc>
          <w:tcPr>
            <w:tcW w:w="645" w:type="pct"/>
            <w:hideMark/>
          </w:tcPr>
          <w:p w14:paraId="18D0292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8C7C65" w:rsidRPr="00A41268" w14:paraId="3D6E510B" w14:textId="77777777" w:rsidTr="00B51D91">
        <w:tc>
          <w:tcPr>
            <w:tcW w:w="334" w:type="pct"/>
            <w:vMerge/>
            <w:hideMark/>
          </w:tcPr>
          <w:p w14:paraId="5712B45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039CA3CE"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vMerge/>
            <w:hideMark/>
          </w:tcPr>
          <w:p w14:paraId="2B44CC8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536" w:type="pct"/>
            <w:hideMark/>
          </w:tcPr>
          <w:p w14:paraId="09676E2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300</w:t>
            </w:r>
          </w:p>
        </w:tc>
        <w:tc>
          <w:tcPr>
            <w:tcW w:w="946" w:type="pct"/>
            <w:hideMark/>
          </w:tcPr>
          <w:p w14:paraId="5FFA75F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w:t>
            </w:r>
          </w:p>
        </w:tc>
        <w:tc>
          <w:tcPr>
            <w:tcW w:w="829" w:type="pct"/>
            <w:hideMark/>
          </w:tcPr>
          <w:p w14:paraId="268D22E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1610</w:t>
            </w:r>
          </w:p>
        </w:tc>
        <w:tc>
          <w:tcPr>
            <w:tcW w:w="645" w:type="pct"/>
            <w:hideMark/>
          </w:tcPr>
          <w:p w14:paraId="0F8005E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8C7C65" w:rsidRPr="00A41268" w14:paraId="2379E704" w14:textId="77777777" w:rsidTr="00B51D91">
        <w:tc>
          <w:tcPr>
            <w:tcW w:w="334" w:type="pct"/>
            <w:vMerge/>
            <w:hideMark/>
          </w:tcPr>
          <w:p w14:paraId="4C27F7B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34566CA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vMerge/>
            <w:hideMark/>
          </w:tcPr>
          <w:p w14:paraId="7293790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536" w:type="pct"/>
            <w:hideMark/>
          </w:tcPr>
          <w:p w14:paraId="1E97792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w:t>
            </w:r>
          </w:p>
        </w:tc>
        <w:tc>
          <w:tcPr>
            <w:tcW w:w="946" w:type="pct"/>
            <w:hideMark/>
          </w:tcPr>
          <w:p w14:paraId="3410BFF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0.13</w:t>
            </w:r>
          </w:p>
        </w:tc>
        <w:tc>
          <w:tcPr>
            <w:tcW w:w="829" w:type="pct"/>
            <w:hideMark/>
          </w:tcPr>
          <w:p w14:paraId="01A2246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1610</w:t>
            </w:r>
          </w:p>
        </w:tc>
        <w:tc>
          <w:tcPr>
            <w:tcW w:w="645" w:type="pct"/>
            <w:hideMark/>
          </w:tcPr>
          <w:p w14:paraId="445C496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8C7C65" w:rsidRPr="00A41268" w14:paraId="521401A1" w14:textId="77777777" w:rsidTr="00B51D91">
        <w:tc>
          <w:tcPr>
            <w:tcW w:w="334" w:type="pct"/>
            <w:vMerge/>
            <w:hideMark/>
          </w:tcPr>
          <w:p w14:paraId="16A0528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1F8AE93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vMerge/>
            <w:hideMark/>
          </w:tcPr>
          <w:p w14:paraId="2F2203EE"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536" w:type="pct"/>
            <w:hideMark/>
          </w:tcPr>
          <w:p w14:paraId="46FD7B3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w:t>
            </w:r>
          </w:p>
        </w:tc>
        <w:tc>
          <w:tcPr>
            <w:tcW w:w="946" w:type="pct"/>
            <w:hideMark/>
          </w:tcPr>
          <w:p w14:paraId="056D620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0.24</w:t>
            </w:r>
          </w:p>
        </w:tc>
        <w:tc>
          <w:tcPr>
            <w:tcW w:w="829" w:type="pct"/>
            <w:hideMark/>
          </w:tcPr>
          <w:p w14:paraId="50554C2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1610</w:t>
            </w:r>
          </w:p>
        </w:tc>
        <w:tc>
          <w:tcPr>
            <w:tcW w:w="645" w:type="pct"/>
            <w:hideMark/>
          </w:tcPr>
          <w:p w14:paraId="7356555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8C7C65" w:rsidRPr="00A41268" w14:paraId="0EAF220F" w14:textId="77777777" w:rsidTr="00B51D91">
        <w:tc>
          <w:tcPr>
            <w:tcW w:w="334" w:type="pct"/>
            <w:vMerge/>
            <w:hideMark/>
          </w:tcPr>
          <w:p w14:paraId="648F6B6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6D18608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vMerge w:val="restart"/>
            <w:hideMark/>
          </w:tcPr>
          <w:p w14:paraId="5B3BFC8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plywood</w:t>
            </w:r>
          </w:p>
        </w:tc>
        <w:tc>
          <w:tcPr>
            <w:tcW w:w="536" w:type="pct"/>
            <w:hideMark/>
          </w:tcPr>
          <w:p w14:paraId="275386A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946" w:type="pct"/>
            <w:hideMark/>
          </w:tcPr>
          <w:p w14:paraId="4A61BD0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0.07</w:t>
            </w:r>
          </w:p>
        </w:tc>
        <w:tc>
          <w:tcPr>
            <w:tcW w:w="829" w:type="pct"/>
            <w:hideMark/>
          </w:tcPr>
          <w:p w14:paraId="229DF29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1610</w:t>
            </w:r>
          </w:p>
        </w:tc>
        <w:tc>
          <w:tcPr>
            <w:tcW w:w="645" w:type="pct"/>
            <w:hideMark/>
          </w:tcPr>
          <w:p w14:paraId="2070490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400</w:t>
            </w:r>
          </w:p>
        </w:tc>
      </w:tr>
      <w:tr w:rsidR="008C7C65" w:rsidRPr="00A41268" w14:paraId="5483B712" w14:textId="77777777" w:rsidTr="00B51D91">
        <w:tc>
          <w:tcPr>
            <w:tcW w:w="334" w:type="pct"/>
            <w:vMerge/>
            <w:hideMark/>
          </w:tcPr>
          <w:p w14:paraId="6FBA64F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5CC0A84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vMerge/>
            <w:hideMark/>
          </w:tcPr>
          <w:p w14:paraId="6603B2E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536" w:type="pct"/>
            <w:hideMark/>
          </w:tcPr>
          <w:p w14:paraId="36F4553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300</w:t>
            </w:r>
          </w:p>
        </w:tc>
        <w:tc>
          <w:tcPr>
            <w:tcW w:w="946" w:type="pct"/>
            <w:hideMark/>
          </w:tcPr>
          <w:p w14:paraId="5674EE8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w:t>
            </w:r>
          </w:p>
        </w:tc>
        <w:tc>
          <w:tcPr>
            <w:tcW w:w="829" w:type="pct"/>
            <w:hideMark/>
          </w:tcPr>
          <w:p w14:paraId="5EEF6D9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1610</w:t>
            </w:r>
          </w:p>
        </w:tc>
        <w:tc>
          <w:tcPr>
            <w:tcW w:w="645" w:type="pct"/>
            <w:hideMark/>
          </w:tcPr>
          <w:p w14:paraId="224BE45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400</w:t>
            </w:r>
          </w:p>
        </w:tc>
      </w:tr>
      <w:tr w:rsidR="008C7C65" w:rsidRPr="00A41268" w14:paraId="527AD621" w14:textId="77777777" w:rsidTr="00B51D91">
        <w:tc>
          <w:tcPr>
            <w:tcW w:w="334" w:type="pct"/>
            <w:vMerge/>
            <w:hideMark/>
          </w:tcPr>
          <w:p w14:paraId="5C1302B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605CADE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vMerge/>
            <w:hideMark/>
          </w:tcPr>
          <w:p w14:paraId="5E894FD0"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536" w:type="pct"/>
            <w:hideMark/>
          </w:tcPr>
          <w:p w14:paraId="54C7BBE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w:t>
            </w:r>
          </w:p>
        </w:tc>
        <w:tc>
          <w:tcPr>
            <w:tcW w:w="946" w:type="pct"/>
            <w:hideMark/>
          </w:tcPr>
          <w:p w14:paraId="0D81330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0.13</w:t>
            </w:r>
          </w:p>
        </w:tc>
        <w:tc>
          <w:tcPr>
            <w:tcW w:w="829" w:type="pct"/>
            <w:hideMark/>
          </w:tcPr>
          <w:p w14:paraId="308ED19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1610</w:t>
            </w:r>
          </w:p>
        </w:tc>
        <w:tc>
          <w:tcPr>
            <w:tcW w:w="645" w:type="pct"/>
            <w:hideMark/>
          </w:tcPr>
          <w:p w14:paraId="720C072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400</w:t>
            </w:r>
          </w:p>
        </w:tc>
      </w:tr>
      <w:tr w:rsidR="008C7C65" w:rsidRPr="00A41268" w14:paraId="28A073DA" w14:textId="77777777" w:rsidTr="00B51D91">
        <w:tc>
          <w:tcPr>
            <w:tcW w:w="334" w:type="pct"/>
            <w:vMerge/>
            <w:hideMark/>
          </w:tcPr>
          <w:p w14:paraId="4D75991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337FC14E"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vMerge/>
            <w:hideMark/>
          </w:tcPr>
          <w:p w14:paraId="4727AA0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536" w:type="pct"/>
            <w:hideMark/>
          </w:tcPr>
          <w:p w14:paraId="57B2761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w:t>
            </w:r>
          </w:p>
        </w:tc>
        <w:tc>
          <w:tcPr>
            <w:tcW w:w="946" w:type="pct"/>
            <w:hideMark/>
          </w:tcPr>
          <w:p w14:paraId="7469C00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0.24</w:t>
            </w:r>
          </w:p>
        </w:tc>
        <w:tc>
          <w:tcPr>
            <w:tcW w:w="829" w:type="pct"/>
            <w:hideMark/>
          </w:tcPr>
          <w:p w14:paraId="17F98F3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1610</w:t>
            </w:r>
          </w:p>
        </w:tc>
        <w:tc>
          <w:tcPr>
            <w:tcW w:w="645" w:type="pct"/>
            <w:hideMark/>
          </w:tcPr>
          <w:p w14:paraId="5BF6DD9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400</w:t>
            </w:r>
          </w:p>
        </w:tc>
      </w:tr>
      <w:tr w:rsidR="008C7C65" w:rsidRPr="00A41268" w14:paraId="09EDCFF6" w14:textId="77777777" w:rsidTr="00B51D91">
        <w:tc>
          <w:tcPr>
            <w:tcW w:w="334" w:type="pct"/>
            <w:vMerge/>
            <w:hideMark/>
          </w:tcPr>
          <w:p w14:paraId="2E89454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63341294"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vMerge w:val="restart"/>
            <w:hideMark/>
          </w:tcPr>
          <w:p w14:paraId="5FB9AAC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particle board</w:t>
            </w:r>
          </w:p>
        </w:tc>
        <w:tc>
          <w:tcPr>
            <w:tcW w:w="536" w:type="pct"/>
            <w:hideMark/>
          </w:tcPr>
          <w:p w14:paraId="70D98D8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300</w:t>
            </w:r>
          </w:p>
        </w:tc>
        <w:tc>
          <w:tcPr>
            <w:tcW w:w="946" w:type="pct"/>
            <w:hideMark/>
          </w:tcPr>
          <w:p w14:paraId="651749D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w:t>
            </w:r>
          </w:p>
        </w:tc>
        <w:tc>
          <w:tcPr>
            <w:tcW w:w="829" w:type="pct"/>
            <w:hideMark/>
          </w:tcPr>
          <w:p w14:paraId="49786FD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1700</w:t>
            </w:r>
          </w:p>
        </w:tc>
        <w:tc>
          <w:tcPr>
            <w:tcW w:w="645" w:type="pct"/>
            <w:hideMark/>
          </w:tcPr>
          <w:p w14:paraId="2C67171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8C7C65" w:rsidRPr="00A41268" w14:paraId="183FB32C" w14:textId="77777777" w:rsidTr="00B51D91">
        <w:tc>
          <w:tcPr>
            <w:tcW w:w="334" w:type="pct"/>
            <w:vMerge/>
            <w:hideMark/>
          </w:tcPr>
          <w:p w14:paraId="034FB47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23CBC1A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vMerge/>
            <w:hideMark/>
          </w:tcPr>
          <w:p w14:paraId="5AD0FDE2"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536" w:type="pct"/>
            <w:hideMark/>
          </w:tcPr>
          <w:p w14:paraId="1EA8AC4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w:t>
            </w:r>
          </w:p>
        </w:tc>
        <w:tc>
          <w:tcPr>
            <w:tcW w:w="946" w:type="pct"/>
            <w:hideMark/>
          </w:tcPr>
          <w:p w14:paraId="47E51BB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0.14</w:t>
            </w:r>
          </w:p>
        </w:tc>
        <w:tc>
          <w:tcPr>
            <w:tcW w:w="829" w:type="pct"/>
            <w:hideMark/>
          </w:tcPr>
          <w:p w14:paraId="3B644C9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1700</w:t>
            </w:r>
          </w:p>
        </w:tc>
        <w:tc>
          <w:tcPr>
            <w:tcW w:w="645" w:type="pct"/>
            <w:hideMark/>
          </w:tcPr>
          <w:p w14:paraId="11DAF6E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8C7C65" w:rsidRPr="00A41268" w14:paraId="1BDB1B2B" w14:textId="77777777" w:rsidTr="00B51D91">
        <w:tc>
          <w:tcPr>
            <w:tcW w:w="334" w:type="pct"/>
            <w:vMerge/>
            <w:hideMark/>
          </w:tcPr>
          <w:p w14:paraId="5EC966F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6F80E71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vMerge/>
            <w:hideMark/>
          </w:tcPr>
          <w:p w14:paraId="3F2EBF90"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536" w:type="pct"/>
            <w:hideMark/>
          </w:tcPr>
          <w:p w14:paraId="7F77DF8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700</w:t>
            </w:r>
          </w:p>
        </w:tc>
        <w:tc>
          <w:tcPr>
            <w:tcW w:w="946" w:type="pct"/>
            <w:hideMark/>
          </w:tcPr>
          <w:p w14:paraId="34C77E0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0.18</w:t>
            </w:r>
          </w:p>
        </w:tc>
        <w:tc>
          <w:tcPr>
            <w:tcW w:w="829" w:type="pct"/>
            <w:hideMark/>
          </w:tcPr>
          <w:p w14:paraId="6439FAA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1700</w:t>
            </w:r>
          </w:p>
        </w:tc>
        <w:tc>
          <w:tcPr>
            <w:tcW w:w="645" w:type="pct"/>
            <w:hideMark/>
          </w:tcPr>
          <w:p w14:paraId="1F51B00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8C7C65" w:rsidRPr="00A41268" w14:paraId="5E0CA2AA" w14:textId="77777777" w:rsidTr="00B51D91">
        <w:tc>
          <w:tcPr>
            <w:tcW w:w="334" w:type="pct"/>
            <w:vMerge/>
            <w:hideMark/>
          </w:tcPr>
          <w:p w14:paraId="3FAE088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128AF17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775D95A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particle board with concrete binder</w:t>
            </w:r>
          </w:p>
        </w:tc>
        <w:tc>
          <w:tcPr>
            <w:tcW w:w="536" w:type="pct"/>
            <w:hideMark/>
          </w:tcPr>
          <w:p w14:paraId="5C430F7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1200</w:t>
            </w:r>
          </w:p>
        </w:tc>
        <w:tc>
          <w:tcPr>
            <w:tcW w:w="946" w:type="pct"/>
            <w:hideMark/>
          </w:tcPr>
          <w:p w14:paraId="13B451E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0.23</w:t>
            </w:r>
          </w:p>
        </w:tc>
        <w:tc>
          <w:tcPr>
            <w:tcW w:w="829" w:type="pct"/>
            <w:hideMark/>
          </w:tcPr>
          <w:p w14:paraId="07B7857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1500</w:t>
            </w:r>
          </w:p>
        </w:tc>
        <w:tc>
          <w:tcPr>
            <w:tcW w:w="645" w:type="pct"/>
            <w:hideMark/>
          </w:tcPr>
          <w:p w14:paraId="268882B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8C7C65" w:rsidRPr="00A41268" w14:paraId="18380A95" w14:textId="77777777" w:rsidTr="00B51D91">
        <w:tc>
          <w:tcPr>
            <w:tcW w:w="334" w:type="pct"/>
            <w:vMerge/>
            <w:hideMark/>
          </w:tcPr>
          <w:p w14:paraId="25C9465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359BAD94"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vMerge w:val="restart"/>
            <w:hideMark/>
          </w:tcPr>
          <w:p w14:paraId="305ECEE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hardboard</w:t>
            </w:r>
          </w:p>
        </w:tc>
        <w:tc>
          <w:tcPr>
            <w:tcW w:w="536" w:type="pct"/>
            <w:hideMark/>
          </w:tcPr>
          <w:p w14:paraId="40350A8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400</w:t>
            </w:r>
          </w:p>
        </w:tc>
        <w:tc>
          <w:tcPr>
            <w:tcW w:w="946" w:type="pct"/>
            <w:hideMark/>
          </w:tcPr>
          <w:p w14:paraId="4DE0B76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0.09</w:t>
            </w:r>
          </w:p>
        </w:tc>
        <w:tc>
          <w:tcPr>
            <w:tcW w:w="829" w:type="pct"/>
            <w:hideMark/>
          </w:tcPr>
          <w:p w14:paraId="40E7C6C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1700</w:t>
            </w:r>
          </w:p>
        </w:tc>
        <w:tc>
          <w:tcPr>
            <w:tcW w:w="645" w:type="pct"/>
            <w:hideMark/>
          </w:tcPr>
          <w:p w14:paraId="16C17F2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8C7C65" w:rsidRPr="00A41268" w14:paraId="1C093C35" w14:textId="77777777" w:rsidTr="00B51D91">
        <w:tc>
          <w:tcPr>
            <w:tcW w:w="334" w:type="pct"/>
            <w:vMerge/>
            <w:hideMark/>
          </w:tcPr>
          <w:p w14:paraId="38FAC2E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0715054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vMerge/>
            <w:hideMark/>
          </w:tcPr>
          <w:p w14:paraId="4C77F59E"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536" w:type="pct"/>
            <w:hideMark/>
          </w:tcPr>
          <w:p w14:paraId="3116882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600</w:t>
            </w:r>
          </w:p>
        </w:tc>
        <w:tc>
          <w:tcPr>
            <w:tcW w:w="946" w:type="pct"/>
            <w:hideMark/>
          </w:tcPr>
          <w:p w14:paraId="48727DF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0.15</w:t>
            </w:r>
          </w:p>
        </w:tc>
        <w:tc>
          <w:tcPr>
            <w:tcW w:w="829" w:type="pct"/>
            <w:hideMark/>
          </w:tcPr>
          <w:p w14:paraId="6B5723E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1700</w:t>
            </w:r>
          </w:p>
        </w:tc>
        <w:tc>
          <w:tcPr>
            <w:tcW w:w="645" w:type="pct"/>
            <w:hideMark/>
          </w:tcPr>
          <w:p w14:paraId="09083C9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8C7C65" w:rsidRPr="00A41268" w14:paraId="242D78C5" w14:textId="77777777" w:rsidTr="00B51D91">
        <w:tc>
          <w:tcPr>
            <w:tcW w:w="334" w:type="pct"/>
            <w:vMerge/>
            <w:hideMark/>
          </w:tcPr>
          <w:p w14:paraId="29577E7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1C9A8FF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vMerge/>
            <w:hideMark/>
          </w:tcPr>
          <w:p w14:paraId="7090D0B0"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536" w:type="pct"/>
            <w:hideMark/>
          </w:tcPr>
          <w:p w14:paraId="7EA2DC5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800</w:t>
            </w:r>
          </w:p>
        </w:tc>
        <w:tc>
          <w:tcPr>
            <w:tcW w:w="946" w:type="pct"/>
            <w:hideMark/>
          </w:tcPr>
          <w:p w14:paraId="48EC88F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0.18</w:t>
            </w:r>
          </w:p>
        </w:tc>
        <w:tc>
          <w:tcPr>
            <w:tcW w:w="829" w:type="pct"/>
            <w:hideMark/>
          </w:tcPr>
          <w:p w14:paraId="354F59F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1700</w:t>
            </w:r>
          </w:p>
        </w:tc>
        <w:tc>
          <w:tcPr>
            <w:tcW w:w="645" w:type="pct"/>
            <w:hideMark/>
          </w:tcPr>
          <w:p w14:paraId="403AA08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8C7C65" w:rsidRPr="00A41268" w14:paraId="14D53E4D" w14:textId="77777777" w:rsidTr="00B51D91">
        <w:tc>
          <w:tcPr>
            <w:tcW w:w="334" w:type="pct"/>
            <w:vMerge/>
            <w:hideMark/>
          </w:tcPr>
          <w:p w14:paraId="7F7EDE9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412EAD4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36B9ABC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pressed paperboard</w:t>
            </w:r>
          </w:p>
        </w:tc>
        <w:tc>
          <w:tcPr>
            <w:tcW w:w="536" w:type="pct"/>
            <w:hideMark/>
          </w:tcPr>
          <w:p w14:paraId="0C007D6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w:t>
            </w:r>
          </w:p>
        </w:tc>
        <w:tc>
          <w:tcPr>
            <w:tcW w:w="946" w:type="pct"/>
            <w:hideMark/>
          </w:tcPr>
          <w:p w14:paraId="09D7155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0.23</w:t>
            </w:r>
          </w:p>
        </w:tc>
        <w:tc>
          <w:tcPr>
            <w:tcW w:w="829" w:type="pct"/>
            <w:hideMark/>
          </w:tcPr>
          <w:p w14:paraId="1B5B2E7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2300</w:t>
            </w:r>
          </w:p>
        </w:tc>
        <w:tc>
          <w:tcPr>
            <w:tcW w:w="645" w:type="pct"/>
            <w:hideMark/>
          </w:tcPr>
          <w:p w14:paraId="141215A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8C7C65" w:rsidRPr="00A41268" w14:paraId="028E206D" w14:textId="77777777" w:rsidTr="00B51D91">
        <w:tc>
          <w:tcPr>
            <w:tcW w:w="334" w:type="pct"/>
            <w:vMerge/>
            <w:hideMark/>
          </w:tcPr>
          <w:p w14:paraId="53C3BDE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17592E0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53474D42"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paper</w:t>
            </w:r>
          </w:p>
        </w:tc>
        <w:tc>
          <w:tcPr>
            <w:tcW w:w="536" w:type="pct"/>
            <w:hideMark/>
          </w:tcPr>
          <w:p w14:paraId="716BB5D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w:t>
            </w:r>
          </w:p>
        </w:tc>
        <w:tc>
          <w:tcPr>
            <w:tcW w:w="946" w:type="pct"/>
            <w:hideMark/>
          </w:tcPr>
          <w:p w14:paraId="4C2BE34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0.27</w:t>
            </w:r>
          </w:p>
        </w:tc>
        <w:tc>
          <w:tcPr>
            <w:tcW w:w="829" w:type="pct"/>
            <w:hideMark/>
          </w:tcPr>
          <w:p w14:paraId="4ABB037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2300</w:t>
            </w:r>
          </w:p>
        </w:tc>
        <w:tc>
          <w:tcPr>
            <w:tcW w:w="645" w:type="pct"/>
            <w:hideMark/>
          </w:tcPr>
          <w:p w14:paraId="0380E2E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8C7C65" w:rsidRPr="00A41268" w14:paraId="2C107AC7" w14:textId="77777777" w:rsidTr="00B51D91">
        <w:tc>
          <w:tcPr>
            <w:tcW w:w="334" w:type="pct"/>
            <w:vMerge/>
            <w:hideMark/>
          </w:tcPr>
          <w:p w14:paraId="217E9AE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1109C80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3F4B3D7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corrugated cardboard</w:t>
            </w:r>
          </w:p>
        </w:tc>
        <w:tc>
          <w:tcPr>
            <w:tcW w:w="536" w:type="pct"/>
            <w:hideMark/>
          </w:tcPr>
          <w:p w14:paraId="4481A2F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650</w:t>
            </w:r>
          </w:p>
        </w:tc>
        <w:tc>
          <w:tcPr>
            <w:tcW w:w="946" w:type="pct"/>
            <w:hideMark/>
          </w:tcPr>
          <w:p w14:paraId="3C54F7E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0.18</w:t>
            </w:r>
          </w:p>
        </w:tc>
        <w:tc>
          <w:tcPr>
            <w:tcW w:w="829" w:type="pct"/>
            <w:hideMark/>
          </w:tcPr>
          <w:p w14:paraId="22B7388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2300</w:t>
            </w:r>
          </w:p>
        </w:tc>
        <w:tc>
          <w:tcPr>
            <w:tcW w:w="645" w:type="pct"/>
            <w:hideMark/>
          </w:tcPr>
          <w:p w14:paraId="6A00643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r>
      <w:tr w:rsidR="008C7C65" w:rsidRPr="00A41268" w14:paraId="1A9707E2" w14:textId="77777777" w:rsidTr="00B51D91">
        <w:tc>
          <w:tcPr>
            <w:tcW w:w="334" w:type="pct"/>
            <w:vMerge w:val="restart"/>
            <w:hideMark/>
          </w:tcPr>
          <w:p w14:paraId="0F42E90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690" w:type="pct"/>
            <w:vMerge w:val="restart"/>
            <w:hideMark/>
          </w:tcPr>
          <w:p w14:paraId="14F1947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Gypsum</w:t>
            </w:r>
          </w:p>
        </w:tc>
        <w:tc>
          <w:tcPr>
            <w:tcW w:w="1020" w:type="pct"/>
            <w:vMerge w:val="restart"/>
            <w:hideMark/>
          </w:tcPr>
          <w:p w14:paraId="12DA8A6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gypsum</w:t>
            </w:r>
          </w:p>
        </w:tc>
        <w:tc>
          <w:tcPr>
            <w:tcW w:w="536" w:type="pct"/>
            <w:hideMark/>
          </w:tcPr>
          <w:p w14:paraId="64FC691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600</w:t>
            </w:r>
          </w:p>
        </w:tc>
        <w:tc>
          <w:tcPr>
            <w:tcW w:w="946" w:type="pct"/>
            <w:hideMark/>
          </w:tcPr>
          <w:p w14:paraId="4258386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0.18</w:t>
            </w:r>
          </w:p>
        </w:tc>
        <w:tc>
          <w:tcPr>
            <w:tcW w:w="829" w:type="pct"/>
            <w:hideMark/>
          </w:tcPr>
          <w:p w14:paraId="4D787ED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w:t>
            </w:r>
          </w:p>
        </w:tc>
        <w:tc>
          <w:tcPr>
            <w:tcW w:w="645" w:type="pct"/>
            <w:hideMark/>
          </w:tcPr>
          <w:p w14:paraId="22A7CE0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8C7C65" w:rsidRPr="00A41268" w14:paraId="2B7C2A3D" w14:textId="77777777" w:rsidTr="00B51D91">
        <w:tc>
          <w:tcPr>
            <w:tcW w:w="334" w:type="pct"/>
            <w:vMerge/>
            <w:hideMark/>
          </w:tcPr>
          <w:p w14:paraId="2F1624D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7F8F5D35"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vMerge/>
            <w:hideMark/>
          </w:tcPr>
          <w:p w14:paraId="39F7C10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536" w:type="pct"/>
            <w:hideMark/>
          </w:tcPr>
          <w:p w14:paraId="70B5E0D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1500</w:t>
            </w:r>
          </w:p>
        </w:tc>
        <w:tc>
          <w:tcPr>
            <w:tcW w:w="946" w:type="pct"/>
            <w:hideMark/>
          </w:tcPr>
          <w:p w14:paraId="0C8099F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0.54</w:t>
            </w:r>
          </w:p>
        </w:tc>
        <w:tc>
          <w:tcPr>
            <w:tcW w:w="829" w:type="pct"/>
            <w:hideMark/>
          </w:tcPr>
          <w:p w14:paraId="3CA043C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w:t>
            </w:r>
          </w:p>
        </w:tc>
        <w:tc>
          <w:tcPr>
            <w:tcW w:w="645" w:type="pct"/>
            <w:hideMark/>
          </w:tcPr>
          <w:p w14:paraId="6B54B3A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8C7C65" w:rsidRPr="00A41268" w14:paraId="4B8C44CA" w14:textId="77777777" w:rsidTr="00B51D91">
        <w:tc>
          <w:tcPr>
            <w:tcW w:w="334" w:type="pct"/>
            <w:vMerge/>
            <w:hideMark/>
          </w:tcPr>
          <w:p w14:paraId="556D3EA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5B095400"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0FE85AD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gypsum paperboard</w:t>
            </w:r>
          </w:p>
        </w:tc>
        <w:tc>
          <w:tcPr>
            <w:tcW w:w="536" w:type="pct"/>
            <w:hideMark/>
          </w:tcPr>
          <w:p w14:paraId="5FF1D7F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900</w:t>
            </w:r>
          </w:p>
        </w:tc>
        <w:tc>
          <w:tcPr>
            <w:tcW w:w="946" w:type="pct"/>
            <w:hideMark/>
          </w:tcPr>
          <w:p w14:paraId="5BF66A0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0.25</w:t>
            </w:r>
          </w:p>
        </w:tc>
        <w:tc>
          <w:tcPr>
            <w:tcW w:w="829" w:type="pct"/>
            <w:hideMark/>
          </w:tcPr>
          <w:p w14:paraId="174F80B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1050</w:t>
            </w:r>
          </w:p>
        </w:tc>
        <w:tc>
          <w:tcPr>
            <w:tcW w:w="645" w:type="pct"/>
            <w:hideMark/>
          </w:tcPr>
          <w:p w14:paraId="6008C57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8C7C65" w:rsidRPr="00A41268" w14:paraId="410DA461" w14:textId="77777777" w:rsidTr="00B51D91">
        <w:tc>
          <w:tcPr>
            <w:tcW w:w="334" w:type="pct"/>
            <w:hideMark/>
          </w:tcPr>
          <w:p w14:paraId="5F37DC1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690" w:type="pct"/>
            <w:hideMark/>
          </w:tcPr>
          <w:p w14:paraId="7D02341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Mortar</w:t>
            </w:r>
          </w:p>
        </w:tc>
        <w:tc>
          <w:tcPr>
            <w:tcW w:w="1020" w:type="pct"/>
            <w:hideMark/>
          </w:tcPr>
          <w:p w14:paraId="589648B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normal masonry mortar, mixed on the building site</w:t>
            </w:r>
          </w:p>
        </w:tc>
        <w:tc>
          <w:tcPr>
            <w:tcW w:w="536" w:type="pct"/>
            <w:hideMark/>
          </w:tcPr>
          <w:p w14:paraId="1870DBB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1800</w:t>
            </w:r>
          </w:p>
        </w:tc>
        <w:tc>
          <w:tcPr>
            <w:tcW w:w="946" w:type="pct"/>
            <w:hideMark/>
          </w:tcPr>
          <w:p w14:paraId="3CA9D4A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w:t>
            </w:r>
          </w:p>
        </w:tc>
        <w:tc>
          <w:tcPr>
            <w:tcW w:w="829" w:type="pct"/>
            <w:hideMark/>
          </w:tcPr>
          <w:p w14:paraId="5A4F9DA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1100</w:t>
            </w:r>
          </w:p>
        </w:tc>
        <w:tc>
          <w:tcPr>
            <w:tcW w:w="645" w:type="pct"/>
            <w:hideMark/>
          </w:tcPr>
          <w:p w14:paraId="3B5EDB3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8C7C65" w:rsidRPr="00A41268" w14:paraId="000CD28E" w14:textId="77777777" w:rsidTr="00B51D91">
        <w:tc>
          <w:tcPr>
            <w:tcW w:w="334" w:type="pct"/>
            <w:vMerge w:val="restart"/>
            <w:hideMark/>
          </w:tcPr>
          <w:p w14:paraId="4367E25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690" w:type="pct"/>
            <w:vMerge w:val="restart"/>
            <w:hideMark/>
          </w:tcPr>
          <w:p w14:paraId="03624FC4"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Concrete</w:t>
            </w:r>
          </w:p>
        </w:tc>
        <w:tc>
          <w:tcPr>
            <w:tcW w:w="1020" w:type="pct"/>
            <w:vMerge w:val="restart"/>
            <w:hideMark/>
          </w:tcPr>
          <w:p w14:paraId="6D9ABBD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cast concrete with fragments or shingles</w:t>
            </w:r>
          </w:p>
        </w:tc>
        <w:tc>
          <w:tcPr>
            <w:tcW w:w="536" w:type="pct"/>
            <w:hideMark/>
          </w:tcPr>
          <w:p w14:paraId="6425E6D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1600</w:t>
            </w:r>
          </w:p>
        </w:tc>
        <w:tc>
          <w:tcPr>
            <w:tcW w:w="946" w:type="pct"/>
            <w:hideMark/>
          </w:tcPr>
          <w:p w14:paraId="1D1508E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w:t>
            </w:r>
          </w:p>
        </w:tc>
        <w:tc>
          <w:tcPr>
            <w:tcW w:w="829" w:type="pct"/>
            <w:hideMark/>
          </w:tcPr>
          <w:p w14:paraId="4B02DD4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1080</w:t>
            </w:r>
          </w:p>
        </w:tc>
        <w:tc>
          <w:tcPr>
            <w:tcW w:w="645" w:type="pct"/>
            <w:hideMark/>
          </w:tcPr>
          <w:p w14:paraId="47F0E84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8C7C65" w:rsidRPr="00A41268" w14:paraId="4F0B5392" w14:textId="77777777" w:rsidTr="00B51D91">
        <w:tc>
          <w:tcPr>
            <w:tcW w:w="334" w:type="pct"/>
            <w:vMerge/>
            <w:hideMark/>
          </w:tcPr>
          <w:p w14:paraId="06F6396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2F03DCA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vMerge/>
            <w:hideMark/>
          </w:tcPr>
          <w:p w14:paraId="42351D2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536" w:type="pct"/>
            <w:hideMark/>
          </w:tcPr>
          <w:p w14:paraId="0AAC15B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2400</w:t>
            </w:r>
          </w:p>
        </w:tc>
        <w:tc>
          <w:tcPr>
            <w:tcW w:w="946" w:type="pct"/>
            <w:hideMark/>
          </w:tcPr>
          <w:p w14:paraId="06C90DC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829" w:type="pct"/>
            <w:hideMark/>
          </w:tcPr>
          <w:p w14:paraId="6A235DE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1060</w:t>
            </w:r>
          </w:p>
        </w:tc>
        <w:tc>
          <w:tcPr>
            <w:tcW w:w="645" w:type="pct"/>
            <w:hideMark/>
          </w:tcPr>
          <w:p w14:paraId="69D5EDA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w:t>
            </w:r>
          </w:p>
        </w:tc>
      </w:tr>
      <w:tr w:rsidR="008C7C65" w:rsidRPr="00A41268" w14:paraId="4399E6FF" w14:textId="77777777" w:rsidTr="00B51D91">
        <w:tc>
          <w:tcPr>
            <w:tcW w:w="334" w:type="pct"/>
            <w:vMerge/>
            <w:hideMark/>
          </w:tcPr>
          <w:p w14:paraId="0091E67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78429E85"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2EC83EDE"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reinforced concrete</w:t>
            </w:r>
          </w:p>
        </w:tc>
        <w:tc>
          <w:tcPr>
            <w:tcW w:w="536" w:type="pct"/>
            <w:hideMark/>
          </w:tcPr>
          <w:p w14:paraId="532094E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2500</w:t>
            </w:r>
          </w:p>
        </w:tc>
        <w:tc>
          <w:tcPr>
            <w:tcW w:w="946" w:type="pct"/>
            <w:hideMark/>
          </w:tcPr>
          <w:p w14:paraId="23FD3BF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829" w:type="pct"/>
            <w:hideMark/>
          </w:tcPr>
          <w:p w14:paraId="44F2F2C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840</w:t>
            </w:r>
          </w:p>
        </w:tc>
        <w:tc>
          <w:tcPr>
            <w:tcW w:w="645" w:type="pct"/>
            <w:hideMark/>
          </w:tcPr>
          <w:p w14:paraId="3757EFD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8C7C65" w:rsidRPr="00A41268" w14:paraId="0D26B6A0" w14:textId="77777777" w:rsidTr="00B51D91">
        <w:tc>
          <w:tcPr>
            <w:tcW w:w="334" w:type="pct"/>
            <w:vMerge/>
            <w:hideMark/>
          </w:tcPr>
          <w:p w14:paraId="023FAC3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5FBD885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0523BEA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clay with straw</w:t>
            </w:r>
          </w:p>
        </w:tc>
        <w:tc>
          <w:tcPr>
            <w:tcW w:w="536" w:type="pct"/>
            <w:hideMark/>
          </w:tcPr>
          <w:p w14:paraId="4756101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800</w:t>
            </w:r>
          </w:p>
        </w:tc>
        <w:tc>
          <w:tcPr>
            <w:tcW w:w="946" w:type="pct"/>
            <w:hideMark/>
          </w:tcPr>
          <w:p w14:paraId="4BB4331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w:t>
            </w:r>
          </w:p>
        </w:tc>
        <w:tc>
          <w:tcPr>
            <w:tcW w:w="829" w:type="pct"/>
            <w:hideMark/>
          </w:tcPr>
          <w:p w14:paraId="5B1A144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1260</w:t>
            </w:r>
          </w:p>
        </w:tc>
        <w:tc>
          <w:tcPr>
            <w:tcW w:w="645" w:type="pct"/>
            <w:hideMark/>
          </w:tcPr>
          <w:p w14:paraId="12882CA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8C7C65" w:rsidRPr="00A41268" w14:paraId="02BC7980" w14:textId="77777777" w:rsidTr="00B51D91">
        <w:tc>
          <w:tcPr>
            <w:tcW w:w="334" w:type="pct"/>
            <w:vMerge/>
            <w:hideMark/>
          </w:tcPr>
          <w:p w14:paraId="2138E06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1E06C0AB"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vMerge w:val="restart"/>
            <w:hideMark/>
          </w:tcPr>
          <w:p w14:paraId="041A1865"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sawdust concrete</w:t>
            </w:r>
          </w:p>
        </w:tc>
        <w:tc>
          <w:tcPr>
            <w:tcW w:w="536" w:type="pct"/>
            <w:hideMark/>
          </w:tcPr>
          <w:p w14:paraId="78269DF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800</w:t>
            </w:r>
          </w:p>
        </w:tc>
        <w:tc>
          <w:tcPr>
            <w:tcW w:w="946" w:type="pct"/>
            <w:hideMark/>
          </w:tcPr>
          <w:p w14:paraId="7C875E0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w:t>
            </w:r>
          </w:p>
        </w:tc>
        <w:tc>
          <w:tcPr>
            <w:tcW w:w="829" w:type="pct"/>
            <w:hideMark/>
          </w:tcPr>
          <w:p w14:paraId="702E32A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1460</w:t>
            </w:r>
          </w:p>
        </w:tc>
        <w:tc>
          <w:tcPr>
            <w:tcW w:w="645" w:type="pct"/>
            <w:hideMark/>
          </w:tcPr>
          <w:p w14:paraId="3759952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r>
      <w:tr w:rsidR="008C7C65" w:rsidRPr="00A41268" w14:paraId="02DAF7BD" w14:textId="77777777" w:rsidTr="00B51D91">
        <w:tc>
          <w:tcPr>
            <w:tcW w:w="334" w:type="pct"/>
            <w:vMerge/>
            <w:hideMark/>
          </w:tcPr>
          <w:p w14:paraId="138DE60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45BECC80"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vMerge/>
            <w:hideMark/>
          </w:tcPr>
          <w:p w14:paraId="43B82430"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536" w:type="pct"/>
            <w:hideMark/>
          </w:tcPr>
          <w:p w14:paraId="0A512F8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w:t>
            </w:r>
          </w:p>
        </w:tc>
        <w:tc>
          <w:tcPr>
            <w:tcW w:w="946" w:type="pct"/>
            <w:hideMark/>
          </w:tcPr>
          <w:p w14:paraId="67997C6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w:t>
            </w:r>
          </w:p>
        </w:tc>
        <w:tc>
          <w:tcPr>
            <w:tcW w:w="829" w:type="pct"/>
            <w:hideMark/>
          </w:tcPr>
          <w:p w14:paraId="064648E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1520</w:t>
            </w:r>
          </w:p>
        </w:tc>
        <w:tc>
          <w:tcPr>
            <w:tcW w:w="645" w:type="pct"/>
            <w:hideMark/>
          </w:tcPr>
          <w:p w14:paraId="51674BF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r>
      <w:tr w:rsidR="008C7C65" w:rsidRPr="00A41268" w14:paraId="104BAE58" w14:textId="77777777" w:rsidTr="00B51D91">
        <w:tc>
          <w:tcPr>
            <w:tcW w:w="334" w:type="pct"/>
            <w:vMerge/>
            <w:hideMark/>
          </w:tcPr>
          <w:p w14:paraId="255EC46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3FA2A7B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5E08528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slag concrete</w:t>
            </w:r>
          </w:p>
        </w:tc>
        <w:tc>
          <w:tcPr>
            <w:tcW w:w="536" w:type="pct"/>
            <w:hideMark/>
          </w:tcPr>
          <w:p w14:paraId="00539A8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1400</w:t>
            </w:r>
          </w:p>
        </w:tc>
        <w:tc>
          <w:tcPr>
            <w:tcW w:w="946" w:type="pct"/>
            <w:hideMark/>
          </w:tcPr>
          <w:p w14:paraId="225B11F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0.93</w:t>
            </w:r>
          </w:p>
        </w:tc>
        <w:tc>
          <w:tcPr>
            <w:tcW w:w="829" w:type="pct"/>
            <w:hideMark/>
          </w:tcPr>
          <w:p w14:paraId="1ACC248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840</w:t>
            </w:r>
          </w:p>
        </w:tc>
        <w:tc>
          <w:tcPr>
            <w:tcW w:w="645" w:type="pct"/>
            <w:hideMark/>
          </w:tcPr>
          <w:p w14:paraId="24A2B02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8C7C65" w:rsidRPr="00A41268" w14:paraId="6EFBA970" w14:textId="77777777" w:rsidTr="00B51D91">
        <w:tc>
          <w:tcPr>
            <w:tcW w:w="334" w:type="pct"/>
            <w:vMerge w:val="restart"/>
            <w:hideMark/>
          </w:tcPr>
          <w:p w14:paraId="426C1CF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6.</w:t>
            </w:r>
          </w:p>
        </w:tc>
        <w:tc>
          <w:tcPr>
            <w:tcW w:w="690" w:type="pct"/>
            <w:vMerge w:val="restart"/>
            <w:hideMark/>
          </w:tcPr>
          <w:p w14:paraId="48A01602"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Stones</w:t>
            </w:r>
          </w:p>
        </w:tc>
        <w:tc>
          <w:tcPr>
            <w:tcW w:w="1020" w:type="pct"/>
            <w:hideMark/>
          </w:tcPr>
          <w:p w14:paraId="4079223E"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basalt</w:t>
            </w:r>
          </w:p>
        </w:tc>
        <w:tc>
          <w:tcPr>
            <w:tcW w:w="536" w:type="pct"/>
            <w:hideMark/>
          </w:tcPr>
          <w:p w14:paraId="0223845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2700-3000</w:t>
            </w:r>
          </w:p>
        </w:tc>
        <w:tc>
          <w:tcPr>
            <w:tcW w:w="946" w:type="pct"/>
            <w:hideMark/>
          </w:tcPr>
          <w:p w14:paraId="27997D1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829" w:type="pct"/>
            <w:hideMark/>
          </w:tcPr>
          <w:p w14:paraId="4661842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860</w:t>
            </w:r>
          </w:p>
        </w:tc>
        <w:tc>
          <w:tcPr>
            <w:tcW w:w="645" w:type="pct"/>
            <w:hideMark/>
          </w:tcPr>
          <w:p w14:paraId="261782A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10000</w:t>
            </w:r>
          </w:p>
        </w:tc>
      </w:tr>
      <w:tr w:rsidR="008C7C65" w:rsidRPr="00A41268" w14:paraId="48F1A39E" w14:textId="77777777" w:rsidTr="00B51D91">
        <w:tc>
          <w:tcPr>
            <w:tcW w:w="334" w:type="pct"/>
            <w:vMerge/>
            <w:hideMark/>
          </w:tcPr>
          <w:p w14:paraId="47A0220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65472A02"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76236E0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granite</w:t>
            </w:r>
          </w:p>
        </w:tc>
        <w:tc>
          <w:tcPr>
            <w:tcW w:w="536" w:type="pct"/>
            <w:hideMark/>
          </w:tcPr>
          <w:p w14:paraId="48412AE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2500-3000</w:t>
            </w:r>
          </w:p>
        </w:tc>
        <w:tc>
          <w:tcPr>
            <w:tcW w:w="946" w:type="pct"/>
            <w:hideMark/>
          </w:tcPr>
          <w:p w14:paraId="0717E5D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w:t>
            </w:r>
          </w:p>
        </w:tc>
        <w:tc>
          <w:tcPr>
            <w:tcW w:w="829" w:type="pct"/>
            <w:hideMark/>
          </w:tcPr>
          <w:p w14:paraId="3AD84D1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800</w:t>
            </w:r>
          </w:p>
        </w:tc>
        <w:tc>
          <w:tcPr>
            <w:tcW w:w="645" w:type="pct"/>
            <w:hideMark/>
          </w:tcPr>
          <w:p w14:paraId="1712D7E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10000</w:t>
            </w:r>
          </w:p>
        </w:tc>
      </w:tr>
      <w:tr w:rsidR="008C7C65" w:rsidRPr="00A41268" w14:paraId="2648DF2A" w14:textId="77777777" w:rsidTr="00B51D91">
        <w:tc>
          <w:tcPr>
            <w:tcW w:w="334" w:type="pct"/>
            <w:vMerge/>
            <w:hideMark/>
          </w:tcPr>
          <w:p w14:paraId="791EB10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297B129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7185272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sandstone</w:t>
            </w:r>
          </w:p>
        </w:tc>
        <w:tc>
          <w:tcPr>
            <w:tcW w:w="536" w:type="pct"/>
            <w:hideMark/>
          </w:tcPr>
          <w:p w14:paraId="1C3C36D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2000-2500</w:t>
            </w:r>
          </w:p>
        </w:tc>
        <w:tc>
          <w:tcPr>
            <w:tcW w:w="946" w:type="pct"/>
            <w:hideMark/>
          </w:tcPr>
          <w:p w14:paraId="4D10EC7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829" w:type="pct"/>
            <w:hideMark/>
          </w:tcPr>
          <w:p w14:paraId="1D4D401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860</w:t>
            </w:r>
          </w:p>
        </w:tc>
        <w:tc>
          <w:tcPr>
            <w:tcW w:w="645" w:type="pct"/>
            <w:hideMark/>
          </w:tcPr>
          <w:p w14:paraId="37A0938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8C7C65" w:rsidRPr="00A41268" w14:paraId="18A1A807" w14:textId="77777777" w:rsidTr="00B51D91">
        <w:tc>
          <w:tcPr>
            <w:tcW w:w="334" w:type="pct"/>
            <w:vMerge/>
            <w:hideMark/>
          </w:tcPr>
          <w:p w14:paraId="54A6136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0243BC74"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7BA153A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limestone</w:t>
            </w:r>
          </w:p>
        </w:tc>
        <w:tc>
          <w:tcPr>
            <w:tcW w:w="536" w:type="pct"/>
            <w:hideMark/>
          </w:tcPr>
          <w:p w14:paraId="7714142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2000-2500</w:t>
            </w:r>
          </w:p>
        </w:tc>
        <w:tc>
          <w:tcPr>
            <w:tcW w:w="946" w:type="pct"/>
            <w:hideMark/>
          </w:tcPr>
          <w:p w14:paraId="5854FF5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829" w:type="pct"/>
            <w:hideMark/>
          </w:tcPr>
          <w:p w14:paraId="4FD4A63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870</w:t>
            </w:r>
          </w:p>
        </w:tc>
        <w:tc>
          <w:tcPr>
            <w:tcW w:w="645" w:type="pct"/>
            <w:hideMark/>
          </w:tcPr>
          <w:p w14:paraId="2BF95E4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w:t>
            </w:r>
          </w:p>
        </w:tc>
      </w:tr>
      <w:tr w:rsidR="008C7C65" w:rsidRPr="00A41268" w14:paraId="4F6B9742" w14:textId="77777777" w:rsidTr="00B51D91">
        <w:tc>
          <w:tcPr>
            <w:tcW w:w="334" w:type="pct"/>
            <w:vMerge/>
            <w:hideMark/>
          </w:tcPr>
          <w:p w14:paraId="0CB7C1C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0092A43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14B2F4E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dolomite</w:t>
            </w:r>
          </w:p>
        </w:tc>
        <w:tc>
          <w:tcPr>
            <w:tcW w:w="536" w:type="pct"/>
            <w:hideMark/>
          </w:tcPr>
          <w:p w14:paraId="30690AD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2400</w:t>
            </w:r>
          </w:p>
        </w:tc>
        <w:tc>
          <w:tcPr>
            <w:tcW w:w="946" w:type="pct"/>
            <w:hideMark/>
          </w:tcPr>
          <w:p w14:paraId="48D2D5A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829" w:type="pct"/>
            <w:hideMark/>
          </w:tcPr>
          <w:p w14:paraId="5B5B588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880</w:t>
            </w:r>
          </w:p>
        </w:tc>
        <w:tc>
          <w:tcPr>
            <w:tcW w:w="645" w:type="pct"/>
            <w:hideMark/>
          </w:tcPr>
          <w:p w14:paraId="5A60D22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8C7C65" w:rsidRPr="00A41268" w14:paraId="77F121B0" w14:textId="77777777" w:rsidTr="00B51D91">
        <w:tc>
          <w:tcPr>
            <w:tcW w:w="334" w:type="pct"/>
            <w:vMerge w:val="restart"/>
            <w:hideMark/>
          </w:tcPr>
          <w:p w14:paraId="6D969E6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690" w:type="pct"/>
            <w:vMerge w:val="restart"/>
            <w:hideMark/>
          </w:tcPr>
          <w:p w14:paraId="4648F1E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Soils</w:t>
            </w:r>
          </w:p>
        </w:tc>
        <w:tc>
          <w:tcPr>
            <w:tcW w:w="1020" w:type="pct"/>
            <w:hideMark/>
          </w:tcPr>
          <w:p w14:paraId="7774DBD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clay</w:t>
            </w:r>
          </w:p>
        </w:tc>
        <w:tc>
          <w:tcPr>
            <w:tcW w:w="536" w:type="pct"/>
            <w:hideMark/>
          </w:tcPr>
          <w:p w14:paraId="5922DEC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1200-1800</w:t>
            </w:r>
          </w:p>
        </w:tc>
        <w:tc>
          <w:tcPr>
            <w:tcW w:w="946" w:type="pct"/>
            <w:hideMark/>
          </w:tcPr>
          <w:p w14:paraId="29C8AAE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829" w:type="pct"/>
            <w:hideMark/>
          </w:tcPr>
          <w:p w14:paraId="1250D4A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1670-2500</w:t>
            </w:r>
          </w:p>
        </w:tc>
        <w:tc>
          <w:tcPr>
            <w:tcW w:w="645" w:type="pct"/>
            <w:hideMark/>
          </w:tcPr>
          <w:p w14:paraId="41FBE79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8C7C65" w:rsidRPr="00A41268" w14:paraId="2B76BF97" w14:textId="77777777" w:rsidTr="00B51D91">
        <w:tc>
          <w:tcPr>
            <w:tcW w:w="334" w:type="pct"/>
            <w:vMerge/>
            <w:hideMark/>
          </w:tcPr>
          <w:p w14:paraId="78A64AD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1E929F62"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79F934C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gravel and sand</w:t>
            </w:r>
          </w:p>
        </w:tc>
        <w:tc>
          <w:tcPr>
            <w:tcW w:w="536" w:type="pct"/>
            <w:hideMark/>
          </w:tcPr>
          <w:p w14:paraId="686A059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1700-2200</w:t>
            </w:r>
          </w:p>
        </w:tc>
        <w:tc>
          <w:tcPr>
            <w:tcW w:w="946" w:type="pct"/>
            <w:hideMark/>
          </w:tcPr>
          <w:p w14:paraId="4665494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829" w:type="pct"/>
            <w:hideMark/>
          </w:tcPr>
          <w:p w14:paraId="36B9C17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910-1180</w:t>
            </w:r>
          </w:p>
        </w:tc>
        <w:tc>
          <w:tcPr>
            <w:tcW w:w="645" w:type="pct"/>
            <w:hideMark/>
          </w:tcPr>
          <w:p w14:paraId="0F40292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8C7C65" w:rsidRPr="00A41268" w14:paraId="4E196FAA" w14:textId="77777777" w:rsidTr="00B51D91">
        <w:tc>
          <w:tcPr>
            <w:tcW w:w="334" w:type="pct"/>
            <w:vMerge w:val="restart"/>
            <w:hideMark/>
          </w:tcPr>
          <w:p w14:paraId="05A0CD3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690" w:type="pct"/>
            <w:vMerge w:val="restart"/>
            <w:hideMark/>
          </w:tcPr>
          <w:p w14:paraId="04ED63CB"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Water, ice, snow</w:t>
            </w:r>
          </w:p>
        </w:tc>
        <w:tc>
          <w:tcPr>
            <w:tcW w:w="1020" w:type="pct"/>
            <w:hideMark/>
          </w:tcPr>
          <w:p w14:paraId="221A07B0"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water (10 °C)</w:t>
            </w:r>
          </w:p>
        </w:tc>
        <w:tc>
          <w:tcPr>
            <w:tcW w:w="536" w:type="pct"/>
            <w:hideMark/>
          </w:tcPr>
          <w:p w14:paraId="5BA5B37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w:t>
            </w:r>
          </w:p>
        </w:tc>
        <w:tc>
          <w:tcPr>
            <w:tcW w:w="946" w:type="pct"/>
            <w:hideMark/>
          </w:tcPr>
          <w:p w14:paraId="7EE2D5D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c>
          <w:tcPr>
            <w:tcW w:w="829" w:type="pct"/>
            <w:hideMark/>
          </w:tcPr>
          <w:p w14:paraId="5F326B6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4187</w:t>
            </w:r>
          </w:p>
        </w:tc>
        <w:tc>
          <w:tcPr>
            <w:tcW w:w="645" w:type="pct"/>
            <w:hideMark/>
          </w:tcPr>
          <w:p w14:paraId="2C4E2CC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8C7C65" w:rsidRPr="00A41268" w14:paraId="5995A16C" w14:textId="77777777" w:rsidTr="00B51D91">
        <w:tc>
          <w:tcPr>
            <w:tcW w:w="334" w:type="pct"/>
            <w:vMerge/>
            <w:hideMark/>
          </w:tcPr>
          <w:p w14:paraId="40DDB9A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15272C6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1ADF603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ice (0 °C)</w:t>
            </w:r>
          </w:p>
        </w:tc>
        <w:tc>
          <w:tcPr>
            <w:tcW w:w="536" w:type="pct"/>
            <w:hideMark/>
          </w:tcPr>
          <w:p w14:paraId="067B981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900</w:t>
            </w:r>
          </w:p>
        </w:tc>
        <w:tc>
          <w:tcPr>
            <w:tcW w:w="946" w:type="pct"/>
            <w:hideMark/>
          </w:tcPr>
          <w:p w14:paraId="4E86905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829" w:type="pct"/>
            <w:hideMark/>
          </w:tcPr>
          <w:p w14:paraId="1B5BEEE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2000</w:t>
            </w:r>
          </w:p>
        </w:tc>
        <w:tc>
          <w:tcPr>
            <w:tcW w:w="645" w:type="pct"/>
            <w:hideMark/>
          </w:tcPr>
          <w:p w14:paraId="30E8446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8C7C65" w:rsidRPr="00A41268" w14:paraId="077279FA" w14:textId="77777777" w:rsidTr="00B51D91">
        <w:tc>
          <w:tcPr>
            <w:tcW w:w="334" w:type="pct"/>
            <w:vMerge/>
            <w:hideMark/>
          </w:tcPr>
          <w:p w14:paraId="5C5EA34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35AB662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0B7A2A2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snow (new) &lt; 30 mm</w:t>
            </w:r>
          </w:p>
        </w:tc>
        <w:tc>
          <w:tcPr>
            <w:tcW w:w="536" w:type="pct"/>
            <w:hideMark/>
          </w:tcPr>
          <w:p w14:paraId="68AFE10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946" w:type="pct"/>
            <w:hideMark/>
          </w:tcPr>
          <w:p w14:paraId="3E59831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0.06</w:t>
            </w:r>
          </w:p>
        </w:tc>
        <w:tc>
          <w:tcPr>
            <w:tcW w:w="829" w:type="pct"/>
            <w:hideMark/>
          </w:tcPr>
          <w:p w14:paraId="0B07F61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2000</w:t>
            </w:r>
          </w:p>
        </w:tc>
        <w:tc>
          <w:tcPr>
            <w:tcW w:w="645" w:type="pct"/>
            <w:hideMark/>
          </w:tcPr>
          <w:p w14:paraId="4B794C5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8C7C65" w:rsidRPr="00A41268" w14:paraId="62B993E0" w14:textId="77777777" w:rsidTr="00B51D91">
        <w:tc>
          <w:tcPr>
            <w:tcW w:w="334" w:type="pct"/>
            <w:vMerge/>
            <w:hideMark/>
          </w:tcPr>
          <w:p w14:paraId="4DBE338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14CB955E"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7685725A" w14:textId="77777777" w:rsidR="00A41268"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snow (new)</w:t>
            </w:r>
          </w:p>
          <w:p w14:paraId="612DEA06" w14:textId="4CEB360D"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30–70 mm</w:t>
            </w:r>
          </w:p>
        </w:tc>
        <w:tc>
          <w:tcPr>
            <w:tcW w:w="536" w:type="pct"/>
            <w:hideMark/>
          </w:tcPr>
          <w:p w14:paraId="3977CED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w:t>
            </w:r>
          </w:p>
        </w:tc>
        <w:tc>
          <w:tcPr>
            <w:tcW w:w="946" w:type="pct"/>
            <w:hideMark/>
          </w:tcPr>
          <w:p w14:paraId="4446956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0.12</w:t>
            </w:r>
          </w:p>
        </w:tc>
        <w:tc>
          <w:tcPr>
            <w:tcW w:w="829" w:type="pct"/>
            <w:hideMark/>
          </w:tcPr>
          <w:p w14:paraId="62DD4F1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2000</w:t>
            </w:r>
          </w:p>
        </w:tc>
        <w:tc>
          <w:tcPr>
            <w:tcW w:w="645" w:type="pct"/>
            <w:hideMark/>
          </w:tcPr>
          <w:p w14:paraId="5F30805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8C7C65" w:rsidRPr="00A41268" w14:paraId="17CDADFF" w14:textId="77777777" w:rsidTr="00B51D91">
        <w:tc>
          <w:tcPr>
            <w:tcW w:w="334" w:type="pct"/>
            <w:vMerge/>
            <w:hideMark/>
          </w:tcPr>
          <w:p w14:paraId="046AF0A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159E652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789B24A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snow (slightly sunk) 70-100 mm</w:t>
            </w:r>
          </w:p>
        </w:tc>
        <w:tc>
          <w:tcPr>
            <w:tcW w:w="536" w:type="pct"/>
            <w:hideMark/>
          </w:tcPr>
          <w:p w14:paraId="72DA80F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300</w:t>
            </w:r>
          </w:p>
        </w:tc>
        <w:tc>
          <w:tcPr>
            <w:tcW w:w="946" w:type="pct"/>
            <w:hideMark/>
          </w:tcPr>
          <w:p w14:paraId="43939E9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0.23</w:t>
            </w:r>
          </w:p>
        </w:tc>
        <w:tc>
          <w:tcPr>
            <w:tcW w:w="829" w:type="pct"/>
            <w:hideMark/>
          </w:tcPr>
          <w:p w14:paraId="1136D1C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2000</w:t>
            </w:r>
          </w:p>
        </w:tc>
        <w:tc>
          <w:tcPr>
            <w:tcW w:w="645" w:type="pct"/>
            <w:hideMark/>
          </w:tcPr>
          <w:p w14:paraId="7F19B1F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8C7C65" w:rsidRPr="00A41268" w14:paraId="344DE08F" w14:textId="77777777" w:rsidTr="00B51D91">
        <w:tc>
          <w:tcPr>
            <w:tcW w:w="334" w:type="pct"/>
            <w:vMerge/>
            <w:hideMark/>
          </w:tcPr>
          <w:p w14:paraId="4898D1F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29BB279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0BEB0E00"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snow (significantly sunk) &gt; 200 mm</w:t>
            </w:r>
          </w:p>
        </w:tc>
        <w:tc>
          <w:tcPr>
            <w:tcW w:w="536" w:type="pct"/>
            <w:hideMark/>
          </w:tcPr>
          <w:p w14:paraId="5384BB5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w:t>
            </w:r>
          </w:p>
        </w:tc>
        <w:tc>
          <w:tcPr>
            <w:tcW w:w="946" w:type="pct"/>
            <w:hideMark/>
          </w:tcPr>
          <w:p w14:paraId="2612D77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w:t>
            </w:r>
          </w:p>
        </w:tc>
        <w:tc>
          <w:tcPr>
            <w:tcW w:w="829" w:type="pct"/>
            <w:hideMark/>
          </w:tcPr>
          <w:p w14:paraId="3BDFA25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2000</w:t>
            </w:r>
          </w:p>
        </w:tc>
        <w:tc>
          <w:tcPr>
            <w:tcW w:w="645" w:type="pct"/>
            <w:hideMark/>
          </w:tcPr>
          <w:p w14:paraId="0D6344A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8C7C65" w:rsidRPr="00A41268" w14:paraId="3FA7F6FB" w14:textId="77777777" w:rsidTr="00B51D91">
        <w:tc>
          <w:tcPr>
            <w:tcW w:w="334" w:type="pct"/>
            <w:vMerge w:val="restart"/>
            <w:hideMark/>
          </w:tcPr>
          <w:p w14:paraId="2AACADA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690" w:type="pct"/>
            <w:vMerge w:val="restart"/>
            <w:hideMark/>
          </w:tcPr>
          <w:p w14:paraId="3D8DF7F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Plastering</w:t>
            </w:r>
          </w:p>
        </w:tc>
        <w:tc>
          <w:tcPr>
            <w:tcW w:w="1020" w:type="pct"/>
            <w:hideMark/>
          </w:tcPr>
          <w:p w14:paraId="0A6EAFF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cement-perlite</w:t>
            </w:r>
          </w:p>
        </w:tc>
        <w:tc>
          <w:tcPr>
            <w:tcW w:w="536" w:type="pct"/>
            <w:hideMark/>
          </w:tcPr>
          <w:p w14:paraId="5360C25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w:t>
            </w:r>
          </w:p>
        </w:tc>
        <w:tc>
          <w:tcPr>
            <w:tcW w:w="946" w:type="pct"/>
            <w:hideMark/>
          </w:tcPr>
          <w:p w14:paraId="420D2F6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w:t>
            </w:r>
          </w:p>
        </w:tc>
        <w:tc>
          <w:tcPr>
            <w:tcW w:w="829" w:type="pct"/>
            <w:hideMark/>
          </w:tcPr>
          <w:p w14:paraId="0EE005B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840</w:t>
            </w:r>
          </w:p>
        </w:tc>
        <w:tc>
          <w:tcPr>
            <w:tcW w:w="645" w:type="pct"/>
            <w:hideMark/>
          </w:tcPr>
          <w:p w14:paraId="4348170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r>
      <w:tr w:rsidR="008C7C65" w:rsidRPr="00A41268" w14:paraId="0D620D30" w14:textId="77777777" w:rsidTr="00B51D91">
        <w:tc>
          <w:tcPr>
            <w:tcW w:w="334" w:type="pct"/>
            <w:vMerge/>
            <w:hideMark/>
          </w:tcPr>
          <w:p w14:paraId="29BABEB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7C327F6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384DF92B"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cement-slag polystyrene (XPS)</w:t>
            </w:r>
          </w:p>
        </w:tc>
        <w:tc>
          <w:tcPr>
            <w:tcW w:w="536" w:type="pct"/>
            <w:hideMark/>
          </w:tcPr>
          <w:p w14:paraId="225CB85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1400</w:t>
            </w:r>
          </w:p>
        </w:tc>
        <w:tc>
          <w:tcPr>
            <w:tcW w:w="946" w:type="pct"/>
            <w:hideMark/>
          </w:tcPr>
          <w:p w14:paraId="5A19CE8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w:t>
            </w:r>
          </w:p>
        </w:tc>
        <w:tc>
          <w:tcPr>
            <w:tcW w:w="829" w:type="pct"/>
            <w:hideMark/>
          </w:tcPr>
          <w:p w14:paraId="2B141B5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840</w:t>
            </w:r>
          </w:p>
        </w:tc>
        <w:tc>
          <w:tcPr>
            <w:tcW w:w="645" w:type="pct"/>
            <w:hideMark/>
          </w:tcPr>
          <w:p w14:paraId="3D69580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r>
      <w:tr w:rsidR="008C7C65" w:rsidRPr="00A41268" w14:paraId="3DC31485" w14:textId="77777777" w:rsidTr="00B51D91">
        <w:tc>
          <w:tcPr>
            <w:tcW w:w="334" w:type="pct"/>
            <w:vMerge/>
            <w:hideMark/>
          </w:tcPr>
          <w:p w14:paraId="05A0905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7BCEA31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41536D64"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gypsum-perlite</w:t>
            </w:r>
          </w:p>
        </w:tc>
        <w:tc>
          <w:tcPr>
            <w:tcW w:w="536" w:type="pct"/>
            <w:hideMark/>
          </w:tcPr>
          <w:p w14:paraId="38986C7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600</w:t>
            </w:r>
          </w:p>
        </w:tc>
        <w:tc>
          <w:tcPr>
            <w:tcW w:w="946" w:type="pct"/>
            <w:hideMark/>
          </w:tcPr>
          <w:p w14:paraId="4A861AF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0.25</w:t>
            </w:r>
          </w:p>
        </w:tc>
        <w:tc>
          <w:tcPr>
            <w:tcW w:w="829" w:type="pct"/>
            <w:hideMark/>
          </w:tcPr>
          <w:p w14:paraId="15C4B09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840</w:t>
            </w:r>
          </w:p>
        </w:tc>
        <w:tc>
          <w:tcPr>
            <w:tcW w:w="645" w:type="pct"/>
            <w:hideMark/>
          </w:tcPr>
          <w:p w14:paraId="35B6B82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r>
      <w:tr w:rsidR="008C7C65" w:rsidRPr="00A41268" w14:paraId="0A94BF57" w14:textId="77777777" w:rsidTr="00B51D91">
        <w:tc>
          <w:tcPr>
            <w:tcW w:w="334" w:type="pct"/>
            <w:vMerge/>
            <w:hideMark/>
          </w:tcPr>
          <w:p w14:paraId="7FF70B2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4374CDE2"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730B3FC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gypsum</w:t>
            </w:r>
          </w:p>
        </w:tc>
        <w:tc>
          <w:tcPr>
            <w:tcW w:w="536" w:type="pct"/>
            <w:hideMark/>
          </w:tcPr>
          <w:p w14:paraId="119A859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1300</w:t>
            </w:r>
          </w:p>
        </w:tc>
        <w:tc>
          <w:tcPr>
            <w:tcW w:w="946" w:type="pct"/>
            <w:hideMark/>
          </w:tcPr>
          <w:p w14:paraId="7004CD7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0.65</w:t>
            </w:r>
          </w:p>
        </w:tc>
        <w:tc>
          <w:tcPr>
            <w:tcW w:w="829" w:type="pct"/>
            <w:hideMark/>
          </w:tcPr>
          <w:p w14:paraId="034A807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840</w:t>
            </w:r>
          </w:p>
        </w:tc>
        <w:tc>
          <w:tcPr>
            <w:tcW w:w="645" w:type="pct"/>
            <w:hideMark/>
          </w:tcPr>
          <w:p w14:paraId="5C2ECDA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r>
      <w:tr w:rsidR="008C7C65" w:rsidRPr="00A41268" w14:paraId="760305D2" w14:textId="77777777" w:rsidTr="00B51D91">
        <w:tc>
          <w:tcPr>
            <w:tcW w:w="334" w:type="pct"/>
            <w:vMerge/>
            <w:hideMark/>
          </w:tcPr>
          <w:p w14:paraId="077D292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67A067A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0FB54B2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limestone-sand-cement</w:t>
            </w:r>
          </w:p>
        </w:tc>
        <w:tc>
          <w:tcPr>
            <w:tcW w:w="536" w:type="pct"/>
            <w:hideMark/>
          </w:tcPr>
          <w:p w14:paraId="39102C8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1700</w:t>
            </w:r>
          </w:p>
        </w:tc>
        <w:tc>
          <w:tcPr>
            <w:tcW w:w="946" w:type="pct"/>
            <w:hideMark/>
          </w:tcPr>
          <w:p w14:paraId="3C89BE7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w:t>
            </w:r>
          </w:p>
        </w:tc>
        <w:tc>
          <w:tcPr>
            <w:tcW w:w="829" w:type="pct"/>
            <w:hideMark/>
          </w:tcPr>
          <w:p w14:paraId="0B5DB42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840</w:t>
            </w:r>
          </w:p>
        </w:tc>
        <w:tc>
          <w:tcPr>
            <w:tcW w:w="645" w:type="pct"/>
            <w:hideMark/>
          </w:tcPr>
          <w:p w14:paraId="24D40CF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r>
      <w:tr w:rsidR="008C7C65" w:rsidRPr="00A41268" w14:paraId="6D636908" w14:textId="77777777" w:rsidTr="00B51D91">
        <w:tc>
          <w:tcPr>
            <w:tcW w:w="334" w:type="pct"/>
            <w:vMerge/>
            <w:hideMark/>
          </w:tcPr>
          <w:p w14:paraId="6D03472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31CE1C75"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4B267444"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limestone-sand</w:t>
            </w:r>
          </w:p>
        </w:tc>
        <w:tc>
          <w:tcPr>
            <w:tcW w:w="536" w:type="pct"/>
            <w:hideMark/>
          </w:tcPr>
          <w:p w14:paraId="1D4744A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1600</w:t>
            </w:r>
          </w:p>
        </w:tc>
        <w:tc>
          <w:tcPr>
            <w:tcW w:w="946" w:type="pct"/>
            <w:hideMark/>
          </w:tcPr>
          <w:p w14:paraId="5221560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w:t>
            </w:r>
          </w:p>
        </w:tc>
        <w:tc>
          <w:tcPr>
            <w:tcW w:w="829" w:type="pct"/>
            <w:hideMark/>
          </w:tcPr>
          <w:p w14:paraId="63EDBCC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840</w:t>
            </w:r>
          </w:p>
        </w:tc>
        <w:tc>
          <w:tcPr>
            <w:tcW w:w="645" w:type="pct"/>
            <w:hideMark/>
          </w:tcPr>
          <w:p w14:paraId="326F282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r>
      <w:tr w:rsidR="008C7C65" w:rsidRPr="00A41268" w14:paraId="1F47D959" w14:textId="77777777" w:rsidTr="00B51D91">
        <w:tc>
          <w:tcPr>
            <w:tcW w:w="334" w:type="pct"/>
            <w:vMerge/>
            <w:hideMark/>
          </w:tcPr>
          <w:p w14:paraId="19C1391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24B7F17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3FB707F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polymer cement</w:t>
            </w:r>
          </w:p>
        </w:tc>
        <w:tc>
          <w:tcPr>
            <w:tcW w:w="536" w:type="pct"/>
            <w:hideMark/>
          </w:tcPr>
          <w:p w14:paraId="6BBA8A1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1800</w:t>
            </w:r>
          </w:p>
        </w:tc>
        <w:tc>
          <w:tcPr>
            <w:tcW w:w="946" w:type="pct"/>
            <w:hideMark/>
          </w:tcPr>
          <w:p w14:paraId="6E5086F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829" w:type="pct"/>
            <w:hideMark/>
          </w:tcPr>
          <w:p w14:paraId="2257BB2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840</w:t>
            </w:r>
          </w:p>
        </w:tc>
        <w:tc>
          <w:tcPr>
            <w:tcW w:w="645" w:type="pct"/>
            <w:hideMark/>
          </w:tcPr>
          <w:p w14:paraId="1AB4A5C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8C7C65" w:rsidRPr="00A41268" w14:paraId="71E6B914" w14:textId="77777777" w:rsidTr="00B51D91">
        <w:tc>
          <w:tcPr>
            <w:tcW w:w="334" w:type="pct"/>
            <w:vMerge w:val="restart"/>
            <w:hideMark/>
          </w:tcPr>
          <w:p w14:paraId="2269E4F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690" w:type="pct"/>
            <w:vMerge w:val="restart"/>
            <w:hideMark/>
          </w:tcPr>
          <w:p w14:paraId="53813244"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Glass</w:t>
            </w:r>
          </w:p>
        </w:tc>
        <w:tc>
          <w:tcPr>
            <w:tcW w:w="1020" w:type="pct"/>
            <w:hideMark/>
          </w:tcPr>
          <w:p w14:paraId="1E723B70"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quartz glass</w:t>
            </w:r>
          </w:p>
        </w:tc>
        <w:tc>
          <w:tcPr>
            <w:tcW w:w="536" w:type="pct"/>
            <w:hideMark/>
          </w:tcPr>
          <w:p w14:paraId="1F5EFE4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946" w:type="pct"/>
            <w:hideMark/>
          </w:tcPr>
          <w:p w14:paraId="1A4D7AF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829" w:type="pct"/>
            <w:hideMark/>
          </w:tcPr>
          <w:p w14:paraId="2972ACF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700</w:t>
            </w:r>
          </w:p>
        </w:tc>
        <w:tc>
          <w:tcPr>
            <w:tcW w:w="645" w:type="pct"/>
            <w:hideMark/>
          </w:tcPr>
          <w:p w14:paraId="2F62872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(10</w:t>
            </w:r>
            <w:r>
              <w:rPr>
                <w:rFonts w:ascii="Times New Roman" w:hAnsi="Times New Roman"/>
                <w:sz w:val="24"/>
                <w:szCs w:val="24"/>
                <w:vertAlign w:val="superscript"/>
              </w:rPr>
              <w:t>6</w:t>
            </w:r>
            <w:r>
              <w:rPr>
                <w:rFonts w:ascii="Times New Roman" w:hAnsi="Times New Roman"/>
                <w:sz w:val="24"/>
                <w:szCs w:val="24"/>
              </w:rPr>
              <w:t>)</w:t>
            </w:r>
          </w:p>
        </w:tc>
      </w:tr>
      <w:tr w:rsidR="008C7C65" w:rsidRPr="00A41268" w14:paraId="6433222B" w14:textId="77777777" w:rsidTr="00B51D91">
        <w:tc>
          <w:tcPr>
            <w:tcW w:w="334" w:type="pct"/>
            <w:vMerge/>
            <w:hideMark/>
          </w:tcPr>
          <w:p w14:paraId="3B57280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19A786D0"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4AEB8D1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glass mosaic</w:t>
            </w:r>
          </w:p>
        </w:tc>
        <w:tc>
          <w:tcPr>
            <w:tcW w:w="536" w:type="pct"/>
            <w:hideMark/>
          </w:tcPr>
          <w:p w14:paraId="49916A2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2000</w:t>
            </w:r>
          </w:p>
        </w:tc>
        <w:tc>
          <w:tcPr>
            <w:tcW w:w="946" w:type="pct"/>
            <w:hideMark/>
          </w:tcPr>
          <w:p w14:paraId="6AA3159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829" w:type="pct"/>
            <w:hideMark/>
          </w:tcPr>
          <w:p w14:paraId="0D811D0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w:t>
            </w:r>
          </w:p>
        </w:tc>
        <w:tc>
          <w:tcPr>
            <w:tcW w:w="645" w:type="pct"/>
            <w:hideMark/>
          </w:tcPr>
          <w:p w14:paraId="2D42513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(10</w:t>
            </w:r>
            <w:r>
              <w:rPr>
                <w:rFonts w:ascii="Times New Roman" w:hAnsi="Times New Roman"/>
                <w:sz w:val="24"/>
                <w:szCs w:val="24"/>
                <w:vertAlign w:val="superscript"/>
              </w:rPr>
              <w:t>6</w:t>
            </w:r>
            <w:r>
              <w:rPr>
                <w:rFonts w:ascii="Times New Roman" w:hAnsi="Times New Roman"/>
                <w:sz w:val="24"/>
                <w:szCs w:val="24"/>
              </w:rPr>
              <w:t>)</w:t>
            </w:r>
          </w:p>
        </w:tc>
      </w:tr>
      <w:tr w:rsidR="008C7C65" w:rsidRPr="00A41268" w14:paraId="06F08BF0" w14:textId="77777777" w:rsidTr="00B51D91">
        <w:tc>
          <w:tcPr>
            <w:tcW w:w="334" w:type="pct"/>
            <w:vMerge/>
            <w:hideMark/>
          </w:tcPr>
          <w:p w14:paraId="18B2AE6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19D8822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2205CD8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simple window glass</w:t>
            </w:r>
          </w:p>
        </w:tc>
        <w:tc>
          <w:tcPr>
            <w:tcW w:w="536" w:type="pct"/>
            <w:hideMark/>
          </w:tcPr>
          <w:p w14:paraId="53A9EF0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2500</w:t>
            </w:r>
          </w:p>
        </w:tc>
        <w:tc>
          <w:tcPr>
            <w:tcW w:w="946" w:type="pct"/>
            <w:hideMark/>
          </w:tcPr>
          <w:p w14:paraId="3943FAF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829" w:type="pct"/>
            <w:hideMark/>
          </w:tcPr>
          <w:p w14:paraId="7FFEE51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720</w:t>
            </w:r>
          </w:p>
        </w:tc>
        <w:tc>
          <w:tcPr>
            <w:tcW w:w="645" w:type="pct"/>
            <w:hideMark/>
          </w:tcPr>
          <w:p w14:paraId="70A8632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(10</w:t>
            </w:r>
            <w:r>
              <w:rPr>
                <w:rFonts w:ascii="Times New Roman" w:hAnsi="Times New Roman"/>
                <w:sz w:val="24"/>
                <w:szCs w:val="24"/>
                <w:vertAlign w:val="superscript"/>
              </w:rPr>
              <w:t>6</w:t>
            </w:r>
            <w:r>
              <w:rPr>
                <w:rFonts w:ascii="Times New Roman" w:hAnsi="Times New Roman"/>
                <w:sz w:val="24"/>
                <w:szCs w:val="24"/>
              </w:rPr>
              <w:t>)</w:t>
            </w:r>
          </w:p>
        </w:tc>
      </w:tr>
      <w:tr w:rsidR="008C7C65" w:rsidRPr="00A41268" w14:paraId="3E94F991" w14:textId="77777777" w:rsidTr="00B51D91">
        <w:tc>
          <w:tcPr>
            <w:tcW w:w="334" w:type="pct"/>
            <w:vMerge w:val="restart"/>
            <w:hideMark/>
          </w:tcPr>
          <w:p w14:paraId="553535A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690" w:type="pct"/>
            <w:vMerge w:val="restart"/>
            <w:hideMark/>
          </w:tcPr>
          <w:p w14:paraId="75581BB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Gas</w:t>
            </w:r>
          </w:p>
        </w:tc>
        <w:tc>
          <w:tcPr>
            <w:tcW w:w="1020" w:type="pct"/>
            <w:hideMark/>
          </w:tcPr>
          <w:p w14:paraId="502CF3DB"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air</w:t>
            </w:r>
          </w:p>
        </w:tc>
        <w:tc>
          <w:tcPr>
            <w:tcW w:w="536" w:type="pct"/>
            <w:hideMark/>
          </w:tcPr>
          <w:p w14:paraId="6793FC7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1.23</w:t>
            </w:r>
          </w:p>
        </w:tc>
        <w:tc>
          <w:tcPr>
            <w:tcW w:w="946" w:type="pct"/>
            <w:hideMark/>
          </w:tcPr>
          <w:p w14:paraId="3348336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0.025</w:t>
            </w:r>
          </w:p>
        </w:tc>
        <w:tc>
          <w:tcPr>
            <w:tcW w:w="829" w:type="pct"/>
            <w:hideMark/>
          </w:tcPr>
          <w:p w14:paraId="73E89A4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1008</w:t>
            </w:r>
          </w:p>
        </w:tc>
        <w:tc>
          <w:tcPr>
            <w:tcW w:w="645" w:type="pct"/>
            <w:hideMark/>
          </w:tcPr>
          <w:p w14:paraId="3D74A2C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r>
      <w:tr w:rsidR="008C7C65" w:rsidRPr="00A41268" w14:paraId="7955ED5A" w14:textId="77777777" w:rsidTr="00B51D91">
        <w:tc>
          <w:tcPr>
            <w:tcW w:w="334" w:type="pct"/>
            <w:vMerge/>
            <w:hideMark/>
          </w:tcPr>
          <w:p w14:paraId="74370AA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7E9FFCAE"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5AADADF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argon</w:t>
            </w:r>
          </w:p>
        </w:tc>
        <w:tc>
          <w:tcPr>
            <w:tcW w:w="536" w:type="pct"/>
            <w:hideMark/>
          </w:tcPr>
          <w:p w14:paraId="53F71E2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946" w:type="pct"/>
            <w:hideMark/>
          </w:tcPr>
          <w:p w14:paraId="4A4D17C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0.017</w:t>
            </w:r>
          </w:p>
        </w:tc>
        <w:tc>
          <w:tcPr>
            <w:tcW w:w="829" w:type="pct"/>
            <w:hideMark/>
          </w:tcPr>
          <w:p w14:paraId="0A9559E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519</w:t>
            </w:r>
          </w:p>
        </w:tc>
        <w:tc>
          <w:tcPr>
            <w:tcW w:w="645" w:type="pct"/>
            <w:hideMark/>
          </w:tcPr>
          <w:p w14:paraId="1EA6A00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r>
      <w:tr w:rsidR="008C7C65" w:rsidRPr="00A41268" w14:paraId="6E648AE4" w14:textId="77777777" w:rsidTr="00B51D91">
        <w:tc>
          <w:tcPr>
            <w:tcW w:w="334" w:type="pct"/>
            <w:vMerge/>
            <w:hideMark/>
          </w:tcPr>
          <w:p w14:paraId="707F9A7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6A55C25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770D47D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krypton</w:t>
            </w:r>
          </w:p>
        </w:tc>
        <w:tc>
          <w:tcPr>
            <w:tcW w:w="536" w:type="pct"/>
            <w:hideMark/>
          </w:tcPr>
          <w:p w14:paraId="538AD55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3.56</w:t>
            </w:r>
          </w:p>
        </w:tc>
        <w:tc>
          <w:tcPr>
            <w:tcW w:w="946" w:type="pct"/>
            <w:hideMark/>
          </w:tcPr>
          <w:p w14:paraId="1026F50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0.009</w:t>
            </w:r>
          </w:p>
        </w:tc>
        <w:tc>
          <w:tcPr>
            <w:tcW w:w="829" w:type="pct"/>
            <w:hideMark/>
          </w:tcPr>
          <w:p w14:paraId="4192A42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245</w:t>
            </w:r>
          </w:p>
        </w:tc>
        <w:tc>
          <w:tcPr>
            <w:tcW w:w="645" w:type="pct"/>
            <w:hideMark/>
          </w:tcPr>
          <w:p w14:paraId="31B1004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r>
      <w:tr w:rsidR="008C7C65" w:rsidRPr="00A41268" w14:paraId="472C69E1" w14:textId="77777777" w:rsidTr="00B51D91">
        <w:tc>
          <w:tcPr>
            <w:tcW w:w="334" w:type="pct"/>
            <w:vMerge/>
            <w:hideMark/>
          </w:tcPr>
          <w:p w14:paraId="22314AA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580901C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6C96938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xenon</w:t>
            </w:r>
          </w:p>
        </w:tc>
        <w:tc>
          <w:tcPr>
            <w:tcW w:w="536" w:type="pct"/>
            <w:hideMark/>
          </w:tcPr>
          <w:p w14:paraId="67A6602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5.90</w:t>
            </w:r>
          </w:p>
        </w:tc>
        <w:tc>
          <w:tcPr>
            <w:tcW w:w="946" w:type="pct"/>
            <w:hideMark/>
          </w:tcPr>
          <w:p w14:paraId="74C3CEB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0.0055</w:t>
            </w:r>
          </w:p>
        </w:tc>
        <w:tc>
          <w:tcPr>
            <w:tcW w:w="829" w:type="pct"/>
            <w:hideMark/>
          </w:tcPr>
          <w:p w14:paraId="16DD7FA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w:t>
            </w:r>
          </w:p>
        </w:tc>
        <w:tc>
          <w:tcPr>
            <w:tcW w:w="645" w:type="pct"/>
            <w:hideMark/>
          </w:tcPr>
          <w:p w14:paraId="4A76B5E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r>
      <w:tr w:rsidR="008C7C65" w:rsidRPr="00A41268" w14:paraId="50E6BEB4" w14:textId="77777777" w:rsidTr="00B51D91">
        <w:tc>
          <w:tcPr>
            <w:tcW w:w="334" w:type="pct"/>
            <w:vMerge/>
            <w:hideMark/>
          </w:tcPr>
          <w:p w14:paraId="0DE6C13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688F4B12"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5C3FE78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dioxide (CO</w:t>
            </w:r>
            <w:r>
              <w:rPr>
                <w:rFonts w:ascii="Times New Roman" w:hAnsi="Times New Roman"/>
                <w:sz w:val="24"/>
                <w:szCs w:val="24"/>
                <w:vertAlign w:val="subscript"/>
              </w:rPr>
              <w:t>2</w:t>
            </w:r>
            <w:r>
              <w:rPr>
                <w:rFonts w:ascii="Times New Roman" w:hAnsi="Times New Roman"/>
                <w:sz w:val="24"/>
                <w:szCs w:val="24"/>
              </w:rPr>
              <w:t>)</w:t>
            </w:r>
          </w:p>
        </w:tc>
        <w:tc>
          <w:tcPr>
            <w:tcW w:w="536" w:type="pct"/>
            <w:hideMark/>
          </w:tcPr>
          <w:p w14:paraId="1AA2E94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1.95</w:t>
            </w:r>
          </w:p>
        </w:tc>
        <w:tc>
          <w:tcPr>
            <w:tcW w:w="946" w:type="pct"/>
            <w:hideMark/>
          </w:tcPr>
          <w:p w14:paraId="76DC5FE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0.014</w:t>
            </w:r>
          </w:p>
        </w:tc>
        <w:tc>
          <w:tcPr>
            <w:tcW w:w="829" w:type="pct"/>
            <w:hideMark/>
          </w:tcPr>
          <w:p w14:paraId="7F58C8B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820</w:t>
            </w:r>
          </w:p>
        </w:tc>
        <w:tc>
          <w:tcPr>
            <w:tcW w:w="645" w:type="pct"/>
            <w:hideMark/>
          </w:tcPr>
          <w:p w14:paraId="0C19B2A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r>
      <w:tr w:rsidR="008C7C65" w:rsidRPr="00A41268" w14:paraId="6892678C" w14:textId="77777777" w:rsidTr="00B51D91">
        <w:tc>
          <w:tcPr>
            <w:tcW w:w="334" w:type="pct"/>
            <w:vMerge w:val="restart"/>
            <w:hideMark/>
          </w:tcPr>
          <w:p w14:paraId="3F2ECEA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690" w:type="pct"/>
            <w:vMerge w:val="restart"/>
            <w:hideMark/>
          </w:tcPr>
          <w:p w14:paraId="01BB305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Plastic, hard (without pores)</w:t>
            </w:r>
          </w:p>
        </w:tc>
        <w:tc>
          <w:tcPr>
            <w:tcW w:w="1020" w:type="pct"/>
            <w:hideMark/>
          </w:tcPr>
          <w:p w14:paraId="053A589E"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acrylic</w:t>
            </w:r>
          </w:p>
        </w:tc>
        <w:tc>
          <w:tcPr>
            <w:tcW w:w="536" w:type="pct"/>
            <w:hideMark/>
          </w:tcPr>
          <w:p w14:paraId="2A66652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1050</w:t>
            </w:r>
          </w:p>
        </w:tc>
        <w:tc>
          <w:tcPr>
            <w:tcW w:w="946" w:type="pct"/>
            <w:hideMark/>
          </w:tcPr>
          <w:p w14:paraId="3543DCD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w:t>
            </w:r>
          </w:p>
        </w:tc>
        <w:tc>
          <w:tcPr>
            <w:tcW w:w="829" w:type="pct"/>
            <w:hideMark/>
          </w:tcPr>
          <w:p w14:paraId="077BA72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45" w:type="pct"/>
            <w:hideMark/>
          </w:tcPr>
          <w:p w14:paraId="2DC7E46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10000</w:t>
            </w:r>
          </w:p>
        </w:tc>
      </w:tr>
      <w:tr w:rsidR="008C7C65" w:rsidRPr="00A41268" w14:paraId="42D27F67" w14:textId="77777777" w:rsidTr="00B51D91">
        <w:tc>
          <w:tcPr>
            <w:tcW w:w="334" w:type="pct"/>
            <w:vMerge/>
            <w:hideMark/>
          </w:tcPr>
          <w:p w14:paraId="539B4E6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081C5E4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43588EF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polycarbonate</w:t>
            </w:r>
          </w:p>
        </w:tc>
        <w:tc>
          <w:tcPr>
            <w:tcW w:w="536" w:type="pct"/>
            <w:hideMark/>
          </w:tcPr>
          <w:p w14:paraId="3772ACF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1200</w:t>
            </w:r>
          </w:p>
        </w:tc>
        <w:tc>
          <w:tcPr>
            <w:tcW w:w="946" w:type="pct"/>
            <w:hideMark/>
          </w:tcPr>
          <w:p w14:paraId="45637CB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0.21</w:t>
            </w:r>
          </w:p>
        </w:tc>
        <w:tc>
          <w:tcPr>
            <w:tcW w:w="829" w:type="pct"/>
            <w:hideMark/>
          </w:tcPr>
          <w:p w14:paraId="14B5512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1200</w:t>
            </w:r>
          </w:p>
        </w:tc>
        <w:tc>
          <w:tcPr>
            <w:tcW w:w="645" w:type="pct"/>
            <w:hideMark/>
          </w:tcPr>
          <w:p w14:paraId="0AF70DA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w:t>
            </w:r>
          </w:p>
        </w:tc>
      </w:tr>
      <w:tr w:rsidR="008C7C65" w:rsidRPr="00A41268" w14:paraId="3ADCC440" w14:textId="77777777" w:rsidTr="00B51D91">
        <w:tc>
          <w:tcPr>
            <w:tcW w:w="334" w:type="pct"/>
            <w:vMerge/>
            <w:hideMark/>
          </w:tcPr>
          <w:p w14:paraId="206E68D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46B7B79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110B3FB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PTFE</w:t>
            </w:r>
          </w:p>
        </w:tc>
        <w:tc>
          <w:tcPr>
            <w:tcW w:w="536" w:type="pct"/>
            <w:hideMark/>
          </w:tcPr>
          <w:p w14:paraId="77987F8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2200</w:t>
            </w:r>
          </w:p>
        </w:tc>
        <w:tc>
          <w:tcPr>
            <w:tcW w:w="946" w:type="pct"/>
            <w:hideMark/>
          </w:tcPr>
          <w:p w14:paraId="30628B9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0.23</w:t>
            </w:r>
          </w:p>
        </w:tc>
        <w:tc>
          <w:tcPr>
            <w:tcW w:w="829" w:type="pct"/>
            <w:hideMark/>
          </w:tcPr>
          <w:p w14:paraId="4F92A07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w:t>
            </w:r>
          </w:p>
        </w:tc>
        <w:tc>
          <w:tcPr>
            <w:tcW w:w="645" w:type="pct"/>
            <w:hideMark/>
          </w:tcPr>
          <w:p w14:paraId="4723937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10000</w:t>
            </w:r>
          </w:p>
        </w:tc>
      </w:tr>
      <w:tr w:rsidR="008C7C65" w:rsidRPr="00A41268" w14:paraId="6BB57A62" w14:textId="77777777" w:rsidTr="00B51D91">
        <w:tc>
          <w:tcPr>
            <w:tcW w:w="334" w:type="pct"/>
            <w:vMerge/>
            <w:hideMark/>
          </w:tcPr>
          <w:p w14:paraId="42618F6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33C87A6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2D0C9C8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hard polyvinyl chloride (PVC)</w:t>
            </w:r>
          </w:p>
        </w:tc>
        <w:tc>
          <w:tcPr>
            <w:tcW w:w="536" w:type="pct"/>
            <w:hideMark/>
          </w:tcPr>
          <w:p w14:paraId="57DDE27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1390</w:t>
            </w:r>
          </w:p>
        </w:tc>
        <w:tc>
          <w:tcPr>
            <w:tcW w:w="946" w:type="pct"/>
            <w:hideMark/>
          </w:tcPr>
          <w:p w14:paraId="764535D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0.18</w:t>
            </w:r>
          </w:p>
        </w:tc>
        <w:tc>
          <w:tcPr>
            <w:tcW w:w="829" w:type="pct"/>
            <w:hideMark/>
          </w:tcPr>
          <w:p w14:paraId="582F275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900</w:t>
            </w:r>
          </w:p>
        </w:tc>
        <w:tc>
          <w:tcPr>
            <w:tcW w:w="645" w:type="pct"/>
            <w:hideMark/>
          </w:tcPr>
          <w:p w14:paraId="2404EAE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50000</w:t>
            </w:r>
          </w:p>
        </w:tc>
      </w:tr>
      <w:tr w:rsidR="008C7C65" w:rsidRPr="00A41268" w14:paraId="701D3595" w14:textId="77777777" w:rsidTr="00B51D91">
        <w:tc>
          <w:tcPr>
            <w:tcW w:w="334" w:type="pct"/>
            <w:vMerge/>
            <w:hideMark/>
          </w:tcPr>
          <w:p w14:paraId="2C24FE3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223913CB"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02B912B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polyvinyl chloride (PVC) with 40 % softener</w:t>
            </w:r>
          </w:p>
        </w:tc>
        <w:tc>
          <w:tcPr>
            <w:tcW w:w="536" w:type="pct"/>
            <w:hideMark/>
          </w:tcPr>
          <w:p w14:paraId="111094C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1200</w:t>
            </w:r>
          </w:p>
        </w:tc>
        <w:tc>
          <w:tcPr>
            <w:tcW w:w="946" w:type="pct"/>
            <w:hideMark/>
          </w:tcPr>
          <w:p w14:paraId="4428985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0.14</w:t>
            </w:r>
          </w:p>
        </w:tc>
        <w:tc>
          <w:tcPr>
            <w:tcW w:w="829" w:type="pct"/>
            <w:hideMark/>
          </w:tcPr>
          <w:p w14:paraId="646A4B9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w:t>
            </w:r>
          </w:p>
        </w:tc>
        <w:tc>
          <w:tcPr>
            <w:tcW w:w="645" w:type="pct"/>
            <w:hideMark/>
          </w:tcPr>
          <w:p w14:paraId="5CE2492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50000</w:t>
            </w:r>
          </w:p>
        </w:tc>
      </w:tr>
      <w:tr w:rsidR="008C7C65" w:rsidRPr="00A41268" w14:paraId="20B5BED4" w14:textId="77777777" w:rsidTr="00B51D91">
        <w:tc>
          <w:tcPr>
            <w:tcW w:w="334" w:type="pct"/>
            <w:vMerge/>
            <w:hideMark/>
          </w:tcPr>
          <w:p w14:paraId="2B9D7BD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53A55B9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09B7CAA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polyethylene, high density (HD)</w:t>
            </w:r>
          </w:p>
        </w:tc>
        <w:tc>
          <w:tcPr>
            <w:tcW w:w="536" w:type="pct"/>
            <w:hideMark/>
          </w:tcPr>
          <w:p w14:paraId="6AE6733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980</w:t>
            </w:r>
          </w:p>
        </w:tc>
        <w:tc>
          <w:tcPr>
            <w:tcW w:w="946" w:type="pct"/>
            <w:hideMark/>
          </w:tcPr>
          <w:p w14:paraId="25DEB2D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w:t>
            </w:r>
          </w:p>
        </w:tc>
        <w:tc>
          <w:tcPr>
            <w:tcW w:w="829" w:type="pct"/>
            <w:hideMark/>
          </w:tcPr>
          <w:p w14:paraId="6B7F9BD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1800</w:t>
            </w:r>
          </w:p>
        </w:tc>
        <w:tc>
          <w:tcPr>
            <w:tcW w:w="645" w:type="pct"/>
            <w:hideMark/>
          </w:tcPr>
          <w:p w14:paraId="198BBBF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100000</w:t>
            </w:r>
          </w:p>
        </w:tc>
      </w:tr>
      <w:tr w:rsidR="008C7C65" w:rsidRPr="00A41268" w14:paraId="386556F8" w14:textId="77777777" w:rsidTr="00B51D91">
        <w:tc>
          <w:tcPr>
            <w:tcW w:w="334" w:type="pct"/>
            <w:vMerge/>
            <w:hideMark/>
          </w:tcPr>
          <w:p w14:paraId="7766A04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371FDF1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5CBF709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polyethylene, low density (LD)</w:t>
            </w:r>
          </w:p>
        </w:tc>
        <w:tc>
          <w:tcPr>
            <w:tcW w:w="536" w:type="pct"/>
            <w:hideMark/>
          </w:tcPr>
          <w:p w14:paraId="374E4F6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920</w:t>
            </w:r>
          </w:p>
        </w:tc>
        <w:tc>
          <w:tcPr>
            <w:tcW w:w="946" w:type="pct"/>
            <w:hideMark/>
          </w:tcPr>
          <w:p w14:paraId="52481AD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0.32</w:t>
            </w:r>
          </w:p>
        </w:tc>
        <w:tc>
          <w:tcPr>
            <w:tcW w:w="829" w:type="pct"/>
            <w:hideMark/>
          </w:tcPr>
          <w:p w14:paraId="333BC6A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2100</w:t>
            </w:r>
          </w:p>
        </w:tc>
        <w:tc>
          <w:tcPr>
            <w:tcW w:w="645" w:type="pct"/>
            <w:hideMark/>
          </w:tcPr>
          <w:p w14:paraId="17411F9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100000</w:t>
            </w:r>
          </w:p>
        </w:tc>
      </w:tr>
      <w:tr w:rsidR="008C7C65" w:rsidRPr="00A41268" w14:paraId="4574948C" w14:textId="77777777" w:rsidTr="00B51D91">
        <w:tc>
          <w:tcPr>
            <w:tcW w:w="334" w:type="pct"/>
            <w:vMerge/>
            <w:hideMark/>
          </w:tcPr>
          <w:p w14:paraId="22C638A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2977CF8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74617A15"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polystyrene</w:t>
            </w:r>
          </w:p>
        </w:tc>
        <w:tc>
          <w:tcPr>
            <w:tcW w:w="536" w:type="pct"/>
            <w:hideMark/>
          </w:tcPr>
          <w:p w14:paraId="5A95642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1050</w:t>
            </w:r>
          </w:p>
        </w:tc>
        <w:tc>
          <w:tcPr>
            <w:tcW w:w="946" w:type="pct"/>
            <w:hideMark/>
          </w:tcPr>
          <w:p w14:paraId="302EFA1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0.18</w:t>
            </w:r>
          </w:p>
        </w:tc>
        <w:tc>
          <w:tcPr>
            <w:tcW w:w="829" w:type="pct"/>
            <w:hideMark/>
          </w:tcPr>
          <w:p w14:paraId="153C1AD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1300</w:t>
            </w:r>
          </w:p>
        </w:tc>
        <w:tc>
          <w:tcPr>
            <w:tcW w:w="645" w:type="pct"/>
            <w:hideMark/>
          </w:tcPr>
          <w:p w14:paraId="3DDF956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100000</w:t>
            </w:r>
          </w:p>
        </w:tc>
      </w:tr>
      <w:tr w:rsidR="008C7C65" w:rsidRPr="00A41268" w14:paraId="4177C01D" w14:textId="77777777" w:rsidTr="00B51D91">
        <w:tc>
          <w:tcPr>
            <w:tcW w:w="334" w:type="pct"/>
            <w:vMerge/>
            <w:hideMark/>
          </w:tcPr>
          <w:p w14:paraId="247394C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0120636E"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5293161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polyacetal</w:t>
            </w:r>
          </w:p>
        </w:tc>
        <w:tc>
          <w:tcPr>
            <w:tcW w:w="536" w:type="pct"/>
            <w:hideMark/>
          </w:tcPr>
          <w:p w14:paraId="6FC3C48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1410</w:t>
            </w:r>
          </w:p>
        </w:tc>
        <w:tc>
          <w:tcPr>
            <w:tcW w:w="946" w:type="pct"/>
            <w:hideMark/>
          </w:tcPr>
          <w:p w14:paraId="44584A1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w:t>
            </w:r>
          </w:p>
        </w:tc>
        <w:tc>
          <w:tcPr>
            <w:tcW w:w="829" w:type="pct"/>
            <w:hideMark/>
          </w:tcPr>
          <w:p w14:paraId="0A1FFBC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1400</w:t>
            </w:r>
          </w:p>
        </w:tc>
        <w:tc>
          <w:tcPr>
            <w:tcW w:w="645" w:type="pct"/>
            <w:hideMark/>
          </w:tcPr>
          <w:p w14:paraId="080BA2F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100000</w:t>
            </w:r>
          </w:p>
        </w:tc>
      </w:tr>
      <w:tr w:rsidR="008C7C65" w:rsidRPr="00A41268" w14:paraId="765B9C11" w14:textId="77777777" w:rsidTr="00B51D91">
        <w:tc>
          <w:tcPr>
            <w:tcW w:w="334" w:type="pct"/>
            <w:vMerge/>
            <w:hideMark/>
          </w:tcPr>
          <w:p w14:paraId="2A11DEF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0AA3A00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423F989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phenol-formaldehyde</w:t>
            </w:r>
          </w:p>
        </w:tc>
        <w:tc>
          <w:tcPr>
            <w:tcW w:w="536" w:type="pct"/>
            <w:hideMark/>
          </w:tcPr>
          <w:p w14:paraId="1CCCD2F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1400-1800</w:t>
            </w:r>
          </w:p>
        </w:tc>
        <w:tc>
          <w:tcPr>
            <w:tcW w:w="946" w:type="pct"/>
            <w:hideMark/>
          </w:tcPr>
          <w:p w14:paraId="78C5EA8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0.3-0.7</w:t>
            </w:r>
          </w:p>
        </w:tc>
        <w:tc>
          <w:tcPr>
            <w:tcW w:w="829" w:type="pct"/>
            <w:hideMark/>
          </w:tcPr>
          <w:p w14:paraId="5BC2271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1200</w:t>
            </w:r>
          </w:p>
        </w:tc>
        <w:tc>
          <w:tcPr>
            <w:tcW w:w="645" w:type="pct"/>
            <w:hideMark/>
          </w:tcPr>
          <w:p w14:paraId="42634BB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8C7C65" w:rsidRPr="00A41268" w14:paraId="6FAB0C60" w14:textId="77777777" w:rsidTr="00B51D91">
        <w:tc>
          <w:tcPr>
            <w:tcW w:w="334" w:type="pct"/>
            <w:vMerge/>
            <w:hideMark/>
          </w:tcPr>
          <w:p w14:paraId="337F1F0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2ED71EB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0DC17ED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polypropylene</w:t>
            </w:r>
          </w:p>
        </w:tc>
        <w:tc>
          <w:tcPr>
            <w:tcW w:w="536" w:type="pct"/>
            <w:hideMark/>
          </w:tcPr>
          <w:p w14:paraId="532CA2D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910</w:t>
            </w:r>
          </w:p>
        </w:tc>
        <w:tc>
          <w:tcPr>
            <w:tcW w:w="946" w:type="pct"/>
            <w:hideMark/>
          </w:tcPr>
          <w:p w14:paraId="7270525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0.22</w:t>
            </w:r>
          </w:p>
        </w:tc>
        <w:tc>
          <w:tcPr>
            <w:tcW w:w="829" w:type="pct"/>
            <w:hideMark/>
          </w:tcPr>
          <w:p w14:paraId="5A14E3C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1700</w:t>
            </w:r>
          </w:p>
        </w:tc>
        <w:tc>
          <w:tcPr>
            <w:tcW w:w="645" w:type="pct"/>
            <w:hideMark/>
          </w:tcPr>
          <w:p w14:paraId="6E73E87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10000</w:t>
            </w:r>
          </w:p>
        </w:tc>
      </w:tr>
      <w:tr w:rsidR="008C7C65" w:rsidRPr="00A41268" w14:paraId="6651479A" w14:textId="77777777" w:rsidTr="00B51D91">
        <w:tc>
          <w:tcPr>
            <w:tcW w:w="334" w:type="pct"/>
            <w:vMerge/>
            <w:hideMark/>
          </w:tcPr>
          <w:p w14:paraId="1006C09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6E16B16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77A17D42"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EPDM</w:t>
            </w:r>
          </w:p>
        </w:tc>
        <w:tc>
          <w:tcPr>
            <w:tcW w:w="536" w:type="pct"/>
            <w:hideMark/>
          </w:tcPr>
          <w:p w14:paraId="094F451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1150</w:t>
            </w:r>
          </w:p>
        </w:tc>
        <w:tc>
          <w:tcPr>
            <w:tcW w:w="946" w:type="pct"/>
            <w:hideMark/>
          </w:tcPr>
          <w:p w14:paraId="411A3D6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w:t>
            </w:r>
          </w:p>
        </w:tc>
        <w:tc>
          <w:tcPr>
            <w:tcW w:w="829" w:type="pct"/>
            <w:hideMark/>
          </w:tcPr>
          <w:p w14:paraId="26B34FA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w:t>
            </w:r>
          </w:p>
        </w:tc>
        <w:tc>
          <w:tcPr>
            <w:tcW w:w="645" w:type="pct"/>
            <w:hideMark/>
          </w:tcPr>
          <w:p w14:paraId="4804417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6000</w:t>
            </w:r>
          </w:p>
        </w:tc>
      </w:tr>
      <w:tr w:rsidR="008C7C65" w:rsidRPr="00A41268" w14:paraId="212D330F" w14:textId="77777777" w:rsidTr="00B51D91">
        <w:tc>
          <w:tcPr>
            <w:tcW w:w="334" w:type="pct"/>
            <w:vMerge/>
            <w:hideMark/>
          </w:tcPr>
          <w:p w14:paraId="5734CE1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1FD223F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5BBA80A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PMMA (acrylate)</w:t>
            </w:r>
          </w:p>
        </w:tc>
        <w:tc>
          <w:tcPr>
            <w:tcW w:w="536" w:type="pct"/>
            <w:hideMark/>
          </w:tcPr>
          <w:p w14:paraId="1CE5D91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1180</w:t>
            </w:r>
          </w:p>
        </w:tc>
        <w:tc>
          <w:tcPr>
            <w:tcW w:w="946" w:type="pct"/>
            <w:hideMark/>
          </w:tcPr>
          <w:p w14:paraId="38C6F69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0.18</w:t>
            </w:r>
          </w:p>
        </w:tc>
        <w:tc>
          <w:tcPr>
            <w:tcW w:w="829" w:type="pct"/>
            <w:hideMark/>
          </w:tcPr>
          <w:p w14:paraId="43EEDC8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1500</w:t>
            </w:r>
          </w:p>
        </w:tc>
        <w:tc>
          <w:tcPr>
            <w:tcW w:w="645" w:type="pct"/>
            <w:hideMark/>
          </w:tcPr>
          <w:p w14:paraId="3D8E8FB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8C7C65" w:rsidRPr="00A41268" w14:paraId="283B9CFA" w14:textId="77777777" w:rsidTr="00B51D91">
        <w:tc>
          <w:tcPr>
            <w:tcW w:w="334" w:type="pct"/>
            <w:vMerge/>
            <w:hideMark/>
          </w:tcPr>
          <w:p w14:paraId="5E0C816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20CDBDD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0FF89E0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polyurethane</w:t>
            </w:r>
          </w:p>
        </w:tc>
        <w:tc>
          <w:tcPr>
            <w:tcW w:w="536" w:type="pct"/>
            <w:hideMark/>
          </w:tcPr>
          <w:p w14:paraId="4FD3198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1200</w:t>
            </w:r>
          </w:p>
        </w:tc>
        <w:tc>
          <w:tcPr>
            <w:tcW w:w="946" w:type="pct"/>
            <w:hideMark/>
          </w:tcPr>
          <w:p w14:paraId="7086551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0.25</w:t>
            </w:r>
          </w:p>
        </w:tc>
        <w:tc>
          <w:tcPr>
            <w:tcW w:w="829" w:type="pct"/>
            <w:hideMark/>
          </w:tcPr>
          <w:p w14:paraId="6C7B040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1800</w:t>
            </w:r>
          </w:p>
        </w:tc>
        <w:tc>
          <w:tcPr>
            <w:tcW w:w="645" w:type="pct"/>
            <w:hideMark/>
          </w:tcPr>
          <w:p w14:paraId="46578FF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6000</w:t>
            </w:r>
          </w:p>
        </w:tc>
      </w:tr>
      <w:tr w:rsidR="008C7C65" w:rsidRPr="00A41268" w14:paraId="2D0238ED" w14:textId="77777777" w:rsidTr="00B51D91">
        <w:tc>
          <w:tcPr>
            <w:tcW w:w="334" w:type="pct"/>
            <w:vMerge/>
            <w:hideMark/>
          </w:tcPr>
          <w:p w14:paraId="1201E1E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6D447F3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77D2079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polyamide</w:t>
            </w:r>
          </w:p>
        </w:tc>
        <w:tc>
          <w:tcPr>
            <w:tcW w:w="536" w:type="pct"/>
            <w:hideMark/>
          </w:tcPr>
          <w:p w14:paraId="4F7A5A8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1130</w:t>
            </w:r>
          </w:p>
        </w:tc>
        <w:tc>
          <w:tcPr>
            <w:tcW w:w="946" w:type="pct"/>
            <w:hideMark/>
          </w:tcPr>
          <w:p w14:paraId="23EF3D0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0.25</w:t>
            </w:r>
          </w:p>
        </w:tc>
        <w:tc>
          <w:tcPr>
            <w:tcW w:w="829" w:type="pct"/>
            <w:hideMark/>
          </w:tcPr>
          <w:p w14:paraId="2C048BB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1700</w:t>
            </w:r>
          </w:p>
        </w:tc>
        <w:tc>
          <w:tcPr>
            <w:tcW w:w="645" w:type="pct"/>
            <w:hideMark/>
          </w:tcPr>
          <w:p w14:paraId="4571778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8C7C65" w:rsidRPr="00A41268" w14:paraId="4B5D2A22" w14:textId="77777777" w:rsidTr="00B51D91">
        <w:tc>
          <w:tcPr>
            <w:tcW w:w="334" w:type="pct"/>
            <w:vMerge/>
            <w:hideMark/>
          </w:tcPr>
          <w:p w14:paraId="494EA44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6900286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4619F81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epoxy resins</w:t>
            </w:r>
          </w:p>
        </w:tc>
        <w:tc>
          <w:tcPr>
            <w:tcW w:w="536" w:type="pct"/>
            <w:hideMark/>
          </w:tcPr>
          <w:p w14:paraId="6D50596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1200</w:t>
            </w:r>
          </w:p>
        </w:tc>
        <w:tc>
          <w:tcPr>
            <w:tcW w:w="946" w:type="pct"/>
            <w:hideMark/>
          </w:tcPr>
          <w:p w14:paraId="3E83DC8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0.23</w:t>
            </w:r>
          </w:p>
        </w:tc>
        <w:tc>
          <w:tcPr>
            <w:tcW w:w="829" w:type="pct"/>
            <w:hideMark/>
          </w:tcPr>
          <w:p w14:paraId="63B0F65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800-1400</w:t>
            </w:r>
          </w:p>
        </w:tc>
        <w:tc>
          <w:tcPr>
            <w:tcW w:w="645" w:type="pct"/>
            <w:hideMark/>
          </w:tcPr>
          <w:p w14:paraId="16E7881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10000</w:t>
            </w:r>
          </w:p>
        </w:tc>
      </w:tr>
      <w:tr w:rsidR="008C7C65" w:rsidRPr="00A41268" w14:paraId="09F12DA8" w14:textId="77777777" w:rsidTr="00B51D91">
        <w:tc>
          <w:tcPr>
            <w:tcW w:w="334" w:type="pct"/>
            <w:vMerge w:val="restart"/>
            <w:hideMark/>
          </w:tcPr>
          <w:p w14:paraId="5026284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690" w:type="pct"/>
            <w:vMerge w:val="restart"/>
            <w:hideMark/>
          </w:tcPr>
          <w:p w14:paraId="62E4020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Silicones</w:t>
            </w:r>
          </w:p>
        </w:tc>
        <w:tc>
          <w:tcPr>
            <w:tcW w:w="1020" w:type="pct"/>
            <w:hideMark/>
          </w:tcPr>
          <w:p w14:paraId="602EEFBB"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pure silicone</w:t>
            </w:r>
          </w:p>
        </w:tc>
        <w:tc>
          <w:tcPr>
            <w:tcW w:w="536" w:type="pct"/>
            <w:hideMark/>
          </w:tcPr>
          <w:p w14:paraId="03AFB85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1000-1050</w:t>
            </w:r>
          </w:p>
        </w:tc>
        <w:tc>
          <w:tcPr>
            <w:tcW w:w="946" w:type="pct"/>
            <w:hideMark/>
          </w:tcPr>
          <w:p w14:paraId="073EDE0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0.25-0.35</w:t>
            </w:r>
          </w:p>
        </w:tc>
        <w:tc>
          <w:tcPr>
            <w:tcW w:w="829" w:type="pct"/>
            <w:hideMark/>
          </w:tcPr>
          <w:p w14:paraId="11D8B43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w:t>
            </w:r>
          </w:p>
        </w:tc>
        <w:tc>
          <w:tcPr>
            <w:tcW w:w="645" w:type="pct"/>
            <w:hideMark/>
          </w:tcPr>
          <w:p w14:paraId="4187987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w:t>
            </w:r>
          </w:p>
        </w:tc>
      </w:tr>
      <w:tr w:rsidR="008C7C65" w:rsidRPr="00A41268" w14:paraId="1A9ADC4D" w14:textId="77777777" w:rsidTr="00B51D91">
        <w:tc>
          <w:tcPr>
            <w:tcW w:w="334" w:type="pct"/>
            <w:vMerge/>
            <w:hideMark/>
          </w:tcPr>
          <w:p w14:paraId="0471356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0619E904"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2B0CEDF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filled silicone</w:t>
            </w:r>
          </w:p>
        </w:tc>
        <w:tc>
          <w:tcPr>
            <w:tcW w:w="536" w:type="pct"/>
            <w:hideMark/>
          </w:tcPr>
          <w:p w14:paraId="2A11AFF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1300-1450</w:t>
            </w:r>
          </w:p>
        </w:tc>
        <w:tc>
          <w:tcPr>
            <w:tcW w:w="946" w:type="pct"/>
            <w:hideMark/>
          </w:tcPr>
          <w:p w14:paraId="03994A8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0.35-0.5</w:t>
            </w:r>
          </w:p>
        </w:tc>
        <w:tc>
          <w:tcPr>
            <w:tcW w:w="829" w:type="pct"/>
            <w:hideMark/>
          </w:tcPr>
          <w:p w14:paraId="2ACD4A8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w:t>
            </w:r>
          </w:p>
        </w:tc>
        <w:tc>
          <w:tcPr>
            <w:tcW w:w="645" w:type="pct"/>
            <w:hideMark/>
          </w:tcPr>
          <w:p w14:paraId="20AFFD7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w:t>
            </w:r>
          </w:p>
        </w:tc>
      </w:tr>
      <w:tr w:rsidR="008C7C65" w:rsidRPr="00A41268" w14:paraId="0E59A4FF" w14:textId="77777777" w:rsidTr="00B51D91">
        <w:tc>
          <w:tcPr>
            <w:tcW w:w="334" w:type="pct"/>
            <w:vMerge w:val="restart"/>
            <w:hideMark/>
          </w:tcPr>
          <w:p w14:paraId="4202404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690" w:type="pct"/>
            <w:vMerge w:val="restart"/>
            <w:hideMark/>
          </w:tcPr>
          <w:p w14:paraId="6B69AB0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Rubber</w:t>
            </w:r>
          </w:p>
        </w:tc>
        <w:tc>
          <w:tcPr>
            <w:tcW w:w="1020" w:type="pct"/>
            <w:hideMark/>
          </w:tcPr>
          <w:p w14:paraId="4FD227D2"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polysobutylen</w:t>
            </w:r>
          </w:p>
        </w:tc>
        <w:tc>
          <w:tcPr>
            <w:tcW w:w="536" w:type="pct"/>
            <w:hideMark/>
          </w:tcPr>
          <w:p w14:paraId="4C4E70D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920</w:t>
            </w:r>
          </w:p>
        </w:tc>
        <w:tc>
          <w:tcPr>
            <w:tcW w:w="946" w:type="pct"/>
            <w:hideMark/>
          </w:tcPr>
          <w:p w14:paraId="784BC1D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0.13</w:t>
            </w:r>
          </w:p>
        </w:tc>
        <w:tc>
          <w:tcPr>
            <w:tcW w:w="829" w:type="pct"/>
            <w:hideMark/>
          </w:tcPr>
          <w:p w14:paraId="0D5952B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1130</w:t>
            </w:r>
          </w:p>
        </w:tc>
        <w:tc>
          <w:tcPr>
            <w:tcW w:w="645" w:type="pct"/>
            <w:hideMark/>
          </w:tcPr>
          <w:p w14:paraId="36C7141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8C7C65" w:rsidRPr="00A41268" w14:paraId="52F5EC7C" w14:textId="77777777" w:rsidTr="00B51D91">
        <w:tc>
          <w:tcPr>
            <w:tcW w:w="334" w:type="pct"/>
            <w:vMerge/>
            <w:hideMark/>
          </w:tcPr>
          <w:p w14:paraId="201B95C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5D4E475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1F13B01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butyl (hot smelted)</w:t>
            </w:r>
          </w:p>
        </w:tc>
        <w:tc>
          <w:tcPr>
            <w:tcW w:w="536" w:type="pct"/>
            <w:hideMark/>
          </w:tcPr>
          <w:p w14:paraId="51575A3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1200</w:t>
            </w:r>
          </w:p>
        </w:tc>
        <w:tc>
          <w:tcPr>
            <w:tcW w:w="946" w:type="pct"/>
            <w:hideMark/>
          </w:tcPr>
          <w:p w14:paraId="1F2DC7F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0.24</w:t>
            </w:r>
          </w:p>
        </w:tc>
        <w:tc>
          <w:tcPr>
            <w:tcW w:w="829" w:type="pct"/>
            <w:hideMark/>
          </w:tcPr>
          <w:p w14:paraId="3A5D984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45" w:type="pct"/>
            <w:hideMark/>
          </w:tcPr>
          <w:p w14:paraId="33A819E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200000</w:t>
            </w:r>
          </w:p>
        </w:tc>
      </w:tr>
      <w:tr w:rsidR="008C7C65" w:rsidRPr="00A41268" w14:paraId="7F1AE8DF" w14:textId="77777777" w:rsidTr="00B51D91">
        <w:tc>
          <w:tcPr>
            <w:tcW w:w="334" w:type="pct"/>
            <w:vMerge/>
            <w:hideMark/>
          </w:tcPr>
          <w:p w14:paraId="3F7E34C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67BB8710"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203969A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neoprene</w:t>
            </w:r>
          </w:p>
        </w:tc>
        <w:tc>
          <w:tcPr>
            <w:tcW w:w="536" w:type="pct"/>
            <w:hideMark/>
          </w:tcPr>
          <w:p w14:paraId="5597C4C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1240</w:t>
            </w:r>
          </w:p>
        </w:tc>
        <w:tc>
          <w:tcPr>
            <w:tcW w:w="946" w:type="pct"/>
            <w:hideMark/>
          </w:tcPr>
          <w:p w14:paraId="3A65B3B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0.23</w:t>
            </w:r>
          </w:p>
        </w:tc>
        <w:tc>
          <w:tcPr>
            <w:tcW w:w="829" w:type="pct"/>
            <w:hideMark/>
          </w:tcPr>
          <w:p w14:paraId="6AACDCC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2140</w:t>
            </w:r>
          </w:p>
        </w:tc>
        <w:tc>
          <w:tcPr>
            <w:tcW w:w="645" w:type="pct"/>
            <w:hideMark/>
          </w:tcPr>
          <w:p w14:paraId="049FBCCE" w14:textId="4C1E27A8"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r>
      <w:tr w:rsidR="008C7C65" w:rsidRPr="00A41268" w14:paraId="69936688" w14:textId="77777777" w:rsidTr="00B51D91">
        <w:tc>
          <w:tcPr>
            <w:tcW w:w="334" w:type="pct"/>
            <w:vMerge/>
            <w:hideMark/>
          </w:tcPr>
          <w:p w14:paraId="4664C28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22867C5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1C5D1FA0"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porous rubber</w:t>
            </w:r>
          </w:p>
        </w:tc>
        <w:tc>
          <w:tcPr>
            <w:tcW w:w="536" w:type="pct"/>
            <w:hideMark/>
          </w:tcPr>
          <w:p w14:paraId="3B9306E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60-80</w:t>
            </w:r>
          </w:p>
        </w:tc>
        <w:tc>
          <w:tcPr>
            <w:tcW w:w="946" w:type="pct"/>
            <w:hideMark/>
          </w:tcPr>
          <w:p w14:paraId="127DAF1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0.04</w:t>
            </w:r>
          </w:p>
        </w:tc>
        <w:tc>
          <w:tcPr>
            <w:tcW w:w="829" w:type="pct"/>
            <w:hideMark/>
          </w:tcPr>
          <w:p w14:paraId="7AB26B3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1500</w:t>
            </w:r>
          </w:p>
        </w:tc>
        <w:tc>
          <w:tcPr>
            <w:tcW w:w="645" w:type="pct"/>
            <w:hideMark/>
          </w:tcPr>
          <w:p w14:paraId="29C79B0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7000</w:t>
            </w:r>
          </w:p>
        </w:tc>
      </w:tr>
      <w:tr w:rsidR="008C7C65" w:rsidRPr="00A41268" w14:paraId="671532A2" w14:textId="77777777" w:rsidTr="00B51D91">
        <w:tc>
          <w:tcPr>
            <w:tcW w:w="334" w:type="pct"/>
            <w:vMerge w:val="restart"/>
            <w:hideMark/>
          </w:tcPr>
          <w:p w14:paraId="56D16D6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690" w:type="pct"/>
            <w:vMerge w:val="restart"/>
            <w:hideMark/>
          </w:tcPr>
          <w:p w14:paraId="3B602918"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Glazing distance pieces</w:t>
            </w:r>
          </w:p>
        </w:tc>
        <w:tc>
          <w:tcPr>
            <w:tcW w:w="1020" w:type="pct"/>
            <w:hideMark/>
          </w:tcPr>
          <w:p w14:paraId="73155B8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butyl rubber</w:t>
            </w:r>
          </w:p>
        </w:tc>
        <w:tc>
          <w:tcPr>
            <w:tcW w:w="536" w:type="pct"/>
            <w:hideMark/>
          </w:tcPr>
          <w:p w14:paraId="156533C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946" w:type="pct"/>
            <w:hideMark/>
          </w:tcPr>
          <w:p w14:paraId="667FCB6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0.24</w:t>
            </w:r>
          </w:p>
        </w:tc>
        <w:tc>
          <w:tcPr>
            <w:tcW w:w="829" w:type="pct"/>
            <w:hideMark/>
          </w:tcPr>
          <w:p w14:paraId="4FAC240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45" w:type="pct"/>
            <w:hideMark/>
          </w:tcPr>
          <w:p w14:paraId="19EE53E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200000</w:t>
            </w:r>
          </w:p>
        </w:tc>
      </w:tr>
      <w:tr w:rsidR="008C7C65" w:rsidRPr="00A41268" w14:paraId="5C65FE2A" w14:textId="77777777" w:rsidTr="00B51D91">
        <w:tc>
          <w:tcPr>
            <w:tcW w:w="334" w:type="pct"/>
            <w:vMerge/>
            <w:hideMark/>
          </w:tcPr>
          <w:p w14:paraId="334464C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61DA8CF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185ED0C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polyester resins</w:t>
            </w:r>
          </w:p>
        </w:tc>
        <w:tc>
          <w:tcPr>
            <w:tcW w:w="536" w:type="pct"/>
            <w:hideMark/>
          </w:tcPr>
          <w:p w14:paraId="087CFFA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946" w:type="pct"/>
            <w:hideMark/>
          </w:tcPr>
          <w:p w14:paraId="3E67449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0.19</w:t>
            </w:r>
          </w:p>
        </w:tc>
        <w:tc>
          <w:tcPr>
            <w:tcW w:w="829" w:type="pct"/>
            <w:hideMark/>
          </w:tcPr>
          <w:p w14:paraId="1AC00A5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1200</w:t>
            </w:r>
          </w:p>
        </w:tc>
        <w:tc>
          <w:tcPr>
            <w:tcW w:w="645" w:type="pct"/>
            <w:hideMark/>
          </w:tcPr>
          <w:p w14:paraId="5458594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200000</w:t>
            </w:r>
          </w:p>
        </w:tc>
      </w:tr>
      <w:tr w:rsidR="008C7C65" w:rsidRPr="00A41268" w14:paraId="16F474D9" w14:textId="77777777" w:rsidTr="00B51D91">
        <w:tc>
          <w:tcPr>
            <w:tcW w:w="334" w:type="pct"/>
            <w:vMerge/>
            <w:hideMark/>
          </w:tcPr>
          <w:p w14:paraId="4FD4776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24F4DA8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6070EE92"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Kiesel gel</w:t>
            </w:r>
          </w:p>
        </w:tc>
        <w:tc>
          <w:tcPr>
            <w:tcW w:w="536" w:type="pct"/>
            <w:hideMark/>
          </w:tcPr>
          <w:p w14:paraId="677D3C5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946" w:type="pct"/>
            <w:hideMark/>
          </w:tcPr>
          <w:p w14:paraId="4A80C59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0.13</w:t>
            </w:r>
          </w:p>
        </w:tc>
        <w:tc>
          <w:tcPr>
            <w:tcW w:w="829" w:type="pct"/>
            <w:hideMark/>
          </w:tcPr>
          <w:p w14:paraId="492A53C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45" w:type="pct"/>
            <w:hideMark/>
          </w:tcPr>
          <w:p w14:paraId="77DDE70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8C7C65" w:rsidRPr="00A41268" w14:paraId="7DDCF4C7" w14:textId="77777777" w:rsidTr="00B51D91">
        <w:tc>
          <w:tcPr>
            <w:tcW w:w="334" w:type="pct"/>
            <w:vMerge/>
            <w:hideMark/>
          </w:tcPr>
          <w:p w14:paraId="3B336DF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3F0F75D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4F28F819"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silicone foam</w:t>
            </w:r>
          </w:p>
        </w:tc>
        <w:tc>
          <w:tcPr>
            <w:tcW w:w="536" w:type="pct"/>
            <w:hideMark/>
          </w:tcPr>
          <w:p w14:paraId="71C2B0F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946" w:type="pct"/>
            <w:hideMark/>
          </w:tcPr>
          <w:p w14:paraId="550CFF4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0.12</w:t>
            </w:r>
          </w:p>
        </w:tc>
        <w:tc>
          <w:tcPr>
            <w:tcW w:w="829" w:type="pct"/>
            <w:hideMark/>
          </w:tcPr>
          <w:p w14:paraId="6EAA1C2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45" w:type="pct"/>
            <w:hideMark/>
          </w:tcPr>
          <w:p w14:paraId="0F06404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8C7C65" w:rsidRPr="00A41268" w14:paraId="626EE2D1" w14:textId="77777777" w:rsidTr="00B51D91">
        <w:tc>
          <w:tcPr>
            <w:tcW w:w="334" w:type="pct"/>
            <w:vMerge w:val="restart"/>
            <w:hideMark/>
          </w:tcPr>
          <w:p w14:paraId="20A7625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690" w:type="pct"/>
            <w:vMerge w:val="restart"/>
            <w:hideMark/>
          </w:tcPr>
          <w:p w14:paraId="50747AB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Materials for tamping</w:t>
            </w:r>
          </w:p>
        </w:tc>
        <w:tc>
          <w:tcPr>
            <w:tcW w:w="1020" w:type="pct"/>
            <w:hideMark/>
          </w:tcPr>
          <w:p w14:paraId="1F95D4BE"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nylon</w:t>
            </w:r>
          </w:p>
        </w:tc>
        <w:tc>
          <w:tcPr>
            <w:tcW w:w="536" w:type="pct"/>
            <w:hideMark/>
          </w:tcPr>
          <w:p w14:paraId="520F515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1140</w:t>
            </w:r>
          </w:p>
        </w:tc>
        <w:tc>
          <w:tcPr>
            <w:tcW w:w="946" w:type="pct"/>
            <w:hideMark/>
          </w:tcPr>
          <w:p w14:paraId="30AF778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0.23</w:t>
            </w:r>
          </w:p>
        </w:tc>
        <w:tc>
          <w:tcPr>
            <w:tcW w:w="829" w:type="pct"/>
            <w:hideMark/>
          </w:tcPr>
          <w:p w14:paraId="56894D7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1700</w:t>
            </w:r>
          </w:p>
        </w:tc>
        <w:tc>
          <w:tcPr>
            <w:tcW w:w="645" w:type="pct"/>
            <w:hideMark/>
          </w:tcPr>
          <w:p w14:paraId="6C6E66E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8C7C65" w:rsidRPr="00A41268" w14:paraId="129D2143" w14:textId="77777777" w:rsidTr="00B51D91">
        <w:tc>
          <w:tcPr>
            <w:tcW w:w="334" w:type="pct"/>
            <w:vMerge/>
            <w:hideMark/>
          </w:tcPr>
          <w:p w14:paraId="5300549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4EBA6845"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603EEE1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urethane (liquid)</w:t>
            </w:r>
          </w:p>
        </w:tc>
        <w:tc>
          <w:tcPr>
            <w:tcW w:w="536" w:type="pct"/>
            <w:hideMark/>
          </w:tcPr>
          <w:p w14:paraId="6941C09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946" w:type="pct"/>
            <w:hideMark/>
          </w:tcPr>
          <w:p w14:paraId="1A85B2C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w:t>
            </w:r>
          </w:p>
        </w:tc>
        <w:tc>
          <w:tcPr>
            <w:tcW w:w="829" w:type="pct"/>
            <w:hideMark/>
          </w:tcPr>
          <w:p w14:paraId="16283AF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45" w:type="pct"/>
            <w:hideMark/>
          </w:tcPr>
          <w:p w14:paraId="2069B6F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8C7C65" w:rsidRPr="00A41268" w14:paraId="07981972" w14:textId="77777777" w:rsidTr="00B51D91">
        <w:tc>
          <w:tcPr>
            <w:tcW w:w="334" w:type="pct"/>
            <w:vMerge/>
            <w:hideMark/>
          </w:tcPr>
          <w:p w14:paraId="3111C0A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1118EB8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040FCB72"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silicone foam</w:t>
            </w:r>
          </w:p>
        </w:tc>
        <w:tc>
          <w:tcPr>
            <w:tcW w:w="536" w:type="pct"/>
            <w:hideMark/>
          </w:tcPr>
          <w:p w14:paraId="6CFC997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946" w:type="pct"/>
            <w:hideMark/>
          </w:tcPr>
          <w:p w14:paraId="3199891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0.12</w:t>
            </w:r>
          </w:p>
        </w:tc>
        <w:tc>
          <w:tcPr>
            <w:tcW w:w="829" w:type="pct"/>
            <w:hideMark/>
          </w:tcPr>
          <w:p w14:paraId="6A2DC74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45" w:type="pct"/>
            <w:hideMark/>
          </w:tcPr>
          <w:p w14:paraId="7942829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8C7C65" w:rsidRPr="00A41268" w14:paraId="1964DE02" w14:textId="77777777" w:rsidTr="00B51D91">
        <w:tc>
          <w:tcPr>
            <w:tcW w:w="334" w:type="pct"/>
            <w:vMerge/>
            <w:hideMark/>
          </w:tcPr>
          <w:p w14:paraId="7114EE5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4B09A90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4CA718F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elastic vinyl</w:t>
            </w:r>
          </w:p>
        </w:tc>
        <w:tc>
          <w:tcPr>
            <w:tcW w:w="536" w:type="pct"/>
            <w:hideMark/>
          </w:tcPr>
          <w:p w14:paraId="41765D6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946" w:type="pct"/>
            <w:hideMark/>
          </w:tcPr>
          <w:p w14:paraId="74EA1AC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0.12</w:t>
            </w:r>
          </w:p>
        </w:tc>
        <w:tc>
          <w:tcPr>
            <w:tcW w:w="829" w:type="pct"/>
            <w:hideMark/>
          </w:tcPr>
          <w:p w14:paraId="5412F0E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45" w:type="pct"/>
            <w:hideMark/>
          </w:tcPr>
          <w:p w14:paraId="75B0C43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8C7C65" w:rsidRPr="00A41268" w14:paraId="12344CFC" w14:textId="77777777" w:rsidTr="00B51D91">
        <w:tc>
          <w:tcPr>
            <w:tcW w:w="334" w:type="pct"/>
            <w:vMerge/>
            <w:hideMark/>
          </w:tcPr>
          <w:p w14:paraId="4DA5ACC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67E2DF2E"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0598D61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flexible porous rubber</w:t>
            </w:r>
          </w:p>
        </w:tc>
        <w:tc>
          <w:tcPr>
            <w:tcW w:w="536" w:type="pct"/>
            <w:hideMark/>
          </w:tcPr>
          <w:p w14:paraId="5359AC7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946" w:type="pct"/>
            <w:hideMark/>
          </w:tcPr>
          <w:p w14:paraId="3239F3A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0.05</w:t>
            </w:r>
          </w:p>
        </w:tc>
        <w:tc>
          <w:tcPr>
            <w:tcW w:w="829" w:type="pct"/>
            <w:hideMark/>
          </w:tcPr>
          <w:p w14:paraId="744402E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45" w:type="pct"/>
            <w:hideMark/>
          </w:tcPr>
          <w:p w14:paraId="703090E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8C7C65" w:rsidRPr="00A41268" w14:paraId="01DCC6E6" w14:textId="77777777" w:rsidTr="00B51D91">
        <w:tc>
          <w:tcPr>
            <w:tcW w:w="334" w:type="pct"/>
            <w:vMerge/>
            <w:hideMark/>
          </w:tcPr>
          <w:p w14:paraId="7B7A094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13C2EFAB"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387124C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polyethylene foam</w:t>
            </w:r>
          </w:p>
        </w:tc>
        <w:tc>
          <w:tcPr>
            <w:tcW w:w="536" w:type="pct"/>
            <w:hideMark/>
          </w:tcPr>
          <w:p w14:paraId="679D905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w:t>
            </w:r>
          </w:p>
        </w:tc>
        <w:tc>
          <w:tcPr>
            <w:tcW w:w="946" w:type="pct"/>
            <w:hideMark/>
          </w:tcPr>
          <w:p w14:paraId="22B7E2A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0.06</w:t>
            </w:r>
          </w:p>
        </w:tc>
        <w:tc>
          <w:tcPr>
            <w:tcW w:w="829" w:type="pct"/>
            <w:hideMark/>
          </w:tcPr>
          <w:p w14:paraId="037DFFB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2300</w:t>
            </w:r>
          </w:p>
        </w:tc>
        <w:tc>
          <w:tcPr>
            <w:tcW w:w="645" w:type="pct"/>
            <w:hideMark/>
          </w:tcPr>
          <w:p w14:paraId="13C82FC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8C7C65" w:rsidRPr="00A41268" w14:paraId="4CFEFCE1" w14:textId="77777777" w:rsidTr="00B51D91">
        <w:tc>
          <w:tcPr>
            <w:tcW w:w="334" w:type="pct"/>
            <w:vMerge w:val="restart"/>
            <w:hideMark/>
          </w:tcPr>
          <w:p w14:paraId="0DC7197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690" w:type="pct"/>
            <w:vMerge w:val="restart"/>
            <w:hideMark/>
          </w:tcPr>
          <w:p w14:paraId="2A2958CE"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Roofings</w:t>
            </w:r>
          </w:p>
        </w:tc>
        <w:tc>
          <w:tcPr>
            <w:tcW w:w="1020" w:type="pct"/>
            <w:hideMark/>
          </w:tcPr>
          <w:p w14:paraId="0F40AE8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asphalt</w:t>
            </w:r>
          </w:p>
        </w:tc>
        <w:tc>
          <w:tcPr>
            <w:tcW w:w="536" w:type="pct"/>
            <w:hideMark/>
          </w:tcPr>
          <w:p w14:paraId="3F735245"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2100-2300</w:t>
            </w:r>
          </w:p>
        </w:tc>
        <w:tc>
          <w:tcPr>
            <w:tcW w:w="946" w:type="pct"/>
            <w:hideMark/>
          </w:tcPr>
          <w:p w14:paraId="4627FEE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w:t>
            </w:r>
          </w:p>
        </w:tc>
        <w:tc>
          <w:tcPr>
            <w:tcW w:w="829" w:type="pct"/>
            <w:hideMark/>
          </w:tcPr>
          <w:p w14:paraId="0769C11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1500</w:t>
            </w:r>
          </w:p>
        </w:tc>
        <w:tc>
          <w:tcPr>
            <w:tcW w:w="645" w:type="pct"/>
            <w:hideMark/>
          </w:tcPr>
          <w:p w14:paraId="7F21C13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50000</w:t>
            </w:r>
          </w:p>
        </w:tc>
      </w:tr>
      <w:tr w:rsidR="008C7C65" w:rsidRPr="00A41268" w14:paraId="057191B3" w14:textId="77777777" w:rsidTr="00B51D91">
        <w:tc>
          <w:tcPr>
            <w:tcW w:w="334" w:type="pct"/>
            <w:vMerge/>
            <w:hideMark/>
          </w:tcPr>
          <w:p w14:paraId="6D3814B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1B8057B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25B13AFB"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bitumen</w:t>
            </w:r>
          </w:p>
        </w:tc>
        <w:tc>
          <w:tcPr>
            <w:tcW w:w="536" w:type="pct"/>
            <w:hideMark/>
          </w:tcPr>
          <w:p w14:paraId="1B30779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w:t>
            </w:r>
          </w:p>
        </w:tc>
        <w:tc>
          <w:tcPr>
            <w:tcW w:w="946" w:type="pct"/>
            <w:hideMark/>
          </w:tcPr>
          <w:p w14:paraId="2D67BAF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0.13</w:t>
            </w:r>
          </w:p>
        </w:tc>
        <w:tc>
          <w:tcPr>
            <w:tcW w:w="829" w:type="pct"/>
            <w:hideMark/>
          </w:tcPr>
          <w:p w14:paraId="7F7D300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w:t>
            </w:r>
          </w:p>
        </w:tc>
        <w:tc>
          <w:tcPr>
            <w:tcW w:w="645" w:type="pct"/>
            <w:hideMark/>
          </w:tcPr>
          <w:p w14:paraId="00A9997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50000</w:t>
            </w:r>
          </w:p>
        </w:tc>
      </w:tr>
      <w:tr w:rsidR="008C7C65" w:rsidRPr="00A41268" w14:paraId="702FDDCF" w14:textId="77777777" w:rsidTr="00B51D91">
        <w:tc>
          <w:tcPr>
            <w:tcW w:w="334" w:type="pct"/>
            <w:vMerge/>
            <w:hideMark/>
          </w:tcPr>
          <w:p w14:paraId="70EF323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2366DB3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3BF5404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prepared roofing paper</w:t>
            </w:r>
          </w:p>
        </w:tc>
        <w:tc>
          <w:tcPr>
            <w:tcW w:w="536" w:type="pct"/>
            <w:hideMark/>
          </w:tcPr>
          <w:p w14:paraId="4AAF8F1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1100</w:t>
            </w:r>
          </w:p>
        </w:tc>
        <w:tc>
          <w:tcPr>
            <w:tcW w:w="946" w:type="pct"/>
            <w:hideMark/>
          </w:tcPr>
          <w:p w14:paraId="4C11B1D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0.23</w:t>
            </w:r>
          </w:p>
        </w:tc>
        <w:tc>
          <w:tcPr>
            <w:tcW w:w="829" w:type="pct"/>
            <w:hideMark/>
          </w:tcPr>
          <w:p w14:paraId="5DE02CF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w:t>
            </w:r>
          </w:p>
        </w:tc>
        <w:tc>
          <w:tcPr>
            <w:tcW w:w="645" w:type="pct"/>
            <w:hideMark/>
          </w:tcPr>
          <w:p w14:paraId="7C29F1D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50000</w:t>
            </w:r>
          </w:p>
        </w:tc>
      </w:tr>
      <w:tr w:rsidR="008C7C65" w:rsidRPr="00A41268" w14:paraId="6C4B67E7" w14:textId="77777777" w:rsidTr="00B51D91">
        <w:tc>
          <w:tcPr>
            <w:tcW w:w="334" w:type="pct"/>
            <w:vMerge/>
            <w:hideMark/>
          </w:tcPr>
          <w:p w14:paraId="775D2F3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4CE9CCF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4068F42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clay roof tiles</w:t>
            </w:r>
          </w:p>
        </w:tc>
        <w:tc>
          <w:tcPr>
            <w:tcW w:w="536" w:type="pct"/>
            <w:hideMark/>
          </w:tcPr>
          <w:p w14:paraId="156C310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1900</w:t>
            </w:r>
          </w:p>
        </w:tc>
        <w:tc>
          <w:tcPr>
            <w:tcW w:w="946" w:type="pct"/>
            <w:hideMark/>
          </w:tcPr>
          <w:p w14:paraId="72A1826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w:t>
            </w:r>
          </w:p>
        </w:tc>
        <w:tc>
          <w:tcPr>
            <w:tcW w:w="829" w:type="pct"/>
            <w:hideMark/>
          </w:tcPr>
          <w:p w14:paraId="39139CD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900</w:t>
            </w:r>
          </w:p>
        </w:tc>
        <w:tc>
          <w:tcPr>
            <w:tcW w:w="645" w:type="pct"/>
            <w:hideMark/>
          </w:tcPr>
          <w:p w14:paraId="40753A5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8C7C65" w:rsidRPr="00A41268" w14:paraId="7926490B" w14:textId="77777777" w:rsidTr="00B51D91">
        <w:tc>
          <w:tcPr>
            <w:tcW w:w="334" w:type="pct"/>
            <w:vMerge/>
            <w:hideMark/>
          </w:tcPr>
          <w:p w14:paraId="23DDFC62"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162811F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1A4727A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concrete roof tiles</w:t>
            </w:r>
          </w:p>
        </w:tc>
        <w:tc>
          <w:tcPr>
            <w:tcW w:w="536" w:type="pct"/>
            <w:hideMark/>
          </w:tcPr>
          <w:p w14:paraId="36C9C8A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2100</w:t>
            </w:r>
          </w:p>
        </w:tc>
        <w:tc>
          <w:tcPr>
            <w:tcW w:w="946" w:type="pct"/>
            <w:hideMark/>
          </w:tcPr>
          <w:p w14:paraId="7622857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829" w:type="pct"/>
            <w:hideMark/>
          </w:tcPr>
          <w:p w14:paraId="256793F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w:t>
            </w:r>
          </w:p>
        </w:tc>
        <w:tc>
          <w:tcPr>
            <w:tcW w:w="645" w:type="pct"/>
            <w:hideMark/>
          </w:tcPr>
          <w:p w14:paraId="11A4C50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8C7C65" w:rsidRPr="00A41268" w14:paraId="53C5F5B6" w14:textId="77777777" w:rsidTr="00B51D91">
        <w:tc>
          <w:tcPr>
            <w:tcW w:w="334" w:type="pct"/>
            <w:vMerge w:val="restart"/>
            <w:hideMark/>
          </w:tcPr>
          <w:p w14:paraId="4CCD261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690" w:type="pct"/>
            <w:vMerge w:val="restart"/>
            <w:hideMark/>
          </w:tcPr>
          <w:p w14:paraId="753B9E1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Floor coverage</w:t>
            </w:r>
          </w:p>
        </w:tc>
        <w:tc>
          <w:tcPr>
            <w:tcW w:w="1020" w:type="pct"/>
            <w:hideMark/>
          </w:tcPr>
          <w:p w14:paraId="0B2BDE3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linoleum</w:t>
            </w:r>
          </w:p>
        </w:tc>
        <w:tc>
          <w:tcPr>
            <w:tcW w:w="536" w:type="pct"/>
            <w:hideMark/>
          </w:tcPr>
          <w:p w14:paraId="2CF907D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1300</w:t>
            </w:r>
          </w:p>
        </w:tc>
        <w:tc>
          <w:tcPr>
            <w:tcW w:w="946" w:type="pct"/>
            <w:hideMark/>
          </w:tcPr>
          <w:p w14:paraId="68AEF32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0.17</w:t>
            </w:r>
          </w:p>
        </w:tc>
        <w:tc>
          <w:tcPr>
            <w:tcW w:w="829" w:type="pct"/>
            <w:hideMark/>
          </w:tcPr>
          <w:p w14:paraId="1AB44CB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1400</w:t>
            </w:r>
          </w:p>
        </w:tc>
        <w:tc>
          <w:tcPr>
            <w:tcW w:w="645" w:type="pct"/>
            <w:hideMark/>
          </w:tcPr>
          <w:p w14:paraId="11F0890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w:t>
            </w:r>
          </w:p>
        </w:tc>
      </w:tr>
      <w:tr w:rsidR="008C7C65" w:rsidRPr="00A41268" w14:paraId="096EB728" w14:textId="77777777" w:rsidTr="00B51D91">
        <w:tc>
          <w:tcPr>
            <w:tcW w:w="334" w:type="pct"/>
            <w:vMerge/>
            <w:hideMark/>
          </w:tcPr>
          <w:p w14:paraId="6C701FF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2487CA5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086AEDB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cork linoleum</w:t>
            </w:r>
          </w:p>
        </w:tc>
        <w:tc>
          <w:tcPr>
            <w:tcW w:w="536" w:type="pct"/>
            <w:hideMark/>
          </w:tcPr>
          <w:p w14:paraId="092F15A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500-700</w:t>
            </w:r>
          </w:p>
        </w:tc>
        <w:tc>
          <w:tcPr>
            <w:tcW w:w="946" w:type="pct"/>
            <w:hideMark/>
          </w:tcPr>
          <w:p w14:paraId="6E5D43C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w:t>
            </w:r>
          </w:p>
        </w:tc>
        <w:tc>
          <w:tcPr>
            <w:tcW w:w="829" w:type="pct"/>
            <w:hideMark/>
          </w:tcPr>
          <w:p w14:paraId="0AFF4E3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1300</w:t>
            </w:r>
          </w:p>
        </w:tc>
        <w:tc>
          <w:tcPr>
            <w:tcW w:w="645" w:type="pct"/>
            <w:hideMark/>
          </w:tcPr>
          <w:p w14:paraId="7F6965A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1500</w:t>
            </w:r>
          </w:p>
        </w:tc>
      </w:tr>
      <w:tr w:rsidR="008C7C65" w:rsidRPr="00A41268" w14:paraId="469158F0" w14:textId="77777777" w:rsidTr="00B51D91">
        <w:tc>
          <w:tcPr>
            <w:tcW w:w="334" w:type="pct"/>
            <w:vMerge/>
            <w:hideMark/>
          </w:tcPr>
          <w:p w14:paraId="77751F3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633B8F3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7EF141B5"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carpet floors</w:t>
            </w:r>
          </w:p>
        </w:tc>
        <w:tc>
          <w:tcPr>
            <w:tcW w:w="536" w:type="pct"/>
            <w:hideMark/>
          </w:tcPr>
          <w:p w14:paraId="0872C71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946" w:type="pct"/>
            <w:hideMark/>
          </w:tcPr>
          <w:p w14:paraId="364BE35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0.07</w:t>
            </w:r>
          </w:p>
        </w:tc>
        <w:tc>
          <w:tcPr>
            <w:tcW w:w="829" w:type="pct"/>
            <w:hideMark/>
          </w:tcPr>
          <w:p w14:paraId="185E613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45" w:type="pct"/>
            <w:hideMark/>
          </w:tcPr>
          <w:p w14:paraId="77C4738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r>
      <w:tr w:rsidR="008C7C65" w:rsidRPr="00A41268" w14:paraId="2DE9A9E0" w14:textId="77777777" w:rsidTr="00B51D91">
        <w:tc>
          <w:tcPr>
            <w:tcW w:w="334" w:type="pct"/>
            <w:vMerge/>
            <w:hideMark/>
          </w:tcPr>
          <w:p w14:paraId="510DC6E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189566D7"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3696F96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plastics and rubber</w:t>
            </w:r>
          </w:p>
        </w:tc>
        <w:tc>
          <w:tcPr>
            <w:tcW w:w="536" w:type="pct"/>
            <w:hideMark/>
          </w:tcPr>
          <w:p w14:paraId="58EBDB0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1200-1700</w:t>
            </w:r>
          </w:p>
        </w:tc>
        <w:tc>
          <w:tcPr>
            <w:tcW w:w="946" w:type="pct"/>
            <w:hideMark/>
          </w:tcPr>
          <w:p w14:paraId="6B3FB01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0.17-0.27</w:t>
            </w:r>
          </w:p>
        </w:tc>
        <w:tc>
          <w:tcPr>
            <w:tcW w:w="829" w:type="pct"/>
            <w:hideMark/>
          </w:tcPr>
          <w:p w14:paraId="0552E31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1400</w:t>
            </w:r>
          </w:p>
        </w:tc>
        <w:tc>
          <w:tcPr>
            <w:tcW w:w="645" w:type="pct"/>
            <w:hideMark/>
          </w:tcPr>
          <w:p w14:paraId="57DF55C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10000</w:t>
            </w:r>
          </w:p>
        </w:tc>
      </w:tr>
      <w:tr w:rsidR="008C7C65" w:rsidRPr="00A41268" w14:paraId="3459D465" w14:textId="77777777" w:rsidTr="00B51D91">
        <w:tc>
          <w:tcPr>
            <w:tcW w:w="334" w:type="pct"/>
            <w:vMerge w:val="restart"/>
            <w:hideMark/>
          </w:tcPr>
          <w:p w14:paraId="7826CB4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690" w:type="pct"/>
            <w:vMerge w:val="restart"/>
            <w:hideMark/>
          </w:tcPr>
          <w:p w14:paraId="0350E831"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brick wall</w:t>
            </w:r>
          </w:p>
        </w:tc>
        <w:tc>
          <w:tcPr>
            <w:tcW w:w="1020" w:type="pct"/>
            <w:hideMark/>
          </w:tcPr>
          <w:p w14:paraId="51E8564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ceramic bricks sand-cement grout</w:t>
            </w:r>
          </w:p>
        </w:tc>
        <w:tc>
          <w:tcPr>
            <w:tcW w:w="536" w:type="pct"/>
            <w:hideMark/>
          </w:tcPr>
          <w:p w14:paraId="5942974B"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1800</w:t>
            </w:r>
          </w:p>
        </w:tc>
        <w:tc>
          <w:tcPr>
            <w:tcW w:w="946" w:type="pct"/>
            <w:hideMark/>
          </w:tcPr>
          <w:p w14:paraId="6AB2FD3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0.81</w:t>
            </w:r>
          </w:p>
        </w:tc>
        <w:tc>
          <w:tcPr>
            <w:tcW w:w="829" w:type="pct"/>
            <w:hideMark/>
          </w:tcPr>
          <w:p w14:paraId="6FAA546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880</w:t>
            </w:r>
          </w:p>
        </w:tc>
        <w:tc>
          <w:tcPr>
            <w:tcW w:w="645" w:type="pct"/>
            <w:hideMark/>
          </w:tcPr>
          <w:p w14:paraId="74747FDA"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8C7C65" w:rsidRPr="00A41268" w14:paraId="3505A523" w14:textId="77777777" w:rsidTr="00B51D91">
        <w:tc>
          <w:tcPr>
            <w:tcW w:w="334" w:type="pct"/>
            <w:vMerge/>
            <w:hideMark/>
          </w:tcPr>
          <w:p w14:paraId="7535E67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2FD6E016"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615F6DDA"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silicate bricks sand-cement grout</w:t>
            </w:r>
          </w:p>
        </w:tc>
        <w:tc>
          <w:tcPr>
            <w:tcW w:w="536" w:type="pct"/>
            <w:hideMark/>
          </w:tcPr>
          <w:p w14:paraId="25063770"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1800</w:t>
            </w:r>
          </w:p>
        </w:tc>
        <w:tc>
          <w:tcPr>
            <w:tcW w:w="946" w:type="pct"/>
            <w:hideMark/>
          </w:tcPr>
          <w:p w14:paraId="7A898519"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0.87</w:t>
            </w:r>
          </w:p>
        </w:tc>
        <w:tc>
          <w:tcPr>
            <w:tcW w:w="829" w:type="pct"/>
            <w:hideMark/>
          </w:tcPr>
          <w:p w14:paraId="08C3FFE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880</w:t>
            </w:r>
          </w:p>
        </w:tc>
        <w:tc>
          <w:tcPr>
            <w:tcW w:w="645" w:type="pct"/>
            <w:hideMark/>
          </w:tcPr>
          <w:p w14:paraId="623C0E8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8C7C65" w:rsidRPr="00A41268" w14:paraId="61EE1F6E" w14:textId="77777777" w:rsidTr="00B51D91">
        <w:tc>
          <w:tcPr>
            <w:tcW w:w="334" w:type="pct"/>
            <w:vMerge w:val="restart"/>
            <w:hideMark/>
          </w:tcPr>
          <w:p w14:paraId="349CF89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690" w:type="pct"/>
            <w:vMerge w:val="restart"/>
            <w:hideMark/>
          </w:tcPr>
          <w:p w14:paraId="04FABB7D"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Hollow brick wall</w:t>
            </w:r>
          </w:p>
        </w:tc>
        <w:tc>
          <w:tcPr>
            <w:tcW w:w="1020" w:type="pct"/>
            <w:hideMark/>
          </w:tcPr>
          <w:p w14:paraId="21F76814"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ceramic bricks 1400 kg/m</w:t>
            </w:r>
            <w:r>
              <w:rPr>
                <w:rFonts w:ascii="Times New Roman" w:hAnsi="Times New Roman"/>
                <w:sz w:val="24"/>
                <w:szCs w:val="24"/>
                <w:vertAlign w:val="superscript"/>
              </w:rPr>
              <w:t>3</w:t>
            </w:r>
            <w:r>
              <w:rPr>
                <w:rFonts w:ascii="Times New Roman" w:hAnsi="Times New Roman"/>
                <w:sz w:val="24"/>
                <w:szCs w:val="24"/>
              </w:rPr>
              <w:t>gross sand-cement grout</w:t>
            </w:r>
          </w:p>
        </w:tc>
        <w:tc>
          <w:tcPr>
            <w:tcW w:w="536" w:type="pct"/>
            <w:hideMark/>
          </w:tcPr>
          <w:p w14:paraId="2B608D8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1600</w:t>
            </w:r>
          </w:p>
        </w:tc>
        <w:tc>
          <w:tcPr>
            <w:tcW w:w="946" w:type="pct"/>
            <w:hideMark/>
          </w:tcPr>
          <w:p w14:paraId="32231C3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0.64</w:t>
            </w:r>
          </w:p>
        </w:tc>
        <w:tc>
          <w:tcPr>
            <w:tcW w:w="829" w:type="pct"/>
            <w:hideMark/>
          </w:tcPr>
          <w:p w14:paraId="07FF049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880</w:t>
            </w:r>
          </w:p>
        </w:tc>
        <w:tc>
          <w:tcPr>
            <w:tcW w:w="645" w:type="pct"/>
            <w:hideMark/>
          </w:tcPr>
          <w:p w14:paraId="5D60B43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155</w:t>
            </w:r>
          </w:p>
        </w:tc>
      </w:tr>
      <w:tr w:rsidR="008C7C65" w:rsidRPr="00A41268" w14:paraId="601306C5" w14:textId="77777777" w:rsidTr="00B51D91">
        <w:tc>
          <w:tcPr>
            <w:tcW w:w="334" w:type="pct"/>
            <w:vMerge/>
            <w:hideMark/>
          </w:tcPr>
          <w:p w14:paraId="0738B86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2607CB92"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14196CB2"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ceramic bricks 1300 kg/m</w:t>
            </w:r>
            <w:r>
              <w:rPr>
                <w:rFonts w:ascii="Times New Roman" w:hAnsi="Times New Roman"/>
                <w:sz w:val="24"/>
                <w:szCs w:val="24"/>
                <w:vertAlign w:val="superscript"/>
              </w:rPr>
              <w:t>3</w:t>
            </w:r>
            <w:r>
              <w:rPr>
                <w:rFonts w:ascii="Times New Roman" w:hAnsi="Times New Roman"/>
                <w:sz w:val="24"/>
                <w:szCs w:val="24"/>
              </w:rPr>
              <w:t>gross sand-cement grout</w:t>
            </w:r>
          </w:p>
        </w:tc>
        <w:tc>
          <w:tcPr>
            <w:tcW w:w="536" w:type="pct"/>
            <w:hideMark/>
          </w:tcPr>
          <w:p w14:paraId="2E6B952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1400</w:t>
            </w:r>
          </w:p>
        </w:tc>
        <w:tc>
          <w:tcPr>
            <w:tcW w:w="946" w:type="pct"/>
            <w:hideMark/>
          </w:tcPr>
          <w:p w14:paraId="70468EC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0.58</w:t>
            </w:r>
          </w:p>
        </w:tc>
        <w:tc>
          <w:tcPr>
            <w:tcW w:w="829" w:type="pct"/>
            <w:hideMark/>
          </w:tcPr>
          <w:p w14:paraId="5DE0414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880</w:t>
            </w:r>
          </w:p>
        </w:tc>
        <w:tc>
          <w:tcPr>
            <w:tcW w:w="645" w:type="pct"/>
            <w:hideMark/>
          </w:tcPr>
          <w:p w14:paraId="7F364571"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8C7C65" w:rsidRPr="00A41268" w14:paraId="357F3790" w14:textId="77777777" w:rsidTr="00B51D91">
        <w:tc>
          <w:tcPr>
            <w:tcW w:w="334" w:type="pct"/>
            <w:vMerge/>
            <w:hideMark/>
          </w:tcPr>
          <w:p w14:paraId="54F7A42F"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3B62792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4BCE1A4B"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ceramic bricks 1000 kg/m</w:t>
            </w:r>
            <w:r>
              <w:rPr>
                <w:rFonts w:ascii="Times New Roman" w:hAnsi="Times New Roman"/>
                <w:sz w:val="24"/>
                <w:szCs w:val="24"/>
                <w:vertAlign w:val="superscript"/>
              </w:rPr>
              <w:t>3</w:t>
            </w:r>
            <w:r>
              <w:rPr>
                <w:rFonts w:ascii="Times New Roman" w:hAnsi="Times New Roman"/>
                <w:sz w:val="24"/>
                <w:szCs w:val="24"/>
              </w:rPr>
              <w:t>gross sand-cement grout</w:t>
            </w:r>
          </w:p>
        </w:tc>
        <w:tc>
          <w:tcPr>
            <w:tcW w:w="536" w:type="pct"/>
            <w:hideMark/>
          </w:tcPr>
          <w:p w14:paraId="3CD37C46"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1200</w:t>
            </w:r>
          </w:p>
        </w:tc>
        <w:tc>
          <w:tcPr>
            <w:tcW w:w="946" w:type="pct"/>
            <w:hideMark/>
          </w:tcPr>
          <w:p w14:paraId="185358C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0.52</w:t>
            </w:r>
          </w:p>
        </w:tc>
        <w:tc>
          <w:tcPr>
            <w:tcW w:w="829" w:type="pct"/>
            <w:hideMark/>
          </w:tcPr>
          <w:p w14:paraId="5081B1D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880</w:t>
            </w:r>
          </w:p>
        </w:tc>
        <w:tc>
          <w:tcPr>
            <w:tcW w:w="645" w:type="pct"/>
            <w:hideMark/>
          </w:tcPr>
          <w:p w14:paraId="1A90865C"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8C7C65" w:rsidRPr="00A41268" w14:paraId="494D08B8" w14:textId="77777777" w:rsidTr="00B51D91">
        <w:tc>
          <w:tcPr>
            <w:tcW w:w="334" w:type="pct"/>
            <w:vMerge/>
            <w:hideMark/>
          </w:tcPr>
          <w:p w14:paraId="6C83555E"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056EF0FC"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0C1FB483"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silicate bricks sand-cement grout</w:t>
            </w:r>
          </w:p>
        </w:tc>
        <w:tc>
          <w:tcPr>
            <w:tcW w:w="536" w:type="pct"/>
            <w:hideMark/>
          </w:tcPr>
          <w:p w14:paraId="375CCB9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1500</w:t>
            </w:r>
          </w:p>
        </w:tc>
        <w:tc>
          <w:tcPr>
            <w:tcW w:w="946" w:type="pct"/>
            <w:hideMark/>
          </w:tcPr>
          <w:p w14:paraId="7DFA92E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0.81</w:t>
            </w:r>
          </w:p>
        </w:tc>
        <w:tc>
          <w:tcPr>
            <w:tcW w:w="829" w:type="pct"/>
            <w:hideMark/>
          </w:tcPr>
          <w:p w14:paraId="10E29338"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880</w:t>
            </w:r>
          </w:p>
        </w:tc>
        <w:tc>
          <w:tcPr>
            <w:tcW w:w="645" w:type="pct"/>
            <w:hideMark/>
          </w:tcPr>
          <w:p w14:paraId="5F368304"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8C7C65" w:rsidRPr="00A41268" w14:paraId="31A1ABEA" w14:textId="77777777" w:rsidTr="00B51D91">
        <w:tc>
          <w:tcPr>
            <w:tcW w:w="334" w:type="pct"/>
            <w:vMerge/>
            <w:hideMark/>
          </w:tcPr>
          <w:p w14:paraId="2B5453A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lang w:eastAsia="lv-LV"/>
              </w:rPr>
            </w:pPr>
          </w:p>
        </w:tc>
        <w:tc>
          <w:tcPr>
            <w:tcW w:w="690" w:type="pct"/>
            <w:vMerge/>
            <w:hideMark/>
          </w:tcPr>
          <w:p w14:paraId="5D19510E"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lang w:eastAsia="lv-LV"/>
              </w:rPr>
            </w:pPr>
          </w:p>
        </w:tc>
        <w:tc>
          <w:tcPr>
            <w:tcW w:w="1020" w:type="pct"/>
            <w:hideMark/>
          </w:tcPr>
          <w:p w14:paraId="2F4772CF" w14:textId="77777777" w:rsidR="008C7C65" w:rsidRPr="008C7C65"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silicate bricks sand-cement grout</w:t>
            </w:r>
          </w:p>
        </w:tc>
        <w:tc>
          <w:tcPr>
            <w:tcW w:w="536" w:type="pct"/>
            <w:hideMark/>
          </w:tcPr>
          <w:p w14:paraId="630C382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1400</w:t>
            </w:r>
          </w:p>
        </w:tc>
        <w:tc>
          <w:tcPr>
            <w:tcW w:w="946" w:type="pct"/>
            <w:hideMark/>
          </w:tcPr>
          <w:p w14:paraId="66D41367"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0.76</w:t>
            </w:r>
          </w:p>
        </w:tc>
        <w:tc>
          <w:tcPr>
            <w:tcW w:w="829" w:type="pct"/>
            <w:hideMark/>
          </w:tcPr>
          <w:p w14:paraId="70F93653"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880</w:t>
            </w:r>
          </w:p>
        </w:tc>
        <w:tc>
          <w:tcPr>
            <w:tcW w:w="645" w:type="pct"/>
            <w:hideMark/>
          </w:tcPr>
          <w:p w14:paraId="23A5FB2D" w14:textId="77777777" w:rsidR="008C7C65" w:rsidRPr="008C7C65" w:rsidRDefault="008C7C65" w:rsidP="00244E5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bl>
    <w:p w14:paraId="3B1AF80A" w14:textId="77777777" w:rsidR="00244E56" w:rsidRDefault="00244E56" w:rsidP="00A41268">
      <w:pPr>
        <w:spacing w:after="0" w:line="240" w:lineRule="auto"/>
        <w:jc w:val="both"/>
        <w:rPr>
          <w:rFonts w:ascii="Times New Roman" w:eastAsia="Times New Roman" w:hAnsi="Times New Roman" w:cs="Times New Roman"/>
          <w:noProof/>
          <w:sz w:val="24"/>
          <w:szCs w:val="24"/>
          <w:lang w:eastAsia="lv-LV"/>
        </w:rPr>
      </w:pPr>
    </w:p>
    <w:p w14:paraId="694EA672" w14:textId="77777777" w:rsidR="00244E56" w:rsidRDefault="00244E56" w:rsidP="00A41268">
      <w:pPr>
        <w:spacing w:after="0" w:line="240" w:lineRule="auto"/>
        <w:jc w:val="both"/>
        <w:rPr>
          <w:rFonts w:ascii="Times New Roman" w:eastAsia="Times New Roman" w:hAnsi="Times New Roman" w:cs="Times New Roman"/>
          <w:noProof/>
          <w:sz w:val="24"/>
          <w:szCs w:val="24"/>
          <w:lang w:eastAsia="lv-LV"/>
        </w:rPr>
      </w:pPr>
    </w:p>
    <w:p w14:paraId="224CFD30" w14:textId="5ED97253" w:rsidR="008C7C65" w:rsidRPr="00244E56" w:rsidRDefault="008C7C65" w:rsidP="00A4126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4226E7">
        <w:rPr>
          <w:rFonts w:ascii="Times New Roman" w:hAnsi="Times New Roman"/>
          <w:sz w:val="24"/>
          <w:szCs w:val="24"/>
        </w:rPr>
        <w:tab/>
      </w:r>
      <w:r w:rsidR="004226E7">
        <w:rPr>
          <w:rFonts w:ascii="Times New Roman" w:hAnsi="Times New Roman"/>
          <w:sz w:val="24"/>
          <w:szCs w:val="24"/>
        </w:rPr>
        <w:tab/>
      </w:r>
      <w:r w:rsidR="004226E7">
        <w:rPr>
          <w:rFonts w:ascii="Times New Roman" w:hAnsi="Times New Roman"/>
          <w:sz w:val="24"/>
          <w:szCs w:val="24"/>
        </w:rPr>
        <w:tab/>
      </w:r>
      <w:r w:rsidR="004226E7">
        <w:rPr>
          <w:rFonts w:ascii="Times New Roman" w:hAnsi="Times New Roman"/>
          <w:sz w:val="24"/>
          <w:szCs w:val="24"/>
        </w:rPr>
        <w:tab/>
      </w:r>
      <w:r w:rsidR="004226E7">
        <w:rPr>
          <w:rFonts w:ascii="Times New Roman" w:hAnsi="Times New Roman"/>
          <w:sz w:val="24"/>
          <w:szCs w:val="24"/>
        </w:rPr>
        <w:tab/>
      </w:r>
      <w:r w:rsidR="004226E7">
        <w:rPr>
          <w:rFonts w:ascii="Times New Roman" w:hAnsi="Times New Roman"/>
          <w:sz w:val="24"/>
          <w:szCs w:val="24"/>
        </w:rPr>
        <w:tab/>
      </w:r>
      <w:r w:rsidR="004226E7">
        <w:rPr>
          <w:rFonts w:ascii="Times New Roman" w:hAnsi="Times New Roman"/>
          <w:sz w:val="24"/>
          <w:szCs w:val="24"/>
        </w:rPr>
        <w:tab/>
      </w:r>
      <w:r w:rsidR="004226E7">
        <w:rPr>
          <w:rFonts w:ascii="Times New Roman" w:hAnsi="Times New Roman"/>
          <w:sz w:val="24"/>
          <w:szCs w:val="24"/>
        </w:rPr>
        <w:tab/>
      </w:r>
      <w:r>
        <w:rPr>
          <w:rFonts w:ascii="Times New Roman" w:hAnsi="Times New Roman"/>
          <w:sz w:val="24"/>
          <w:szCs w:val="24"/>
        </w:rPr>
        <w:t>R. Nemiro</w:t>
      </w:r>
    </w:p>
    <w:p w14:paraId="7E99D15B" w14:textId="77777777" w:rsidR="008C7C65" w:rsidRPr="00270F0E" w:rsidRDefault="008C7C65" w:rsidP="00A41268">
      <w:pPr>
        <w:spacing w:after="0" w:line="240" w:lineRule="auto"/>
        <w:jc w:val="both"/>
        <w:rPr>
          <w:rFonts w:ascii="Times New Roman" w:eastAsia="Times New Roman" w:hAnsi="Times New Roman" w:cs="Times New Roman"/>
          <w:noProof/>
          <w:sz w:val="24"/>
          <w:szCs w:val="24"/>
        </w:rPr>
      </w:pPr>
    </w:p>
    <w:sectPr w:rsidR="008C7C65" w:rsidRPr="00270F0E" w:rsidSect="00A41268">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536B7" w14:textId="77777777" w:rsidR="007A3D85" w:rsidRPr="008C7C65" w:rsidRDefault="007A3D85" w:rsidP="008C7C65">
      <w:pPr>
        <w:spacing w:after="0" w:line="240" w:lineRule="auto"/>
        <w:rPr>
          <w:noProof/>
          <w:lang w:val="en-US"/>
        </w:rPr>
      </w:pPr>
      <w:r w:rsidRPr="008C7C65">
        <w:rPr>
          <w:noProof/>
          <w:lang w:val="en-US"/>
        </w:rPr>
        <w:separator/>
      </w:r>
    </w:p>
  </w:endnote>
  <w:endnote w:type="continuationSeparator" w:id="0">
    <w:p w14:paraId="6F0105E4" w14:textId="77777777" w:rsidR="007A3D85" w:rsidRPr="008C7C65" w:rsidRDefault="007A3D85" w:rsidP="008C7C65">
      <w:pPr>
        <w:spacing w:after="0" w:line="240" w:lineRule="auto"/>
        <w:rPr>
          <w:noProof/>
          <w:lang w:val="en-US"/>
        </w:rPr>
      </w:pPr>
      <w:r w:rsidRPr="008C7C6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0CFFA" w14:textId="77777777" w:rsidR="000B05BC" w:rsidRPr="00750961" w:rsidRDefault="000B05BC" w:rsidP="000B05BC">
    <w:pPr>
      <w:pStyle w:val="Kjene"/>
      <w:tabs>
        <w:tab w:val="clear" w:pos="4153"/>
        <w:tab w:val="clear" w:pos="8306"/>
        <w:tab w:val="right" w:pos="9072"/>
      </w:tabs>
      <w:rPr>
        <w:rFonts w:ascii="Times New Roman" w:hAnsi="Times New Roman"/>
        <w:sz w:val="20"/>
      </w:rPr>
    </w:pPr>
  </w:p>
  <w:p w14:paraId="3CE760D1" w14:textId="77777777" w:rsidR="000B05BC" w:rsidRPr="000523BF" w:rsidRDefault="000B05BC" w:rsidP="000B05BC">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30578" w14:textId="77777777" w:rsidR="000B05BC" w:rsidRPr="00750961" w:rsidRDefault="000B05BC" w:rsidP="000B05BC">
    <w:pPr>
      <w:pStyle w:val="Kjene"/>
      <w:rPr>
        <w:rFonts w:ascii="Times New Roman" w:hAnsi="Times New Roman"/>
        <w:sz w:val="20"/>
      </w:rPr>
    </w:pPr>
  </w:p>
  <w:p w14:paraId="56C5A6F5" w14:textId="77777777" w:rsidR="000B05BC" w:rsidRPr="000523BF" w:rsidRDefault="000B05BC" w:rsidP="000B05BC">
    <w:pPr>
      <w:pStyle w:val="Kjene"/>
      <w:rPr>
        <w:rFonts w:ascii="Times New Roman" w:hAnsi="Times New Roman"/>
        <w:sz w:val="20"/>
      </w:rPr>
    </w:pPr>
    <w:bookmarkStart w:id="131" w:name="_Hlk31896922"/>
    <w:bookmarkStart w:id="13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31"/>
    <w:bookmarkEnd w:id="13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E78B4" w14:textId="77777777" w:rsidR="007A3D85" w:rsidRPr="008C7C65" w:rsidRDefault="007A3D85" w:rsidP="008C7C65">
      <w:pPr>
        <w:spacing w:after="0" w:line="240" w:lineRule="auto"/>
        <w:rPr>
          <w:noProof/>
          <w:lang w:val="en-US"/>
        </w:rPr>
      </w:pPr>
      <w:r w:rsidRPr="008C7C65">
        <w:rPr>
          <w:noProof/>
          <w:lang w:val="en-US"/>
        </w:rPr>
        <w:separator/>
      </w:r>
    </w:p>
  </w:footnote>
  <w:footnote w:type="continuationSeparator" w:id="0">
    <w:p w14:paraId="432EB321" w14:textId="77777777" w:rsidR="007A3D85" w:rsidRPr="008C7C65" w:rsidRDefault="007A3D85" w:rsidP="008C7C65">
      <w:pPr>
        <w:spacing w:after="0" w:line="240" w:lineRule="auto"/>
        <w:rPr>
          <w:noProof/>
          <w:lang w:val="en-US"/>
        </w:rPr>
      </w:pPr>
      <w:r w:rsidRPr="008C7C6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6C"/>
    <w:rsid w:val="000A69E1"/>
    <w:rsid w:val="000B05BC"/>
    <w:rsid w:val="0023262B"/>
    <w:rsid w:val="00244E56"/>
    <w:rsid w:val="00270F0E"/>
    <w:rsid w:val="002915C7"/>
    <w:rsid w:val="002A461B"/>
    <w:rsid w:val="00403A06"/>
    <w:rsid w:val="004226E7"/>
    <w:rsid w:val="00615F1C"/>
    <w:rsid w:val="00665C72"/>
    <w:rsid w:val="006905E3"/>
    <w:rsid w:val="006B5B3A"/>
    <w:rsid w:val="007A3D85"/>
    <w:rsid w:val="007E6D21"/>
    <w:rsid w:val="008C7C65"/>
    <w:rsid w:val="008E251C"/>
    <w:rsid w:val="00960BD4"/>
    <w:rsid w:val="00983992"/>
    <w:rsid w:val="00A41268"/>
    <w:rsid w:val="00AC6F4B"/>
    <w:rsid w:val="00B51D91"/>
    <w:rsid w:val="00B81F0D"/>
    <w:rsid w:val="00BA04A0"/>
    <w:rsid w:val="00C41E07"/>
    <w:rsid w:val="00DB78BD"/>
    <w:rsid w:val="00E01A6C"/>
    <w:rsid w:val="00E04CD9"/>
    <w:rsid w:val="00E81377"/>
    <w:rsid w:val="00F13A32"/>
    <w:rsid w:val="00FE77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4BF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C7C6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C7C65"/>
  </w:style>
  <w:style w:type="paragraph" w:styleId="Kjene">
    <w:name w:val="footer"/>
    <w:basedOn w:val="Parasts"/>
    <w:link w:val="KjeneRakstz"/>
    <w:unhideWhenUsed/>
    <w:rsid w:val="008C7C6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C7C65"/>
  </w:style>
  <w:style w:type="character" w:styleId="Lappusesnumurs">
    <w:name w:val="page number"/>
    <w:rsid w:val="000B0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900513">
      <w:bodyDiv w:val="1"/>
      <w:marLeft w:val="0"/>
      <w:marRight w:val="0"/>
      <w:marTop w:val="0"/>
      <w:marBottom w:val="0"/>
      <w:divBdr>
        <w:top w:val="none" w:sz="0" w:space="0" w:color="auto"/>
        <w:left w:val="none" w:sz="0" w:space="0" w:color="auto"/>
        <w:bottom w:val="none" w:sz="0" w:space="0" w:color="auto"/>
        <w:right w:val="none" w:sz="0" w:space="0" w:color="auto"/>
      </w:divBdr>
      <w:divsChild>
        <w:div w:id="1106198928">
          <w:marLeft w:val="0"/>
          <w:marRight w:val="0"/>
          <w:marTop w:val="0"/>
          <w:marBottom w:val="0"/>
          <w:divBdr>
            <w:top w:val="none" w:sz="0" w:space="0" w:color="auto"/>
            <w:left w:val="none" w:sz="0" w:space="0" w:color="auto"/>
            <w:bottom w:val="none" w:sz="0" w:space="0" w:color="auto"/>
            <w:right w:val="none" w:sz="0" w:space="0" w:color="auto"/>
          </w:divBdr>
          <w:divsChild>
            <w:div w:id="985285304">
              <w:marLeft w:val="0"/>
              <w:marRight w:val="0"/>
              <w:marTop w:val="0"/>
              <w:marBottom w:val="0"/>
              <w:divBdr>
                <w:top w:val="none" w:sz="0" w:space="0" w:color="auto"/>
                <w:left w:val="none" w:sz="0" w:space="0" w:color="auto"/>
                <w:bottom w:val="none" w:sz="0" w:space="0" w:color="auto"/>
                <w:right w:val="none" w:sz="0" w:space="0" w:color="auto"/>
              </w:divBdr>
            </w:div>
            <w:div w:id="418991540">
              <w:marLeft w:val="0"/>
              <w:marRight w:val="0"/>
              <w:marTop w:val="0"/>
              <w:marBottom w:val="0"/>
              <w:divBdr>
                <w:top w:val="none" w:sz="0" w:space="0" w:color="auto"/>
                <w:left w:val="none" w:sz="0" w:space="0" w:color="auto"/>
                <w:bottom w:val="none" w:sz="0" w:space="0" w:color="auto"/>
                <w:right w:val="none" w:sz="0" w:space="0" w:color="auto"/>
              </w:divBdr>
            </w:div>
            <w:div w:id="397021060">
              <w:marLeft w:val="0"/>
              <w:marRight w:val="0"/>
              <w:marTop w:val="0"/>
              <w:marBottom w:val="0"/>
              <w:divBdr>
                <w:top w:val="none" w:sz="0" w:space="0" w:color="auto"/>
                <w:left w:val="none" w:sz="0" w:space="0" w:color="auto"/>
                <w:bottom w:val="none" w:sz="0" w:space="0" w:color="auto"/>
                <w:right w:val="none" w:sz="0" w:space="0" w:color="auto"/>
              </w:divBdr>
            </w:div>
            <w:div w:id="964502303">
              <w:marLeft w:val="0"/>
              <w:marRight w:val="0"/>
              <w:marTop w:val="0"/>
              <w:marBottom w:val="0"/>
              <w:divBdr>
                <w:top w:val="none" w:sz="0" w:space="0" w:color="auto"/>
                <w:left w:val="none" w:sz="0" w:space="0" w:color="auto"/>
                <w:bottom w:val="none" w:sz="0" w:space="0" w:color="auto"/>
                <w:right w:val="none" w:sz="0" w:space="0" w:color="auto"/>
              </w:divBdr>
            </w:div>
            <w:div w:id="2042974224">
              <w:marLeft w:val="0"/>
              <w:marRight w:val="0"/>
              <w:marTop w:val="0"/>
              <w:marBottom w:val="0"/>
              <w:divBdr>
                <w:top w:val="none" w:sz="0" w:space="0" w:color="auto"/>
                <w:left w:val="none" w:sz="0" w:space="0" w:color="auto"/>
                <w:bottom w:val="none" w:sz="0" w:space="0" w:color="auto"/>
                <w:right w:val="none" w:sz="0" w:space="0" w:color="auto"/>
              </w:divBdr>
            </w:div>
            <w:div w:id="175002451">
              <w:marLeft w:val="0"/>
              <w:marRight w:val="0"/>
              <w:marTop w:val="0"/>
              <w:marBottom w:val="0"/>
              <w:divBdr>
                <w:top w:val="none" w:sz="0" w:space="0" w:color="auto"/>
                <w:left w:val="none" w:sz="0" w:space="0" w:color="auto"/>
                <w:bottom w:val="none" w:sz="0" w:space="0" w:color="auto"/>
                <w:right w:val="none" w:sz="0" w:space="0" w:color="auto"/>
              </w:divBdr>
            </w:div>
            <w:div w:id="934478694">
              <w:marLeft w:val="0"/>
              <w:marRight w:val="0"/>
              <w:marTop w:val="0"/>
              <w:marBottom w:val="0"/>
              <w:divBdr>
                <w:top w:val="none" w:sz="0" w:space="0" w:color="auto"/>
                <w:left w:val="none" w:sz="0" w:space="0" w:color="auto"/>
                <w:bottom w:val="none" w:sz="0" w:space="0" w:color="auto"/>
                <w:right w:val="none" w:sz="0" w:space="0" w:color="auto"/>
              </w:divBdr>
            </w:div>
            <w:div w:id="1874346951">
              <w:marLeft w:val="0"/>
              <w:marRight w:val="0"/>
              <w:marTop w:val="0"/>
              <w:marBottom w:val="0"/>
              <w:divBdr>
                <w:top w:val="none" w:sz="0" w:space="0" w:color="auto"/>
                <w:left w:val="none" w:sz="0" w:space="0" w:color="auto"/>
                <w:bottom w:val="none" w:sz="0" w:space="0" w:color="auto"/>
                <w:right w:val="none" w:sz="0" w:space="0" w:color="auto"/>
              </w:divBdr>
            </w:div>
            <w:div w:id="1391155570">
              <w:marLeft w:val="0"/>
              <w:marRight w:val="0"/>
              <w:marTop w:val="0"/>
              <w:marBottom w:val="0"/>
              <w:divBdr>
                <w:top w:val="none" w:sz="0" w:space="0" w:color="auto"/>
                <w:left w:val="none" w:sz="0" w:space="0" w:color="auto"/>
                <w:bottom w:val="none" w:sz="0" w:space="0" w:color="auto"/>
                <w:right w:val="none" w:sz="0" w:space="0" w:color="auto"/>
              </w:divBdr>
            </w:div>
            <w:div w:id="206796726">
              <w:marLeft w:val="0"/>
              <w:marRight w:val="0"/>
              <w:marTop w:val="0"/>
              <w:marBottom w:val="0"/>
              <w:divBdr>
                <w:top w:val="none" w:sz="0" w:space="0" w:color="auto"/>
                <w:left w:val="none" w:sz="0" w:space="0" w:color="auto"/>
                <w:bottom w:val="none" w:sz="0" w:space="0" w:color="auto"/>
                <w:right w:val="none" w:sz="0" w:space="0" w:color="auto"/>
              </w:divBdr>
            </w:div>
            <w:div w:id="969626308">
              <w:marLeft w:val="0"/>
              <w:marRight w:val="0"/>
              <w:marTop w:val="0"/>
              <w:marBottom w:val="0"/>
              <w:divBdr>
                <w:top w:val="none" w:sz="0" w:space="0" w:color="auto"/>
                <w:left w:val="none" w:sz="0" w:space="0" w:color="auto"/>
                <w:bottom w:val="none" w:sz="0" w:space="0" w:color="auto"/>
                <w:right w:val="none" w:sz="0" w:space="0" w:color="auto"/>
              </w:divBdr>
            </w:div>
            <w:div w:id="1229540201">
              <w:marLeft w:val="0"/>
              <w:marRight w:val="0"/>
              <w:marTop w:val="0"/>
              <w:marBottom w:val="0"/>
              <w:divBdr>
                <w:top w:val="none" w:sz="0" w:space="0" w:color="auto"/>
                <w:left w:val="none" w:sz="0" w:space="0" w:color="auto"/>
                <w:bottom w:val="none" w:sz="0" w:space="0" w:color="auto"/>
                <w:right w:val="none" w:sz="0" w:space="0" w:color="auto"/>
              </w:divBdr>
            </w:div>
            <w:div w:id="699668687">
              <w:marLeft w:val="0"/>
              <w:marRight w:val="0"/>
              <w:marTop w:val="0"/>
              <w:marBottom w:val="0"/>
              <w:divBdr>
                <w:top w:val="none" w:sz="0" w:space="0" w:color="auto"/>
                <w:left w:val="none" w:sz="0" w:space="0" w:color="auto"/>
                <w:bottom w:val="none" w:sz="0" w:space="0" w:color="auto"/>
                <w:right w:val="none" w:sz="0" w:space="0" w:color="auto"/>
              </w:divBdr>
            </w:div>
            <w:div w:id="1452244604">
              <w:marLeft w:val="0"/>
              <w:marRight w:val="0"/>
              <w:marTop w:val="0"/>
              <w:marBottom w:val="0"/>
              <w:divBdr>
                <w:top w:val="none" w:sz="0" w:space="0" w:color="auto"/>
                <w:left w:val="none" w:sz="0" w:space="0" w:color="auto"/>
                <w:bottom w:val="none" w:sz="0" w:space="0" w:color="auto"/>
                <w:right w:val="none" w:sz="0" w:space="0" w:color="auto"/>
              </w:divBdr>
            </w:div>
            <w:div w:id="218369017">
              <w:marLeft w:val="0"/>
              <w:marRight w:val="0"/>
              <w:marTop w:val="0"/>
              <w:marBottom w:val="0"/>
              <w:divBdr>
                <w:top w:val="none" w:sz="0" w:space="0" w:color="auto"/>
                <w:left w:val="none" w:sz="0" w:space="0" w:color="auto"/>
                <w:bottom w:val="none" w:sz="0" w:space="0" w:color="auto"/>
                <w:right w:val="none" w:sz="0" w:space="0" w:color="auto"/>
              </w:divBdr>
            </w:div>
            <w:div w:id="1595435788">
              <w:marLeft w:val="0"/>
              <w:marRight w:val="0"/>
              <w:marTop w:val="0"/>
              <w:marBottom w:val="0"/>
              <w:divBdr>
                <w:top w:val="none" w:sz="0" w:space="0" w:color="auto"/>
                <w:left w:val="none" w:sz="0" w:space="0" w:color="auto"/>
                <w:bottom w:val="none" w:sz="0" w:space="0" w:color="auto"/>
                <w:right w:val="none" w:sz="0" w:space="0" w:color="auto"/>
              </w:divBdr>
            </w:div>
            <w:div w:id="1338383943">
              <w:marLeft w:val="0"/>
              <w:marRight w:val="0"/>
              <w:marTop w:val="0"/>
              <w:marBottom w:val="0"/>
              <w:divBdr>
                <w:top w:val="none" w:sz="0" w:space="0" w:color="auto"/>
                <w:left w:val="none" w:sz="0" w:space="0" w:color="auto"/>
                <w:bottom w:val="none" w:sz="0" w:space="0" w:color="auto"/>
                <w:right w:val="none" w:sz="0" w:space="0" w:color="auto"/>
              </w:divBdr>
            </w:div>
            <w:div w:id="710809173">
              <w:marLeft w:val="0"/>
              <w:marRight w:val="0"/>
              <w:marTop w:val="0"/>
              <w:marBottom w:val="0"/>
              <w:divBdr>
                <w:top w:val="none" w:sz="0" w:space="0" w:color="auto"/>
                <w:left w:val="none" w:sz="0" w:space="0" w:color="auto"/>
                <w:bottom w:val="none" w:sz="0" w:space="0" w:color="auto"/>
                <w:right w:val="none" w:sz="0" w:space="0" w:color="auto"/>
              </w:divBdr>
            </w:div>
            <w:div w:id="1184127826">
              <w:marLeft w:val="0"/>
              <w:marRight w:val="0"/>
              <w:marTop w:val="0"/>
              <w:marBottom w:val="0"/>
              <w:divBdr>
                <w:top w:val="none" w:sz="0" w:space="0" w:color="auto"/>
                <w:left w:val="none" w:sz="0" w:space="0" w:color="auto"/>
                <w:bottom w:val="none" w:sz="0" w:space="0" w:color="auto"/>
                <w:right w:val="none" w:sz="0" w:space="0" w:color="auto"/>
              </w:divBdr>
            </w:div>
            <w:div w:id="1947999814">
              <w:marLeft w:val="0"/>
              <w:marRight w:val="0"/>
              <w:marTop w:val="0"/>
              <w:marBottom w:val="0"/>
              <w:divBdr>
                <w:top w:val="none" w:sz="0" w:space="0" w:color="auto"/>
                <w:left w:val="none" w:sz="0" w:space="0" w:color="auto"/>
                <w:bottom w:val="none" w:sz="0" w:space="0" w:color="auto"/>
                <w:right w:val="none" w:sz="0" w:space="0" w:color="auto"/>
              </w:divBdr>
            </w:div>
            <w:div w:id="50035733">
              <w:marLeft w:val="0"/>
              <w:marRight w:val="0"/>
              <w:marTop w:val="0"/>
              <w:marBottom w:val="0"/>
              <w:divBdr>
                <w:top w:val="none" w:sz="0" w:space="0" w:color="auto"/>
                <w:left w:val="none" w:sz="0" w:space="0" w:color="auto"/>
                <w:bottom w:val="none" w:sz="0" w:space="0" w:color="auto"/>
                <w:right w:val="none" w:sz="0" w:space="0" w:color="auto"/>
              </w:divBdr>
            </w:div>
            <w:div w:id="1333530201">
              <w:marLeft w:val="0"/>
              <w:marRight w:val="0"/>
              <w:marTop w:val="0"/>
              <w:marBottom w:val="0"/>
              <w:divBdr>
                <w:top w:val="none" w:sz="0" w:space="0" w:color="auto"/>
                <w:left w:val="none" w:sz="0" w:space="0" w:color="auto"/>
                <w:bottom w:val="none" w:sz="0" w:space="0" w:color="auto"/>
                <w:right w:val="none" w:sz="0" w:space="0" w:color="auto"/>
              </w:divBdr>
            </w:div>
            <w:div w:id="1944533565">
              <w:marLeft w:val="0"/>
              <w:marRight w:val="0"/>
              <w:marTop w:val="0"/>
              <w:marBottom w:val="0"/>
              <w:divBdr>
                <w:top w:val="none" w:sz="0" w:space="0" w:color="auto"/>
                <w:left w:val="none" w:sz="0" w:space="0" w:color="auto"/>
                <w:bottom w:val="none" w:sz="0" w:space="0" w:color="auto"/>
                <w:right w:val="none" w:sz="0" w:space="0" w:color="auto"/>
              </w:divBdr>
            </w:div>
            <w:div w:id="1623031134">
              <w:marLeft w:val="0"/>
              <w:marRight w:val="0"/>
              <w:marTop w:val="0"/>
              <w:marBottom w:val="0"/>
              <w:divBdr>
                <w:top w:val="none" w:sz="0" w:space="0" w:color="auto"/>
                <w:left w:val="none" w:sz="0" w:space="0" w:color="auto"/>
                <w:bottom w:val="none" w:sz="0" w:space="0" w:color="auto"/>
                <w:right w:val="none" w:sz="0" w:space="0" w:color="auto"/>
              </w:divBdr>
            </w:div>
            <w:div w:id="1681590199">
              <w:marLeft w:val="0"/>
              <w:marRight w:val="0"/>
              <w:marTop w:val="0"/>
              <w:marBottom w:val="0"/>
              <w:divBdr>
                <w:top w:val="none" w:sz="0" w:space="0" w:color="auto"/>
                <w:left w:val="none" w:sz="0" w:space="0" w:color="auto"/>
                <w:bottom w:val="none" w:sz="0" w:space="0" w:color="auto"/>
                <w:right w:val="none" w:sz="0" w:space="0" w:color="auto"/>
              </w:divBdr>
            </w:div>
            <w:div w:id="117527925">
              <w:marLeft w:val="0"/>
              <w:marRight w:val="0"/>
              <w:marTop w:val="0"/>
              <w:marBottom w:val="0"/>
              <w:divBdr>
                <w:top w:val="none" w:sz="0" w:space="0" w:color="auto"/>
                <w:left w:val="none" w:sz="0" w:space="0" w:color="auto"/>
                <w:bottom w:val="none" w:sz="0" w:space="0" w:color="auto"/>
                <w:right w:val="none" w:sz="0" w:space="0" w:color="auto"/>
              </w:divBdr>
            </w:div>
            <w:div w:id="2058583677">
              <w:marLeft w:val="0"/>
              <w:marRight w:val="0"/>
              <w:marTop w:val="0"/>
              <w:marBottom w:val="0"/>
              <w:divBdr>
                <w:top w:val="none" w:sz="0" w:space="0" w:color="auto"/>
                <w:left w:val="none" w:sz="0" w:space="0" w:color="auto"/>
                <w:bottom w:val="none" w:sz="0" w:space="0" w:color="auto"/>
                <w:right w:val="none" w:sz="0" w:space="0" w:color="auto"/>
              </w:divBdr>
            </w:div>
            <w:div w:id="713117400">
              <w:marLeft w:val="0"/>
              <w:marRight w:val="0"/>
              <w:marTop w:val="0"/>
              <w:marBottom w:val="0"/>
              <w:divBdr>
                <w:top w:val="none" w:sz="0" w:space="0" w:color="auto"/>
                <w:left w:val="none" w:sz="0" w:space="0" w:color="auto"/>
                <w:bottom w:val="none" w:sz="0" w:space="0" w:color="auto"/>
                <w:right w:val="none" w:sz="0" w:space="0" w:color="auto"/>
              </w:divBdr>
            </w:div>
            <w:div w:id="1242985630">
              <w:marLeft w:val="0"/>
              <w:marRight w:val="0"/>
              <w:marTop w:val="0"/>
              <w:marBottom w:val="0"/>
              <w:divBdr>
                <w:top w:val="none" w:sz="0" w:space="0" w:color="auto"/>
                <w:left w:val="none" w:sz="0" w:space="0" w:color="auto"/>
                <w:bottom w:val="none" w:sz="0" w:space="0" w:color="auto"/>
                <w:right w:val="none" w:sz="0" w:space="0" w:color="auto"/>
              </w:divBdr>
            </w:div>
            <w:div w:id="1907495928">
              <w:marLeft w:val="0"/>
              <w:marRight w:val="0"/>
              <w:marTop w:val="0"/>
              <w:marBottom w:val="0"/>
              <w:divBdr>
                <w:top w:val="none" w:sz="0" w:space="0" w:color="auto"/>
                <w:left w:val="none" w:sz="0" w:space="0" w:color="auto"/>
                <w:bottom w:val="none" w:sz="0" w:space="0" w:color="auto"/>
                <w:right w:val="none" w:sz="0" w:space="0" w:color="auto"/>
              </w:divBdr>
            </w:div>
            <w:div w:id="824470934">
              <w:marLeft w:val="0"/>
              <w:marRight w:val="0"/>
              <w:marTop w:val="0"/>
              <w:marBottom w:val="0"/>
              <w:divBdr>
                <w:top w:val="none" w:sz="0" w:space="0" w:color="auto"/>
                <w:left w:val="none" w:sz="0" w:space="0" w:color="auto"/>
                <w:bottom w:val="none" w:sz="0" w:space="0" w:color="auto"/>
                <w:right w:val="none" w:sz="0" w:space="0" w:color="auto"/>
              </w:divBdr>
            </w:div>
            <w:div w:id="1169904765">
              <w:marLeft w:val="0"/>
              <w:marRight w:val="0"/>
              <w:marTop w:val="0"/>
              <w:marBottom w:val="0"/>
              <w:divBdr>
                <w:top w:val="none" w:sz="0" w:space="0" w:color="auto"/>
                <w:left w:val="none" w:sz="0" w:space="0" w:color="auto"/>
                <w:bottom w:val="none" w:sz="0" w:space="0" w:color="auto"/>
                <w:right w:val="none" w:sz="0" w:space="0" w:color="auto"/>
              </w:divBdr>
            </w:div>
            <w:div w:id="1712344362">
              <w:marLeft w:val="0"/>
              <w:marRight w:val="0"/>
              <w:marTop w:val="0"/>
              <w:marBottom w:val="0"/>
              <w:divBdr>
                <w:top w:val="none" w:sz="0" w:space="0" w:color="auto"/>
                <w:left w:val="none" w:sz="0" w:space="0" w:color="auto"/>
                <w:bottom w:val="none" w:sz="0" w:space="0" w:color="auto"/>
                <w:right w:val="none" w:sz="0" w:space="0" w:color="auto"/>
              </w:divBdr>
            </w:div>
            <w:div w:id="1907036307">
              <w:marLeft w:val="0"/>
              <w:marRight w:val="0"/>
              <w:marTop w:val="0"/>
              <w:marBottom w:val="0"/>
              <w:divBdr>
                <w:top w:val="none" w:sz="0" w:space="0" w:color="auto"/>
                <w:left w:val="none" w:sz="0" w:space="0" w:color="auto"/>
                <w:bottom w:val="none" w:sz="0" w:space="0" w:color="auto"/>
                <w:right w:val="none" w:sz="0" w:space="0" w:color="auto"/>
              </w:divBdr>
            </w:div>
            <w:div w:id="1793015050">
              <w:marLeft w:val="0"/>
              <w:marRight w:val="0"/>
              <w:marTop w:val="0"/>
              <w:marBottom w:val="0"/>
              <w:divBdr>
                <w:top w:val="none" w:sz="0" w:space="0" w:color="auto"/>
                <w:left w:val="none" w:sz="0" w:space="0" w:color="auto"/>
                <w:bottom w:val="none" w:sz="0" w:space="0" w:color="auto"/>
                <w:right w:val="none" w:sz="0" w:space="0" w:color="auto"/>
              </w:divBdr>
            </w:div>
            <w:div w:id="901451457">
              <w:marLeft w:val="0"/>
              <w:marRight w:val="0"/>
              <w:marTop w:val="0"/>
              <w:marBottom w:val="0"/>
              <w:divBdr>
                <w:top w:val="none" w:sz="0" w:space="0" w:color="auto"/>
                <w:left w:val="none" w:sz="0" w:space="0" w:color="auto"/>
                <w:bottom w:val="none" w:sz="0" w:space="0" w:color="auto"/>
                <w:right w:val="none" w:sz="0" w:space="0" w:color="auto"/>
              </w:divBdr>
            </w:div>
            <w:div w:id="395248871">
              <w:marLeft w:val="0"/>
              <w:marRight w:val="0"/>
              <w:marTop w:val="0"/>
              <w:marBottom w:val="0"/>
              <w:divBdr>
                <w:top w:val="none" w:sz="0" w:space="0" w:color="auto"/>
                <w:left w:val="none" w:sz="0" w:space="0" w:color="auto"/>
                <w:bottom w:val="none" w:sz="0" w:space="0" w:color="auto"/>
                <w:right w:val="none" w:sz="0" w:space="0" w:color="auto"/>
              </w:divBdr>
            </w:div>
            <w:div w:id="552273026">
              <w:marLeft w:val="0"/>
              <w:marRight w:val="0"/>
              <w:marTop w:val="0"/>
              <w:marBottom w:val="0"/>
              <w:divBdr>
                <w:top w:val="none" w:sz="0" w:space="0" w:color="auto"/>
                <w:left w:val="none" w:sz="0" w:space="0" w:color="auto"/>
                <w:bottom w:val="none" w:sz="0" w:space="0" w:color="auto"/>
                <w:right w:val="none" w:sz="0" w:space="0" w:color="auto"/>
              </w:divBdr>
            </w:div>
            <w:div w:id="169026781">
              <w:marLeft w:val="0"/>
              <w:marRight w:val="0"/>
              <w:marTop w:val="0"/>
              <w:marBottom w:val="0"/>
              <w:divBdr>
                <w:top w:val="none" w:sz="0" w:space="0" w:color="auto"/>
                <w:left w:val="none" w:sz="0" w:space="0" w:color="auto"/>
                <w:bottom w:val="none" w:sz="0" w:space="0" w:color="auto"/>
                <w:right w:val="none" w:sz="0" w:space="0" w:color="auto"/>
              </w:divBdr>
            </w:div>
            <w:div w:id="1261260911">
              <w:marLeft w:val="0"/>
              <w:marRight w:val="0"/>
              <w:marTop w:val="0"/>
              <w:marBottom w:val="0"/>
              <w:divBdr>
                <w:top w:val="none" w:sz="0" w:space="0" w:color="auto"/>
                <w:left w:val="none" w:sz="0" w:space="0" w:color="auto"/>
                <w:bottom w:val="none" w:sz="0" w:space="0" w:color="auto"/>
                <w:right w:val="none" w:sz="0" w:space="0" w:color="auto"/>
              </w:divBdr>
            </w:div>
            <w:div w:id="1663116515">
              <w:marLeft w:val="0"/>
              <w:marRight w:val="0"/>
              <w:marTop w:val="0"/>
              <w:marBottom w:val="0"/>
              <w:divBdr>
                <w:top w:val="none" w:sz="0" w:space="0" w:color="auto"/>
                <w:left w:val="none" w:sz="0" w:space="0" w:color="auto"/>
                <w:bottom w:val="none" w:sz="0" w:space="0" w:color="auto"/>
                <w:right w:val="none" w:sz="0" w:space="0" w:color="auto"/>
              </w:divBdr>
            </w:div>
            <w:div w:id="746607932">
              <w:marLeft w:val="0"/>
              <w:marRight w:val="0"/>
              <w:marTop w:val="0"/>
              <w:marBottom w:val="0"/>
              <w:divBdr>
                <w:top w:val="none" w:sz="0" w:space="0" w:color="auto"/>
                <w:left w:val="none" w:sz="0" w:space="0" w:color="auto"/>
                <w:bottom w:val="none" w:sz="0" w:space="0" w:color="auto"/>
                <w:right w:val="none" w:sz="0" w:space="0" w:color="auto"/>
              </w:divBdr>
            </w:div>
            <w:div w:id="86538319">
              <w:marLeft w:val="0"/>
              <w:marRight w:val="0"/>
              <w:marTop w:val="0"/>
              <w:marBottom w:val="0"/>
              <w:divBdr>
                <w:top w:val="none" w:sz="0" w:space="0" w:color="auto"/>
                <w:left w:val="none" w:sz="0" w:space="0" w:color="auto"/>
                <w:bottom w:val="none" w:sz="0" w:space="0" w:color="auto"/>
                <w:right w:val="none" w:sz="0" w:space="0" w:color="auto"/>
              </w:divBdr>
            </w:div>
            <w:div w:id="478152859">
              <w:marLeft w:val="0"/>
              <w:marRight w:val="0"/>
              <w:marTop w:val="0"/>
              <w:marBottom w:val="0"/>
              <w:divBdr>
                <w:top w:val="none" w:sz="0" w:space="0" w:color="auto"/>
                <w:left w:val="none" w:sz="0" w:space="0" w:color="auto"/>
                <w:bottom w:val="none" w:sz="0" w:space="0" w:color="auto"/>
                <w:right w:val="none" w:sz="0" w:space="0" w:color="auto"/>
              </w:divBdr>
            </w:div>
            <w:div w:id="1051464016">
              <w:marLeft w:val="0"/>
              <w:marRight w:val="0"/>
              <w:marTop w:val="0"/>
              <w:marBottom w:val="0"/>
              <w:divBdr>
                <w:top w:val="none" w:sz="0" w:space="0" w:color="auto"/>
                <w:left w:val="none" w:sz="0" w:space="0" w:color="auto"/>
                <w:bottom w:val="none" w:sz="0" w:space="0" w:color="auto"/>
                <w:right w:val="none" w:sz="0" w:space="0" w:color="auto"/>
              </w:divBdr>
            </w:div>
            <w:div w:id="903100983">
              <w:marLeft w:val="0"/>
              <w:marRight w:val="0"/>
              <w:marTop w:val="0"/>
              <w:marBottom w:val="0"/>
              <w:divBdr>
                <w:top w:val="none" w:sz="0" w:space="0" w:color="auto"/>
                <w:left w:val="none" w:sz="0" w:space="0" w:color="auto"/>
                <w:bottom w:val="none" w:sz="0" w:space="0" w:color="auto"/>
                <w:right w:val="none" w:sz="0" w:space="0" w:color="auto"/>
              </w:divBdr>
            </w:div>
            <w:div w:id="1989362685">
              <w:marLeft w:val="0"/>
              <w:marRight w:val="0"/>
              <w:marTop w:val="0"/>
              <w:marBottom w:val="0"/>
              <w:divBdr>
                <w:top w:val="none" w:sz="0" w:space="0" w:color="auto"/>
                <w:left w:val="none" w:sz="0" w:space="0" w:color="auto"/>
                <w:bottom w:val="none" w:sz="0" w:space="0" w:color="auto"/>
                <w:right w:val="none" w:sz="0" w:space="0" w:color="auto"/>
              </w:divBdr>
            </w:div>
            <w:div w:id="1548104723">
              <w:marLeft w:val="0"/>
              <w:marRight w:val="0"/>
              <w:marTop w:val="0"/>
              <w:marBottom w:val="0"/>
              <w:divBdr>
                <w:top w:val="none" w:sz="0" w:space="0" w:color="auto"/>
                <w:left w:val="none" w:sz="0" w:space="0" w:color="auto"/>
                <w:bottom w:val="none" w:sz="0" w:space="0" w:color="auto"/>
                <w:right w:val="none" w:sz="0" w:space="0" w:color="auto"/>
              </w:divBdr>
            </w:div>
            <w:div w:id="1406031486">
              <w:marLeft w:val="0"/>
              <w:marRight w:val="0"/>
              <w:marTop w:val="0"/>
              <w:marBottom w:val="0"/>
              <w:divBdr>
                <w:top w:val="none" w:sz="0" w:space="0" w:color="auto"/>
                <w:left w:val="none" w:sz="0" w:space="0" w:color="auto"/>
                <w:bottom w:val="none" w:sz="0" w:space="0" w:color="auto"/>
                <w:right w:val="none" w:sz="0" w:space="0" w:color="auto"/>
              </w:divBdr>
            </w:div>
            <w:div w:id="1281719006">
              <w:marLeft w:val="0"/>
              <w:marRight w:val="0"/>
              <w:marTop w:val="0"/>
              <w:marBottom w:val="0"/>
              <w:divBdr>
                <w:top w:val="none" w:sz="0" w:space="0" w:color="auto"/>
                <w:left w:val="none" w:sz="0" w:space="0" w:color="auto"/>
                <w:bottom w:val="none" w:sz="0" w:space="0" w:color="auto"/>
                <w:right w:val="none" w:sz="0" w:space="0" w:color="auto"/>
              </w:divBdr>
            </w:div>
            <w:div w:id="1217082643">
              <w:marLeft w:val="0"/>
              <w:marRight w:val="0"/>
              <w:marTop w:val="0"/>
              <w:marBottom w:val="0"/>
              <w:divBdr>
                <w:top w:val="none" w:sz="0" w:space="0" w:color="auto"/>
                <w:left w:val="none" w:sz="0" w:space="0" w:color="auto"/>
                <w:bottom w:val="none" w:sz="0" w:space="0" w:color="auto"/>
                <w:right w:val="none" w:sz="0" w:space="0" w:color="auto"/>
              </w:divBdr>
            </w:div>
            <w:div w:id="1154838069">
              <w:marLeft w:val="0"/>
              <w:marRight w:val="0"/>
              <w:marTop w:val="0"/>
              <w:marBottom w:val="0"/>
              <w:divBdr>
                <w:top w:val="none" w:sz="0" w:space="0" w:color="auto"/>
                <w:left w:val="none" w:sz="0" w:space="0" w:color="auto"/>
                <w:bottom w:val="none" w:sz="0" w:space="0" w:color="auto"/>
                <w:right w:val="none" w:sz="0" w:space="0" w:color="auto"/>
              </w:divBdr>
            </w:div>
            <w:div w:id="30541333">
              <w:marLeft w:val="0"/>
              <w:marRight w:val="0"/>
              <w:marTop w:val="0"/>
              <w:marBottom w:val="0"/>
              <w:divBdr>
                <w:top w:val="none" w:sz="0" w:space="0" w:color="auto"/>
                <w:left w:val="none" w:sz="0" w:space="0" w:color="auto"/>
                <w:bottom w:val="none" w:sz="0" w:space="0" w:color="auto"/>
                <w:right w:val="none" w:sz="0" w:space="0" w:color="auto"/>
              </w:divBdr>
            </w:div>
            <w:div w:id="1395859086">
              <w:marLeft w:val="0"/>
              <w:marRight w:val="0"/>
              <w:marTop w:val="0"/>
              <w:marBottom w:val="0"/>
              <w:divBdr>
                <w:top w:val="none" w:sz="0" w:space="0" w:color="auto"/>
                <w:left w:val="none" w:sz="0" w:space="0" w:color="auto"/>
                <w:bottom w:val="none" w:sz="0" w:space="0" w:color="auto"/>
                <w:right w:val="none" w:sz="0" w:space="0" w:color="auto"/>
              </w:divBdr>
            </w:div>
            <w:div w:id="1016735584">
              <w:marLeft w:val="0"/>
              <w:marRight w:val="0"/>
              <w:marTop w:val="0"/>
              <w:marBottom w:val="0"/>
              <w:divBdr>
                <w:top w:val="none" w:sz="0" w:space="0" w:color="auto"/>
                <w:left w:val="none" w:sz="0" w:space="0" w:color="auto"/>
                <w:bottom w:val="none" w:sz="0" w:space="0" w:color="auto"/>
                <w:right w:val="none" w:sz="0" w:space="0" w:color="auto"/>
              </w:divBdr>
            </w:div>
            <w:div w:id="627245868">
              <w:marLeft w:val="0"/>
              <w:marRight w:val="0"/>
              <w:marTop w:val="0"/>
              <w:marBottom w:val="0"/>
              <w:divBdr>
                <w:top w:val="none" w:sz="0" w:space="0" w:color="auto"/>
                <w:left w:val="none" w:sz="0" w:space="0" w:color="auto"/>
                <w:bottom w:val="none" w:sz="0" w:space="0" w:color="auto"/>
                <w:right w:val="none" w:sz="0" w:space="0" w:color="auto"/>
              </w:divBdr>
            </w:div>
            <w:div w:id="677657670">
              <w:marLeft w:val="0"/>
              <w:marRight w:val="0"/>
              <w:marTop w:val="0"/>
              <w:marBottom w:val="0"/>
              <w:divBdr>
                <w:top w:val="none" w:sz="0" w:space="0" w:color="auto"/>
                <w:left w:val="none" w:sz="0" w:space="0" w:color="auto"/>
                <w:bottom w:val="none" w:sz="0" w:space="0" w:color="auto"/>
                <w:right w:val="none" w:sz="0" w:space="0" w:color="auto"/>
              </w:divBdr>
            </w:div>
            <w:div w:id="1885560465">
              <w:marLeft w:val="0"/>
              <w:marRight w:val="0"/>
              <w:marTop w:val="0"/>
              <w:marBottom w:val="0"/>
              <w:divBdr>
                <w:top w:val="none" w:sz="0" w:space="0" w:color="auto"/>
                <w:left w:val="none" w:sz="0" w:space="0" w:color="auto"/>
                <w:bottom w:val="none" w:sz="0" w:space="0" w:color="auto"/>
                <w:right w:val="none" w:sz="0" w:space="0" w:color="auto"/>
              </w:divBdr>
            </w:div>
            <w:div w:id="175971469">
              <w:marLeft w:val="0"/>
              <w:marRight w:val="0"/>
              <w:marTop w:val="0"/>
              <w:marBottom w:val="0"/>
              <w:divBdr>
                <w:top w:val="none" w:sz="0" w:space="0" w:color="auto"/>
                <w:left w:val="none" w:sz="0" w:space="0" w:color="auto"/>
                <w:bottom w:val="none" w:sz="0" w:space="0" w:color="auto"/>
                <w:right w:val="none" w:sz="0" w:space="0" w:color="auto"/>
              </w:divBdr>
            </w:div>
            <w:div w:id="1397312988">
              <w:marLeft w:val="0"/>
              <w:marRight w:val="0"/>
              <w:marTop w:val="0"/>
              <w:marBottom w:val="0"/>
              <w:divBdr>
                <w:top w:val="none" w:sz="0" w:space="0" w:color="auto"/>
                <w:left w:val="none" w:sz="0" w:space="0" w:color="auto"/>
                <w:bottom w:val="none" w:sz="0" w:space="0" w:color="auto"/>
                <w:right w:val="none" w:sz="0" w:space="0" w:color="auto"/>
              </w:divBdr>
            </w:div>
            <w:div w:id="2135251695">
              <w:marLeft w:val="0"/>
              <w:marRight w:val="0"/>
              <w:marTop w:val="0"/>
              <w:marBottom w:val="0"/>
              <w:divBdr>
                <w:top w:val="none" w:sz="0" w:space="0" w:color="auto"/>
                <w:left w:val="none" w:sz="0" w:space="0" w:color="auto"/>
                <w:bottom w:val="none" w:sz="0" w:space="0" w:color="auto"/>
                <w:right w:val="none" w:sz="0" w:space="0" w:color="auto"/>
              </w:divBdr>
            </w:div>
            <w:div w:id="672758927">
              <w:marLeft w:val="0"/>
              <w:marRight w:val="0"/>
              <w:marTop w:val="0"/>
              <w:marBottom w:val="0"/>
              <w:divBdr>
                <w:top w:val="none" w:sz="0" w:space="0" w:color="auto"/>
                <w:left w:val="none" w:sz="0" w:space="0" w:color="auto"/>
                <w:bottom w:val="none" w:sz="0" w:space="0" w:color="auto"/>
                <w:right w:val="none" w:sz="0" w:space="0" w:color="auto"/>
              </w:divBdr>
            </w:div>
            <w:div w:id="523133469">
              <w:marLeft w:val="0"/>
              <w:marRight w:val="0"/>
              <w:marTop w:val="0"/>
              <w:marBottom w:val="0"/>
              <w:divBdr>
                <w:top w:val="none" w:sz="0" w:space="0" w:color="auto"/>
                <w:left w:val="none" w:sz="0" w:space="0" w:color="auto"/>
                <w:bottom w:val="none" w:sz="0" w:space="0" w:color="auto"/>
                <w:right w:val="none" w:sz="0" w:space="0" w:color="auto"/>
              </w:divBdr>
            </w:div>
            <w:div w:id="224026745">
              <w:marLeft w:val="0"/>
              <w:marRight w:val="0"/>
              <w:marTop w:val="0"/>
              <w:marBottom w:val="0"/>
              <w:divBdr>
                <w:top w:val="none" w:sz="0" w:space="0" w:color="auto"/>
                <w:left w:val="none" w:sz="0" w:space="0" w:color="auto"/>
                <w:bottom w:val="none" w:sz="0" w:space="0" w:color="auto"/>
                <w:right w:val="none" w:sz="0" w:space="0" w:color="auto"/>
              </w:divBdr>
            </w:div>
            <w:div w:id="1724715148">
              <w:marLeft w:val="0"/>
              <w:marRight w:val="0"/>
              <w:marTop w:val="0"/>
              <w:marBottom w:val="0"/>
              <w:divBdr>
                <w:top w:val="none" w:sz="0" w:space="0" w:color="auto"/>
                <w:left w:val="none" w:sz="0" w:space="0" w:color="auto"/>
                <w:bottom w:val="none" w:sz="0" w:space="0" w:color="auto"/>
                <w:right w:val="none" w:sz="0" w:space="0" w:color="auto"/>
              </w:divBdr>
            </w:div>
            <w:div w:id="1338538394">
              <w:marLeft w:val="0"/>
              <w:marRight w:val="0"/>
              <w:marTop w:val="0"/>
              <w:marBottom w:val="0"/>
              <w:divBdr>
                <w:top w:val="none" w:sz="0" w:space="0" w:color="auto"/>
                <w:left w:val="none" w:sz="0" w:space="0" w:color="auto"/>
                <w:bottom w:val="none" w:sz="0" w:space="0" w:color="auto"/>
                <w:right w:val="none" w:sz="0" w:space="0" w:color="auto"/>
              </w:divBdr>
            </w:div>
            <w:div w:id="579173809">
              <w:marLeft w:val="0"/>
              <w:marRight w:val="0"/>
              <w:marTop w:val="0"/>
              <w:marBottom w:val="0"/>
              <w:divBdr>
                <w:top w:val="none" w:sz="0" w:space="0" w:color="auto"/>
                <w:left w:val="none" w:sz="0" w:space="0" w:color="auto"/>
                <w:bottom w:val="none" w:sz="0" w:space="0" w:color="auto"/>
                <w:right w:val="none" w:sz="0" w:space="0" w:color="auto"/>
              </w:divBdr>
            </w:div>
            <w:div w:id="482742715">
              <w:marLeft w:val="0"/>
              <w:marRight w:val="0"/>
              <w:marTop w:val="0"/>
              <w:marBottom w:val="0"/>
              <w:divBdr>
                <w:top w:val="none" w:sz="0" w:space="0" w:color="auto"/>
                <w:left w:val="none" w:sz="0" w:space="0" w:color="auto"/>
                <w:bottom w:val="none" w:sz="0" w:space="0" w:color="auto"/>
                <w:right w:val="none" w:sz="0" w:space="0" w:color="auto"/>
              </w:divBdr>
            </w:div>
            <w:div w:id="1025835703">
              <w:marLeft w:val="0"/>
              <w:marRight w:val="0"/>
              <w:marTop w:val="0"/>
              <w:marBottom w:val="0"/>
              <w:divBdr>
                <w:top w:val="none" w:sz="0" w:space="0" w:color="auto"/>
                <w:left w:val="none" w:sz="0" w:space="0" w:color="auto"/>
                <w:bottom w:val="none" w:sz="0" w:space="0" w:color="auto"/>
                <w:right w:val="none" w:sz="0" w:space="0" w:color="auto"/>
              </w:divBdr>
            </w:div>
            <w:div w:id="905799858">
              <w:marLeft w:val="0"/>
              <w:marRight w:val="0"/>
              <w:marTop w:val="0"/>
              <w:marBottom w:val="0"/>
              <w:divBdr>
                <w:top w:val="none" w:sz="0" w:space="0" w:color="auto"/>
                <w:left w:val="none" w:sz="0" w:space="0" w:color="auto"/>
                <w:bottom w:val="none" w:sz="0" w:space="0" w:color="auto"/>
                <w:right w:val="none" w:sz="0" w:space="0" w:color="auto"/>
              </w:divBdr>
            </w:div>
            <w:div w:id="740710187">
              <w:marLeft w:val="0"/>
              <w:marRight w:val="0"/>
              <w:marTop w:val="0"/>
              <w:marBottom w:val="0"/>
              <w:divBdr>
                <w:top w:val="none" w:sz="0" w:space="0" w:color="auto"/>
                <w:left w:val="none" w:sz="0" w:space="0" w:color="auto"/>
                <w:bottom w:val="none" w:sz="0" w:space="0" w:color="auto"/>
                <w:right w:val="none" w:sz="0" w:space="0" w:color="auto"/>
              </w:divBdr>
            </w:div>
            <w:div w:id="793670991">
              <w:marLeft w:val="0"/>
              <w:marRight w:val="0"/>
              <w:marTop w:val="0"/>
              <w:marBottom w:val="0"/>
              <w:divBdr>
                <w:top w:val="none" w:sz="0" w:space="0" w:color="auto"/>
                <w:left w:val="none" w:sz="0" w:space="0" w:color="auto"/>
                <w:bottom w:val="none" w:sz="0" w:space="0" w:color="auto"/>
                <w:right w:val="none" w:sz="0" w:space="0" w:color="auto"/>
              </w:divBdr>
            </w:div>
            <w:div w:id="90903034">
              <w:marLeft w:val="0"/>
              <w:marRight w:val="0"/>
              <w:marTop w:val="0"/>
              <w:marBottom w:val="0"/>
              <w:divBdr>
                <w:top w:val="none" w:sz="0" w:space="0" w:color="auto"/>
                <w:left w:val="none" w:sz="0" w:space="0" w:color="auto"/>
                <w:bottom w:val="none" w:sz="0" w:space="0" w:color="auto"/>
                <w:right w:val="none" w:sz="0" w:space="0" w:color="auto"/>
              </w:divBdr>
            </w:div>
            <w:div w:id="1070426878">
              <w:marLeft w:val="0"/>
              <w:marRight w:val="0"/>
              <w:marTop w:val="0"/>
              <w:marBottom w:val="0"/>
              <w:divBdr>
                <w:top w:val="none" w:sz="0" w:space="0" w:color="auto"/>
                <w:left w:val="none" w:sz="0" w:space="0" w:color="auto"/>
                <w:bottom w:val="none" w:sz="0" w:space="0" w:color="auto"/>
                <w:right w:val="none" w:sz="0" w:space="0" w:color="auto"/>
              </w:divBdr>
            </w:div>
            <w:div w:id="657656322">
              <w:marLeft w:val="0"/>
              <w:marRight w:val="0"/>
              <w:marTop w:val="0"/>
              <w:marBottom w:val="0"/>
              <w:divBdr>
                <w:top w:val="none" w:sz="0" w:space="0" w:color="auto"/>
                <w:left w:val="none" w:sz="0" w:space="0" w:color="auto"/>
                <w:bottom w:val="none" w:sz="0" w:space="0" w:color="auto"/>
                <w:right w:val="none" w:sz="0" w:space="0" w:color="auto"/>
              </w:divBdr>
            </w:div>
            <w:div w:id="2108772180">
              <w:marLeft w:val="0"/>
              <w:marRight w:val="0"/>
              <w:marTop w:val="0"/>
              <w:marBottom w:val="0"/>
              <w:divBdr>
                <w:top w:val="none" w:sz="0" w:space="0" w:color="auto"/>
                <w:left w:val="none" w:sz="0" w:space="0" w:color="auto"/>
                <w:bottom w:val="none" w:sz="0" w:space="0" w:color="auto"/>
                <w:right w:val="none" w:sz="0" w:space="0" w:color="auto"/>
              </w:divBdr>
            </w:div>
            <w:div w:id="1921477289">
              <w:marLeft w:val="0"/>
              <w:marRight w:val="0"/>
              <w:marTop w:val="0"/>
              <w:marBottom w:val="0"/>
              <w:divBdr>
                <w:top w:val="none" w:sz="0" w:space="0" w:color="auto"/>
                <w:left w:val="none" w:sz="0" w:space="0" w:color="auto"/>
                <w:bottom w:val="none" w:sz="0" w:space="0" w:color="auto"/>
                <w:right w:val="none" w:sz="0" w:space="0" w:color="auto"/>
              </w:divBdr>
            </w:div>
            <w:div w:id="2041205445">
              <w:marLeft w:val="0"/>
              <w:marRight w:val="0"/>
              <w:marTop w:val="0"/>
              <w:marBottom w:val="0"/>
              <w:divBdr>
                <w:top w:val="none" w:sz="0" w:space="0" w:color="auto"/>
                <w:left w:val="none" w:sz="0" w:space="0" w:color="auto"/>
                <w:bottom w:val="none" w:sz="0" w:space="0" w:color="auto"/>
                <w:right w:val="none" w:sz="0" w:space="0" w:color="auto"/>
              </w:divBdr>
            </w:div>
            <w:div w:id="917636600">
              <w:marLeft w:val="0"/>
              <w:marRight w:val="0"/>
              <w:marTop w:val="0"/>
              <w:marBottom w:val="0"/>
              <w:divBdr>
                <w:top w:val="none" w:sz="0" w:space="0" w:color="auto"/>
                <w:left w:val="none" w:sz="0" w:space="0" w:color="auto"/>
                <w:bottom w:val="none" w:sz="0" w:space="0" w:color="auto"/>
                <w:right w:val="none" w:sz="0" w:space="0" w:color="auto"/>
              </w:divBdr>
              <w:divsChild>
                <w:div w:id="283194983">
                  <w:marLeft w:val="0"/>
                  <w:marRight w:val="0"/>
                  <w:marTop w:val="0"/>
                  <w:marBottom w:val="0"/>
                  <w:divBdr>
                    <w:top w:val="none" w:sz="0" w:space="0" w:color="auto"/>
                    <w:left w:val="none" w:sz="0" w:space="0" w:color="auto"/>
                    <w:bottom w:val="none" w:sz="0" w:space="0" w:color="auto"/>
                    <w:right w:val="none" w:sz="0" w:space="0" w:color="auto"/>
                  </w:divBdr>
                </w:div>
                <w:div w:id="552430898">
                  <w:marLeft w:val="0"/>
                  <w:marRight w:val="0"/>
                  <w:marTop w:val="0"/>
                  <w:marBottom w:val="0"/>
                  <w:divBdr>
                    <w:top w:val="none" w:sz="0" w:space="0" w:color="auto"/>
                    <w:left w:val="none" w:sz="0" w:space="0" w:color="auto"/>
                    <w:bottom w:val="none" w:sz="0" w:space="0" w:color="auto"/>
                    <w:right w:val="none" w:sz="0" w:space="0" w:color="auto"/>
                  </w:divBdr>
                </w:div>
                <w:div w:id="1118187127">
                  <w:marLeft w:val="0"/>
                  <w:marRight w:val="0"/>
                  <w:marTop w:val="0"/>
                  <w:marBottom w:val="0"/>
                  <w:divBdr>
                    <w:top w:val="none" w:sz="0" w:space="0" w:color="auto"/>
                    <w:left w:val="none" w:sz="0" w:space="0" w:color="auto"/>
                    <w:bottom w:val="none" w:sz="0" w:space="0" w:color="auto"/>
                    <w:right w:val="none" w:sz="0" w:space="0" w:color="auto"/>
                  </w:divBdr>
                </w:div>
                <w:div w:id="1759908418">
                  <w:marLeft w:val="0"/>
                  <w:marRight w:val="0"/>
                  <w:marTop w:val="0"/>
                  <w:marBottom w:val="0"/>
                  <w:divBdr>
                    <w:top w:val="none" w:sz="0" w:space="0" w:color="auto"/>
                    <w:left w:val="none" w:sz="0" w:space="0" w:color="auto"/>
                    <w:bottom w:val="none" w:sz="0" w:space="0" w:color="auto"/>
                    <w:right w:val="none" w:sz="0" w:space="0" w:color="auto"/>
                  </w:divBdr>
                </w:div>
                <w:div w:id="2052997619">
                  <w:marLeft w:val="0"/>
                  <w:marRight w:val="0"/>
                  <w:marTop w:val="0"/>
                  <w:marBottom w:val="0"/>
                  <w:divBdr>
                    <w:top w:val="none" w:sz="0" w:space="0" w:color="auto"/>
                    <w:left w:val="none" w:sz="0" w:space="0" w:color="auto"/>
                    <w:bottom w:val="none" w:sz="0" w:space="0" w:color="auto"/>
                    <w:right w:val="none" w:sz="0" w:space="0" w:color="auto"/>
                  </w:divBdr>
                </w:div>
              </w:divsChild>
            </w:div>
            <w:div w:id="19291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27966</Words>
  <Characters>15942</Characters>
  <Application>Microsoft Office Word</Application>
  <DocSecurity>0</DocSecurity>
  <Lines>132</Lines>
  <Paragraphs>87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2020-07-17T09:47:00Z</dcterms:created>
  <dcterms:modified xsi:type="dcterms:W3CDTF">2020-09-30T08:07:00Z</dcterms:modified>
</cp:coreProperties>
</file>