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F87EF" w14:textId="5937ADD3" w:rsidR="003146E2" w:rsidRDefault="003146E2" w:rsidP="00D42FAC">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0A4A80BE" w14:textId="77777777" w:rsidR="003146E2" w:rsidRDefault="003146E2" w:rsidP="00D42FAC">
      <w:pPr>
        <w:spacing w:after="0" w:line="240" w:lineRule="auto"/>
        <w:jc w:val="center"/>
        <w:rPr>
          <w:rFonts w:ascii="Times New Roman" w:hAnsi="Times New Roman"/>
          <w:sz w:val="24"/>
          <w:szCs w:val="24"/>
        </w:rPr>
      </w:pPr>
    </w:p>
    <w:p w14:paraId="79EF7745" w14:textId="61AECF10" w:rsidR="00D42FAC" w:rsidRPr="00D42FAC" w:rsidRDefault="00D42FAC" w:rsidP="00D42FA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740C637" w14:textId="234DC79C" w:rsidR="00D42FAC" w:rsidRPr="00D42FAC" w:rsidRDefault="00D42FAC" w:rsidP="00D42FA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334</w:t>
      </w:r>
    </w:p>
    <w:p w14:paraId="3BF08081" w14:textId="3152F922" w:rsidR="00D42FAC" w:rsidRDefault="00D42FAC" w:rsidP="00D42FA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16 July 2019</w:t>
      </w:r>
    </w:p>
    <w:p w14:paraId="5A1B0B68" w14:textId="77777777"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1BA634E6" w14:textId="77777777"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74DF943B" w14:textId="572C4B77" w:rsidR="00D42FAC" w:rsidRPr="00D42FAC" w:rsidRDefault="00D42FAC" w:rsidP="00D42FA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Filling in and Submitting a Notification on the Movement of Excise Goods at a Border Crossing Point Set up on a Motorway</w:t>
      </w:r>
    </w:p>
    <w:p w14:paraId="59580452" w14:textId="20AAB3CE"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4FC09C88" w14:textId="77777777" w:rsidR="00D42FAC" w:rsidRP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077832E3" w14:textId="77777777" w:rsidR="00D42FAC" w:rsidRPr="00D42FAC" w:rsidRDefault="00D42FAC" w:rsidP="00D42FA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0468562" w14:textId="628C092E" w:rsidR="00D42FAC" w:rsidRPr="00D42FAC" w:rsidRDefault="00D42FAC" w:rsidP="00D42FA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Clause 19 of the Customs Law</w:t>
      </w:r>
    </w:p>
    <w:p w14:paraId="67AE7CA9" w14:textId="31490FEA"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5AF4548E" w14:textId="77777777" w:rsidR="00D42FAC" w:rsidRP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6C77D472" w14:textId="77777777" w:rsidR="00D42FAC" w:rsidRPr="00D42FAC" w:rsidRDefault="00D42FAC" w:rsidP="00D42FAC">
      <w:pPr>
        <w:spacing w:after="0" w:line="240" w:lineRule="auto"/>
        <w:jc w:val="both"/>
        <w:rPr>
          <w:rFonts w:ascii="Times New Roman" w:eastAsia="Times New Roman" w:hAnsi="Times New Roman" w:cs="Times New Roman"/>
          <w:noProof/>
          <w:sz w:val="24"/>
          <w:szCs w:val="24"/>
        </w:rPr>
      </w:pPr>
      <w:bookmarkStart w:id="0" w:name="p1"/>
      <w:bookmarkStart w:id="1" w:name="p-698158"/>
      <w:bookmarkEnd w:id="0"/>
      <w:bookmarkEnd w:id="1"/>
      <w:r>
        <w:rPr>
          <w:rFonts w:ascii="Times New Roman" w:hAnsi="Times New Roman"/>
          <w:sz w:val="24"/>
          <w:szCs w:val="24"/>
        </w:rPr>
        <w:t>1. This Regulation prescribes the procedures for filling in and submitting a notification on the movement of excise goods (hereinafter – the notification) (Annex) at a border crossing point set up on a motorway in the Republic of Latvia (hereinafter – the motorway border crossing point) with regard to the following:</w:t>
      </w:r>
    </w:p>
    <w:p w14:paraId="4C1DFD11"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certain excise goods which a natural person carries in the personal luggage that qualifies as such within the meaning of Article 41 of Council Regulation (EC) No 1186/2009 of 16 November 2009 setting up a Community system of reliefs from customs duty, and which are exempt from value added tax in accordance with Section 53, Paragraph fifteen of the Value Added Tax Law and from excise duty in accordance with Article 21, Paragraph four of the law On Excise Duties;</w:t>
      </w:r>
    </w:p>
    <w:p w14:paraId="3582657F"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fuel in a commercial motor vehicle which is necessary for ensuring the operation of the vehicle and which is exempt from value added tax in accordance with Section 53, Paragraph three of the Value Added Tax Law and from excise duty in accordance with Article 18, Paragraph nine of the law On Excise Duties.</w:t>
      </w:r>
    </w:p>
    <w:p w14:paraId="36FC918C" w14:textId="77777777" w:rsidR="00D42FAC" w:rsidRDefault="00D42FAC" w:rsidP="00D42FAC">
      <w:pPr>
        <w:spacing w:after="0" w:line="240" w:lineRule="auto"/>
        <w:jc w:val="both"/>
        <w:rPr>
          <w:rFonts w:ascii="Times New Roman" w:eastAsia="Times New Roman" w:hAnsi="Times New Roman" w:cs="Times New Roman"/>
          <w:noProof/>
          <w:sz w:val="24"/>
          <w:szCs w:val="24"/>
        </w:rPr>
      </w:pPr>
      <w:bookmarkStart w:id="2" w:name="p2"/>
      <w:bookmarkStart w:id="3" w:name="p-698159"/>
      <w:bookmarkEnd w:id="2"/>
      <w:bookmarkEnd w:id="3"/>
    </w:p>
    <w:p w14:paraId="667C7753" w14:textId="059EC51D" w:rsidR="00D42FAC" w:rsidRPr="00D42FAC" w:rsidRDefault="00D42FAC" w:rsidP="00D42FA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natural person (hereinafter – the person) who enters the Republic of Latvia shall fill in the following sections of the notification at the motorway border crossing point:</w:t>
      </w:r>
    </w:p>
    <w:p w14:paraId="4FFAA236"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section A shall be filled in by all persons who enter the Republic of Latvia;</w:t>
      </w:r>
    </w:p>
    <w:p w14:paraId="5D2DE382"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section B shall be filled in by persons who enter the Republic of Latvia by driving a private motor vehicle;</w:t>
      </w:r>
    </w:p>
    <w:p w14:paraId="447DCFAA"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section C shall be filled in by persons who enter the Republic of Latvia by driving a commercial motor vehicle.</w:t>
      </w:r>
    </w:p>
    <w:p w14:paraId="5154F34A" w14:textId="77777777" w:rsidR="00D42FAC" w:rsidRDefault="00D42FAC" w:rsidP="00D42FAC">
      <w:pPr>
        <w:spacing w:after="0" w:line="240" w:lineRule="auto"/>
        <w:jc w:val="both"/>
        <w:rPr>
          <w:rFonts w:ascii="Times New Roman" w:eastAsia="Times New Roman" w:hAnsi="Times New Roman" w:cs="Times New Roman"/>
          <w:noProof/>
          <w:sz w:val="24"/>
          <w:szCs w:val="24"/>
        </w:rPr>
      </w:pPr>
      <w:bookmarkStart w:id="4" w:name="p3"/>
      <w:bookmarkStart w:id="5" w:name="p-698160"/>
      <w:bookmarkEnd w:id="4"/>
      <w:bookmarkEnd w:id="5"/>
    </w:p>
    <w:p w14:paraId="299473A4" w14:textId="7CA7EDA6" w:rsidR="00D42FAC" w:rsidRPr="00D42FAC" w:rsidRDefault="00D42FAC" w:rsidP="00D42FA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Regulation certain excise goods shall include the following:</w:t>
      </w:r>
    </w:p>
    <w:p w14:paraId="3F252DF9"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alcoholic beverages;</w:t>
      </w:r>
    </w:p>
    <w:p w14:paraId="106189AB"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tobacco products;</w:t>
      </w:r>
    </w:p>
    <w:p w14:paraId="08EB214B" w14:textId="77777777" w:rsidR="00D42FAC" w:rsidRPr="00D42FAC" w:rsidRDefault="00D42FAC" w:rsidP="00D42F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fuel.</w:t>
      </w:r>
    </w:p>
    <w:p w14:paraId="0A42E3A4" w14:textId="77777777" w:rsidR="00D42FAC" w:rsidRDefault="00D42FAC" w:rsidP="00D42FAC">
      <w:pPr>
        <w:spacing w:after="0" w:line="240" w:lineRule="auto"/>
        <w:jc w:val="both"/>
        <w:rPr>
          <w:rFonts w:ascii="Times New Roman" w:eastAsia="Times New Roman" w:hAnsi="Times New Roman" w:cs="Times New Roman"/>
          <w:noProof/>
          <w:sz w:val="24"/>
          <w:szCs w:val="24"/>
        </w:rPr>
      </w:pPr>
      <w:bookmarkStart w:id="6" w:name="p4"/>
      <w:bookmarkStart w:id="7" w:name="p-698161"/>
      <w:bookmarkEnd w:id="6"/>
      <w:bookmarkEnd w:id="7"/>
    </w:p>
    <w:p w14:paraId="3F68E841" w14:textId="2816B5A3" w:rsidR="00D42FAC" w:rsidRPr="00D42FAC" w:rsidRDefault="00D42FAC" w:rsidP="00D42FA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person who leaves the Republic of Latvia driving a private motor vehicle shall fill in sections A and B of the notification with regard to the fuel in a standard fuel tank of the vehicle if the relevant person plans to re-enter the Republic of Latvia with the same vehicle within the following seven days and wishes to apply an exemption from customs charges to the fuel in the standard fuel tank of the vehicle.</w:t>
      </w:r>
    </w:p>
    <w:p w14:paraId="502D2F01" w14:textId="77777777" w:rsidR="00D42FAC" w:rsidRDefault="00D42FAC" w:rsidP="00D42FAC">
      <w:pPr>
        <w:spacing w:after="0" w:line="240" w:lineRule="auto"/>
        <w:jc w:val="both"/>
        <w:rPr>
          <w:rFonts w:ascii="Times New Roman" w:eastAsia="Times New Roman" w:hAnsi="Times New Roman" w:cs="Times New Roman"/>
          <w:noProof/>
          <w:sz w:val="24"/>
          <w:szCs w:val="24"/>
        </w:rPr>
      </w:pPr>
      <w:bookmarkStart w:id="8" w:name="p5"/>
      <w:bookmarkStart w:id="9" w:name="p-698162"/>
      <w:bookmarkEnd w:id="8"/>
      <w:bookmarkEnd w:id="9"/>
    </w:p>
    <w:p w14:paraId="36A2CD52" w14:textId="4323D19C" w:rsidR="00D42FAC" w:rsidRPr="00D42FAC" w:rsidRDefault="00D42FAC" w:rsidP="00D42FA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person shall submit the completed notification to the customs official of the State Revenue Service or, if there is no customs control at the motorway border crossing point, – to the official of the State Border Guard.</w:t>
      </w:r>
    </w:p>
    <w:p w14:paraId="3CB2A6CC" w14:textId="77777777"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50CE466B" w14:textId="77777777"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68BB3F19" w14:textId="5C4F3A80" w:rsidR="00D42FAC" w:rsidRPr="00D42FAC" w:rsidRDefault="00D42FAC" w:rsidP="00D42FA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066765">
        <w:rPr>
          <w:rFonts w:ascii="Times New Roman" w:hAnsi="Times New Roman"/>
          <w:sz w:val="24"/>
          <w:szCs w:val="24"/>
        </w:rPr>
        <w:tab/>
      </w:r>
      <w:r w:rsidR="00066765">
        <w:rPr>
          <w:rFonts w:ascii="Times New Roman" w:hAnsi="Times New Roman"/>
          <w:sz w:val="24"/>
          <w:szCs w:val="24"/>
        </w:rPr>
        <w:tab/>
      </w:r>
      <w:r w:rsidR="00066765">
        <w:rPr>
          <w:rFonts w:ascii="Times New Roman" w:hAnsi="Times New Roman"/>
          <w:sz w:val="24"/>
          <w:szCs w:val="24"/>
        </w:rPr>
        <w:tab/>
      </w:r>
      <w:r w:rsidR="00066765">
        <w:rPr>
          <w:rFonts w:ascii="Times New Roman" w:hAnsi="Times New Roman"/>
          <w:sz w:val="24"/>
          <w:szCs w:val="24"/>
        </w:rPr>
        <w:tab/>
      </w:r>
      <w:r w:rsidR="00066765">
        <w:rPr>
          <w:rFonts w:ascii="Times New Roman" w:hAnsi="Times New Roman"/>
          <w:sz w:val="24"/>
          <w:szCs w:val="24"/>
        </w:rPr>
        <w:tab/>
      </w:r>
      <w:r w:rsidR="00066765">
        <w:rPr>
          <w:rFonts w:ascii="Times New Roman" w:hAnsi="Times New Roman"/>
          <w:sz w:val="24"/>
          <w:szCs w:val="24"/>
        </w:rPr>
        <w:tab/>
      </w:r>
      <w:r w:rsidR="00066765">
        <w:rPr>
          <w:rFonts w:ascii="Times New Roman" w:hAnsi="Times New Roman"/>
          <w:sz w:val="24"/>
          <w:szCs w:val="24"/>
        </w:rPr>
        <w:tab/>
      </w:r>
      <w:r w:rsidR="00066765">
        <w:rPr>
          <w:rFonts w:ascii="Times New Roman" w:hAnsi="Times New Roman"/>
          <w:sz w:val="24"/>
          <w:szCs w:val="24"/>
        </w:rPr>
        <w:tab/>
      </w:r>
      <w:r>
        <w:rPr>
          <w:rFonts w:ascii="Times New Roman" w:hAnsi="Times New Roman"/>
          <w:sz w:val="24"/>
          <w:szCs w:val="24"/>
        </w:rPr>
        <w:t>A. K. Kariņš</w:t>
      </w:r>
    </w:p>
    <w:p w14:paraId="624BA784" w14:textId="77777777" w:rsidR="00D42FAC" w:rsidRP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1EAB961D" w14:textId="66842055" w:rsidR="00D42FAC" w:rsidRPr="00D42FAC" w:rsidRDefault="00D42FAC" w:rsidP="00D42FA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Finance – Minister for Health</w:t>
      </w:r>
      <w:r w:rsidR="001419E3">
        <w:rPr>
          <w:rFonts w:ascii="Times New Roman" w:hAnsi="Times New Roman"/>
          <w:sz w:val="24"/>
          <w:szCs w:val="24"/>
        </w:rPr>
        <w:tab/>
      </w:r>
      <w:r w:rsidR="001419E3">
        <w:rPr>
          <w:rFonts w:ascii="Times New Roman" w:hAnsi="Times New Roman"/>
          <w:sz w:val="24"/>
          <w:szCs w:val="24"/>
        </w:rPr>
        <w:tab/>
      </w:r>
      <w:r w:rsidR="001419E3">
        <w:rPr>
          <w:rFonts w:ascii="Times New Roman" w:hAnsi="Times New Roman"/>
          <w:sz w:val="24"/>
          <w:szCs w:val="24"/>
        </w:rPr>
        <w:tab/>
      </w:r>
      <w:r>
        <w:rPr>
          <w:rFonts w:ascii="Times New Roman" w:hAnsi="Times New Roman"/>
          <w:sz w:val="24"/>
          <w:szCs w:val="24"/>
        </w:rPr>
        <w:t>I. Viņķele</w:t>
      </w:r>
    </w:p>
    <w:p w14:paraId="5A022C80" w14:textId="77777777"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p w14:paraId="51904A1B" w14:textId="3CD09204" w:rsidR="003146E2" w:rsidRDefault="003146E2">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14:paraId="14749C22" w14:textId="77777777" w:rsidR="003146E2" w:rsidRPr="002D10F9" w:rsidRDefault="003146E2" w:rsidP="003146E2">
      <w:pPr>
        <w:spacing w:after="0" w:line="240" w:lineRule="auto"/>
        <w:jc w:val="right"/>
        <w:rPr>
          <w:rFonts w:ascii="Times New Roman" w:eastAsia="Times New Roman" w:hAnsi="Times New Roman" w:cs="Times New Roman"/>
          <w:b/>
          <w:bCs/>
          <w:noProof/>
          <w:sz w:val="24"/>
          <w:szCs w:val="24"/>
          <w:lang w:val="en-US" w:eastAsia="lv-LV"/>
        </w:rPr>
      </w:pPr>
      <w:r>
        <w:rPr>
          <w:rFonts w:ascii="Times New Roman" w:eastAsia="Times New Roman" w:hAnsi="Times New Roman" w:cs="Times New Roman"/>
          <w:b/>
          <w:bCs/>
          <w:noProof/>
          <w:sz w:val="24"/>
          <w:szCs w:val="24"/>
          <w:lang w:val="en-US" w:eastAsia="lv-LV"/>
        </w:rPr>
        <w:lastRenderedPageBreak/>
        <w:t>Annex</w:t>
      </w:r>
    </w:p>
    <w:p w14:paraId="58967A60" w14:textId="77777777" w:rsidR="003146E2" w:rsidRDefault="003146E2" w:rsidP="003146E2">
      <w:pPr>
        <w:spacing w:after="0" w:line="240" w:lineRule="auto"/>
        <w:jc w:val="right"/>
        <w:rPr>
          <w:rFonts w:ascii="Times New Roman" w:hAnsi="Times New Roman"/>
          <w:sz w:val="24"/>
        </w:rPr>
      </w:pPr>
      <w:r>
        <w:rPr>
          <w:rFonts w:ascii="Times New Roman" w:hAnsi="Times New Roman"/>
          <w:sz w:val="24"/>
        </w:rPr>
        <w:t>Cabinet Regulation No. 334</w:t>
      </w:r>
    </w:p>
    <w:p w14:paraId="1FE18D4B" w14:textId="77777777" w:rsidR="003146E2" w:rsidRDefault="003146E2" w:rsidP="003146E2">
      <w:pPr>
        <w:spacing w:after="0" w:line="240" w:lineRule="auto"/>
        <w:jc w:val="right"/>
        <w:rPr>
          <w:rFonts w:ascii="Times New Roman" w:eastAsia="Times New Roman" w:hAnsi="Times New Roman"/>
          <w:sz w:val="24"/>
          <w:szCs w:val="24"/>
        </w:rPr>
      </w:pPr>
      <w:r>
        <w:rPr>
          <w:rFonts w:ascii="Times New Roman" w:hAnsi="Times New Roman"/>
          <w:sz w:val="24"/>
        </w:rPr>
        <w:t>16 July 2019</w:t>
      </w:r>
    </w:p>
    <w:p w14:paraId="2AF6369C"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4299D9A3"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233F0953" w14:textId="77777777" w:rsidR="003146E2" w:rsidRPr="002D10F9" w:rsidRDefault="003146E2" w:rsidP="003146E2">
      <w:pPr>
        <w:spacing w:after="0" w:line="240" w:lineRule="auto"/>
        <w:jc w:val="center"/>
        <w:rPr>
          <w:rFonts w:ascii="Times New Roman" w:eastAsia="Times New Roman" w:hAnsi="Times New Roman" w:cs="Times New Roman"/>
          <w:b/>
          <w:bCs/>
          <w:noProof/>
          <w:sz w:val="28"/>
          <w:szCs w:val="28"/>
          <w:lang w:val="en-US" w:eastAsia="lv-LV"/>
        </w:rPr>
      </w:pPr>
      <w:bookmarkStart w:id="10" w:name="698165"/>
      <w:bookmarkStart w:id="11" w:name="n-698165"/>
      <w:bookmarkEnd w:id="10"/>
      <w:bookmarkEnd w:id="11"/>
      <w:r w:rsidRPr="00D42FAC">
        <w:rPr>
          <w:rFonts w:ascii="Times New Roman" w:eastAsia="Times New Roman" w:hAnsi="Times New Roman" w:cs="Times New Roman"/>
          <w:b/>
          <w:bCs/>
          <w:noProof/>
          <w:sz w:val="28"/>
          <w:szCs w:val="28"/>
          <w:lang w:val="en-US" w:eastAsia="lv-LV"/>
        </w:rPr>
        <w:t>Akcīzes preču pārvietošanas paziņojums/</w:t>
      </w:r>
    </w:p>
    <w:p w14:paraId="44557717"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1DC68134"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32"/>
        <w:gridCol w:w="2903"/>
        <w:gridCol w:w="2903"/>
        <w:gridCol w:w="1633"/>
      </w:tblGrid>
      <w:tr w:rsidR="003146E2" w:rsidRPr="00D42FAC" w14:paraId="2F76EDC8" w14:textId="77777777" w:rsidTr="001419E3">
        <w:tc>
          <w:tcPr>
            <w:tcW w:w="885" w:type="pct"/>
            <w:hideMark/>
          </w:tcPr>
          <w:p w14:paraId="6357652E" w14:textId="3985E0D0"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574" w:type="pct"/>
            <w:hideMark/>
          </w:tcPr>
          <w:p w14:paraId="2AD185E1"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заявление о перемещении акцизных товаров/</w:t>
            </w:r>
          </w:p>
        </w:tc>
        <w:tc>
          <w:tcPr>
            <w:tcW w:w="1574" w:type="pct"/>
            <w:hideMark/>
          </w:tcPr>
          <w:p w14:paraId="4309DF5B"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 xml:space="preserve">Nr. </w:t>
            </w:r>
            <w:r w:rsidRPr="00D42FAC">
              <w:rPr>
                <w:rFonts w:ascii="Times New Roman" w:eastAsia="Times New Roman" w:hAnsi="Times New Roman" w:cs="Times New Roman"/>
                <w:noProof/>
                <w:sz w:val="24"/>
                <w:szCs w:val="24"/>
                <w:lang w:val="en-US" w:eastAsia="lv-LV"/>
              </w:rPr>
              <w:t>_________/_________</w:t>
            </w:r>
          </w:p>
        </w:tc>
        <w:tc>
          <w:tcPr>
            <w:tcW w:w="885" w:type="pct"/>
            <w:hideMark/>
          </w:tcPr>
          <w:p w14:paraId="6CCA7EFF" w14:textId="2066B3D9"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r>
      <w:tr w:rsidR="003146E2" w:rsidRPr="00D42FAC" w14:paraId="49794AE1" w14:textId="77777777" w:rsidTr="001419E3">
        <w:tc>
          <w:tcPr>
            <w:tcW w:w="885" w:type="pct"/>
            <w:hideMark/>
          </w:tcPr>
          <w:p w14:paraId="008CCFED" w14:textId="600E51D8"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574" w:type="pct"/>
            <w:hideMark/>
          </w:tcPr>
          <w:p w14:paraId="3511686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Statement on the Transport of Excise Goods</w:t>
            </w:r>
          </w:p>
        </w:tc>
        <w:tc>
          <w:tcPr>
            <w:tcW w:w="1574" w:type="pct"/>
            <w:hideMark/>
          </w:tcPr>
          <w:p w14:paraId="77DEFED3"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Aizpilda amatpersona/</w:t>
            </w:r>
          </w:p>
          <w:p w14:paraId="40E2CDF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Заполняется должностным лицом/</w:t>
            </w:r>
          </w:p>
          <w:p w14:paraId="58044EC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To be completed by the official</w:t>
            </w:r>
          </w:p>
        </w:tc>
        <w:tc>
          <w:tcPr>
            <w:tcW w:w="885" w:type="pct"/>
            <w:hideMark/>
          </w:tcPr>
          <w:p w14:paraId="384EFE29" w14:textId="1F0E4049"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r>
    </w:tbl>
    <w:p w14:paraId="4D3A675D"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549C3B84" w14:textId="77777777" w:rsidR="003146E2" w:rsidRDefault="003146E2" w:rsidP="003146E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AIZPILDA DRUKĀTIEM BURTIEM/ЗАПОЛНЯЕТСЯ ПЕЧАТНЫМИ БУКВАМИ/TO BE COMPLETED IN BLOCK LETTERS</w:t>
      </w:r>
    </w:p>
    <w:p w14:paraId="08A423E7" w14:textId="77777777" w:rsidR="003146E2" w:rsidRPr="00D42FAC" w:rsidRDefault="003146E2" w:rsidP="003146E2">
      <w:pPr>
        <w:spacing w:after="0" w:line="240" w:lineRule="auto"/>
        <w:jc w:val="center"/>
        <w:rPr>
          <w:rFonts w:ascii="Times New Roman" w:eastAsia="Times New Roman" w:hAnsi="Times New Roman" w:cs="Times New Roman"/>
          <w:noProof/>
          <w:sz w:val="24"/>
          <w:szCs w:val="24"/>
          <w:lang w:val="en-US" w:eastAsia="lv-LV"/>
        </w:rPr>
      </w:pPr>
    </w:p>
    <w:p w14:paraId="1C020C71" w14:textId="77777777" w:rsidR="003146E2" w:rsidRDefault="003146E2" w:rsidP="003146E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A sadaļa (Aizpilda visas personas/Заполняется всеми лицами/To be completed by all persons)</w:t>
      </w:r>
    </w:p>
    <w:p w14:paraId="15A41562"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48"/>
        <w:gridCol w:w="1466"/>
        <w:gridCol w:w="1524"/>
        <w:gridCol w:w="3023"/>
      </w:tblGrid>
      <w:tr w:rsidR="003146E2" w:rsidRPr="00D42FAC" w14:paraId="6C6B3A14" w14:textId="77777777" w:rsidTr="001419E3">
        <w:tc>
          <w:tcPr>
            <w:tcW w:w="2491" w:type="pct"/>
            <w:gridSpan w:val="2"/>
            <w:hideMark/>
          </w:tcPr>
          <w:p w14:paraId="52D50B45"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Datums (dd.mm.gggg.)/Дата (чч.мм.гггг.)/Date (dd.mm.yyyy)</w:t>
            </w:r>
          </w:p>
        </w:tc>
        <w:tc>
          <w:tcPr>
            <w:tcW w:w="2509" w:type="pct"/>
            <w:gridSpan w:val="2"/>
            <w:hideMark/>
          </w:tcPr>
          <w:p w14:paraId="521E3885"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____ . ____ . ____</w:t>
            </w:r>
          </w:p>
        </w:tc>
      </w:tr>
      <w:tr w:rsidR="003146E2" w:rsidRPr="00D42FAC" w14:paraId="7B808289" w14:textId="77777777" w:rsidTr="001419E3">
        <w:tc>
          <w:tcPr>
            <w:tcW w:w="2491" w:type="pct"/>
            <w:gridSpan w:val="2"/>
            <w:hideMark/>
          </w:tcPr>
          <w:p w14:paraId="68A00374"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Laiks/Время/Time</w:t>
            </w:r>
          </w:p>
        </w:tc>
        <w:tc>
          <w:tcPr>
            <w:tcW w:w="2509" w:type="pct"/>
            <w:gridSpan w:val="2"/>
            <w:hideMark/>
          </w:tcPr>
          <w:p w14:paraId="5DB17273"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____ : ____</w:t>
            </w:r>
          </w:p>
        </w:tc>
      </w:tr>
      <w:tr w:rsidR="003146E2" w:rsidRPr="00D42FAC" w14:paraId="57BEB22E" w14:textId="77777777" w:rsidTr="001419E3">
        <w:tc>
          <w:tcPr>
            <w:tcW w:w="2491" w:type="pct"/>
            <w:gridSpan w:val="2"/>
            <w:hideMark/>
          </w:tcPr>
          <w:p w14:paraId="0C1CBD08"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Aizpilda, </w:t>
            </w:r>
            <w:r w:rsidRPr="00D42FAC">
              <w:rPr>
                <w:rFonts w:ascii="Times New Roman" w:eastAsia="Times New Roman" w:hAnsi="Times New Roman" w:cs="Times New Roman"/>
                <w:b/>
                <w:bCs/>
                <w:noProof/>
                <w:sz w:val="24"/>
                <w:szCs w:val="24"/>
                <w:lang w:val="en-US" w:eastAsia="lv-LV"/>
              </w:rPr>
              <w:t xml:space="preserve">ieceļojot </w:t>
            </w:r>
            <w:r w:rsidRPr="00D42FAC">
              <w:rPr>
                <w:rFonts w:ascii="Times New Roman" w:eastAsia="Times New Roman" w:hAnsi="Times New Roman" w:cs="Times New Roman"/>
                <w:noProof/>
                <w:sz w:val="24"/>
                <w:szCs w:val="24"/>
                <w:lang w:val="en-US" w:eastAsia="lv-LV"/>
              </w:rPr>
              <w:t>Latvijas Republikā/</w:t>
            </w:r>
          </w:p>
          <w:p w14:paraId="458C87BD"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Заполняется при </w:t>
            </w:r>
            <w:r w:rsidRPr="00D42FAC">
              <w:rPr>
                <w:rFonts w:ascii="Times New Roman" w:eastAsia="Times New Roman" w:hAnsi="Times New Roman" w:cs="Times New Roman"/>
                <w:b/>
                <w:bCs/>
                <w:noProof/>
                <w:sz w:val="24"/>
                <w:szCs w:val="24"/>
                <w:lang w:val="en-US" w:eastAsia="lv-LV"/>
              </w:rPr>
              <w:t xml:space="preserve">въезде </w:t>
            </w:r>
            <w:r w:rsidRPr="00D42FAC">
              <w:rPr>
                <w:rFonts w:ascii="Times New Roman" w:eastAsia="Times New Roman" w:hAnsi="Times New Roman" w:cs="Times New Roman"/>
                <w:noProof/>
                <w:sz w:val="24"/>
                <w:szCs w:val="24"/>
                <w:lang w:val="en-US" w:eastAsia="lv-LV"/>
              </w:rPr>
              <w:t>в Латвийскую Республику/</w:t>
            </w:r>
          </w:p>
          <w:p w14:paraId="3B40417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Completed upon </w:t>
            </w:r>
            <w:r w:rsidRPr="00D42FAC">
              <w:rPr>
                <w:rFonts w:ascii="Times New Roman" w:eastAsia="Times New Roman" w:hAnsi="Times New Roman" w:cs="Times New Roman"/>
                <w:b/>
                <w:bCs/>
                <w:noProof/>
                <w:sz w:val="24"/>
                <w:szCs w:val="24"/>
                <w:lang w:val="en-US" w:eastAsia="lv-LV"/>
              </w:rPr>
              <w:t xml:space="preserve">entering </w:t>
            </w:r>
            <w:r w:rsidRPr="00D42FAC">
              <w:rPr>
                <w:rFonts w:ascii="Times New Roman" w:eastAsia="Times New Roman" w:hAnsi="Times New Roman" w:cs="Times New Roman"/>
                <w:noProof/>
                <w:sz w:val="24"/>
                <w:szCs w:val="24"/>
                <w:lang w:val="en-US" w:eastAsia="lv-LV"/>
              </w:rPr>
              <w:t>the Republic of Latvia</w:t>
            </w:r>
          </w:p>
          <w:p w14:paraId="2B1C49F9"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drawing>
                <wp:inline distT="0" distB="0" distL="0" distR="0" wp14:anchorId="626AFAB4" wp14:editId="3D20A7C7">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509" w:type="pct"/>
            <w:gridSpan w:val="2"/>
            <w:hideMark/>
          </w:tcPr>
          <w:p w14:paraId="774EA3D4"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Aizpilda, </w:t>
            </w:r>
            <w:r w:rsidRPr="00D42FAC">
              <w:rPr>
                <w:rFonts w:ascii="Times New Roman" w:eastAsia="Times New Roman" w:hAnsi="Times New Roman" w:cs="Times New Roman"/>
                <w:b/>
                <w:bCs/>
                <w:noProof/>
                <w:sz w:val="24"/>
                <w:szCs w:val="24"/>
                <w:lang w:val="en-US" w:eastAsia="lv-LV"/>
              </w:rPr>
              <w:t xml:space="preserve">izceļojot </w:t>
            </w:r>
            <w:r w:rsidRPr="00D42FAC">
              <w:rPr>
                <w:rFonts w:ascii="Times New Roman" w:eastAsia="Times New Roman" w:hAnsi="Times New Roman" w:cs="Times New Roman"/>
                <w:noProof/>
                <w:sz w:val="24"/>
                <w:szCs w:val="24"/>
                <w:lang w:val="en-US" w:eastAsia="lv-LV"/>
              </w:rPr>
              <w:t>no Latvijas Republikas/</w:t>
            </w:r>
          </w:p>
          <w:p w14:paraId="1EEFFC12"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Заполняется при </w:t>
            </w:r>
            <w:r w:rsidRPr="00D42FAC">
              <w:rPr>
                <w:rFonts w:ascii="Times New Roman" w:eastAsia="Times New Roman" w:hAnsi="Times New Roman" w:cs="Times New Roman"/>
                <w:b/>
                <w:bCs/>
                <w:noProof/>
                <w:sz w:val="24"/>
                <w:szCs w:val="24"/>
                <w:lang w:val="en-US" w:eastAsia="lv-LV"/>
              </w:rPr>
              <w:t xml:space="preserve">выезде </w:t>
            </w:r>
            <w:r w:rsidRPr="00D42FAC">
              <w:rPr>
                <w:rFonts w:ascii="Times New Roman" w:eastAsia="Times New Roman" w:hAnsi="Times New Roman" w:cs="Times New Roman"/>
                <w:noProof/>
                <w:sz w:val="24"/>
                <w:szCs w:val="24"/>
                <w:lang w:val="en-US" w:eastAsia="lv-LV"/>
              </w:rPr>
              <w:t>из Латвийской Республики/</w:t>
            </w:r>
          </w:p>
          <w:p w14:paraId="77A60259"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Completed upon </w:t>
            </w:r>
            <w:r w:rsidRPr="00D42FAC">
              <w:rPr>
                <w:rFonts w:ascii="Times New Roman" w:eastAsia="Times New Roman" w:hAnsi="Times New Roman" w:cs="Times New Roman"/>
                <w:b/>
                <w:bCs/>
                <w:noProof/>
                <w:sz w:val="24"/>
                <w:szCs w:val="24"/>
                <w:lang w:val="en-US" w:eastAsia="lv-LV"/>
              </w:rPr>
              <w:t xml:space="preserve">leaving </w:t>
            </w:r>
            <w:r w:rsidRPr="00D42FAC">
              <w:rPr>
                <w:rFonts w:ascii="Times New Roman" w:eastAsia="Times New Roman" w:hAnsi="Times New Roman" w:cs="Times New Roman"/>
                <w:noProof/>
                <w:sz w:val="24"/>
                <w:szCs w:val="24"/>
                <w:lang w:val="en-US" w:eastAsia="lv-LV"/>
              </w:rPr>
              <w:t>the Republic of Latvia</w:t>
            </w:r>
          </w:p>
          <w:p w14:paraId="36B4F8EF"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drawing>
                <wp:inline distT="0" distB="0" distL="0" distR="0" wp14:anchorId="28D155B6" wp14:editId="01D1E77C">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3146E2" w:rsidRPr="00D42FAC" w14:paraId="5AA5E667" w14:textId="77777777" w:rsidTr="001419E3">
        <w:tc>
          <w:tcPr>
            <w:tcW w:w="5000" w:type="pct"/>
            <w:gridSpan w:val="4"/>
            <w:hideMark/>
          </w:tcPr>
          <w:p w14:paraId="49C661E2"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Vārds/Имя/Name</w:t>
            </w:r>
          </w:p>
        </w:tc>
      </w:tr>
      <w:tr w:rsidR="003146E2" w:rsidRPr="00D42FAC" w14:paraId="6B6A8C4E" w14:textId="77777777" w:rsidTr="001419E3">
        <w:tc>
          <w:tcPr>
            <w:tcW w:w="5000" w:type="pct"/>
            <w:gridSpan w:val="4"/>
            <w:hideMark/>
          </w:tcPr>
          <w:p w14:paraId="2984EC50"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Uzvārds/Фамилия/Surname</w:t>
            </w:r>
          </w:p>
        </w:tc>
      </w:tr>
      <w:tr w:rsidR="003146E2" w:rsidRPr="00D42FAC" w14:paraId="24A1A38B" w14:textId="77777777" w:rsidTr="001419E3">
        <w:tc>
          <w:tcPr>
            <w:tcW w:w="2491" w:type="pct"/>
            <w:gridSpan w:val="2"/>
            <w:hideMark/>
          </w:tcPr>
          <w:p w14:paraId="719584F8"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Personas kods (ja nav, norāda pases numuru)/</w:t>
            </w:r>
          </w:p>
          <w:p w14:paraId="101B0905"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Персональный код (если нет, то указывается номер паспорта/</w:t>
            </w:r>
          </w:p>
          <w:p w14:paraId="7835C015"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Personal Identity Code (if not, indicate passport number)</w:t>
            </w:r>
          </w:p>
        </w:tc>
        <w:tc>
          <w:tcPr>
            <w:tcW w:w="2509" w:type="pct"/>
            <w:gridSpan w:val="2"/>
            <w:hideMark/>
          </w:tcPr>
          <w:p w14:paraId="4116D978"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____________________________________</w:t>
            </w:r>
          </w:p>
        </w:tc>
      </w:tr>
      <w:tr w:rsidR="003146E2" w:rsidRPr="00D42FAC" w14:paraId="01E23661" w14:textId="77777777" w:rsidTr="001419E3">
        <w:tc>
          <w:tcPr>
            <w:tcW w:w="2491" w:type="pct"/>
            <w:gridSpan w:val="2"/>
            <w:hideMark/>
          </w:tcPr>
          <w:p w14:paraId="680BC1E4"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Transportlīdzekļa reģistrācijas numurs/</w:t>
            </w:r>
          </w:p>
          <w:p w14:paraId="261A4316"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Регистрационный номер транспортного средства/</w:t>
            </w:r>
          </w:p>
          <w:p w14:paraId="588C751D"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Vehicle registration number</w:t>
            </w:r>
          </w:p>
        </w:tc>
        <w:tc>
          <w:tcPr>
            <w:tcW w:w="2509" w:type="pct"/>
            <w:gridSpan w:val="2"/>
            <w:hideMark/>
          </w:tcPr>
          <w:p w14:paraId="1F75B660" w14:textId="2E0EC6D2"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r>
      <w:tr w:rsidR="003146E2" w:rsidRPr="00D42FAC" w14:paraId="1E099D25" w14:textId="77777777" w:rsidTr="001419E3">
        <w:tc>
          <w:tcPr>
            <w:tcW w:w="1682" w:type="pct"/>
            <w:hideMark/>
          </w:tcPr>
          <w:p w14:paraId="5E4CCEE0"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Apliecinu, ka pēdējo 7 dienu laikā/</w:t>
            </w:r>
          </w:p>
          <w:p w14:paraId="43A94497"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Подтверждаю, что в течении последних 7 дней я/</w:t>
            </w:r>
          </w:p>
          <w:p w14:paraId="4FB91DD6"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I hereby certify that during the last 7 days I have</w:t>
            </w:r>
          </w:p>
        </w:tc>
        <w:tc>
          <w:tcPr>
            <w:tcW w:w="1650" w:type="pct"/>
            <w:gridSpan w:val="2"/>
            <w:hideMark/>
          </w:tcPr>
          <w:p w14:paraId="0BBA7170"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drawing>
                <wp:inline distT="0" distB="0" distL="0" distR="0" wp14:anchorId="6CAA34A5" wp14:editId="58B28B6A">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A9E8F3C"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neesmu ieceļojis Latvijas Republikā/</w:t>
            </w:r>
          </w:p>
          <w:p w14:paraId="7FE9B773"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не въезжал в Латвийскую Республику/</w:t>
            </w:r>
          </w:p>
          <w:p w14:paraId="442FC1FF"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not entered the Republic of Latvia</w:t>
            </w:r>
          </w:p>
        </w:tc>
        <w:tc>
          <w:tcPr>
            <w:tcW w:w="1668" w:type="pct"/>
            <w:hideMark/>
          </w:tcPr>
          <w:p w14:paraId="773219FE"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drawing>
                <wp:inline distT="0" distB="0" distL="0" distR="0" wp14:anchorId="549B3A72" wp14:editId="621E188E">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81C149E"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esmu ieceļojis Latvijas Republikā/</w:t>
            </w:r>
          </w:p>
          <w:p w14:paraId="484FC83D"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въезжал в Латвийскую Республику/</w:t>
            </w:r>
          </w:p>
          <w:p w14:paraId="37C1BA01"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entered the Republic of Latvia</w:t>
            </w:r>
          </w:p>
        </w:tc>
      </w:tr>
    </w:tbl>
    <w:p w14:paraId="71DE53AE"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28"/>
        <w:gridCol w:w="1778"/>
        <w:gridCol w:w="1955"/>
      </w:tblGrid>
      <w:tr w:rsidR="003146E2" w:rsidRPr="00D42FAC" w14:paraId="2FF1A26E" w14:textId="77777777" w:rsidTr="001419E3">
        <w:tc>
          <w:tcPr>
            <w:tcW w:w="2940" w:type="pct"/>
            <w:vAlign w:val="center"/>
            <w:hideMark/>
          </w:tcPr>
          <w:p w14:paraId="793D1FBC"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lastRenderedPageBreak/>
              <w:t>Preces veids</w:t>
            </w:r>
            <w:r w:rsidRPr="00D42FAC">
              <w:rPr>
                <w:rFonts w:ascii="Times New Roman" w:eastAsia="Times New Roman" w:hAnsi="Times New Roman" w:cs="Times New Roman"/>
                <w:noProof/>
                <w:sz w:val="24"/>
                <w:szCs w:val="24"/>
                <w:lang w:val="en-US" w:eastAsia="lv-LV"/>
              </w:rPr>
              <w:t>/Вид товара//Type of goods</w:t>
            </w:r>
          </w:p>
        </w:tc>
        <w:tc>
          <w:tcPr>
            <w:tcW w:w="981" w:type="pct"/>
            <w:vAlign w:val="center"/>
            <w:hideMark/>
          </w:tcPr>
          <w:p w14:paraId="38F7744C"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Daudzums/</w:t>
            </w:r>
          </w:p>
          <w:p w14:paraId="08354AF9"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количество/</w:t>
            </w:r>
          </w:p>
          <w:p w14:paraId="7F89F13E"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amount/</w:t>
            </w:r>
          </w:p>
        </w:tc>
        <w:tc>
          <w:tcPr>
            <w:tcW w:w="1079" w:type="pct"/>
            <w:vAlign w:val="center"/>
            <w:hideMark/>
          </w:tcPr>
          <w:p w14:paraId="69F8DFF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Mērvienība/</w:t>
            </w:r>
          </w:p>
          <w:p w14:paraId="0BB4FE18"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единица измерения/</w:t>
            </w:r>
          </w:p>
          <w:p w14:paraId="39849FC2"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unit</w:t>
            </w:r>
          </w:p>
        </w:tc>
      </w:tr>
      <w:tr w:rsidR="003146E2" w:rsidRPr="00D42FAC" w14:paraId="3425DB47" w14:textId="77777777" w:rsidTr="001419E3">
        <w:tc>
          <w:tcPr>
            <w:tcW w:w="5000" w:type="pct"/>
            <w:gridSpan w:val="3"/>
            <w:hideMark/>
          </w:tcPr>
          <w:p w14:paraId="63F11E5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Tabakas izstrādājumi</w:t>
            </w:r>
            <w:r w:rsidRPr="00D42FAC">
              <w:rPr>
                <w:rFonts w:ascii="Times New Roman" w:eastAsia="Times New Roman" w:hAnsi="Times New Roman" w:cs="Times New Roman"/>
                <w:noProof/>
                <w:sz w:val="24"/>
                <w:szCs w:val="24"/>
                <w:lang w:val="en-US" w:eastAsia="lv-LV"/>
              </w:rPr>
              <w:t>/Табачные изделия/ Tobacco products</w:t>
            </w:r>
          </w:p>
        </w:tc>
      </w:tr>
      <w:tr w:rsidR="003146E2" w:rsidRPr="00D42FAC" w14:paraId="2802DC97" w14:textId="77777777" w:rsidTr="001419E3">
        <w:tc>
          <w:tcPr>
            <w:tcW w:w="2940" w:type="pct"/>
            <w:hideMark/>
          </w:tcPr>
          <w:p w14:paraId="2B5A0D4F"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cigaretes</w:t>
            </w:r>
            <w:r w:rsidRPr="00D42FAC">
              <w:rPr>
                <w:rFonts w:ascii="Times New Roman" w:eastAsia="Times New Roman" w:hAnsi="Times New Roman" w:cs="Times New Roman"/>
                <w:noProof/>
                <w:sz w:val="24"/>
                <w:szCs w:val="24"/>
                <w:lang w:val="en-US" w:eastAsia="lv-LV"/>
              </w:rPr>
              <w:t>/cигареты/cigarettes</w:t>
            </w:r>
          </w:p>
        </w:tc>
        <w:tc>
          <w:tcPr>
            <w:tcW w:w="981" w:type="pct"/>
            <w:hideMark/>
          </w:tcPr>
          <w:p w14:paraId="38BD535C" w14:textId="40703145"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79" w:type="pct"/>
            <w:hideMark/>
          </w:tcPr>
          <w:p w14:paraId="5233CB16"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gab./шт./pcs</w:t>
            </w:r>
          </w:p>
        </w:tc>
      </w:tr>
      <w:tr w:rsidR="003146E2" w:rsidRPr="00D42FAC" w14:paraId="18C64901" w14:textId="77777777" w:rsidTr="001419E3">
        <w:tc>
          <w:tcPr>
            <w:tcW w:w="2940" w:type="pct"/>
            <w:hideMark/>
          </w:tcPr>
          <w:p w14:paraId="10D55F48"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cigarillas</w:t>
            </w:r>
            <w:r w:rsidRPr="00D42FAC">
              <w:rPr>
                <w:rFonts w:ascii="Times New Roman" w:eastAsia="Times New Roman" w:hAnsi="Times New Roman" w:cs="Times New Roman"/>
                <w:noProof/>
                <w:sz w:val="24"/>
                <w:szCs w:val="24"/>
                <w:lang w:val="en-US" w:eastAsia="lv-LV"/>
              </w:rPr>
              <w:t>/сигариллы/cigarillos</w:t>
            </w:r>
          </w:p>
        </w:tc>
        <w:tc>
          <w:tcPr>
            <w:tcW w:w="981" w:type="pct"/>
            <w:hideMark/>
          </w:tcPr>
          <w:p w14:paraId="64B4F923" w14:textId="2B1EEFE5"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79" w:type="pct"/>
            <w:hideMark/>
          </w:tcPr>
          <w:p w14:paraId="0DC6A576"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gab./шт./pcs</w:t>
            </w:r>
          </w:p>
        </w:tc>
      </w:tr>
      <w:tr w:rsidR="003146E2" w:rsidRPr="00D42FAC" w14:paraId="6A12A89E" w14:textId="77777777" w:rsidTr="001419E3">
        <w:tc>
          <w:tcPr>
            <w:tcW w:w="2940" w:type="pct"/>
            <w:hideMark/>
          </w:tcPr>
          <w:p w14:paraId="09EB7A7E"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cigāri</w:t>
            </w:r>
            <w:r w:rsidRPr="00D42FAC">
              <w:rPr>
                <w:rFonts w:ascii="Times New Roman" w:eastAsia="Times New Roman" w:hAnsi="Times New Roman" w:cs="Times New Roman"/>
                <w:noProof/>
                <w:sz w:val="24"/>
                <w:szCs w:val="24"/>
                <w:lang w:val="en-US" w:eastAsia="lv-LV"/>
              </w:rPr>
              <w:t>/cигары/cigars</w:t>
            </w:r>
          </w:p>
        </w:tc>
        <w:tc>
          <w:tcPr>
            <w:tcW w:w="981" w:type="pct"/>
            <w:hideMark/>
          </w:tcPr>
          <w:p w14:paraId="29C6E00F" w14:textId="5CE5F723"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79" w:type="pct"/>
            <w:hideMark/>
          </w:tcPr>
          <w:p w14:paraId="4D8E6056"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gab./шт./pcs</w:t>
            </w:r>
          </w:p>
        </w:tc>
      </w:tr>
      <w:tr w:rsidR="003146E2" w:rsidRPr="00D42FAC" w14:paraId="589B8EAB" w14:textId="77777777" w:rsidTr="001419E3">
        <w:tc>
          <w:tcPr>
            <w:tcW w:w="2940" w:type="pct"/>
            <w:hideMark/>
          </w:tcPr>
          <w:p w14:paraId="68DBAC62"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smēķējamā tabaka</w:t>
            </w:r>
            <w:r w:rsidRPr="00D42FAC">
              <w:rPr>
                <w:rFonts w:ascii="Times New Roman" w:eastAsia="Times New Roman" w:hAnsi="Times New Roman" w:cs="Times New Roman"/>
                <w:noProof/>
                <w:sz w:val="24"/>
                <w:szCs w:val="24"/>
                <w:lang w:val="en-US" w:eastAsia="lv-LV"/>
              </w:rPr>
              <w:t>/курительный табак/smoking tobacco</w:t>
            </w:r>
          </w:p>
        </w:tc>
        <w:tc>
          <w:tcPr>
            <w:tcW w:w="981" w:type="pct"/>
            <w:hideMark/>
          </w:tcPr>
          <w:p w14:paraId="4E711686" w14:textId="1436C421"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79" w:type="pct"/>
            <w:hideMark/>
          </w:tcPr>
          <w:p w14:paraId="6379F43C"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g/г/g</w:t>
            </w:r>
          </w:p>
        </w:tc>
      </w:tr>
      <w:tr w:rsidR="003146E2" w:rsidRPr="00D42FAC" w14:paraId="09AA0716" w14:textId="77777777" w:rsidTr="001419E3">
        <w:tc>
          <w:tcPr>
            <w:tcW w:w="5000" w:type="pct"/>
            <w:gridSpan w:val="3"/>
            <w:hideMark/>
          </w:tcPr>
          <w:p w14:paraId="62BD0D09"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Alkoholiskie dzērieni</w:t>
            </w:r>
            <w:r w:rsidRPr="00D42FAC">
              <w:rPr>
                <w:rFonts w:ascii="Times New Roman" w:eastAsia="Times New Roman" w:hAnsi="Times New Roman" w:cs="Times New Roman"/>
                <w:noProof/>
                <w:sz w:val="24"/>
                <w:szCs w:val="24"/>
                <w:lang w:val="en-US" w:eastAsia="lv-LV"/>
              </w:rPr>
              <w:t>/Aлкогольные напитки/Alcoholic beverages</w:t>
            </w:r>
          </w:p>
        </w:tc>
      </w:tr>
      <w:tr w:rsidR="003146E2" w:rsidRPr="00D42FAC" w14:paraId="3CFC0E96" w14:textId="77777777" w:rsidTr="001419E3">
        <w:tc>
          <w:tcPr>
            <w:tcW w:w="2940" w:type="pct"/>
            <w:hideMark/>
          </w:tcPr>
          <w:p w14:paraId="5ADE9149"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ar spirta saturu vairāk nekā 22 tilp. % (tajā skaitā ar spirta saturu 80 tilp. % vai vairāk)/</w:t>
            </w:r>
          </w:p>
          <w:p w14:paraId="27788380"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с содержанием алкоголя свыше алк. 22 % об. (в том числе содержание алкоголя в алк. 80 % об. или более)/</w:t>
            </w:r>
          </w:p>
          <w:p w14:paraId="55598124"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with alcohol content of more than 22% by volume (including beverages with alcohol content of 80 % or more by volume)</w:t>
            </w:r>
          </w:p>
        </w:tc>
        <w:tc>
          <w:tcPr>
            <w:tcW w:w="981" w:type="pct"/>
            <w:hideMark/>
          </w:tcPr>
          <w:p w14:paraId="65BC3265" w14:textId="140EED19"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bookmarkStart w:id="12" w:name="_GoBack"/>
            <w:bookmarkEnd w:id="12"/>
          </w:p>
        </w:tc>
        <w:tc>
          <w:tcPr>
            <w:tcW w:w="1079" w:type="pct"/>
            <w:hideMark/>
          </w:tcPr>
          <w:p w14:paraId="7FE6313E"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litri/литры/litres</w:t>
            </w:r>
          </w:p>
        </w:tc>
      </w:tr>
      <w:tr w:rsidR="003146E2" w:rsidRPr="00D42FAC" w14:paraId="1FDD298D" w14:textId="77777777" w:rsidTr="001419E3">
        <w:tc>
          <w:tcPr>
            <w:tcW w:w="2940" w:type="pct"/>
            <w:hideMark/>
          </w:tcPr>
          <w:p w14:paraId="2CC85C19"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ar spirta saturu līdz 22 tilp. %, izņemot negāzēto vīnu un alu/</w:t>
            </w:r>
          </w:p>
          <w:p w14:paraId="1D81E920"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с содержанием алкоголя до 22 % по объему, за исключением неигристого вина и пива/</w:t>
            </w:r>
          </w:p>
          <w:p w14:paraId="1BD93363"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with alcohol content of up to 22 % by volume, except for still wine and beer</w:t>
            </w:r>
          </w:p>
        </w:tc>
        <w:tc>
          <w:tcPr>
            <w:tcW w:w="981" w:type="pct"/>
            <w:hideMark/>
          </w:tcPr>
          <w:p w14:paraId="769530BB" w14:textId="664C9F2D"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79" w:type="pct"/>
            <w:hideMark/>
          </w:tcPr>
          <w:p w14:paraId="547B78FB"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litri/литры/litres</w:t>
            </w:r>
          </w:p>
        </w:tc>
      </w:tr>
      <w:tr w:rsidR="003146E2" w:rsidRPr="00D42FAC" w14:paraId="3302E43A" w14:textId="77777777" w:rsidTr="001419E3">
        <w:tc>
          <w:tcPr>
            <w:tcW w:w="2940" w:type="pct"/>
            <w:hideMark/>
          </w:tcPr>
          <w:p w14:paraId="028FBD13"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negāzēts vīns</w:t>
            </w:r>
            <w:r w:rsidRPr="00D42FAC">
              <w:rPr>
                <w:rFonts w:ascii="Times New Roman" w:eastAsia="Times New Roman" w:hAnsi="Times New Roman" w:cs="Times New Roman"/>
                <w:noProof/>
                <w:sz w:val="24"/>
                <w:szCs w:val="24"/>
                <w:lang w:val="en-US" w:eastAsia="lv-LV"/>
              </w:rPr>
              <w:t>/неигристое вино/still wine</w:t>
            </w:r>
          </w:p>
        </w:tc>
        <w:tc>
          <w:tcPr>
            <w:tcW w:w="981" w:type="pct"/>
            <w:hideMark/>
          </w:tcPr>
          <w:p w14:paraId="5F5533E1" w14:textId="7D46D679"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79" w:type="pct"/>
            <w:hideMark/>
          </w:tcPr>
          <w:p w14:paraId="62B41E7F"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litri/литры/litres</w:t>
            </w:r>
          </w:p>
        </w:tc>
      </w:tr>
      <w:tr w:rsidR="003146E2" w:rsidRPr="00D42FAC" w14:paraId="132C51FD" w14:textId="77777777" w:rsidTr="001419E3">
        <w:tc>
          <w:tcPr>
            <w:tcW w:w="2940" w:type="pct"/>
            <w:hideMark/>
          </w:tcPr>
          <w:p w14:paraId="10FA42BD"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alus</w:t>
            </w:r>
            <w:r w:rsidRPr="00D42FAC">
              <w:rPr>
                <w:rFonts w:ascii="Times New Roman" w:eastAsia="Times New Roman" w:hAnsi="Times New Roman" w:cs="Times New Roman"/>
                <w:noProof/>
                <w:sz w:val="24"/>
                <w:szCs w:val="24"/>
                <w:lang w:val="en-US" w:eastAsia="lv-LV"/>
              </w:rPr>
              <w:t>/пиво/beer</w:t>
            </w:r>
          </w:p>
        </w:tc>
        <w:tc>
          <w:tcPr>
            <w:tcW w:w="981" w:type="pct"/>
            <w:hideMark/>
          </w:tcPr>
          <w:p w14:paraId="6BDF12F1" w14:textId="219EDB3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79" w:type="pct"/>
            <w:hideMark/>
          </w:tcPr>
          <w:p w14:paraId="67E68FEC"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litri/литры/litres</w:t>
            </w:r>
          </w:p>
        </w:tc>
      </w:tr>
    </w:tbl>
    <w:p w14:paraId="2652170D"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364B13C8"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B sadaļa (Aizpilda mehānisko transportlīdzekļu vadītāji/Заполняется водителями транспортных средств/To be completed by the drivers)</w:t>
      </w:r>
    </w:p>
    <w:p w14:paraId="7942B320"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69"/>
        <w:gridCol w:w="955"/>
        <w:gridCol w:w="1789"/>
        <w:gridCol w:w="1848"/>
      </w:tblGrid>
      <w:tr w:rsidR="003146E2" w:rsidRPr="00D42FAC" w14:paraId="3FEAE895" w14:textId="77777777" w:rsidTr="001419E3">
        <w:tc>
          <w:tcPr>
            <w:tcW w:w="2993" w:type="pct"/>
            <w:gridSpan w:val="2"/>
            <w:vAlign w:val="center"/>
            <w:hideMark/>
          </w:tcPr>
          <w:p w14:paraId="0EDEB9CE"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Degviela</w:t>
            </w:r>
            <w:r w:rsidRPr="00D42FAC">
              <w:rPr>
                <w:rFonts w:ascii="Times New Roman" w:eastAsia="Times New Roman" w:hAnsi="Times New Roman" w:cs="Times New Roman"/>
                <w:noProof/>
                <w:sz w:val="24"/>
                <w:szCs w:val="24"/>
                <w:lang w:val="en-US" w:eastAsia="lv-LV"/>
              </w:rPr>
              <w:t>/Топливо/Fuel</w:t>
            </w:r>
          </w:p>
        </w:tc>
        <w:tc>
          <w:tcPr>
            <w:tcW w:w="987" w:type="pct"/>
            <w:vAlign w:val="center"/>
            <w:hideMark/>
          </w:tcPr>
          <w:p w14:paraId="118ACBF6"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Daudzums/</w:t>
            </w:r>
          </w:p>
          <w:p w14:paraId="14BF51B8"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количество/</w:t>
            </w:r>
          </w:p>
          <w:p w14:paraId="0AAEBFE9"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amount</w:t>
            </w:r>
          </w:p>
        </w:tc>
        <w:tc>
          <w:tcPr>
            <w:tcW w:w="1020" w:type="pct"/>
            <w:vAlign w:val="center"/>
            <w:hideMark/>
          </w:tcPr>
          <w:p w14:paraId="6D050CBB"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b/>
                <w:bCs/>
                <w:noProof/>
                <w:sz w:val="24"/>
                <w:szCs w:val="24"/>
                <w:lang w:val="en-US" w:eastAsia="lv-LV"/>
              </w:rPr>
              <w:t>Mērvienība/</w:t>
            </w:r>
          </w:p>
          <w:p w14:paraId="75C65FE3"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единица измерения/</w:t>
            </w:r>
          </w:p>
          <w:p w14:paraId="56596E5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unit</w:t>
            </w:r>
          </w:p>
        </w:tc>
      </w:tr>
      <w:tr w:rsidR="003146E2" w:rsidRPr="00D42FAC" w14:paraId="3AD1D3C9" w14:textId="77777777" w:rsidTr="001419E3">
        <w:tc>
          <w:tcPr>
            <w:tcW w:w="2466" w:type="pct"/>
            <w:hideMark/>
          </w:tcPr>
          <w:p w14:paraId="31E961F7" w14:textId="4B312E81"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drawing>
                <wp:inline distT="0" distB="0" distL="0" distR="0" wp14:anchorId="37A0E411" wp14:editId="325A29E8">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419E3">
              <w:rPr>
                <w:rFonts w:ascii="Times New Roman" w:eastAsia="Times New Roman" w:hAnsi="Times New Roman" w:cs="Times New Roman"/>
                <w:b/>
                <w:bCs/>
                <w:noProof/>
                <w:sz w:val="24"/>
                <w:szCs w:val="24"/>
                <w:lang w:val="en-US" w:eastAsia="lv-LV"/>
              </w:rPr>
              <w:t> </w:t>
            </w:r>
            <w:r w:rsidRPr="00D42FAC">
              <w:rPr>
                <w:rFonts w:ascii="Times New Roman" w:eastAsia="Times New Roman" w:hAnsi="Times New Roman" w:cs="Times New Roman"/>
                <w:b/>
                <w:bCs/>
                <w:noProof/>
                <w:sz w:val="24"/>
                <w:szCs w:val="24"/>
                <w:lang w:val="en-US" w:eastAsia="lv-LV"/>
              </w:rPr>
              <w:t>dīzeļdegviela</w:t>
            </w:r>
            <w:r w:rsidRPr="00D42FAC">
              <w:rPr>
                <w:rFonts w:ascii="Times New Roman" w:eastAsia="Times New Roman" w:hAnsi="Times New Roman" w:cs="Times New Roman"/>
                <w:noProof/>
                <w:sz w:val="24"/>
                <w:szCs w:val="24"/>
                <w:lang w:val="en-US" w:eastAsia="lv-LV"/>
              </w:rPr>
              <w:t>/дизельное топливо/diesel fuel</w:t>
            </w:r>
          </w:p>
        </w:tc>
        <w:tc>
          <w:tcPr>
            <w:tcW w:w="2534" w:type="pct"/>
            <w:gridSpan w:val="3"/>
            <w:hideMark/>
          </w:tcPr>
          <w:p w14:paraId="615FFF4B" w14:textId="3EAE9905"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drawing>
                <wp:inline distT="0" distB="0" distL="0" distR="0" wp14:anchorId="480678EE" wp14:editId="3B5A1F86">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419E3">
              <w:rPr>
                <w:rFonts w:ascii="Times New Roman" w:eastAsia="Times New Roman" w:hAnsi="Times New Roman" w:cs="Times New Roman"/>
                <w:b/>
                <w:bCs/>
                <w:noProof/>
                <w:sz w:val="24"/>
                <w:szCs w:val="24"/>
                <w:lang w:val="en-US" w:eastAsia="lv-LV"/>
              </w:rPr>
              <w:t> </w:t>
            </w:r>
            <w:r w:rsidRPr="00D42FAC">
              <w:rPr>
                <w:rFonts w:ascii="Times New Roman" w:eastAsia="Times New Roman" w:hAnsi="Times New Roman" w:cs="Times New Roman"/>
                <w:b/>
                <w:bCs/>
                <w:noProof/>
                <w:sz w:val="24"/>
                <w:szCs w:val="24"/>
                <w:lang w:val="en-US" w:eastAsia="lv-LV"/>
              </w:rPr>
              <w:t>bezsvina benzīns</w:t>
            </w:r>
            <w:r w:rsidRPr="00D42FAC">
              <w:rPr>
                <w:rFonts w:ascii="Times New Roman" w:eastAsia="Times New Roman" w:hAnsi="Times New Roman" w:cs="Times New Roman"/>
                <w:noProof/>
                <w:sz w:val="24"/>
                <w:szCs w:val="24"/>
                <w:lang w:val="en-US" w:eastAsia="lv-LV"/>
              </w:rPr>
              <w:t>/неэтилированный бензин/unleaded petrol</w:t>
            </w:r>
          </w:p>
        </w:tc>
      </w:tr>
      <w:tr w:rsidR="003146E2" w:rsidRPr="00D42FAC" w14:paraId="6FBB895F" w14:textId="77777777" w:rsidTr="001419E3">
        <w:tc>
          <w:tcPr>
            <w:tcW w:w="2993" w:type="pct"/>
            <w:gridSpan w:val="2"/>
            <w:hideMark/>
          </w:tcPr>
          <w:p w14:paraId="1EB6A34F"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degviela transportlīdzekļa degvielas </w:t>
            </w:r>
            <w:r w:rsidRPr="00D42FAC">
              <w:rPr>
                <w:rFonts w:ascii="Times New Roman" w:eastAsia="Times New Roman" w:hAnsi="Times New Roman" w:cs="Times New Roman"/>
                <w:b/>
                <w:bCs/>
                <w:noProof/>
                <w:sz w:val="24"/>
                <w:szCs w:val="24"/>
                <w:lang w:val="en-US" w:eastAsia="lv-LV"/>
              </w:rPr>
              <w:t>standarttvertnē</w:t>
            </w:r>
            <w:r w:rsidRPr="00D42FAC">
              <w:rPr>
                <w:rFonts w:ascii="Times New Roman" w:eastAsia="Times New Roman" w:hAnsi="Times New Roman" w:cs="Times New Roman"/>
                <w:noProof/>
                <w:sz w:val="24"/>
                <w:szCs w:val="24"/>
                <w:lang w:val="en-US" w:eastAsia="lv-LV"/>
              </w:rPr>
              <w:t>/</w:t>
            </w:r>
          </w:p>
          <w:p w14:paraId="5FA3C6A5"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 xml:space="preserve">топливо в </w:t>
            </w:r>
            <w:r w:rsidRPr="00D42FAC">
              <w:rPr>
                <w:rFonts w:ascii="Times New Roman" w:eastAsia="Times New Roman" w:hAnsi="Times New Roman" w:cs="Times New Roman"/>
                <w:b/>
                <w:bCs/>
                <w:noProof/>
                <w:sz w:val="24"/>
                <w:szCs w:val="24"/>
                <w:lang w:val="en-US" w:eastAsia="lv-LV"/>
              </w:rPr>
              <w:t xml:space="preserve">стандартном </w:t>
            </w:r>
            <w:r w:rsidRPr="00D42FAC">
              <w:rPr>
                <w:rFonts w:ascii="Times New Roman" w:eastAsia="Times New Roman" w:hAnsi="Times New Roman" w:cs="Times New Roman"/>
                <w:noProof/>
                <w:sz w:val="24"/>
                <w:szCs w:val="24"/>
                <w:lang w:val="en-US" w:eastAsia="lv-LV"/>
              </w:rPr>
              <w:t>топливном баке транспортного средства/</w:t>
            </w:r>
          </w:p>
          <w:p w14:paraId="29088395"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fuel in the standard fuel tank of the vehicle</w:t>
            </w:r>
          </w:p>
        </w:tc>
        <w:tc>
          <w:tcPr>
            <w:tcW w:w="987" w:type="pct"/>
            <w:hideMark/>
          </w:tcPr>
          <w:p w14:paraId="46ACA439" w14:textId="658B00B9"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20" w:type="pct"/>
            <w:hideMark/>
          </w:tcPr>
          <w:p w14:paraId="68250847"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litri/литры/litres</w:t>
            </w:r>
          </w:p>
        </w:tc>
      </w:tr>
      <w:tr w:rsidR="003146E2" w:rsidRPr="00D42FAC" w14:paraId="192B55FC" w14:textId="77777777" w:rsidTr="001419E3">
        <w:tc>
          <w:tcPr>
            <w:tcW w:w="2993" w:type="pct"/>
            <w:gridSpan w:val="2"/>
            <w:hideMark/>
          </w:tcPr>
          <w:p w14:paraId="0891EBD7"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degviela pārvietojamās tvertnēs/</w:t>
            </w:r>
          </w:p>
          <w:p w14:paraId="611140FD"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топливо в переносных емкостях/</w:t>
            </w:r>
          </w:p>
          <w:p w14:paraId="6DF7185A"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fuel in portable tanks</w:t>
            </w:r>
          </w:p>
        </w:tc>
        <w:tc>
          <w:tcPr>
            <w:tcW w:w="987" w:type="pct"/>
            <w:hideMark/>
          </w:tcPr>
          <w:p w14:paraId="3B6E2ADC" w14:textId="20A79658"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20" w:type="pct"/>
            <w:hideMark/>
          </w:tcPr>
          <w:p w14:paraId="0C6EFEA2"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litri/литры/litres</w:t>
            </w:r>
          </w:p>
        </w:tc>
      </w:tr>
    </w:tbl>
    <w:p w14:paraId="2E8E62D0"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27719D3B"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C sadaļa (Aizpilda komerciālo mehānisko transportlīdzekļu vadītāji/Заполняется водителями коммерческого механического транспортного средства/To be completed by drivers of commercial motor vehicles)</w:t>
      </w:r>
    </w:p>
    <w:p w14:paraId="4CA9A7D7"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01"/>
        <w:gridCol w:w="1801"/>
        <w:gridCol w:w="1859"/>
      </w:tblGrid>
      <w:tr w:rsidR="003146E2" w:rsidRPr="00D42FAC" w14:paraId="4A9884D3" w14:textId="77777777" w:rsidTr="007528FE">
        <w:tc>
          <w:tcPr>
            <w:tcW w:w="2980" w:type="pct"/>
            <w:hideMark/>
          </w:tcPr>
          <w:p w14:paraId="2398C0EB"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lastRenderedPageBreak/>
              <w:t>Komerciālā mehāniskā transportlīdzekļa turētāja (īpašnieka) nosaukums/</w:t>
            </w:r>
          </w:p>
          <w:p w14:paraId="362DBABC"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Держатель (владелец) коммерческого транспортного средства/</w:t>
            </w:r>
          </w:p>
          <w:p w14:paraId="13617D17"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Name of the holder (owner) of the commercial vehicle</w:t>
            </w:r>
          </w:p>
        </w:tc>
        <w:tc>
          <w:tcPr>
            <w:tcW w:w="2020" w:type="pct"/>
            <w:gridSpan w:val="2"/>
            <w:hideMark/>
          </w:tcPr>
          <w:p w14:paraId="1E089713" w14:textId="385643C2"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r>
      <w:tr w:rsidR="003146E2" w:rsidRPr="00D42FAC" w14:paraId="62499C09" w14:textId="77777777" w:rsidTr="007528FE">
        <w:tc>
          <w:tcPr>
            <w:tcW w:w="2980" w:type="pct"/>
            <w:hideMark/>
          </w:tcPr>
          <w:p w14:paraId="582C7315"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Komerciālā mehāniskā transportlīdzekļa turētāja (īpašnieka) reģistrācijas numurs/</w:t>
            </w:r>
          </w:p>
          <w:p w14:paraId="3C47E411"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Регистрационный номер держателя (владельца) коммерческого транспортного средства/</w:t>
            </w:r>
          </w:p>
          <w:p w14:paraId="2D05282F"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Registration number of the holder (owner) of the commercial vehicle</w:t>
            </w:r>
          </w:p>
        </w:tc>
        <w:tc>
          <w:tcPr>
            <w:tcW w:w="2020" w:type="pct"/>
            <w:gridSpan w:val="2"/>
            <w:hideMark/>
          </w:tcPr>
          <w:p w14:paraId="39E35BE8" w14:textId="1705107D"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r>
      <w:tr w:rsidR="003146E2" w:rsidRPr="00D42FAC" w14:paraId="284DFD0F" w14:textId="77777777" w:rsidTr="007528FE">
        <w:tc>
          <w:tcPr>
            <w:tcW w:w="2980" w:type="pct"/>
            <w:hideMark/>
          </w:tcPr>
          <w:p w14:paraId="3CF3ED6C" w14:textId="7777777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Nobraukuma (odometra) rādījums/Показания одометра/Odometer</w:t>
            </w:r>
          </w:p>
        </w:tc>
        <w:tc>
          <w:tcPr>
            <w:tcW w:w="994" w:type="pct"/>
            <w:hideMark/>
          </w:tcPr>
          <w:p w14:paraId="74E80E24" w14:textId="583F7F57" w:rsidR="003146E2" w:rsidRPr="00D42FAC" w:rsidRDefault="003146E2" w:rsidP="008033C2">
            <w:pPr>
              <w:spacing w:after="0" w:line="240" w:lineRule="auto"/>
              <w:jc w:val="both"/>
              <w:rPr>
                <w:rFonts w:ascii="Times New Roman" w:eastAsia="Times New Roman" w:hAnsi="Times New Roman" w:cs="Times New Roman"/>
                <w:noProof/>
                <w:sz w:val="24"/>
                <w:szCs w:val="24"/>
                <w:lang w:val="en-US" w:eastAsia="lv-LV"/>
              </w:rPr>
            </w:pPr>
          </w:p>
        </w:tc>
        <w:tc>
          <w:tcPr>
            <w:tcW w:w="1026" w:type="pct"/>
            <w:hideMark/>
          </w:tcPr>
          <w:p w14:paraId="057366FB"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kilometri/</w:t>
            </w:r>
          </w:p>
          <w:p w14:paraId="37424DE0"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километры/</w:t>
            </w:r>
          </w:p>
          <w:p w14:paraId="05B2680A" w14:textId="77777777" w:rsidR="003146E2" w:rsidRPr="00D42FAC" w:rsidRDefault="003146E2" w:rsidP="008033C2">
            <w:pPr>
              <w:spacing w:after="0" w:line="240" w:lineRule="auto"/>
              <w:jc w:val="center"/>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kilometers</w:t>
            </w:r>
          </w:p>
        </w:tc>
      </w:tr>
    </w:tbl>
    <w:p w14:paraId="52F1EF7B"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267D2304"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r w:rsidRPr="00D42FAC">
        <w:rPr>
          <w:rFonts w:ascii="Times New Roman" w:eastAsia="Times New Roman" w:hAnsi="Times New Roman" w:cs="Times New Roman"/>
          <w:noProof/>
          <w:sz w:val="24"/>
          <w:szCs w:val="24"/>
          <w:lang w:val="en-US" w:eastAsia="lv-LV"/>
        </w:rPr>
        <w:t>Paraksts/Подпись/Signature ____________________________________</w:t>
      </w:r>
    </w:p>
    <w:p w14:paraId="29B5286C"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25DC7427" w14:textId="77777777" w:rsidR="003146E2"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5B6C916D" w14:textId="50A2A473" w:rsidR="003146E2" w:rsidRPr="00D42FAC" w:rsidRDefault="003146E2" w:rsidP="003146E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Finance – Minister for Health</w:t>
      </w:r>
      <w:r w:rsidR="007528FE">
        <w:rPr>
          <w:rFonts w:ascii="Times New Roman" w:hAnsi="Times New Roman"/>
          <w:sz w:val="24"/>
          <w:szCs w:val="24"/>
        </w:rPr>
        <w:tab/>
      </w:r>
      <w:r w:rsidR="007528FE">
        <w:rPr>
          <w:rFonts w:ascii="Times New Roman" w:hAnsi="Times New Roman"/>
          <w:sz w:val="24"/>
          <w:szCs w:val="24"/>
        </w:rPr>
        <w:tab/>
      </w:r>
      <w:r w:rsidR="007528FE">
        <w:rPr>
          <w:rFonts w:ascii="Times New Roman" w:hAnsi="Times New Roman"/>
          <w:sz w:val="24"/>
          <w:szCs w:val="24"/>
        </w:rPr>
        <w:tab/>
      </w:r>
      <w:r w:rsidR="007528FE">
        <w:rPr>
          <w:rFonts w:ascii="Times New Roman" w:hAnsi="Times New Roman"/>
          <w:sz w:val="24"/>
          <w:szCs w:val="24"/>
        </w:rPr>
        <w:tab/>
      </w:r>
      <w:r>
        <w:rPr>
          <w:rFonts w:ascii="Times New Roman" w:hAnsi="Times New Roman"/>
          <w:sz w:val="24"/>
          <w:szCs w:val="24"/>
        </w:rPr>
        <w:t>I. Viņķele</w:t>
      </w:r>
    </w:p>
    <w:p w14:paraId="3D1ED1FF" w14:textId="77777777" w:rsidR="003146E2" w:rsidRPr="00D42FAC" w:rsidRDefault="003146E2" w:rsidP="003146E2">
      <w:pPr>
        <w:spacing w:after="0" w:line="240" w:lineRule="auto"/>
        <w:jc w:val="both"/>
        <w:rPr>
          <w:rFonts w:ascii="Times New Roman" w:eastAsia="Times New Roman" w:hAnsi="Times New Roman" w:cs="Times New Roman"/>
          <w:noProof/>
          <w:sz w:val="24"/>
          <w:szCs w:val="24"/>
          <w:lang w:val="en-US" w:eastAsia="lv-LV"/>
        </w:rPr>
      </w:pPr>
    </w:p>
    <w:p w14:paraId="287E6850" w14:textId="77777777" w:rsidR="00D42FAC" w:rsidRDefault="00D42FAC" w:rsidP="00D42FAC">
      <w:pPr>
        <w:spacing w:after="0" w:line="240" w:lineRule="auto"/>
        <w:jc w:val="both"/>
        <w:rPr>
          <w:rFonts w:ascii="Times New Roman" w:eastAsia="Times New Roman" w:hAnsi="Times New Roman" w:cs="Times New Roman"/>
          <w:noProof/>
          <w:sz w:val="24"/>
          <w:szCs w:val="24"/>
          <w:lang w:val="en-US" w:eastAsia="lv-LV"/>
        </w:rPr>
      </w:pPr>
    </w:p>
    <w:sectPr w:rsidR="00D42FAC" w:rsidSect="00D42FAC">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80C31" w14:textId="77777777" w:rsidR="00D42FAC" w:rsidRPr="00D42FAC" w:rsidRDefault="00D42FAC" w:rsidP="00D42FAC">
      <w:pPr>
        <w:spacing w:after="0" w:line="240" w:lineRule="auto"/>
        <w:rPr>
          <w:noProof/>
          <w:lang w:val="en-US"/>
        </w:rPr>
      </w:pPr>
      <w:r w:rsidRPr="00D42FAC">
        <w:rPr>
          <w:noProof/>
          <w:lang w:val="en-US"/>
        </w:rPr>
        <w:separator/>
      </w:r>
    </w:p>
  </w:endnote>
  <w:endnote w:type="continuationSeparator" w:id="0">
    <w:p w14:paraId="75EE1EF8" w14:textId="77777777" w:rsidR="00D42FAC" w:rsidRPr="00D42FAC" w:rsidRDefault="00D42FAC" w:rsidP="00D42FAC">
      <w:pPr>
        <w:spacing w:after="0" w:line="240" w:lineRule="auto"/>
        <w:rPr>
          <w:noProof/>
          <w:lang w:val="en-US"/>
        </w:rPr>
      </w:pPr>
      <w:r w:rsidRPr="00D42FA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8C8E" w14:textId="77777777" w:rsidR="003146E2" w:rsidRPr="00750961" w:rsidRDefault="003146E2" w:rsidP="003146E2">
    <w:pPr>
      <w:pStyle w:val="Kjene"/>
      <w:tabs>
        <w:tab w:val="clear" w:pos="4153"/>
        <w:tab w:val="clear" w:pos="8306"/>
        <w:tab w:val="right" w:pos="9072"/>
      </w:tabs>
      <w:rPr>
        <w:rFonts w:ascii="Times New Roman" w:hAnsi="Times New Roman"/>
        <w:sz w:val="20"/>
      </w:rPr>
    </w:pPr>
  </w:p>
  <w:p w14:paraId="422BEF44" w14:textId="77777777" w:rsidR="003146E2" w:rsidRPr="000523BF" w:rsidRDefault="003146E2" w:rsidP="003146E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D7AF" w14:textId="77777777" w:rsidR="003146E2" w:rsidRPr="00750961" w:rsidRDefault="003146E2" w:rsidP="003146E2">
    <w:pPr>
      <w:pStyle w:val="Kjene"/>
      <w:rPr>
        <w:rFonts w:ascii="Times New Roman" w:hAnsi="Times New Roman"/>
        <w:sz w:val="20"/>
      </w:rPr>
    </w:pPr>
  </w:p>
  <w:p w14:paraId="516D13AA" w14:textId="77777777" w:rsidR="003146E2" w:rsidRPr="000523BF" w:rsidRDefault="003146E2" w:rsidP="003146E2">
    <w:pPr>
      <w:pStyle w:val="Kjene"/>
      <w:rPr>
        <w:rFonts w:ascii="Times New Roman" w:hAnsi="Times New Roman"/>
        <w:sz w:val="20"/>
      </w:rPr>
    </w:pPr>
    <w:bookmarkStart w:id="13" w:name="_Hlk31896922"/>
    <w:bookmarkStart w:id="1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AD5CD" w14:textId="77777777" w:rsidR="00D42FAC" w:rsidRPr="00D42FAC" w:rsidRDefault="00D42FAC" w:rsidP="00D42FAC">
      <w:pPr>
        <w:spacing w:after="0" w:line="240" w:lineRule="auto"/>
        <w:rPr>
          <w:noProof/>
          <w:lang w:val="en-US"/>
        </w:rPr>
      </w:pPr>
      <w:r w:rsidRPr="00D42FAC">
        <w:rPr>
          <w:noProof/>
          <w:lang w:val="en-US"/>
        </w:rPr>
        <w:separator/>
      </w:r>
    </w:p>
  </w:footnote>
  <w:footnote w:type="continuationSeparator" w:id="0">
    <w:p w14:paraId="0FC9CC4B" w14:textId="77777777" w:rsidR="00D42FAC" w:rsidRPr="00D42FAC" w:rsidRDefault="00D42FAC" w:rsidP="00D42FAC">
      <w:pPr>
        <w:spacing w:after="0" w:line="240" w:lineRule="auto"/>
        <w:rPr>
          <w:noProof/>
          <w:lang w:val="en-US"/>
        </w:rPr>
      </w:pPr>
      <w:r w:rsidRPr="00D42FA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5F"/>
    <w:rsid w:val="00041E04"/>
    <w:rsid w:val="00066765"/>
    <w:rsid w:val="001419E3"/>
    <w:rsid w:val="001E0D90"/>
    <w:rsid w:val="002326EA"/>
    <w:rsid w:val="002D10F9"/>
    <w:rsid w:val="003146E2"/>
    <w:rsid w:val="003172AB"/>
    <w:rsid w:val="00320AF7"/>
    <w:rsid w:val="004514B6"/>
    <w:rsid w:val="00530540"/>
    <w:rsid w:val="007528FE"/>
    <w:rsid w:val="00B02E5F"/>
    <w:rsid w:val="00D42FAC"/>
    <w:rsid w:val="00E3296C"/>
    <w:rsid w:val="00E9762C"/>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BBB2"/>
  <w15:chartTrackingRefBased/>
  <w15:docId w15:val="{D45A36E8-7C9A-468C-9B93-D14FD8E8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42FAC"/>
    <w:rPr>
      <w:color w:val="0000FF"/>
      <w:u w:val="single"/>
    </w:rPr>
  </w:style>
  <w:style w:type="paragraph" w:customStyle="1" w:styleId="tv213">
    <w:name w:val="tv213"/>
    <w:basedOn w:val="Parasts"/>
    <w:rsid w:val="00D42F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D42F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42F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2FAC"/>
  </w:style>
  <w:style w:type="paragraph" w:styleId="Kjene">
    <w:name w:val="footer"/>
    <w:basedOn w:val="Parasts"/>
    <w:link w:val="KjeneRakstz"/>
    <w:unhideWhenUsed/>
    <w:rsid w:val="00D42F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2FAC"/>
  </w:style>
  <w:style w:type="character" w:styleId="Lappusesnumurs">
    <w:name w:val="page number"/>
    <w:rsid w:val="0031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9628">
      <w:bodyDiv w:val="1"/>
      <w:marLeft w:val="0"/>
      <w:marRight w:val="0"/>
      <w:marTop w:val="0"/>
      <w:marBottom w:val="0"/>
      <w:divBdr>
        <w:top w:val="none" w:sz="0" w:space="0" w:color="auto"/>
        <w:left w:val="none" w:sz="0" w:space="0" w:color="auto"/>
        <w:bottom w:val="none" w:sz="0" w:space="0" w:color="auto"/>
        <w:right w:val="none" w:sz="0" w:space="0" w:color="auto"/>
      </w:divBdr>
      <w:divsChild>
        <w:div w:id="1672103294">
          <w:marLeft w:val="0"/>
          <w:marRight w:val="0"/>
          <w:marTop w:val="0"/>
          <w:marBottom w:val="0"/>
          <w:divBdr>
            <w:top w:val="none" w:sz="0" w:space="0" w:color="auto"/>
            <w:left w:val="none" w:sz="0" w:space="0" w:color="auto"/>
            <w:bottom w:val="none" w:sz="0" w:space="0" w:color="auto"/>
            <w:right w:val="none" w:sz="0" w:space="0" w:color="auto"/>
          </w:divBdr>
          <w:divsChild>
            <w:div w:id="243494666">
              <w:marLeft w:val="0"/>
              <w:marRight w:val="0"/>
              <w:marTop w:val="0"/>
              <w:marBottom w:val="0"/>
              <w:divBdr>
                <w:top w:val="none" w:sz="0" w:space="0" w:color="auto"/>
                <w:left w:val="none" w:sz="0" w:space="0" w:color="auto"/>
                <w:bottom w:val="none" w:sz="0" w:space="0" w:color="auto"/>
                <w:right w:val="none" w:sz="0" w:space="0" w:color="auto"/>
              </w:divBdr>
            </w:div>
            <w:div w:id="126359874">
              <w:marLeft w:val="0"/>
              <w:marRight w:val="0"/>
              <w:marTop w:val="0"/>
              <w:marBottom w:val="0"/>
              <w:divBdr>
                <w:top w:val="none" w:sz="0" w:space="0" w:color="auto"/>
                <w:left w:val="none" w:sz="0" w:space="0" w:color="auto"/>
                <w:bottom w:val="none" w:sz="0" w:space="0" w:color="auto"/>
                <w:right w:val="none" w:sz="0" w:space="0" w:color="auto"/>
              </w:divBdr>
            </w:div>
            <w:div w:id="31347337">
              <w:marLeft w:val="0"/>
              <w:marRight w:val="0"/>
              <w:marTop w:val="0"/>
              <w:marBottom w:val="0"/>
              <w:divBdr>
                <w:top w:val="none" w:sz="0" w:space="0" w:color="auto"/>
                <w:left w:val="none" w:sz="0" w:space="0" w:color="auto"/>
                <w:bottom w:val="none" w:sz="0" w:space="0" w:color="auto"/>
                <w:right w:val="none" w:sz="0" w:space="0" w:color="auto"/>
              </w:divBdr>
            </w:div>
            <w:div w:id="1766227716">
              <w:marLeft w:val="0"/>
              <w:marRight w:val="0"/>
              <w:marTop w:val="0"/>
              <w:marBottom w:val="0"/>
              <w:divBdr>
                <w:top w:val="none" w:sz="0" w:space="0" w:color="auto"/>
                <w:left w:val="none" w:sz="0" w:space="0" w:color="auto"/>
                <w:bottom w:val="none" w:sz="0" w:space="0" w:color="auto"/>
                <w:right w:val="none" w:sz="0" w:space="0" w:color="auto"/>
              </w:divBdr>
            </w:div>
            <w:div w:id="2004047359">
              <w:marLeft w:val="0"/>
              <w:marRight w:val="0"/>
              <w:marTop w:val="0"/>
              <w:marBottom w:val="0"/>
              <w:divBdr>
                <w:top w:val="none" w:sz="0" w:space="0" w:color="auto"/>
                <w:left w:val="none" w:sz="0" w:space="0" w:color="auto"/>
                <w:bottom w:val="none" w:sz="0" w:space="0" w:color="auto"/>
                <w:right w:val="none" w:sz="0" w:space="0" w:color="auto"/>
              </w:divBdr>
            </w:div>
            <w:div w:id="918909397">
              <w:marLeft w:val="0"/>
              <w:marRight w:val="0"/>
              <w:marTop w:val="0"/>
              <w:marBottom w:val="0"/>
              <w:divBdr>
                <w:top w:val="none" w:sz="0" w:space="0" w:color="auto"/>
                <w:left w:val="none" w:sz="0" w:space="0" w:color="auto"/>
                <w:bottom w:val="none" w:sz="0" w:space="0" w:color="auto"/>
                <w:right w:val="none" w:sz="0" w:space="0" w:color="auto"/>
              </w:divBdr>
            </w:div>
            <w:div w:id="579217360">
              <w:marLeft w:val="0"/>
              <w:marRight w:val="0"/>
              <w:marTop w:val="0"/>
              <w:marBottom w:val="0"/>
              <w:divBdr>
                <w:top w:val="none" w:sz="0" w:space="0" w:color="auto"/>
                <w:left w:val="none" w:sz="0" w:space="0" w:color="auto"/>
                <w:bottom w:val="none" w:sz="0" w:space="0" w:color="auto"/>
                <w:right w:val="none" w:sz="0" w:space="0" w:color="auto"/>
              </w:divBdr>
            </w:div>
            <w:div w:id="1593203286">
              <w:marLeft w:val="0"/>
              <w:marRight w:val="0"/>
              <w:marTop w:val="0"/>
              <w:marBottom w:val="0"/>
              <w:divBdr>
                <w:top w:val="none" w:sz="0" w:space="0" w:color="auto"/>
                <w:left w:val="none" w:sz="0" w:space="0" w:color="auto"/>
                <w:bottom w:val="none" w:sz="0" w:space="0" w:color="auto"/>
                <w:right w:val="none" w:sz="0" w:space="0" w:color="auto"/>
              </w:divBdr>
            </w:div>
            <w:div w:id="919410932">
              <w:marLeft w:val="0"/>
              <w:marRight w:val="0"/>
              <w:marTop w:val="0"/>
              <w:marBottom w:val="0"/>
              <w:divBdr>
                <w:top w:val="none" w:sz="0" w:space="0" w:color="auto"/>
                <w:left w:val="none" w:sz="0" w:space="0" w:color="auto"/>
                <w:bottom w:val="none" w:sz="0" w:space="0" w:color="auto"/>
                <w:right w:val="none" w:sz="0" w:space="0" w:color="auto"/>
              </w:divBdr>
            </w:div>
            <w:div w:id="1483084476">
              <w:marLeft w:val="0"/>
              <w:marRight w:val="0"/>
              <w:marTop w:val="0"/>
              <w:marBottom w:val="0"/>
              <w:divBdr>
                <w:top w:val="none" w:sz="0" w:space="0" w:color="auto"/>
                <w:left w:val="none" w:sz="0" w:space="0" w:color="auto"/>
                <w:bottom w:val="none" w:sz="0" w:space="0" w:color="auto"/>
                <w:right w:val="none" w:sz="0" w:space="0" w:color="auto"/>
              </w:divBdr>
            </w:div>
            <w:div w:id="1450011554">
              <w:marLeft w:val="0"/>
              <w:marRight w:val="0"/>
              <w:marTop w:val="0"/>
              <w:marBottom w:val="0"/>
              <w:divBdr>
                <w:top w:val="none" w:sz="0" w:space="0" w:color="auto"/>
                <w:left w:val="none" w:sz="0" w:space="0" w:color="auto"/>
                <w:bottom w:val="none" w:sz="0" w:space="0" w:color="auto"/>
                <w:right w:val="none" w:sz="0" w:space="0" w:color="auto"/>
              </w:divBdr>
            </w:div>
            <w:div w:id="882987589">
              <w:marLeft w:val="0"/>
              <w:marRight w:val="0"/>
              <w:marTop w:val="0"/>
              <w:marBottom w:val="0"/>
              <w:divBdr>
                <w:top w:val="none" w:sz="0" w:space="0" w:color="auto"/>
                <w:left w:val="none" w:sz="0" w:space="0" w:color="auto"/>
                <w:bottom w:val="none" w:sz="0" w:space="0" w:color="auto"/>
                <w:right w:val="none" w:sz="0" w:space="0" w:color="auto"/>
              </w:divBdr>
            </w:div>
            <w:div w:id="10691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6270">
      <w:bodyDiv w:val="1"/>
      <w:marLeft w:val="0"/>
      <w:marRight w:val="0"/>
      <w:marTop w:val="0"/>
      <w:marBottom w:val="0"/>
      <w:divBdr>
        <w:top w:val="none" w:sz="0" w:space="0" w:color="auto"/>
        <w:left w:val="none" w:sz="0" w:space="0" w:color="auto"/>
        <w:bottom w:val="none" w:sz="0" w:space="0" w:color="auto"/>
        <w:right w:val="none" w:sz="0" w:space="0" w:color="auto"/>
      </w:divBdr>
      <w:divsChild>
        <w:div w:id="235360832">
          <w:marLeft w:val="0"/>
          <w:marRight w:val="0"/>
          <w:marTop w:val="0"/>
          <w:marBottom w:val="0"/>
          <w:divBdr>
            <w:top w:val="none" w:sz="0" w:space="0" w:color="auto"/>
            <w:left w:val="none" w:sz="0" w:space="0" w:color="auto"/>
            <w:bottom w:val="none" w:sz="0" w:space="0" w:color="auto"/>
            <w:right w:val="none" w:sz="0" w:space="0" w:color="auto"/>
          </w:divBdr>
          <w:divsChild>
            <w:div w:id="1382636890">
              <w:marLeft w:val="0"/>
              <w:marRight w:val="0"/>
              <w:marTop w:val="0"/>
              <w:marBottom w:val="0"/>
              <w:divBdr>
                <w:top w:val="none" w:sz="0" w:space="0" w:color="auto"/>
                <w:left w:val="none" w:sz="0" w:space="0" w:color="auto"/>
                <w:bottom w:val="none" w:sz="0" w:space="0" w:color="auto"/>
                <w:right w:val="none" w:sz="0" w:space="0" w:color="auto"/>
              </w:divBdr>
            </w:div>
            <w:div w:id="1965228247">
              <w:marLeft w:val="0"/>
              <w:marRight w:val="0"/>
              <w:marTop w:val="0"/>
              <w:marBottom w:val="0"/>
              <w:divBdr>
                <w:top w:val="none" w:sz="0" w:space="0" w:color="auto"/>
                <w:left w:val="none" w:sz="0" w:space="0" w:color="auto"/>
                <w:bottom w:val="none" w:sz="0" w:space="0" w:color="auto"/>
                <w:right w:val="none" w:sz="0" w:space="0" w:color="auto"/>
              </w:divBdr>
            </w:div>
            <w:div w:id="1365710282">
              <w:marLeft w:val="0"/>
              <w:marRight w:val="0"/>
              <w:marTop w:val="0"/>
              <w:marBottom w:val="0"/>
              <w:divBdr>
                <w:top w:val="none" w:sz="0" w:space="0" w:color="auto"/>
                <w:left w:val="none" w:sz="0" w:space="0" w:color="auto"/>
                <w:bottom w:val="none" w:sz="0" w:space="0" w:color="auto"/>
                <w:right w:val="none" w:sz="0" w:space="0" w:color="auto"/>
              </w:divBdr>
            </w:div>
            <w:div w:id="1991708496">
              <w:marLeft w:val="0"/>
              <w:marRight w:val="0"/>
              <w:marTop w:val="0"/>
              <w:marBottom w:val="0"/>
              <w:divBdr>
                <w:top w:val="none" w:sz="0" w:space="0" w:color="auto"/>
                <w:left w:val="none" w:sz="0" w:space="0" w:color="auto"/>
                <w:bottom w:val="none" w:sz="0" w:space="0" w:color="auto"/>
                <w:right w:val="none" w:sz="0" w:space="0" w:color="auto"/>
              </w:divBdr>
            </w:div>
            <w:div w:id="179513464">
              <w:marLeft w:val="0"/>
              <w:marRight w:val="0"/>
              <w:marTop w:val="0"/>
              <w:marBottom w:val="0"/>
              <w:divBdr>
                <w:top w:val="none" w:sz="0" w:space="0" w:color="auto"/>
                <w:left w:val="none" w:sz="0" w:space="0" w:color="auto"/>
                <w:bottom w:val="none" w:sz="0" w:space="0" w:color="auto"/>
                <w:right w:val="none" w:sz="0" w:space="0" w:color="auto"/>
              </w:divBdr>
            </w:div>
            <w:div w:id="656375340">
              <w:marLeft w:val="0"/>
              <w:marRight w:val="0"/>
              <w:marTop w:val="0"/>
              <w:marBottom w:val="0"/>
              <w:divBdr>
                <w:top w:val="none" w:sz="0" w:space="0" w:color="auto"/>
                <w:left w:val="none" w:sz="0" w:space="0" w:color="auto"/>
                <w:bottom w:val="none" w:sz="0" w:space="0" w:color="auto"/>
                <w:right w:val="none" w:sz="0" w:space="0" w:color="auto"/>
              </w:divBdr>
            </w:div>
            <w:div w:id="433021355">
              <w:marLeft w:val="0"/>
              <w:marRight w:val="0"/>
              <w:marTop w:val="0"/>
              <w:marBottom w:val="0"/>
              <w:divBdr>
                <w:top w:val="none" w:sz="0" w:space="0" w:color="auto"/>
                <w:left w:val="none" w:sz="0" w:space="0" w:color="auto"/>
                <w:bottom w:val="none" w:sz="0" w:space="0" w:color="auto"/>
                <w:right w:val="none" w:sz="0" w:space="0" w:color="auto"/>
              </w:divBdr>
            </w:div>
            <w:div w:id="1864246688">
              <w:marLeft w:val="0"/>
              <w:marRight w:val="0"/>
              <w:marTop w:val="0"/>
              <w:marBottom w:val="0"/>
              <w:divBdr>
                <w:top w:val="none" w:sz="0" w:space="0" w:color="auto"/>
                <w:left w:val="none" w:sz="0" w:space="0" w:color="auto"/>
                <w:bottom w:val="none" w:sz="0" w:space="0" w:color="auto"/>
                <w:right w:val="none" w:sz="0" w:space="0" w:color="auto"/>
              </w:divBdr>
            </w:div>
            <w:div w:id="1797478884">
              <w:marLeft w:val="0"/>
              <w:marRight w:val="0"/>
              <w:marTop w:val="0"/>
              <w:marBottom w:val="0"/>
              <w:divBdr>
                <w:top w:val="none" w:sz="0" w:space="0" w:color="auto"/>
                <w:left w:val="none" w:sz="0" w:space="0" w:color="auto"/>
                <w:bottom w:val="none" w:sz="0" w:space="0" w:color="auto"/>
                <w:right w:val="none" w:sz="0" w:space="0" w:color="auto"/>
              </w:divBdr>
            </w:div>
            <w:div w:id="748310882">
              <w:marLeft w:val="0"/>
              <w:marRight w:val="0"/>
              <w:marTop w:val="0"/>
              <w:marBottom w:val="0"/>
              <w:divBdr>
                <w:top w:val="none" w:sz="0" w:space="0" w:color="auto"/>
                <w:left w:val="none" w:sz="0" w:space="0" w:color="auto"/>
                <w:bottom w:val="none" w:sz="0" w:space="0" w:color="auto"/>
                <w:right w:val="none" w:sz="0" w:space="0" w:color="auto"/>
              </w:divBdr>
            </w:div>
            <w:div w:id="1284388334">
              <w:marLeft w:val="0"/>
              <w:marRight w:val="0"/>
              <w:marTop w:val="0"/>
              <w:marBottom w:val="0"/>
              <w:divBdr>
                <w:top w:val="none" w:sz="0" w:space="0" w:color="auto"/>
                <w:left w:val="none" w:sz="0" w:space="0" w:color="auto"/>
                <w:bottom w:val="none" w:sz="0" w:space="0" w:color="auto"/>
                <w:right w:val="none" w:sz="0" w:space="0" w:color="auto"/>
              </w:divBdr>
            </w:div>
            <w:div w:id="1078480410">
              <w:marLeft w:val="0"/>
              <w:marRight w:val="0"/>
              <w:marTop w:val="0"/>
              <w:marBottom w:val="0"/>
              <w:divBdr>
                <w:top w:val="none" w:sz="0" w:space="0" w:color="auto"/>
                <w:left w:val="none" w:sz="0" w:space="0" w:color="auto"/>
                <w:bottom w:val="none" w:sz="0" w:space="0" w:color="auto"/>
                <w:right w:val="none" w:sz="0" w:space="0" w:color="auto"/>
              </w:divBdr>
            </w:div>
            <w:div w:id="15938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4399</Words>
  <Characters>2508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15</cp:revision>
  <dcterms:created xsi:type="dcterms:W3CDTF">2019-12-27T12:42:00Z</dcterms:created>
  <dcterms:modified xsi:type="dcterms:W3CDTF">2020-02-14T13:36:00Z</dcterms:modified>
</cp:coreProperties>
</file>