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83670" w14:textId="77777777" w:rsidR="006E54E4" w:rsidRPr="006E54E4" w:rsidRDefault="006E54E4" w:rsidP="006E54E4">
      <w:pPr>
        <w:spacing w:after="0" w:line="240" w:lineRule="auto"/>
        <w:jc w:val="both"/>
        <w:rPr>
          <w:rFonts w:ascii="Times New Roman" w:hAnsi="Times New Roman" w:cs="Times New Roman"/>
          <w:sz w:val="24"/>
          <w:szCs w:val="24"/>
        </w:rPr>
      </w:pPr>
    </w:p>
    <w:p w14:paraId="6D4D337D" w14:textId="77777777" w:rsidR="006E54E4" w:rsidRPr="006E54E4" w:rsidRDefault="006E54E4" w:rsidP="006E54E4">
      <w:pPr>
        <w:spacing w:after="0" w:line="240" w:lineRule="auto"/>
        <w:jc w:val="center"/>
        <w:rPr>
          <w:rFonts w:ascii="Times New Roman" w:hAnsi="Times New Roman" w:cs="Times New Roman"/>
          <w:sz w:val="24"/>
          <w:szCs w:val="24"/>
        </w:rPr>
      </w:pPr>
      <w:r w:rsidRPr="006E54E4">
        <w:rPr>
          <w:rFonts w:ascii="Times New Roman" w:hAnsi="Times New Roman" w:cs="Times New Roman"/>
          <w:sz w:val="24"/>
          <w:szCs w:val="24"/>
        </w:rPr>
        <w:t>Republic of Latvia</w:t>
      </w:r>
    </w:p>
    <w:p w14:paraId="45BD2338" w14:textId="77777777" w:rsidR="006E54E4" w:rsidRPr="006E54E4" w:rsidRDefault="006E54E4" w:rsidP="006E54E4">
      <w:pPr>
        <w:spacing w:after="0" w:line="240" w:lineRule="auto"/>
        <w:jc w:val="center"/>
        <w:rPr>
          <w:rFonts w:ascii="Times New Roman" w:hAnsi="Times New Roman" w:cs="Times New Roman"/>
          <w:sz w:val="24"/>
          <w:szCs w:val="24"/>
        </w:rPr>
      </w:pPr>
    </w:p>
    <w:p w14:paraId="03FCE8E6" w14:textId="77777777" w:rsidR="006E54E4" w:rsidRPr="006E54E4" w:rsidRDefault="006E54E4" w:rsidP="006E54E4">
      <w:pPr>
        <w:spacing w:after="0" w:line="240" w:lineRule="auto"/>
        <w:jc w:val="center"/>
        <w:rPr>
          <w:rFonts w:ascii="Times New Roman" w:eastAsia="Times New Roman" w:hAnsi="Times New Roman" w:cs="Times New Roman"/>
          <w:bCs/>
          <w:sz w:val="24"/>
          <w:szCs w:val="24"/>
        </w:rPr>
      </w:pPr>
      <w:r w:rsidRPr="006E54E4">
        <w:rPr>
          <w:rStyle w:val="Parasts"/>
          <w:rFonts w:ascii="Times New Roman" w:hAnsi="Times New Roman" w:cs="Times New Roman"/>
          <w:sz w:val="24"/>
        </w:rPr>
        <w:t>Cabinet</w:t>
      </w:r>
    </w:p>
    <w:p w14:paraId="6F931341" w14:textId="2C12BF09" w:rsidR="00577598" w:rsidRPr="006E54E4" w:rsidRDefault="00577598" w:rsidP="0057759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Regulation No. 42</w:t>
      </w:r>
    </w:p>
    <w:p w14:paraId="37F6C490" w14:textId="235FDFB3" w:rsidR="00577598" w:rsidRPr="006E54E4" w:rsidRDefault="00577598" w:rsidP="0057759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Adopted 23 January 2018</w:t>
      </w:r>
    </w:p>
    <w:p w14:paraId="6DD28A0C"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lang w:val="en-US" w:eastAsia="lv-LV"/>
        </w:rPr>
      </w:pPr>
    </w:p>
    <w:p w14:paraId="3D0FD4B4"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lang w:val="en-US" w:eastAsia="lv-LV"/>
        </w:rPr>
      </w:pPr>
      <w:bookmarkStart w:id="0" w:name="_GoBack"/>
      <w:bookmarkEnd w:id="0"/>
    </w:p>
    <w:p w14:paraId="7720609D" w14:textId="3963130E" w:rsidR="00577598" w:rsidRPr="006E54E4" w:rsidRDefault="00577598" w:rsidP="00820B0A">
      <w:pPr>
        <w:spacing w:after="0" w:line="240" w:lineRule="auto"/>
        <w:jc w:val="center"/>
        <w:rPr>
          <w:rFonts w:ascii="Times New Roman" w:eastAsia="Times New Roman" w:hAnsi="Times New Roman" w:cs="Times New Roman"/>
          <w:b/>
          <w:bCs/>
          <w:noProof/>
          <w:sz w:val="28"/>
          <w:szCs w:val="28"/>
        </w:rPr>
      </w:pPr>
      <w:r w:rsidRPr="006E54E4">
        <w:rPr>
          <w:rFonts w:ascii="Times New Roman" w:hAnsi="Times New Roman" w:cs="Times New Roman"/>
          <w:b/>
          <w:bCs/>
          <w:sz w:val="28"/>
          <w:szCs w:val="28"/>
        </w:rPr>
        <w:t>Methodology for Calculating Greenhouse Gas Emissions</w:t>
      </w:r>
    </w:p>
    <w:p w14:paraId="28DECE76" w14:textId="06A35E8F" w:rsidR="00820B0A" w:rsidRPr="006E54E4" w:rsidRDefault="00820B0A" w:rsidP="00577598">
      <w:pPr>
        <w:spacing w:after="0" w:line="240" w:lineRule="auto"/>
        <w:jc w:val="both"/>
        <w:rPr>
          <w:rFonts w:ascii="Times New Roman" w:eastAsia="Times New Roman" w:hAnsi="Times New Roman" w:cs="Times New Roman"/>
          <w:noProof/>
          <w:sz w:val="24"/>
          <w:szCs w:val="24"/>
          <w:lang w:val="en-US" w:eastAsia="lv-LV"/>
        </w:rPr>
      </w:pPr>
    </w:p>
    <w:p w14:paraId="446F57AF"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lang w:val="en-US" w:eastAsia="lv-LV"/>
        </w:rPr>
      </w:pPr>
    </w:p>
    <w:p w14:paraId="62ADC4E1" w14:textId="77777777" w:rsidR="00820B0A" w:rsidRPr="006E54E4" w:rsidRDefault="00577598" w:rsidP="00820B0A">
      <w:pPr>
        <w:spacing w:after="0" w:line="240" w:lineRule="auto"/>
        <w:jc w:val="right"/>
        <w:rPr>
          <w:rFonts w:ascii="Times New Roman" w:eastAsia="Times New Roman" w:hAnsi="Times New Roman" w:cs="Times New Roman"/>
          <w:i/>
          <w:iCs/>
          <w:noProof/>
          <w:sz w:val="24"/>
          <w:szCs w:val="24"/>
        </w:rPr>
      </w:pPr>
      <w:r w:rsidRPr="006E54E4">
        <w:rPr>
          <w:rFonts w:ascii="Times New Roman" w:hAnsi="Times New Roman" w:cs="Times New Roman"/>
          <w:i/>
          <w:iCs/>
          <w:sz w:val="24"/>
          <w:szCs w:val="24"/>
        </w:rPr>
        <w:t>Issued pursuant to</w:t>
      </w:r>
    </w:p>
    <w:p w14:paraId="3027615B" w14:textId="6EC5C05E" w:rsidR="00577598" w:rsidRPr="006E54E4" w:rsidRDefault="00577598" w:rsidP="00820B0A">
      <w:pPr>
        <w:spacing w:after="0" w:line="240" w:lineRule="auto"/>
        <w:jc w:val="right"/>
        <w:rPr>
          <w:rFonts w:ascii="Times New Roman" w:eastAsia="Times New Roman" w:hAnsi="Times New Roman" w:cs="Times New Roman"/>
          <w:i/>
          <w:iCs/>
          <w:noProof/>
          <w:sz w:val="24"/>
          <w:szCs w:val="24"/>
        </w:rPr>
      </w:pPr>
      <w:r w:rsidRPr="006E54E4">
        <w:rPr>
          <w:rFonts w:ascii="Times New Roman" w:hAnsi="Times New Roman" w:cs="Times New Roman"/>
          <w:i/>
          <w:iCs/>
          <w:sz w:val="24"/>
          <w:szCs w:val="24"/>
        </w:rPr>
        <w:t>Section 53, Paragraph two, Clause 2 of the law On Pollution</w:t>
      </w:r>
    </w:p>
    <w:p w14:paraId="2726EF67" w14:textId="3371D9B9" w:rsidR="00820B0A" w:rsidRPr="006E54E4" w:rsidRDefault="00820B0A" w:rsidP="00577598">
      <w:pPr>
        <w:spacing w:after="0" w:line="240" w:lineRule="auto"/>
        <w:jc w:val="both"/>
        <w:rPr>
          <w:rFonts w:ascii="Times New Roman" w:eastAsia="Times New Roman" w:hAnsi="Times New Roman" w:cs="Times New Roman"/>
          <w:noProof/>
          <w:sz w:val="24"/>
          <w:szCs w:val="24"/>
          <w:lang w:val="en-US" w:eastAsia="lv-LV"/>
        </w:rPr>
      </w:pPr>
    </w:p>
    <w:p w14:paraId="31BA668C"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lang w:val="en-US" w:eastAsia="lv-LV"/>
        </w:rPr>
      </w:pPr>
    </w:p>
    <w:p w14:paraId="71CEBB18" w14:textId="77777777" w:rsidR="00577598" w:rsidRPr="006E54E4" w:rsidRDefault="00577598" w:rsidP="00820B0A">
      <w:pPr>
        <w:spacing w:after="0" w:line="240" w:lineRule="auto"/>
        <w:jc w:val="center"/>
        <w:rPr>
          <w:rFonts w:ascii="Times New Roman" w:eastAsia="Times New Roman" w:hAnsi="Times New Roman" w:cs="Times New Roman"/>
          <w:b/>
          <w:bCs/>
          <w:noProof/>
          <w:sz w:val="24"/>
          <w:szCs w:val="24"/>
        </w:rPr>
      </w:pPr>
      <w:bookmarkStart w:id="1" w:name="n1"/>
      <w:bookmarkStart w:id="2" w:name="n-646693"/>
      <w:bookmarkEnd w:id="1"/>
      <w:bookmarkEnd w:id="2"/>
      <w:r w:rsidRPr="006E54E4">
        <w:rPr>
          <w:rFonts w:ascii="Times New Roman" w:hAnsi="Times New Roman" w:cs="Times New Roman"/>
          <w:b/>
          <w:bCs/>
          <w:sz w:val="24"/>
          <w:szCs w:val="24"/>
        </w:rPr>
        <w:t>I. General Provisions</w:t>
      </w:r>
    </w:p>
    <w:p w14:paraId="3F74D47C"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3" w:name="p1"/>
      <w:bookmarkStart w:id="4" w:name="p-646694"/>
      <w:bookmarkEnd w:id="3"/>
      <w:bookmarkEnd w:id="4"/>
    </w:p>
    <w:p w14:paraId="22EC7C29" w14:textId="56FCE89E"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1. This Regulation prescribes the methodology for the performance of unified calculation of greenhouse gas (hereinafter – GHG) emissions (hereinafter – the methodology) in order to assess the impact of measures and projects on climate change.</w:t>
      </w:r>
    </w:p>
    <w:p w14:paraId="5C4F411D"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5" w:name="p2"/>
      <w:bookmarkStart w:id="6" w:name="p-646695"/>
      <w:bookmarkEnd w:id="5"/>
      <w:bookmarkEnd w:id="6"/>
    </w:p>
    <w:p w14:paraId="6563EEDC" w14:textId="00085FC9"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2. The following terms are used in this Regulation:</w:t>
      </w:r>
    </w:p>
    <w:p w14:paraId="45CF5014"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2.1. measure ‒ a new operation or a change in operation as a result of which changes in the amount of GHG emissions are possible;</w:t>
      </w:r>
    </w:p>
    <w:p w14:paraId="3D3FE728"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2.2. measure data ‒ data necessary for the calculation of the amount of GHG emissions;</w:t>
      </w:r>
    </w:p>
    <w:p w14:paraId="5793C5D7"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2.3. project ‒ a set of operations comprised of one or several measures;</w:t>
      </w:r>
    </w:p>
    <w:p w14:paraId="5B19C0EA"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2.4. amount of GHG emissions ‒ the amount of GHG emissions expressed in tonnes of carbon dioxide equivalent (hereinafter ‒ t CO</w:t>
      </w:r>
      <w:r w:rsidRPr="006E54E4">
        <w:rPr>
          <w:rFonts w:ascii="Times New Roman" w:hAnsi="Times New Roman" w:cs="Times New Roman"/>
          <w:sz w:val="24"/>
          <w:szCs w:val="24"/>
          <w:vertAlign w:val="subscript"/>
        </w:rPr>
        <w:t>2 </w:t>
      </w:r>
      <w:r w:rsidRPr="006E54E4">
        <w:rPr>
          <w:rFonts w:ascii="Times New Roman" w:hAnsi="Times New Roman" w:cs="Times New Roman"/>
          <w:sz w:val="24"/>
          <w:szCs w:val="24"/>
        </w:rPr>
        <w:t>equiv.);</w:t>
      </w:r>
    </w:p>
    <w:p w14:paraId="060ABBDC"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2.5. changes in the amount of GHG emissions – the difference between the amount of GHG emissions prior to the implementation of the measure and the amount of GHG emissions after implementation of the measure the numeric value whereof is either a positive (GHG emission reduction) or negative (GHG emission increase) number.</w:t>
      </w:r>
    </w:p>
    <w:p w14:paraId="17B8082D"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7" w:name="p3"/>
      <w:bookmarkStart w:id="8" w:name="p-646696"/>
      <w:bookmarkEnd w:id="7"/>
      <w:bookmarkEnd w:id="8"/>
    </w:p>
    <w:p w14:paraId="64D59B25" w14:textId="2CE63CD2"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3. The methodology is applied to assess the impact of such planned or implemented measures on climate change whereby it is intended to attain one or several of the following objectives or tasks:</w:t>
      </w:r>
    </w:p>
    <w:p w14:paraId="71ADCB6E"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3.1. to improve energy efficiency;</w:t>
      </w:r>
    </w:p>
    <w:p w14:paraId="336237DE"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3.2. to introduce renewable energy technologies or to improve the efficiency of fossil energy technologies;</w:t>
      </w:r>
    </w:p>
    <w:p w14:paraId="5A0611B2"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3.3. to improve the efficiency of cooling equipment;</w:t>
      </w:r>
    </w:p>
    <w:p w14:paraId="35E1AF88"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3.4. to implement measures in the field of transport (except for the measures referred to in Sub-paragraph 3.2 of this Regulation);</w:t>
      </w:r>
    </w:p>
    <w:p w14:paraId="2E17D464"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3.5. to implement measures in the field of waste management (except for the measures referred to in Sub-paragraph 3.2 of this Regulation).</w:t>
      </w:r>
    </w:p>
    <w:p w14:paraId="1D4CA2D1"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9" w:name="p4"/>
      <w:bookmarkStart w:id="10" w:name="p-646698"/>
      <w:bookmarkEnd w:id="9"/>
      <w:bookmarkEnd w:id="10"/>
    </w:p>
    <w:p w14:paraId="41BB0803" w14:textId="495D59D9"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4. The methodology shall be applied in the cases provided for in the legal acts of the Republic of Latvia or in cases where a natural or legal person wishes to assess the impact of measures and projects on climate change.</w:t>
      </w:r>
    </w:p>
    <w:p w14:paraId="75248985"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11" w:name="p5"/>
      <w:bookmarkStart w:id="12" w:name="p-646699"/>
      <w:bookmarkEnd w:id="11"/>
      <w:bookmarkEnd w:id="12"/>
    </w:p>
    <w:p w14:paraId="0858EA60" w14:textId="200EDC42"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5. The methodology shall not be applied to the monitoring of the quantity of emissions of an operator or aircraft operator referred to in Section 45, Paragraph one of the law On Pollution and the monitoring, control of GHG emissions and reporting thereon referred to in Section 53, Paragraph one of the law On Pollution.</w:t>
      </w:r>
    </w:p>
    <w:p w14:paraId="005FE82D"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13" w:name="p6"/>
      <w:bookmarkStart w:id="14" w:name="p-646700"/>
      <w:bookmarkEnd w:id="13"/>
      <w:bookmarkEnd w:id="14"/>
    </w:p>
    <w:p w14:paraId="56242B75" w14:textId="15BCA05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lastRenderedPageBreak/>
        <w:t>6. The amount of GHG emissions shall be calculated for the amounts of carbon dioxide (hereinafter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methane (hereinafter ‒ CH</w:t>
      </w:r>
      <w:r w:rsidRPr="006E54E4">
        <w:rPr>
          <w:rFonts w:ascii="Times New Roman" w:hAnsi="Times New Roman" w:cs="Times New Roman"/>
          <w:sz w:val="24"/>
          <w:szCs w:val="24"/>
          <w:vertAlign w:val="subscript"/>
        </w:rPr>
        <w:t>4</w:t>
      </w:r>
      <w:r w:rsidRPr="006E54E4">
        <w:rPr>
          <w:rFonts w:ascii="Times New Roman" w:hAnsi="Times New Roman" w:cs="Times New Roman"/>
          <w:sz w:val="24"/>
          <w:szCs w:val="24"/>
        </w:rPr>
        <w:t>), nitrous oxide (hereinafter ‒ N</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O), and fluorinated greenhouse gas (hereinafter ‒ F-gas) emissions expressed as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 using GHG emissions factors and the values of global-warming potential included in Annex 1 to this Regulation.</w:t>
      </w:r>
    </w:p>
    <w:p w14:paraId="03B1DB30"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15" w:name="p7"/>
      <w:bookmarkStart w:id="16" w:name="p-646701"/>
      <w:bookmarkEnd w:id="15"/>
      <w:bookmarkEnd w:id="16"/>
    </w:p>
    <w:p w14:paraId="44A40564" w14:textId="7A5AAD28"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7. The amount of project GHG emissions shall be calculated by summing up the changes in the amount of GHG emissions of the measures included therein.</w:t>
      </w:r>
    </w:p>
    <w:p w14:paraId="7CD2897E"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17" w:name="p8"/>
      <w:bookmarkStart w:id="18" w:name="p-646702"/>
      <w:bookmarkEnd w:id="17"/>
      <w:bookmarkEnd w:id="18"/>
    </w:p>
    <w:p w14:paraId="636F97A8" w14:textId="5932617B"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8. In order to calculate the amount of GHG emissions prior to and after implementation of the measure, the measure data shall be used. If prior to or after implementation of the measure different types of energy resources or power sources are used, the calculation of the amount of GHG emissions shall be performed for each type of energy resource or power source separately.</w:t>
      </w:r>
    </w:p>
    <w:p w14:paraId="55413D5D"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19" w:name="p9"/>
      <w:bookmarkStart w:id="20" w:name="p-646703"/>
      <w:bookmarkEnd w:id="19"/>
      <w:bookmarkEnd w:id="20"/>
    </w:p>
    <w:p w14:paraId="4B19E910" w14:textId="65BAAF36"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9. The calculation of changes in the amount of GHG emissions shall performed as the difference between the amount of GHG emissions prior to implementation of the measure and the amount of GHG emissions after implementation of the measure, using the following formula:</w:t>
      </w:r>
    </w:p>
    <w:p w14:paraId="45E08DF9"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005"/>
        <w:gridCol w:w="782"/>
      </w:tblGrid>
      <w:tr w:rsidR="006E54E4" w:rsidRPr="006E54E4" w14:paraId="618FF06B" w14:textId="77777777" w:rsidTr="00244F0A">
        <w:trPr>
          <w:tblCellSpacing w:w="15" w:type="dxa"/>
          <w:jc w:val="center"/>
        </w:trPr>
        <w:tc>
          <w:tcPr>
            <w:tcW w:w="0" w:type="auto"/>
            <w:noWrap/>
            <w:vAlign w:val="center"/>
            <w:hideMark/>
          </w:tcPr>
          <w:p w14:paraId="3C0EED45"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6A996379" wp14:editId="198A11F8">
                  <wp:extent cx="2495550" cy="285750"/>
                  <wp:effectExtent l="0" t="0" r="0" b="0"/>
                  <wp:docPr id="251" name="Attēls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5550" cy="285750"/>
                          </a:xfrm>
                          <a:prstGeom prst="rect">
                            <a:avLst/>
                          </a:prstGeom>
                          <a:noFill/>
                          <a:ln>
                            <a:noFill/>
                          </a:ln>
                        </pic:spPr>
                      </pic:pic>
                    </a:graphicData>
                  </a:graphic>
                </wp:inline>
              </w:drawing>
            </w:r>
          </w:p>
        </w:tc>
        <w:tc>
          <w:tcPr>
            <w:tcW w:w="0" w:type="auto"/>
            <w:noWrap/>
            <w:vAlign w:val="center"/>
            <w:hideMark/>
          </w:tcPr>
          <w:p w14:paraId="23B13D78"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6A07322E" w14:textId="52B35DC0"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60E017FB" wp14:editId="1004DD91">
            <wp:extent cx="628650" cy="266700"/>
            <wp:effectExtent l="0" t="0" r="0" b="0"/>
            <wp:docPr id="250" name="Attēls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sidRPr="006E54E4">
        <w:rPr>
          <w:rFonts w:ascii="Times New Roman" w:hAnsi="Times New Roman" w:cs="Times New Roman"/>
          <w:sz w:val="24"/>
          <w:szCs w:val="24"/>
        </w:rPr>
        <w:t> ‒ changes in the amount of GHG emissions,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311CEB79"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25B4ADF0" wp14:editId="1F8194C0">
            <wp:extent cx="771525" cy="285750"/>
            <wp:effectExtent l="0" t="0" r="9525" b="0"/>
            <wp:docPr id="249" name="Attēls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285750"/>
                    </a:xfrm>
                    <a:prstGeom prst="rect">
                      <a:avLst/>
                    </a:prstGeom>
                    <a:noFill/>
                    <a:ln>
                      <a:noFill/>
                    </a:ln>
                  </pic:spPr>
                </pic:pic>
              </a:graphicData>
            </a:graphic>
          </wp:inline>
        </w:drawing>
      </w:r>
      <w:r w:rsidRPr="006E54E4">
        <w:rPr>
          <w:rFonts w:ascii="Times New Roman" w:hAnsi="Times New Roman" w:cs="Times New Roman"/>
          <w:sz w:val="24"/>
          <w:szCs w:val="24"/>
        </w:rPr>
        <w:t> ‒ changes in the amount of GHG emissions prior to implementation of the measure,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3D8255DA"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493444F1" wp14:editId="7545BE6B">
            <wp:extent cx="609600" cy="285750"/>
            <wp:effectExtent l="0" t="0" r="0" b="0"/>
            <wp:docPr id="248" name="Attēls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a:noFill/>
                    </a:ln>
                  </pic:spPr>
                </pic:pic>
              </a:graphicData>
            </a:graphic>
          </wp:inline>
        </w:drawing>
      </w:r>
      <w:r w:rsidRPr="006E54E4">
        <w:rPr>
          <w:rFonts w:ascii="Times New Roman" w:hAnsi="Times New Roman" w:cs="Times New Roman"/>
          <w:sz w:val="24"/>
          <w:szCs w:val="24"/>
        </w:rPr>
        <w:t> ‒ changes in the amount of GHG emissions after implementation of the measure,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0D3F3B8C"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21" w:name="p10"/>
      <w:bookmarkStart w:id="22" w:name="p-646707"/>
      <w:bookmarkEnd w:id="21"/>
      <w:bookmarkEnd w:id="22"/>
    </w:p>
    <w:p w14:paraId="4C245E51" w14:textId="42DC01D6"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10. If it is necessary to calculate changes in the amount of GHG emissions for a measure which is not provided for in this Regulation, the calculation shall be performed by using the formula referred to in Paragraph 9 of this Regulation, and a detailed, justified and clearly traceable calculation process shall be attached to the results of the calculation.</w:t>
      </w:r>
    </w:p>
    <w:p w14:paraId="116991E4"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23" w:name="p11"/>
      <w:bookmarkStart w:id="24" w:name="p-646708"/>
      <w:bookmarkEnd w:id="23"/>
      <w:bookmarkEnd w:id="24"/>
    </w:p>
    <w:p w14:paraId="2A432643" w14:textId="4DDC244E"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11. The calculation of changes in the amount of GHG emissions for measures and projects in the field of agriculture shall be performed by using a detailed method in accordance with Regulation (EU) No 525/2013 of the European Parliament and of the Council of 21 May 2013 on a mechanism for monitoring and reporting greenhouse gas emissions and for reporting other information at national and Union level relevant to climate change and repealing Decision No 280/2004/EC in conformity with the electronic tool developed by the institution whose competence in the calculations of GHG emissions in the field of agriculture has been specified in the laws and regulations regarding GHG inventories and projections. The Ministry of Agriculture shall ensure the conformity of calculation formulae included in the electronic tool with the conditions of the abovementioned Regulation and, where necessary, updating of the electronic tool.</w:t>
      </w:r>
    </w:p>
    <w:p w14:paraId="3B002123"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25" w:name="p12"/>
      <w:bookmarkStart w:id="26" w:name="p-646709"/>
      <w:bookmarkEnd w:id="25"/>
      <w:bookmarkEnd w:id="26"/>
    </w:p>
    <w:p w14:paraId="6D1FB433" w14:textId="1A0E8B3B"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12. In order to ensure the calculation of the amount of GHG emissions for the measures referred to in this Regulation:</w:t>
      </w:r>
    </w:p>
    <w:p w14:paraId="7450FCE3"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12.1. each operator of the district heating system and each operator of the local heating system shall calculate each year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thermal energy referred to in Paragraph 2 of Annex 1 to this Regulation and by 31 January of the current year shall publish its value on the website or submit a statement regarding its value upon request of a thermal energy user;</w:t>
      </w:r>
    </w:p>
    <w:p w14:paraId="6202941D"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lastRenderedPageBreak/>
        <w:t>12.2. each year the Ministry of Environmental Protection and Regional Development, on the basis of the data at the disposal of the Central Statistical Bureau, shall calculate the emission factors referred to in Paragraphs 3 and 4 of Annex 1 to this Regulation and shall publish them on its website by 31 January of the current year.</w:t>
      </w:r>
    </w:p>
    <w:p w14:paraId="33022EA2"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27" w:name="n2"/>
      <w:bookmarkStart w:id="28" w:name="n-646710"/>
      <w:bookmarkEnd w:id="27"/>
      <w:bookmarkEnd w:id="28"/>
    </w:p>
    <w:p w14:paraId="17F8FBEC" w14:textId="63A7AF6F" w:rsidR="00577598" w:rsidRPr="006E54E4" w:rsidRDefault="00577598" w:rsidP="00820B0A">
      <w:pPr>
        <w:spacing w:after="0" w:line="240" w:lineRule="auto"/>
        <w:jc w:val="center"/>
        <w:rPr>
          <w:rFonts w:ascii="Times New Roman" w:eastAsia="Times New Roman" w:hAnsi="Times New Roman" w:cs="Times New Roman"/>
          <w:b/>
          <w:bCs/>
          <w:noProof/>
          <w:sz w:val="24"/>
          <w:szCs w:val="24"/>
        </w:rPr>
      </w:pPr>
      <w:r w:rsidRPr="006E54E4">
        <w:rPr>
          <w:rFonts w:ascii="Times New Roman" w:hAnsi="Times New Roman" w:cs="Times New Roman"/>
          <w:b/>
          <w:bCs/>
          <w:sz w:val="24"/>
          <w:szCs w:val="24"/>
        </w:rPr>
        <w:t>II. Methodology for Energy Efficiency Improvement Measures</w:t>
      </w:r>
    </w:p>
    <w:p w14:paraId="758030ED"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29" w:name="p13"/>
      <w:bookmarkStart w:id="30" w:name="p-646711"/>
      <w:bookmarkEnd w:id="29"/>
      <w:bookmarkEnd w:id="30"/>
    </w:p>
    <w:p w14:paraId="45E548FA" w14:textId="75C3D99C"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13. The methodology shall be applied to measures impacting thermal energy and electricity consumption in buildings or structural elements, technological installations for manufacturing, as well as traffic, energy industry, water supply, sewerage and communications infrastructure.</w:t>
      </w:r>
    </w:p>
    <w:p w14:paraId="6340CCE9"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31" w:name="p14"/>
      <w:bookmarkStart w:id="32" w:name="p-646712"/>
      <w:bookmarkEnd w:id="31"/>
      <w:bookmarkEnd w:id="32"/>
    </w:p>
    <w:p w14:paraId="082D7A29" w14:textId="51E1ECA8"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14. The amount of GHG emissions for measures impacting thermal energy consumption in buildings or structural elements shall be calculated, using the following formulae:</w:t>
      </w:r>
    </w:p>
    <w:p w14:paraId="53B43A7B" w14:textId="665603A2"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14.1. if thermal energy is ensured by the operator of the district heating system:</w:t>
      </w:r>
    </w:p>
    <w:p w14:paraId="0CD65D15" w14:textId="77777777" w:rsidR="00820B0A" w:rsidRPr="006E54E4" w:rsidRDefault="00820B0A" w:rsidP="00820B0A">
      <w:pPr>
        <w:spacing w:after="0" w:line="240" w:lineRule="auto"/>
        <w:ind w:firstLine="709"/>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34"/>
        <w:gridCol w:w="1491"/>
      </w:tblGrid>
      <w:tr w:rsidR="006E54E4" w:rsidRPr="006E54E4" w14:paraId="5F30A30C" w14:textId="77777777" w:rsidTr="00244F0A">
        <w:trPr>
          <w:tblCellSpacing w:w="15" w:type="dxa"/>
          <w:jc w:val="center"/>
        </w:trPr>
        <w:tc>
          <w:tcPr>
            <w:tcW w:w="0" w:type="auto"/>
            <w:noWrap/>
            <w:vAlign w:val="center"/>
            <w:hideMark/>
          </w:tcPr>
          <w:p w14:paraId="44345461"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0FA70C28" wp14:editId="168A029F">
                  <wp:extent cx="1228725" cy="257175"/>
                  <wp:effectExtent l="0" t="0" r="9525" b="9525"/>
                  <wp:docPr id="247" name="Attēls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257175"/>
                          </a:xfrm>
                          <a:prstGeom prst="rect">
                            <a:avLst/>
                          </a:prstGeom>
                          <a:noFill/>
                          <a:ln>
                            <a:noFill/>
                          </a:ln>
                        </pic:spPr>
                      </pic:pic>
                    </a:graphicData>
                  </a:graphic>
                </wp:inline>
              </w:drawing>
            </w:r>
          </w:p>
        </w:tc>
        <w:tc>
          <w:tcPr>
            <w:tcW w:w="0" w:type="auto"/>
            <w:noWrap/>
            <w:vAlign w:val="center"/>
            <w:hideMark/>
          </w:tcPr>
          <w:p w14:paraId="2695E2F5"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67EBFF97" w14:textId="7B35EA2E"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4793480E" wp14:editId="7840270F">
            <wp:extent cx="333375" cy="209550"/>
            <wp:effectExtent l="0" t="0" r="9525" b="0"/>
            <wp:docPr id="246" name="Attēls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r w:rsidRPr="006E54E4">
        <w:rPr>
          <w:rFonts w:ascii="Times New Roman" w:hAnsi="Times New Roman" w:cs="Times New Roman"/>
          <w:sz w:val="24"/>
          <w:szCs w:val="24"/>
        </w:rPr>
        <w:t> ‒ the amount of GHG emissions,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63B923D6"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502772D1" wp14:editId="146CAC3F">
            <wp:extent cx="171450" cy="219075"/>
            <wp:effectExtent l="0" t="0" r="0" b="9525"/>
            <wp:docPr id="245" name="Attēls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6E54E4">
        <w:rPr>
          <w:rFonts w:ascii="Times New Roman" w:hAnsi="Times New Roman" w:cs="Times New Roman"/>
          <w:sz w:val="24"/>
          <w:szCs w:val="24"/>
        </w:rPr>
        <w:t> ‒ the amount of thermal energy used in buildings or structural elements, MWh/year;</w:t>
      </w:r>
    </w:p>
    <w:p w14:paraId="50A0BCBB"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2818AB14" wp14:editId="5567EEF6">
            <wp:extent cx="171450" cy="219075"/>
            <wp:effectExtent l="0" t="0" r="0" b="9525"/>
            <wp:docPr id="244" name="Attēls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thermal energy in accordance with Paragraph 1 of Annex 1 to this Regulation,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/MWh;</w:t>
      </w:r>
    </w:p>
    <w:p w14:paraId="7D2CFA07" w14:textId="77777777" w:rsidR="00820B0A" w:rsidRPr="006E54E4" w:rsidRDefault="00820B0A" w:rsidP="00820B0A">
      <w:pPr>
        <w:spacing w:after="0" w:line="240" w:lineRule="auto"/>
        <w:ind w:firstLine="709"/>
        <w:jc w:val="both"/>
        <w:rPr>
          <w:rFonts w:ascii="Times New Roman" w:eastAsia="Times New Roman" w:hAnsi="Times New Roman" w:cs="Times New Roman"/>
          <w:noProof/>
          <w:sz w:val="24"/>
          <w:szCs w:val="24"/>
          <w:lang w:val="en-US" w:eastAsia="lv-LV"/>
        </w:rPr>
      </w:pPr>
    </w:p>
    <w:p w14:paraId="417532AB" w14:textId="1281EF3E"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14.2. if thermal energy is ensured by the operator of the local heating system or the user of an individual heating system:</w:t>
      </w:r>
    </w:p>
    <w:p w14:paraId="1DC3CA55" w14:textId="77777777" w:rsidR="00820B0A" w:rsidRPr="006E54E4" w:rsidRDefault="00820B0A" w:rsidP="00820B0A">
      <w:pPr>
        <w:spacing w:after="0" w:line="240" w:lineRule="auto"/>
        <w:ind w:firstLine="709"/>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624"/>
        <w:gridCol w:w="1491"/>
      </w:tblGrid>
      <w:tr w:rsidR="006E54E4" w:rsidRPr="006E54E4" w14:paraId="3348991F" w14:textId="77777777" w:rsidTr="00244F0A">
        <w:trPr>
          <w:tblCellSpacing w:w="15" w:type="dxa"/>
          <w:jc w:val="center"/>
        </w:trPr>
        <w:tc>
          <w:tcPr>
            <w:tcW w:w="0" w:type="auto"/>
            <w:noWrap/>
            <w:vAlign w:val="center"/>
            <w:hideMark/>
          </w:tcPr>
          <w:p w14:paraId="482590B4"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0F474543" wp14:editId="3C38D26A">
                  <wp:extent cx="2438400" cy="361950"/>
                  <wp:effectExtent l="0" t="0" r="0" b="0"/>
                  <wp:docPr id="243" name="Attēls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361950"/>
                          </a:xfrm>
                          <a:prstGeom prst="rect">
                            <a:avLst/>
                          </a:prstGeom>
                          <a:noFill/>
                          <a:ln>
                            <a:noFill/>
                          </a:ln>
                        </pic:spPr>
                      </pic:pic>
                    </a:graphicData>
                  </a:graphic>
                </wp:inline>
              </w:drawing>
            </w:r>
          </w:p>
        </w:tc>
        <w:tc>
          <w:tcPr>
            <w:tcW w:w="0" w:type="auto"/>
            <w:noWrap/>
            <w:vAlign w:val="center"/>
            <w:hideMark/>
          </w:tcPr>
          <w:p w14:paraId="642D2746"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03271B4C" w14:textId="03C06E8F"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6AECF363" wp14:editId="1F4216BA">
            <wp:extent cx="333375" cy="209550"/>
            <wp:effectExtent l="0" t="0" r="9525" b="0"/>
            <wp:docPr id="242" name="Attēls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r w:rsidRPr="006E54E4">
        <w:rPr>
          <w:rFonts w:ascii="Times New Roman" w:hAnsi="Times New Roman" w:cs="Times New Roman"/>
          <w:sz w:val="24"/>
          <w:szCs w:val="24"/>
        </w:rPr>
        <w:t> ‒ the amount of GHG emissions,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0E4EEEB5"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456E977D" wp14:editId="3EB67FE9">
            <wp:extent cx="285750" cy="209550"/>
            <wp:effectExtent l="0" t="0" r="0" b="0"/>
            <wp:docPr id="241" name="Attēls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sidRPr="006E54E4">
        <w:rPr>
          <w:rFonts w:ascii="Times New Roman" w:hAnsi="Times New Roman" w:cs="Times New Roman"/>
          <w:sz w:val="24"/>
          <w:szCs w:val="24"/>
        </w:rPr>
        <w:t> ‒ the amount of thermal energy produced which is necessary for ensuring hot water and heating in buildings and structural elements, MWh/year;</w:t>
      </w:r>
    </w:p>
    <w:p w14:paraId="05283CCC"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7A55DDE4" wp14:editId="4B2E6246">
            <wp:extent cx="85725" cy="209550"/>
            <wp:effectExtent l="0" t="0" r="9525" b="0"/>
            <wp:docPr id="240" name="Attēls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 cy="209550"/>
                    </a:xfrm>
                    <a:prstGeom prst="rect">
                      <a:avLst/>
                    </a:prstGeom>
                    <a:noFill/>
                    <a:ln>
                      <a:noFill/>
                    </a:ln>
                  </pic:spPr>
                </pic:pic>
              </a:graphicData>
            </a:graphic>
          </wp:inline>
        </w:drawing>
      </w:r>
      <w:r w:rsidRPr="006E54E4">
        <w:rPr>
          <w:rFonts w:ascii="Times New Roman" w:hAnsi="Times New Roman" w:cs="Times New Roman"/>
          <w:sz w:val="24"/>
          <w:szCs w:val="24"/>
        </w:rPr>
        <w:t> ‒ the efficiency of the combustion unit;</w:t>
      </w:r>
    </w:p>
    <w:p w14:paraId="73B11A93"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4D7CE761" wp14:editId="4BC546CF">
            <wp:extent cx="171450" cy="219075"/>
            <wp:effectExtent l="0" t="0" r="0" b="9525"/>
            <wp:docPr id="239" name="Attēls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thermal energy in accordance with Paragraph 1 of Annex 1 to this Regulation,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/MWh;</w:t>
      </w:r>
    </w:p>
    <w:p w14:paraId="6C5569A4"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6A3A537B" wp14:editId="5AA17F2E">
            <wp:extent cx="428625" cy="247650"/>
            <wp:effectExtent l="0" t="0" r="9525" b="0"/>
            <wp:docPr id="238" name="Attēls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6E54E4">
        <w:rPr>
          <w:rFonts w:ascii="Times New Roman" w:hAnsi="Times New Roman" w:cs="Times New Roman"/>
          <w:sz w:val="24"/>
          <w:szCs w:val="24"/>
        </w:rPr>
        <w:t> ‒ the amount of electricity necessary for operating performance of the technology using energy resources (self-consumption), MWh;</w:t>
      </w:r>
    </w:p>
    <w:p w14:paraId="23C2BCAE" w14:textId="297170AB"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0098FE54" wp14:editId="08617E3D">
            <wp:extent cx="200025" cy="209550"/>
            <wp:effectExtent l="0" t="0" r="9525" b="0"/>
            <wp:docPr id="237" name="Attēls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electricity in accordance with Paragraph 1 of Annex 1 to this Regulation (</w:t>
      </w:r>
      <w:r w:rsidRPr="006E54E4">
        <w:rPr>
          <w:rFonts w:ascii="Times New Roman" w:hAnsi="Times New Roman" w:cs="Times New Roman"/>
          <w:noProof/>
        </w:rPr>
        <w:drawing>
          <wp:inline distT="0" distB="0" distL="0" distR="0" wp14:anchorId="1F349399" wp14:editId="3F0F24B8">
            <wp:extent cx="352425" cy="228600"/>
            <wp:effectExtent l="0" t="0" r="9525" b="0"/>
            <wp:docPr id="236" name="Attēls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E54E4">
        <w:rPr>
          <w:rFonts w:ascii="Times New Roman" w:hAnsi="Times New Roman" w:cs="Times New Roman"/>
          <w:sz w:val="24"/>
          <w:szCs w:val="24"/>
        </w:rPr>
        <w:t xml:space="preserve"> or </w:t>
      </w:r>
      <w:r w:rsidRPr="006E54E4">
        <w:rPr>
          <w:rFonts w:ascii="Times New Roman" w:hAnsi="Times New Roman" w:cs="Times New Roman"/>
          <w:noProof/>
        </w:rPr>
        <w:drawing>
          <wp:inline distT="0" distB="0" distL="0" distR="0" wp14:anchorId="430077A7" wp14:editId="03FB2ADF">
            <wp:extent cx="304800" cy="209550"/>
            <wp:effectExtent l="0" t="0" r="0" b="0"/>
            <wp:docPr id="235" name="Attēls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6E54E4">
        <w:rPr>
          <w:rFonts w:ascii="Times New Roman" w:hAnsi="Times New Roman" w:cs="Times New Roman"/>
          <w:sz w:val="24"/>
          <w:szCs w:val="24"/>
        </w:rPr>
        <w:t>),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/MWh;</w:t>
      </w:r>
    </w:p>
    <w:p w14:paraId="06CEA412" w14:textId="77777777" w:rsidR="00820B0A" w:rsidRPr="006E54E4" w:rsidRDefault="00820B0A" w:rsidP="00820B0A">
      <w:pPr>
        <w:spacing w:after="0" w:line="240" w:lineRule="auto"/>
        <w:ind w:firstLine="709"/>
        <w:jc w:val="both"/>
        <w:rPr>
          <w:rFonts w:ascii="Times New Roman" w:eastAsia="Times New Roman" w:hAnsi="Times New Roman" w:cs="Times New Roman"/>
          <w:noProof/>
          <w:sz w:val="24"/>
          <w:szCs w:val="24"/>
          <w:lang w:val="en-US" w:eastAsia="lv-LV"/>
        </w:rPr>
      </w:pPr>
    </w:p>
    <w:p w14:paraId="00CD1BAF" w14:textId="1B932F55"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14.3. if a comprehensive assessment of the amount of GHG emissions on the scale of Latvia is necessary:</w:t>
      </w:r>
    </w:p>
    <w:p w14:paraId="788BA37F" w14:textId="77777777" w:rsidR="00820B0A" w:rsidRPr="006E54E4" w:rsidRDefault="00820B0A" w:rsidP="00820B0A">
      <w:pPr>
        <w:spacing w:after="0" w:line="240" w:lineRule="auto"/>
        <w:ind w:firstLine="709"/>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064"/>
        <w:gridCol w:w="1491"/>
      </w:tblGrid>
      <w:tr w:rsidR="006E54E4" w:rsidRPr="006E54E4" w14:paraId="439DBCD5" w14:textId="77777777" w:rsidTr="00244F0A">
        <w:trPr>
          <w:tblCellSpacing w:w="15" w:type="dxa"/>
          <w:jc w:val="center"/>
        </w:trPr>
        <w:tc>
          <w:tcPr>
            <w:tcW w:w="0" w:type="auto"/>
            <w:noWrap/>
            <w:vAlign w:val="center"/>
            <w:hideMark/>
          </w:tcPr>
          <w:p w14:paraId="57ABAC17"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55A86163" wp14:editId="37ACEB88">
                  <wp:extent cx="1438275" cy="266700"/>
                  <wp:effectExtent l="0" t="0" r="9525" b="0"/>
                  <wp:docPr id="234" name="Attēls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8275" cy="266700"/>
                          </a:xfrm>
                          <a:prstGeom prst="rect">
                            <a:avLst/>
                          </a:prstGeom>
                          <a:noFill/>
                          <a:ln>
                            <a:noFill/>
                          </a:ln>
                        </pic:spPr>
                      </pic:pic>
                    </a:graphicData>
                  </a:graphic>
                </wp:inline>
              </w:drawing>
            </w:r>
          </w:p>
        </w:tc>
        <w:tc>
          <w:tcPr>
            <w:tcW w:w="0" w:type="auto"/>
            <w:noWrap/>
            <w:vAlign w:val="center"/>
            <w:hideMark/>
          </w:tcPr>
          <w:p w14:paraId="6FF5CBF1"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156220F5"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7FD48EB4" wp14:editId="1873887A">
            <wp:extent cx="333375" cy="209550"/>
            <wp:effectExtent l="0" t="0" r="9525" b="0"/>
            <wp:docPr id="233" name="Attēls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r w:rsidRPr="006E54E4">
        <w:rPr>
          <w:rFonts w:ascii="Times New Roman" w:hAnsi="Times New Roman" w:cs="Times New Roman"/>
          <w:sz w:val="24"/>
          <w:szCs w:val="24"/>
        </w:rPr>
        <w:t> ‒ the amount of GHG emissions,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709707DB"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2347782E" wp14:editId="07DA379C">
            <wp:extent cx="171450" cy="219075"/>
            <wp:effectExtent l="0" t="0" r="0" b="9525"/>
            <wp:docPr id="232" name="Attēls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6E54E4">
        <w:rPr>
          <w:rFonts w:ascii="Times New Roman" w:hAnsi="Times New Roman" w:cs="Times New Roman"/>
          <w:sz w:val="24"/>
          <w:szCs w:val="24"/>
        </w:rPr>
        <w:t> ‒ the amount of thermal energy used in buildings, MWh/year;</w:t>
      </w:r>
    </w:p>
    <w:p w14:paraId="6D1546E1"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lastRenderedPageBreak/>
        <w:drawing>
          <wp:inline distT="0" distB="0" distL="0" distR="0" wp14:anchorId="5994064E" wp14:editId="1EC2C5BD">
            <wp:extent cx="314325" cy="228600"/>
            <wp:effectExtent l="0" t="0" r="9525" b="0"/>
            <wp:docPr id="231" name="Attēls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thermal energy produced in Latvia in accordance with Paragraph 1 of Annex 1 to this Regulation,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/MWh;</w:t>
      </w:r>
    </w:p>
    <w:p w14:paraId="7B9AE2F1" w14:textId="77777777" w:rsidR="00820B0A" w:rsidRPr="006E54E4" w:rsidRDefault="00820B0A" w:rsidP="00820B0A">
      <w:pPr>
        <w:spacing w:after="0" w:line="240" w:lineRule="auto"/>
        <w:ind w:firstLine="709"/>
        <w:jc w:val="both"/>
        <w:rPr>
          <w:rFonts w:ascii="Times New Roman" w:eastAsia="Times New Roman" w:hAnsi="Times New Roman" w:cs="Times New Roman"/>
          <w:noProof/>
          <w:sz w:val="24"/>
          <w:szCs w:val="24"/>
          <w:lang w:val="en-US" w:eastAsia="lv-LV"/>
        </w:rPr>
      </w:pPr>
    </w:p>
    <w:p w14:paraId="644D1C59" w14:textId="200C3440"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14.4. if thermal energy is ensured by using electricity:</w:t>
      </w:r>
    </w:p>
    <w:p w14:paraId="0F3D517F" w14:textId="77777777" w:rsidR="00820B0A" w:rsidRPr="006E54E4" w:rsidRDefault="00820B0A" w:rsidP="00820B0A">
      <w:pPr>
        <w:spacing w:after="0" w:line="240" w:lineRule="auto"/>
        <w:ind w:firstLine="709"/>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854"/>
        <w:gridCol w:w="1491"/>
      </w:tblGrid>
      <w:tr w:rsidR="006E54E4" w:rsidRPr="006E54E4" w14:paraId="6B149164" w14:textId="77777777" w:rsidTr="00244F0A">
        <w:trPr>
          <w:tblCellSpacing w:w="15" w:type="dxa"/>
          <w:jc w:val="center"/>
        </w:trPr>
        <w:tc>
          <w:tcPr>
            <w:tcW w:w="0" w:type="auto"/>
            <w:noWrap/>
            <w:vAlign w:val="center"/>
            <w:hideMark/>
          </w:tcPr>
          <w:p w14:paraId="7D4570D9"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3128B09D" wp14:editId="010C3F6C">
                  <wp:extent cx="1304925" cy="238125"/>
                  <wp:effectExtent l="0" t="0" r="9525" b="9525"/>
                  <wp:docPr id="230" name="Attēls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04925" cy="238125"/>
                          </a:xfrm>
                          <a:prstGeom prst="rect">
                            <a:avLst/>
                          </a:prstGeom>
                          <a:noFill/>
                          <a:ln>
                            <a:noFill/>
                          </a:ln>
                        </pic:spPr>
                      </pic:pic>
                    </a:graphicData>
                  </a:graphic>
                </wp:inline>
              </w:drawing>
            </w:r>
          </w:p>
        </w:tc>
        <w:tc>
          <w:tcPr>
            <w:tcW w:w="0" w:type="auto"/>
            <w:noWrap/>
            <w:vAlign w:val="center"/>
            <w:hideMark/>
          </w:tcPr>
          <w:p w14:paraId="6C0731F6"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0F1AA03E"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4DE9B12E" wp14:editId="193F0C3A">
            <wp:extent cx="333375" cy="209550"/>
            <wp:effectExtent l="0" t="0" r="9525" b="0"/>
            <wp:docPr id="229" name="Attēls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r w:rsidRPr="006E54E4">
        <w:rPr>
          <w:rFonts w:ascii="Times New Roman" w:hAnsi="Times New Roman" w:cs="Times New Roman"/>
          <w:sz w:val="24"/>
          <w:szCs w:val="24"/>
        </w:rPr>
        <w:t> ‒ the amount of GHG emissions,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0B822831"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22C4DC32" wp14:editId="75403CCF">
            <wp:extent cx="209550" cy="209550"/>
            <wp:effectExtent l="0" t="0" r="0" b="0"/>
            <wp:docPr id="228" name="Attēls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E54E4">
        <w:rPr>
          <w:rFonts w:ascii="Times New Roman" w:hAnsi="Times New Roman" w:cs="Times New Roman"/>
          <w:sz w:val="24"/>
          <w:szCs w:val="24"/>
        </w:rPr>
        <w:t> ‒ the amount of electricity used which is required for ensuring thermal energy in buildings and structural elements, MWh/year;</w:t>
      </w:r>
    </w:p>
    <w:p w14:paraId="1B4CA616" w14:textId="06F9BE85"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3C69B873" wp14:editId="3ED5F94E">
            <wp:extent cx="200025" cy="209550"/>
            <wp:effectExtent l="0" t="0" r="9525" b="0"/>
            <wp:docPr id="227" name="Attēls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electricity in accordance with Paragraph 1 of Annex 1 to this Regulation (</w:t>
      </w:r>
      <w:r w:rsidRPr="006E54E4">
        <w:rPr>
          <w:rFonts w:ascii="Times New Roman" w:hAnsi="Times New Roman" w:cs="Times New Roman"/>
          <w:noProof/>
        </w:rPr>
        <w:drawing>
          <wp:inline distT="0" distB="0" distL="0" distR="0" wp14:anchorId="31CA03E6" wp14:editId="2E044AE0">
            <wp:extent cx="352425" cy="228600"/>
            <wp:effectExtent l="0" t="0" r="9525" b="0"/>
            <wp:docPr id="226" name="Attēls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E54E4">
        <w:rPr>
          <w:rFonts w:ascii="Times New Roman" w:hAnsi="Times New Roman" w:cs="Times New Roman"/>
          <w:sz w:val="24"/>
          <w:szCs w:val="24"/>
        </w:rPr>
        <w:t xml:space="preserve"> or </w:t>
      </w:r>
      <w:r w:rsidRPr="006E54E4">
        <w:rPr>
          <w:rFonts w:ascii="Times New Roman" w:hAnsi="Times New Roman" w:cs="Times New Roman"/>
          <w:noProof/>
        </w:rPr>
        <w:drawing>
          <wp:inline distT="0" distB="0" distL="0" distR="0" wp14:anchorId="75B92F51" wp14:editId="5C591C40">
            <wp:extent cx="304800" cy="209550"/>
            <wp:effectExtent l="0" t="0" r="0" b="0"/>
            <wp:docPr id="225" name="Attēls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6E54E4">
        <w:rPr>
          <w:rFonts w:ascii="Times New Roman" w:hAnsi="Times New Roman" w:cs="Times New Roman"/>
          <w:sz w:val="24"/>
          <w:szCs w:val="24"/>
        </w:rPr>
        <w:t>),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/MWh.</w:t>
      </w:r>
    </w:p>
    <w:p w14:paraId="48BF248E"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33" w:name="p15"/>
      <w:bookmarkStart w:id="34" w:name="p-646714"/>
      <w:bookmarkEnd w:id="33"/>
      <w:bookmarkEnd w:id="34"/>
    </w:p>
    <w:p w14:paraId="668C5C01" w14:textId="3E6C2B3C"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15. If the amount of thermal energy produced cannot be determined by using thermal energy measurement devices, the following formula shall be used:</w:t>
      </w:r>
    </w:p>
    <w:p w14:paraId="56C37C2E"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895"/>
        <w:gridCol w:w="782"/>
      </w:tblGrid>
      <w:tr w:rsidR="006E54E4" w:rsidRPr="006E54E4" w14:paraId="6D2D4647" w14:textId="77777777" w:rsidTr="00244F0A">
        <w:trPr>
          <w:tblCellSpacing w:w="15" w:type="dxa"/>
          <w:jc w:val="center"/>
        </w:trPr>
        <w:tc>
          <w:tcPr>
            <w:tcW w:w="0" w:type="auto"/>
            <w:noWrap/>
            <w:vAlign w:val="center"/>
            <w:hideMark/>
          </w:tcPr>
          <w:p w14:paraId="31B26D2D"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619DBDC2" wp14:editId="7B8594A3">
                  <wp:extent cx="1781175" cy="247650"/>
                  <wp:effectExtent l="0" t="0" r="9525" b="0"/>
                  <wp:docPr id="224" name="Attēls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81175" cy="247650"/>
                          </a:xfrm>
                          <a:prstGeom prst="rect">
                            <a:avLst/>
                          </a:prstGeom>
                          <a:noFill/>
                          <a:ln>
                            <a:noFill/>
                          </a:ln>
                        </pic:spPr>
                      </pic:pic>
                    </a:graphicData>
                  </a:graphic>
                </wp:inline>
              </w:drawing>
            </w:r>
          </w:p>
        </w:tc>
        <w:tc>
          <w:tcPr>
            <w:tcW w:w="0" w:type="auto"/>
            <w:noWrap/>
            <w:vAlign w:val="center"/>
            <w:hideMark/>
          </w:tcPr>
          <w:p w14:paraId="251336E2"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7CEE0B40"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4EA43743" wp14:editId="0CE8DD89">
            <wp:extent cx="285750" cy="209550"/>
            <wp:effectExtent l="0" t="0" r="0" b="0"/>
            <wp:docPr id="223" name="Attēls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sidRPr="006E54E4">
        <w:rPr>
          <w:rFonts w:ascii="Times New Roman" w:hAnsi="Times New Roman" w:cs="Times New Roman"/>
          <w:sz w:val="24"/>
          <w:szCs w:val="24"/>
        </w:rPr>
        <w:t> ‒ the amount of thermal energy produced, MWh/year;</w:t>
      </w:r>
    </w:p>
    <w:p w14:paraId="53328106"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5C877C3A" wp14:editId="54B5A465">
            <wp:extent cx="161925" cy="209550"/>
            <wp:effectExtent l="0" t="0" r="9525" b="0"/>
            <wp:docPr id="222" name="Attēls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6E54E4">
        <w:rPr>
          <w:rFonts w:ascii="Times New Roman" w:hAnsi="Times New Roman" w:cs="Times New Roman"/>
          <w:sz w:val="24"/>
          <w:szCs w:val="24"/>
        </w:rPr>
        <w:t> ‒ fuel consumption, kg/s or m</w:t>
      </w:r>
      <w:r w:rsidRPr="006E54E4">
        <w:rPr>
          <w:rFonts w:ascii="Times New Roman" w:hAnsi="Times New Roman" w:cs="Times New Roman"/>
          <w:sz w:val="24"/>
          <w:szCs w:val="24"/>
          <w:vertAlign w:val="superscript"/>
        </w:rPr>
        <w:t>3</w:t>
      </w:r>
      <w:r w:rsidRPr="006E54E4">
        <w:rPr>
          <w:rFonts w:ascii="Times New Roman" w:hAnsi="Times New Roman" w:cs="Times New Roman"/>
          <w:sz w:val="24"/>
          <w:szCs w:val="24"/>
        </w:rPr>
        <w:t>/s;</w:t>
      </w:r>
    </w:p>
    <w:p w14:paraId="538C96E0"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5770A309" wp14:editId="172B8323">
            <wp:extent cx="190500" cy="209550"/>
            <wp:effectExtent l="0" t="0" r="0" b="0"/>
            <wp:docPr id="221" name="Attēls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6E54E4">
        <w:rPr>
          <w:rFonts w:ascii="Times New Roman" w:hAnsi="Times New Roman" w:cs="Times New Roman"/>
          <w:sz w:val="24"/>
          <w:szCs w:val="24"/>
        </w:rPr>
        <w:t> ‒ lower heating value for the reaction mass of fuel in accordance with Paragraph 1 of Annex 1 and Paragraph 3 of Annex 2 to this Regulation, MJ/kg or MJ/m</w:t>
      </w:r>
      <w:r w:rsidRPr="006E54E4">
        <w:rPr>
          <w:rFonts w:ascii="Times New Roman" w:hAnsi="Times New Roman" w:cs="Times New Roman"/>
          <w:sz w:val="24"/>
          <w:szCs w:val="24"/>
          <w:vertAlign w:val="superscript"/>
        </w:rPr>
        <w:t>3</w:t>
      </w:r>
      <w:r w:rsidRPr="006E54E4">
        <w:rPr>
          <w:rFonts w:ascii="Times New Roman" w:hAnsi="Times New Roman" w:cs="Times New Roman"/>
          <w:sz w:val="24"/>
          <w:szCs w:val="24"/>
        </w:rPr>
        <w:t>;</w:t>
      </w:r>
    </w:p>
    <w:p w14:paraId="5384E518"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7B529AA5" wp14:editId="2B03B057">
            <wp:extent cx="85725" cy="209550"/>
            <wp:effectExtent l="0" t="0" r="9525" b="0"/>
            <wp:docPr id="220" name="Attēls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 cy="209550"/>
                    </a:xfrm>
                    <a:prstGeom prst="rect">
                      <a:avLst/>
                    </a:prstGeom>
                    <a:noFill/>
                    <a:ln>
                      <a:noFill/>
                    </a:ln>
                  </pic:spPr>
                </pic:pic>
              </a:graphicData>
            </a:graphic>
          </wp:inline>
        </w:drawing>
      </w:r>
      <w:r w:rsidRPr="006E54E4">
        <w:rPr>
          <w:rFonts w:ascii="Times New Roman" w:hAnsi="Times New Roman" w:cs="Times New Roman"/>
          <w:sz w:val="24"/>
          <w:szCs w:val="24"/>
        </w:rPr>
        <w:t> ‒ the efficiency of the combustion unit;</w:t>
      </w:r>
    </w:p>
    <w:p w14:paraId="2C559BC4"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4790D1F2" wp14:editId="19D310AD">
            <wp:extent cx="76200" cy="209550"/>
            <wp:effectExtent l="0" t="0" r="0" b="0"/>
            <wp:docPr id="219" name="Attēls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 cy="209550"/>
                    </a:xfrm>
                    <a:prstGeom prst="rect">
                      <a:avLst/>
                    </a:prstGeom>
                    <a:noFill/>
                    <a:ln>
                      <a:noFill/>
                    </a:ln>
                  </pic:spPr>
                </pic:pic>
              </a:graphicData>
            </a:graphic>
          </wp:inline>
        </w:drawing>
      </w:r>
      <w:r w:rsidRPr="006E54E4">
        <w:rPr>
          <w:rFonts w:ascii="Times New Roman" w:hAnsi="Times New Roman" w:cs="Times New Roman"/>
          <w:sz w:val="24"/>
          <w:szCs w:val="24"/>
        </w:rPr>
        <w:t> ‒ duration of the operation of the combustion unit per year, h/year.</w:t>
      </w:r>
    </w:p>
    <w:p w14:paraId="1DB4A5C8"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35" w:name="p16"/>
      <w:bookmarkStart w:id="36" w:name="p-646717"/>
      <w:bookmarkEnd w:id="35"/>
      <w:bookmarkEnd w:id="36"/>
    </w:p>
    <w:p w14:paraId="6B458412" w14:textId="247FD352"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16. The amount of GHG emissions for measures impacting electricity or thermal energy consumption in traffic, energy industry, water supply, sewerage and communications infrastructure shall be calculated, using the following formula:</w:t>
      </w:r>
    </w:p>
    <w:p w14:paraId="56DAA5C3"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785"/>
        <w:gridCol w:w="782"/>
      </w:tblGrid>
      <w:tr w:rsidR="006E54E4" w:rsidRPr="006E54E4" w14:paraId="3718C0F1" w14:textId="77777777" w:rsidTr="00244F0A">
        <w:trPr>
          <w:tblCellSpacing w:w="15" w:type="dxa"/>
          <w:jc w:val="center"/>
        </w:trPr>
        <w:tc>
          <w:tcPr>
            <w:tcW w:w="0" w:type="auto"/>
            <w:noWrap/>
            <w:vAlign w:val="center"/>
            <w:hideMark/>
          </w:tcPr>
          <w:p w14:paraId="64E88685"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51337591" wp14:editId="3E3228C6">
                  <wp:extent cx="1085850" cy="238125"/>
                  <wp:effectExtent l="0" t="0" r="0" b="9525"/>
                  <wp:docPr id="218" name="Attēls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85850" cy="238125"/>
                          </a:xfrm>
                          <a:prstGeom prst="rect">
                            <a:avLst/>
                          </a:prstGeom>
                          <a:noFill/>
                          <a:ln>
                            <a:noFill/>
                          </a:ln>
                        </pic:spPr>
                      </pic:pic>
                    </a:graphicData>
                  </a:graphic>
                </wp:inline>
              </w:drawing>
            </w:r>
          </w:p>
        </w:tc>
        <w:tc>
          <w:tcPr>
            <w:tcW w:w="0" w:type="auto"/>
            <w:noWrap/>
            <w:vAlign w:val="center"/>
            <w:hideMark/>
          </w:tcPr>
          <w:p w14:paraId="477D9061"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4BAEA003"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2552F964" wp14:editId="7B363369">
            <wp:extent cx="333375" cy="209550"/>
            <wp:effectExtent l="0" t="0" r="9525" b="0"/>
            <wp:docPr id="217" name="Attēls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r w:rsidRPr="006E54E4">
        <w:rPr>
          <w:rFonts w:ascii="Times New Roman" w:hAnsi="Times New Roman" w:cs="Times New Roman"/>
          <w:sz w:val="24"/>
          <w:szCs w:val="24"/>
        </w:rPr>
        <w:t> ‒ the amount of GHG emissions,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053D715B"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695F4B49" wp14:editId="07D83160">
            <wp:extent cx="104775" cy="209550"/>
            <wp:effectExtent l="0" t="0" r="9525" b="0"/>
            <wp:docPr id="216" name="Attēls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r w:rsidRPr="006E54E4">
        <w:rPr>
          <w:rFonts w:ascii="Times New Roman" w:hAnsi="Times New Roman" w:cs="Times New Roman"/>
          <w:sz w:val="24"/>
          <w:szCs w:val="24"/>
        </w:rPr>
        <w:t> ‒ the amount of electricity or thermal energy required in traffic, energy industry, water supply, sewerage and communications infrastructure, MWh/year;</w:t>
      </w:r>
    </w:p>
    <w:p w14:paraId="21325081"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0BEADB0A" wp14:editId="4BE1B3B9">
            <wp:extent cx="114300" cy="209550"/>
            <wp:effectExtent l="0" t="0" r="0" b="0"/>
            <wp:docPr id="215" name="Attēls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in accordance with Paragraph 1 of Annex 1 to this Regulation,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/MWh.</w:t>
      </w:r>
    </w:p>
    <w:p w14:paraId="1E250BF8"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37" w:name="p17"/>
      <w:bookmarkStart w:id="38" w:name="p-646719"/>
      <w:bookmarkEnd w:id="37"/>
      <w:bookmarkEnd w:id="38"/>
    </w:p>
    <w:p w14:paraId="2247314B" w14:textId="1D1613CA"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17. The amount of GHG emissions for measures impacting electricity or thermal energy consumption in technological installations for manufacturing shall be calculated, using the following formula:</w:t>
      </w:r>
    </w:p>
    <w:p w14:paraId="73020013"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785"/>
        <w:gridCol w:w="782"/>
      </w:tblGrid>
      <w:tr w:rsidR="006E54E4" w:rsidRPr="006E54E4" w14:paraId="7A8E00D1" w14:textId="77777777" w:rsidTr="00244F0A">
        <w:trPr>
          <w:tblCellSpacing w:w="15" w:type="dxa"/>
          <w:jc w:val="center"/>
        </w:trPr>
        <w:tc>
          <w:tcPr>
            <w:tcW w:w="0" w:type="auto"/>
            <w:noWrap/>
            <w:vAlign w:val="center"/>
            <w:hideMark/>
          </w:tcPr>
          <w:p w14:paraId="203AC837"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2CB896AD" wp14:editId="407935DA">
                  <wp:extent cx="1085850" cy="238125"/>
                  <wp:effectExtent l="0" t="0" r="0" b="9525"/>
                  <wp:docPr id="214" name="Attēls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85850" cy="238125"/>
                          </a:xfrm>
                          <a:prstGeom prst="rect">
                            <a:avLst/>
                          </a:prstGeom>
                          <a:noFill/>
                          <a:ln>
                            <a:noFill/>
                          </a:ln>
                        </pic:spPr>
                      </pic:pic>
                    </a:graphicData>
                  </a:graphic>
                </wp:inline>
              </w:drawing>
            </w:r>
          </w:p>
        </w:tc>
        <w:tc>
          <w:tcPr>
            <w:tcW w:w="0" w:type="auto"/>
            <w:noWrap/>
            <w:vAlign w:val="center"/>
            <w:hideMark/>
          </w:tcPr>
          <w:p w14:paraId="0A1FA1C7"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34C2549A"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0513BF38" wp14:editId="619B84B5">
            <wp:extent cx="333375" cy="209550"/>
            <wp:effectExtent l="0" t="0" r="9525" b="0"/>
            <wp:docPr id="213" name="Attēls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r w:rsidRPr="006E54E4">
        <w:rPr>
          <w:rFonts w:ascii="Times New Roman" w:hAnsi="Times New Roman" w:cs="Times New Roman"/>
          <w:sz w:val="24"/>
          <w:szCs w:val="24"/>
        </w:rPr>
        <w:t> ‒ the amount of GHG emissions,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1E346965"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263F0AE4" wp14:editId="5B919F53">
            <wp:extent cx="104775" cy="209550"/>
            <wp:effectExtent l="0" t="0" r="9525" b="0"/>
            <wp:docPr id="212" name="Attēls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r w:rsidRPr="006E54E4">
        <w:rPr>
          <w:rFonts w:ascii="Times New Roman" w:hAnsi="Times New Roman" w:cs="Times New Roman"/>
          <w:sz w:val="24"/>
          <w:szCs w:val="24"/>
        </w:rPr>
        <w:t> ‒ the amount of electricity or thermal energy used by technological installations for manufacturing, MWh/year;</w:t>
      </w:r>
    </w:p>
    <w:p w14:paraId="5BBC0C2D"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lastRenderedPageBreak/>
        <w:drawing>
          <wp:inline distT="0" distB="0" distL="0" distR="0" wp14:anchorId="7C9A0C77" wp14:editId="3CDD1EDA">
            <wp:extent cx="114300" cy="209550"/>
            <wp:effectExtent l="0" t="0" r="0" b="0"/>
            <wp:docPr id="211" name="Attēls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in accordance with Paragraph 1 of Annex 1 to this Regulation,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/MWh.</w:t>
      </w:r>
    </w:p>
    <w:p w14:paraId="1F677A81"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39" w:name="p18"/>
      <w:bookmarkStart w:id="40" w:name="p-646721"/>
      <w:bookmarkEnd w:id="39"/>
      <w:bookmarkEnd w:id="40"/>
    </w:p>
    <w:p w14:paraId="582BF4EF" w14:textId="2EC9D4FC"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18. If it is necessary to compare changes in the amount of GHG emissions for measures impacting electricity or thermal energy consumption in technological installations for manufacturing, taking into account the amount of the manufactured products, the following formula shall be used:</w:t>
      </w:r>
    </w:p>
    <w:p w14:paraId="0FFC9999"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405"/>
        <w:gridCol w:w="782"/>
      </w:tblGrid>
      <w:tr w:rsidR="006E54E4" w:rsidRPr="006E54E4" w14:paraId="0A59A292" w14:textId="77777777" w:rsidTr="00244F0A">
        <w:trPr>
          <w:tblCellSpacing w:w="15" w:type="dxa"/>
          <w:jc w:val="center"/>
        </w:trPr>
        <w:tc>
          <w:tcPr>
            <w:tcW w:w="0" w:type="auto"/>
            <w:noWrap/>
            <w:vAlign w:val="center"/>
            <w:hideMark/>
          </w:tcPr>
          <w:p w14:paraId="296065D1"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09F56126" wp14:editId="259C9B04">
                  <wp:extent cx="4019550" cy="428625"/>
                  <wp:effectExtent l="0" t="0" r="0" b="9525"/>
                  <wp:docPr id="210" name="Attēls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19550" cy="428625"/>
                          </a:xfrm>
                          <a:prstGeom prst="rect">
                            <a:avLst/>
                          </a:prstGeom>
                          <a:noFill/>
                          <a:ln>
                            <a:noFill/>
                          </a:ln>
                        </pic:spPr>
                      </pic:pic>
                    </a:graphicData>
                  </a:graphic>
                </wp:inline>
              </w:drawing>
            </w:r>
          </w:p>
        </w:tc>
        <w:tc>
          <w:tcPr>
            <w:tcW w:w="0" w:type="auto"/>
            <w:noWrap/>
            <w:vAlign w:val="center"/>
            <w:hideMark/>
          </w:tcPr>
          <w:p w14:paraId="722ED977"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2BBE63BA"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03F3A260" wp14:editId="34A90003">
            <wp:extent cx="561975" cy="228600"/>
            <wp:effectExtent l="0" t="0" r="9525" b="0"/>
            <wp:docPr id="209" name="Attēls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r w:rsidRPr="006E54E4">
        <w:rPr>
          <w:rFonts w:ascii="Times New Roman" w:hAnsi="Times New Roman" w:cs="Times New Roman"/>
          <w:sz w:val="24"/>
          <w:szCs w:val="24"/>
        </w:rPr>
        <w:t> ‒ changes in the amount of GHG emissions,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4204A240"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52724356" wp14:editId="048E28B1">
            <wp:extent cx="495300" cy="266700"/>
            <wp:effectExtent l="0" t="0" r="0" b="0"/>
            <wp:docPr id="208" name="Attēls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sidRPr="006E54E4">
        <w:rPr>
          <w:rFonts w:ascii="Times New Roman" w:hAnsi="Times New Roman" w:cs="Times New Roman"/>
          <w:sz w:val="24"/>
          <w:szCs w:val="24"/>
        </w:rPr>
        <w:t> ‒ thermal energy consumption prior to implementation of the measure, MWh/year;</w:t>
      </w:r>
    </w:p>
    <w:p w14:paraId="46D13642"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5CBBB7BC" wp14:editId="2884924C">
            <wp:extent cx="485775" cy="247650"/>
            <wp:effectExtent l="0" t="0" r="9525" b="0"/>
            <wp:docPr id="207" name="Attēls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5775" cy="247650"/>
                    </a:xfrm>
                    <a:prstGeom prst="rect">
                      <a:avLst/>
                    </a:prstGeom>
                    <a:noFill/>
                    <a:ln>
                      <a:noFill/>
                    </a:ln>
                  </pic:spPr>
                </pic:pic>
              </a:graphicData>
            </a:graphic>
          </wp:inline>
        </w:drawing>
      </w:r>
      <w:r w:rsidRPr="006E54E4">
        <w:rPr>
          <w:rFonts w:ascii="Times New Roman" w:hAnsi="Times New Roman" w:cs="Times New Roman"/>
          <w:sz w:val="24"/>
          <w:szCs w:val="24"/>
        </w:rPr>
        <w:t> ‒ electricity consumption prior to implementation of the measure, MWh/year;</w:t>
      </w:r>
    </w:p>
    <w:p w14:paraId="631B66FA"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00ED2FC6" wp14:editId="264E8151">
            <wp:extent cx="361950" cy="266700"/>
            <wp:effectExtent l="0" t="0" r="0" b="0"/>
            <wp:docPr id="206" name="Attēls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6E54E4">
        <w:rPr>
          <w:rFonts w:ascii="Times New Roman" w:hAnsi="Times New Roman" w:cs="Times New Roman"/>
          <w:sz w:val="24"/>
          <w:szCs w:val="24"/>
        </w:rPr>
        <w:t> ‒ thermal energy consumption after implementation of the measure, MWh/year;</w:t>
      </w:r>
    </w:p>
    <w:p w14:paraId="2D4A7F54"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2CC3D7B8" wp14:editId="70378445">
            <wp:extent cx="361950" cy="247650"/>
            <wp:effectExtent l="0" t="0" r="0" b="0"/>
            <wp:docPr id="205" name="Attēls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6E54E4">
        <w:rPr>
          <w:rFonts w:ascii="Times New Roman" w:hAnsi="Times New Roman" w:cs="Times New Roman"/>
          <w:sz w:val="24"/>
          <w:szCs w:val="24"/>
        </w:rPr>
        <w:t> ‒ electricity consumption after implementation of the measure, MWh/year;</w:t>
      </w:r>
    </w:p>
    <w:p w14:paraId="1E0392AF"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1CDA4C22" wp14:editId="7DA7765C">
            <wp:extent cx="419100" cy="219075"/>
            <wp:effectExtent l="0" t="0" r="0" b="9525"/>
            <wp:docPr id="204" name="Attēls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sidRPr="006E54E4">
        <w:rPr>
          <w:rFonts w:ascii="Times New Roman" w:hAnsi="Times New Roman" w:cs="Times New Roman"/>
          <w:sz w:val="24"/>
          <w:szCs w:val="24"/>
        </w:rPr>
        <w:t> ‒ the amount of manufactured products prior to implementation of the measure, t/year, m</w:t>
      </w:r>
      <w:r w:rsidRPr="006E54E4">
        <w:rPr>
          <w:rFonts w:ascii="Times New Roman" w:hAnsi="Times New Roman" w:cs="Times New Roman"/>
          <w:sz w:val="24"/>
          <w:szCs w:val="24"/>
          <w:vertAlign w:val="superscript"/>
        </w:rPr>
        <w:t>3</w:t>
      </w:r>
      <w:r w:rsidRPr="006E54E4">
        <w:rPr>
          <w:rFonts w:ascii="Times New Roman" w:hAnsi="Times New Roman" w:cs="Times New Roman"/>
          <w:sz w:val="24"/>
          <w:szCs w:val="24"/>
        </w:rPr>
        <w:t>/year or units/year;</w:t>
      </w:r>
    </w:p>
    <w:p w14:paraId="0A1EFCE6"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1C74A89A" wp14:editId="4274D51E">
            <wp:extent cx="285750" cy="219075"/>
            <wp:effectExtent l="0" t="0" r="0" b="9525"/>
            <wp:docPr id="203" name="Attēls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r w:rsidRPr="006E54E4">
        <w:rPr>
          <w:rFonts w:ascii="Times New Roman" w:hAnsi="Times New Roman" w:cs="Times New Roman"/>
          <w:sz w:val="24"/>
          <w:szCs w:val="24"/>
        </w:rPr>
        <w:t> ‒ the amount of manufactured products after implementation of the measure, t/year, m</w:t>
      </w:r>
      <w:r w:rsidRPr="006E54E4">
        <w:rPr>
          <w:rFonts w:ascii="Times New Roman" w:hAnsi="Times New Roman" w:cs="Times New Roman"/>
          <w:sz w:val="24"/>
          <w:szCs w:val="24"/>
          <w:vertAlign w:val="superscript"/>
        </w:rPr>
        <w:t>3</w:t>
      </w:r>
      <w:r w:rsidRPr="006E54E4">
        <w:rPr>
          <w:rFonts w:ascii="Times New Roman" w:hAnsi="Times New Roman" w:cs="Times New Roman"/>
          <w:sz w:val="24"/>
          <w:szCs w:val="24"/>
        </w:rPr>
        <w:t>/year or units/year;</w:t>
      </w:r>
    </w:p>
    <w:p w14:paraId="61D8B54E"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1720AA15" wp14:editId="5B29945C">
            <wp:extent cx="114300" cy="209550"/>
            <wp:effectExtent l="0" t="0" r="0" b="0"/>
            <wp:docPr id="202" name="Attēls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in accordance with Paragraph 1 of Annex 1 to this Regulation,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/MWh.</w:t>
      </w:r>
    </w:p>
    <w:p w14:paraId="49B9533A"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41" w:name="p19"/>
      <w:bookmarkStart w:id="42" w:name="p-646723"/>
      <w:bookmarkEnd w:id="41"/>
      <w:bookmarkEnd w:id="42"/>
    </w:p>
    <w:p w14:paraId="51B0628D" w14:textId="5FD356E4"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19. The formula referred to in Paragraph 9 of this Regulation shall be used to calculate changes in the amount of GHG emissions for the measures referred to in Paragraphs 14, 16, and 17 of this Regulation.</w:t>
      </w:r>
    </w:p>
    <w:p w14:paraId="719755F9"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43" w:name="p20"/>
      <w:bookmarkStart w:id="44" w:name="p-646724"/>
      <w:bookmarkEnd w:id="43"/>
      <w:bookmarkEnd w:id="44"/>
    </w:p>
    <w:p w14:paraId="76C1A6AB" w14:textId="689D3216"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20. If the implemented energy efficiency measures increase or reduce energy consumption of another energy system, the calculation of GHG emissions shall be performed also for energy consumption of the impacted energy system.</w:t>
      </w:r>
    </w:p>
    <w:p w14:paraId="470B6725"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45" w:name="p21"/>
      <w:bookmarkStart w:id="46" w:name="p-646725"/>
      <w:bookmarkEnd w:id="45"/>
      <w:bookmarkEnd w:id="46"/>
    </w:p>
    <w:p w14:paraId="7E23DA17" w14:textId="55CA2572"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21. If the project includes both a measure for the improvement of energy efficiency and a measure for the change of a fossil energy technology with a renewable energy technology or for efficiency improvement, changes in the amount of GHG emissions shall be calculated, using the formula referred to in Paragraph 9 of this Regulation and the conditions referred to in Chapter III of this Regulation.</w:t>
      </w:r>
    </w:p>
    <w:p w14:paraId="3AA02ADA"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47" w:name="n3"/>
      <w:bookmarkStart w:id="48" w:name="n-646726"/>
      <w:bookmarkEnd w:id="47"/>
      <w:bookmarkEnd w:id="48"/>
    </w:p>
    <w:p w14:paraId="40729AD1" w14:textId="1B80E364" w:rsidR="00577598" w:rsidRPr="006E54E4" w:rsidRDefault="00577598" w:rsidP="00820B0A">
      <w:pPr>
        <w:spacing w:after="0" w:line="240" w:lineRule="auto"/>
        <w:jc w:val="center"/>
        <w:rPr>
          <w:rFonts w:ascii="Times New Roman" w:eastAsia="Times New Roman" w:hAnsi="Times New Roman" w:cs="Times New Roman"/>
          <w:b/>
          <w:bCs/>
          <w:noProof/>
          <w:sz w:val="24"/>
          <w:szCs w:val="24"/>
        </w:rPr>
      </w:pPr>
      <w:r w:rsidRPr="006E54E4">
        <w:rPr>
          <w:rFonts w:ascii="Times New Roman" w:hAnsi="Times New Roman" w:cs="Times New Roman"/>
          <w:b/>
          <w:bCs/>
          <w:sz w:val="24"/>
          <w:szCs w:val="24"/>
        </w:rPr>
        <w:t>III. Methodology for the Measures of Introduction of Renewable Energy Technologies and Improvement of the Efficiency of Fossil Energy Technologies</w:t>
      </w:r>
    </w:p>
    <w:p w14:paraId="56C570B6"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49" w:name="p22"/>
      <w:bookmarkStart w:id="50" w:name="p-646727"/>
      <w:bookmarkEnd w:id="49"/>
      <w:bookmarkEnd w:id="50"/>
    </w:p>
    <w:p w14:paraId="07AA2483" w14:textId="2D98B78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22. The methodology shall be applied to the following measures of introduction of renewable energy technologies and improvement of the efficiency of fossil energy technologies:</w:t>
      </w:r>
    </w:p>
    <w:p w14:paraId="25476E3D"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22.1. replacement of a fossil energy technology with renewable energy technologies;</w:t>
      </w:r>
    </w:p>
    <w:p w14:paraId="405CD9ED"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22.2. partial replacement of a fossil energy technology with renewable energy technologies;</w:t>
      </w:r>
    </w:p>
    <w:p w14:paraId="452122AD"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22.3. complete or partial replacement of a fossil energy technology with fossil energy technologies by changing or without changing the type of fossil energy resources used;</w:t>
      </w:r>
    </w:p>
    <w:p w14:paraId="233C2EED"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lastRenderedPageBreak/>
        <w:t>22.4. complete or partial replacement of thermal energy produced by using fossil or renewable energy technologies with thermal energy from the district heating system;</w:t>
      </w:r>
    </w:p>
    <w:p w14:paraId="56E0F909"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22.5. complete or partial replacement of thermal energy from the district heating system with thermal energy produced by fossil or renewable energy technologies;</w:t>
      </w:r>
    </w:p>
    <w:p w14:paraId="0FBEBE4A"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22.6. complete or partial replacement of electricity from the electricity grid with electricity produced by fossil or renewable energy technologies;</w:t>
      </w:r>
    </w:p>
    <w:p w14:paraId="2396E591" w14:textId="77777777" w:rsidR="00577598" w:rsidRPr="006E54E4" w:rsidRDefault="00577598" w:rsidP="00820B0A">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22.7. transfer of electricity produced in the course of introduction of new technologies for the production of electricity to the electricity grid.</w:t>
      </w:r>
    </w:p>
    <w:p w14:paraId="0F91411C"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51" w:name="p23"/>
      <w:bookmarkStart w:id="52" w:name="p-646728"/>
      <w:bookmarkEnd w:id="51"/>
      <w:bookmarkEnd w:id="52"/>
    </w:p>
    <w:p w14:paraId="6EF1A67E" w14:textId="527B8D96"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23. The amount of GHG emissions prior to the implementation of the measure shall be calculated for measures referred to in Sub-paragraphs 22.1, 22.2, and 22.4 of this Regulation, using the following formula:</w:t>
      </w:r>
    </w:p>
    <w:p w14:paraId="68F39918"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755"/>
        <w:gridCol w:w="782"/>
      </w:tblGrid>
      <w:tr w:rsidR="006E54E4" w:rsidRPr="006E54E4" w14:paraId="0997833D" w14:textId="77777777" w:rsidTr="00244F0A">
        <w:trPr>
          <w:tblCellSpacing w:w="15" w:type="dxa"/>
          <w:jc w:val="center"/>
        </w:trPr>
        <w:tc>
          <w:tcPr>
            <w:tcW w:w="0" w:type="auto"/>
            <w:noWrap/>
            <w:vAlign w:val="center"/>
            <w:hideMark/>
          </w:tcPr>
          <w:p w14:paraId="478D202A"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652D781E" wp14:editId="1C6609EA">
                  <wp:extent cx="2971800" cy="361950"/>
                  <wp:effectExtent l="0" t="0" r="0" b="0"/>
                  <wp:docPr id="201" name="Attēls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71800" cy="361950"/>
                          </a:xfrm>
                          <a:prstGeom prst="rect">
                            <a:avLst/>
                          </a:prstGeom>
                          <a:noFill/>
                          <a:ln>
                            <a:noFill/>
                          </a:ln>
                        </pic:spPr>
                      </pic:pic>
                    </a:graphicData>
                  </a:graphic>
                </wp:inline>
              </w:drawing>
            </w:r>
          </w:p>
        </w:tc>
        <w:tc>
          <w:tcPr>
            <w:tcW w:w="0" w:type="auto"/>
            <w:noWrap/>
            <w:vAlign w:val="center"/>
            <w:hideMark/>
          </w:tcPr>
          <w:p w14:paraId="0C17D6C9"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149260B4"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119728E2" wp14:editId="6F081587">
            <wp:extent cx="685800" cy="257175"/>
            <wp:effectExtent l="0" t="0" r="0" b="9525"/>
            <wp:docPr id="200" name="Attēls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85800" cy="257175"/>
                    </a:xfrm>
                    <a:prstGeom prst="rect">
                      <a:avLst/>
                    </a:prstGeom>
                    <a:noFill/>
                    <a:ln>
                      <a:noFill/>
                    </a:ln>
                  </pic:spPr>
                </pic:pic>
              </a:graphicData>
            </a:graphic>
          </wp:inline>
        </w:drawing>
      </w:r>
      <w:r w:rsidRPr="006E54E4">
        <w:rPr>
          <w:rFonts w:ascii="Times New Roman" w:hAnsi="Times New Roman" w:cs="Times New Roman"/>
          <w:sz w:val="24"/>
          <w:szCs w:val="24"/>
        </w:rPr>
        <w:t> ‒ changes in the amount of GHG emissions prior to implementation of the measure,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4E948CF1"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242EDB6C" wp14:editId="34A48FFB">
            <wp:extent cx="285750" cy="209550"/>
            <wp:effectExtent l="0" t="0" r="0" b="0"/>
            <wp:docPr id="199" name="Attēls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sidRPr="006E54E4">
        <w:rPr>
          <w:rFonts w:ascii="Times New Roman" w:hAnsi="Times New Roman" w:cs="Times New Roman"/>
          <w:sz w:val="24"/>
          <w:szCs w:val="24"/>
        </w:rPr>
        <w:t> ‒ the amount of thermal energy or electricity produced prior to implementation of the measure, MWh/year;</w:t>
      </w:r>
    </w:p>
    <w:p w14:paraId="33EFD231"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2834708B" wp14:editId="7ECE4E99">
            <wp:extent cx="85725" cy="209550"/>
            <wp:effectExtent l="0" t="0" r="9525" b="0"/>
            <wp:docPr id="198" name="Attēls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 cy="209550"/>
                    </a:xfrm>
                    <a:prstGeom prst="rect">
                      <a:avLst/>
                    </a:prstGeom>
                    <a:noFill/>
                    <a:ln>
                      <a:noFill/>
                    </a:ln>
                  </pic:spPr>
                </pic:pic>
              </a:graphicData>
            </a:graphic>
          </wp:inline>
        </w:drawing>
      </w:r>
      <w:r w:rsidRPr="006E54E4">
        <w:rPr>
          <w:rFonts w:ascii="Times New Roman" w:hAnsi="Times New Roman" w:cs="Times New Roman"/>
          <w:sz w:val="24"/>
          <w:szCs w:val="24"/>
        </w:rPr>
        <w:t> ‒ the efficiency of the combustion unit;</w:t>
      </w:r>
    </w:p>
    <w:p w14:paraId="125F7713"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4BAA3612" wp14:editId="5BE93F5B">
            <wp:extent cx="295275" cy="209550"/>
            <wp:effectExtent l="0" t="0" r="9525" b="0"/>
            <wp:docPr id="197" name="Attēls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the type of fuel used in accordance with Paragraph 1 of Annex 1 to this Regulation,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/MWh;</w:t>
      </w:r>
    </w:p>
    <w:p w14:paraId="7367BC23"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1E3078B4" wp14:editId="4493416B">
            <wp:extent cx="428625" cy="247650"/>
            <wp:effectExtent l="0" t="0" r="9525" b="0"/>
            <wp:docPr id="196" name="Attēls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6E54E4">
        <w:rPr>
          <w:rFonts w:ascii="Times New Roman" w:hAnsi="Times New Roman" w:cs="Times New Roman"/>
          <w:sz w:val="24"/>
          <w:szCs w:val="24"/>
        </w:rPr>
        <w:t> ‒ the amount of electricity necessary for operating performance of the technology using energy resources prior to implementation of the measure (self-consumption), MWh/year;</w:t>
      </w:r>
    </w:p>
    <w:p w14:paraId="6DA9794E"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60419045" wp14:editId="4E487E35">
            <wp:extent cx="200025" cy="209550"/>
            <wp:effectExtent l="0" t="0" r="9525" b="0"/>
            <wp:docPr id="195" name="Attēls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electricity in accordance with Paragraph 1 of Annex 1 to this Regulation (</w:t>
      </w:r>
      <w:r w:rsidRPr="006E54E4">
        <w:rPr>
          <w:rFonts w:ascii="Times New Roman" w:hAnsi="Times New Roman" w:cs="Times New Roman"/>
          <w:noProof/>
        </w:rPr>
        <w:drawing>
          <wp:inline distT="0" distB="0" distL="0" distR="0" wp14:anchorId="4E1E9A9C" wp14:editId="071E26F8">
            <wp:extent cx="352425" cy="228600"/>
            <wp:effectExtent l="0" t="0" r="9525" b="0"/>
            <wp:docPr id="194" name="Attēls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E54E4">
        <w:rPr>
          <w:rFonts w:ascii="Times New Roman" w:hAnsi="Times New Roman" w:cs="Times New Roman"/>
          <w:sz w:val="24"/>
          <w:szCs w:val="24"/>
        </w:rPr>
        <w:t xml:space="preserve"> or </w:t>
      </w:r>
      <w:r w:rsidRPr="006E54E4">
        <w:rPr>
          <w:rFonts w:ascii="Times New Roman" w:hAnsi="Times New Roman" w:cs="Times New Roman"/>
          <w:noProof/>
        </w:rPr>
        <w:drawing>
          <wp:inline distT="0" distB="0" distL="0" distR="0" wp14:anchorId="2AC9B8D5" wp14:editId="17C49AD3">
            <wp:extent cx="304800" cy="209550"/>
            <wp:effectExtent l="0" t="0" r="0" b="0"/>
            <wp:docPr id="193" name="Attēls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6E54E4">
        <w:rPr>
          <w:rFonts w:ascii="Times New Roman" w:hAnsi="Times New Roman" w:cs="Times New Roman"/>
          <w:sz w:val="24"/>
          <w:szCs w:val="24"/>
        </w:rPr>
        <w:t>),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/MWh.</w:t>
      </w:r>
    </w:p>
    <w:p w14:paraId="49003672"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53" w:name="p24"/>
      <w:bookmarkStart w:id="54" w:name="p-646731"/>
      <w:bookmarkEnd w:id="53"/>
      <w:bookmarkEnd w:id="54"/>
    </w:p>
    <w:p w14:paraId="199FA970" w14:textId="28359619"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24. The amount of GHG emissions prior to implementation of the measure shall be calculated for the measures referred to in Sub-paragraph 22.5 of this Regulation, using the following formula:</w:t>
      </w:r>
    </w:p>
    <w:p w14:paraId="2ACBF907"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895"/>
        <w:gridCol w:w="782"/>
      </w:tblGrid>
      <w:tr w:rsidR="006E54E4" w:rsidRPr="006E54E4" w14:paraId="1223FBBC" w14:textId="77777777" w:rsidTr="00244F0A">
        <w:trPr>
          <w:tblCellSpacing w:w="15" w:type="dxa"/>
          <w:jc w:val="center"/>
        </w:trPr>
        <w:tc>
          <w:tcPr>
            <w:tcW w:w="0" w:type="auto"/>
            <w:noWrap/>
            <w:vAlign w:val="center"/>
            <w:hideMark/>
          </w:tcPr>
          <w:p w14:paraId="1D33EA28"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6C744327" wp14:editId="43411957">
                  <wp:extent cx="1781175" cy="285750"/>
                  <wp:effectExtent l="0" t="0" r="9525" b="0"/>
                  <wp:docPr id="192" name="Attēls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81175" cy="285750"/>
                          </a:xfrm>
                          <a:prstGeom prst="rect">
                            <a:avLst/>
                          </a:prstGeom>
                          <a:noFill/>
                          <a:ln>
                            <a:noFill/>
                          </a:ln>
                        </pic:spPr>
                      </pic:pic>
                    </a:graphicData>
                  </a:graphic>
                </wp:inline>
              </w:drawing>
            </w:r>
          </w:p>
        </w:tc>
        <w:tc>
          <w:tcPr>
            <w:tcW w:w="0" w:type="auto"/>
            <w:noWrap/>
            <w:vAlign w:val="center"/>
            <w:hideMark/>
          </w:tcPr>
          <w:p w14:paraId="6BAACA69"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097D09D5"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33760748" wp14:editId="5202257B">
            <wp:extent cx="657225" cy="247650"/>
            <wp:effectExtent l="0" t="0" r="9525" b="0"/>
            <wp:docPr id="191" name="Attēls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57225" cy="247650"/>
                    </a:xfrm>
                    <a:prstGeom prst="rect">
                      <a:avLst/>
                    </a:prstGeom>
                    <a:noFill/>
                    <a:ln>
                      <a:noFill/>
                    </a:ln>
                  </pic:spPr>
                </pic:pic>
              </a:graphicData>
            </a:graphic>
          </wp:inline>
        </w:drawing>
      </w:r>
      <w:r w:rsidRPr="006E54E4">
        <w:rPr>
          <w:rFonts w:ascii="Times New Roman" w:hAnsi="Times New Roman" w:cs="Times New Roman"/>
          <w:sz w:val="24"/>
          <w:szCs w:val="24"/>
        </w:rPr>
        <w:t> ‒ changes in the amount of GHG emissions prior to implementation of the measure,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1CEEDC24"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3764AEBC" wp14:editId="2C902DFA">
            <wp:extent cx="171450" cy="219075"/>
            <wp:effectExtent l="0" t="0" r="0" b="9525"/>
            <wp:docPr id="190" name="Attēls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6E54E4">
        <w:rPr>
          <w:rFonts w:ascii="Times New Roman" w:hAnsi="Times New Roman" w:cs="Times New Roman"/>
          <w:sz w:val="24"/>
          <w:szCs w:val="24"/>
        </w:rPr>
        <w:t> ‒ the amount of thermal energy used prior to implementation of the measure, MWh/year;</w:t>
      </w:r>
    </w:p>
    <w:p w14:paraId="1280078E"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324094D5" wp14:editId="729A6E04">
            <wp:extent cx="314325" cy="228600"/>
            <wp:effectExtent l="0" t="0" r="9525" b="0"/>
            <wp:docPr id="189" name="Attēls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thermal energy produced in Latvia in accordance with Paragraph 1 of Annex 1 to this Regulation,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/MWh.</w:t>
      </w:r>
    </w:p>
    <w:p w14:paraId="7353BDCB"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55" w:name="p25"/>
      <w:bookmarkStart w:id="56" w:name="p-646733"/>
      <w:bookmarkEnd w:id="55"/>
      <w:bookmarkEnd w:id="56"/>
    </w:p>
    <w:p w14:paraId="54AE8815" w14:textId="6EA50D74"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25. The amount of GHG emissions after implementation of the measure shall be calculated for the measures referred to in Sub-paragraph 22.1 of this Regulation, using the following formula:</w:t>
      </w:r>
    </w:p>
    <w:p w14:paraId="4D020CF5"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225"/>
        <w:gridCol w:w="782"/>
      </w:tblGrid>
      <w:tr w:rsidR="006E54E4" w:rsidRPr="006E54E4" w14:paraId="6E8ECF63" w14:textId="77777777" w:rsidTr="00244F0A">
        <w:trPr>
          <w:tblCellSpacing w:w="15" w:type="dxa"/>
          <w:jc w:val="center"/>
        </w:trPr>
        <w:tc>
          <w:tcPr>
            <w:tcW w:w="0" w:type="auto"/>
            <w:noWrap/>
            <w:vAlign w:val="center"/>
            <w:hideMark/>
          </w:tcPr>
          <w:p w14:paraId="46A781FE"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297B89F6" wp14:editId="03687B9C">
                  <wp:extent cx="2000250" cy="304800"/>
                  <wp:effectExtent l="0" t="0" r="0" b="0"/>
                  <wp:docPr id="188" name="Attēls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00250" cy="304800"/>
                          </a:xfrm>
                          <a:prstGeom prst="rect">
                            <a:avLst/>
                          </a:prstGeom>
                          <a:noFill/>
                          <a:ln>
                            <a:noFill/>
                          </a:ln>
                        </pic:spPr>
                      </pic:pic>
                    </a:graphicData>
                  </a:graphic>
                </wp:inline>
              </w:drawing>
            </w:r>
          </w:p>
        </w:tc>
        <w:tc>
          <w:tcPr>
            <w:tcW w:w="0" w:type="auto"/>
            <w:noWrap/>
            <w:vAlign w:val="center"/>
            <w:hideMark/>
          </w:tcPr>
          <w:p w14:paraId="2332CA7C"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77B6E8B8"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5A5ACFF6" wp14:editId="68E8E45C">
            <wp:extent cx="514350" cy="247650"/>
            <wp:effectExtent l="0" t="0" r="0" b="0"/>
            <wp:docPr id="187" name="Attēls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Pr="006E54E4">
        <w:rPr>
          <w:rFonts w:ascii="Times New Roman" w:hAnsi="Times New Roman" w:cs="Times New Roman"/>
          <w:sz w:val="24"/>
          <w:szCs w:val="24"/>
        </w:rPr>
        <w:t> ‒ changes in the amount of GHG emissions after implementation of the measure,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3F0AE071"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lastRenderedPageBreak/>
        <w:drawing>
          <wp:inline distT="0" distB="0" distL="0" distR="0" wp14:anchorId="498D8F03" wp14:editId="56B44E04">
            <wp:extent cx="628650" cy="257175"/>
            <wp:effectExtent l="0" t="0" r="0" b="9525"/>
            <wp:docPr id="186" name="Attēls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28650" cy="257175"/>
                    </a:xfrm>
                    <a:prstGeom prst="rect">
                      <a:avLst/>
                    </a:prstGeom>
                    <a:noFill/>
                    <a:ln>
                      <a:noFill/>
                    </a:ln>
                  </pic:spPr>
                </pic:pic>
              </a:graphicData>
            </a:graphic>
          </wp:inline>
        </w:drawing>
      </w:r>
      <w:r w:rsidRPr="006E54E4">
        <w:rPr>
          <w:rFonts w:ascii="Times New Roman" w:hAnsi="Times New Roman" w:cs="Times New Roman"/>
          <w:sz w:val="24"/>
          <w:szCs w:val="24"/>
        </w:rPr>
        <w:t> ‒ the amount of electricity required for operating performance of renewable energy technologies (self-consumption) after implementation of the measure, MWh/year;</w:t>
      </w:r>
    </w:p>
    <w:p w14:paraId="1F5123CC"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5E21C6D1" wp14:editId="50D5382F">
            <wp:extent cx="200025" cy="209550"/>
            <wp:effectExtent l="0" t="0" r="9525" b="0"/>
            <wp:docPr id="185" name="Attēls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electricity in accordance with Paragraph 1 of Annex 1 to this Regulation (</w:t>
      </w:r>
      <w:r w:rsidRPr="006E54E4">
        <w:rPr>
          <w:rFonts w:ascii="Times New Roman" w:hAnsi="Times New Roman" w:cs="Times New Roman"/>
          <w:noProof/>
        </w:rPr>
        <w:drawing>
          <wp:inline distT="0" distB="0" distL="0" distR="0" wp14:anchorId="1ED9515F" wp14:editId="12136B60">
            <wp:extent cx="352425" cy="228600"/>
            <wp:effectExtent l="0" t="0" r="9525" b="0"/>
            <wp:docPr id="184" name="Attēls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E54E4">
        <w:rPr>
          <w:rFonts w:ascii="Times New Roman" w:hAnsi="Times New Roman" w:cs="Times New Roman"/>
          <w:sz w:val="24"/>
          <w:szCs w:val="24"/>
        </w:rPr>
        <w:t xml:space="preserve"> or </w:t>
      </w:r>
      <w:r w:rsidRPr="006E54E4">
        <w:rPr>
          <w:rFonts w:ascii="Times New Roman" w:hAnsi="Times New Roman" w:cs="Times New Roman"/>
          <w:noProof/>
        </w:rPr>
        <w:drawing>
          <wp:inline distT="0" distB="0" distL="0" distR="0" wp14:anchorId="0E0B0EC1" wp14:editId="5941C386">
            <wp:extent cx="304800" cy="209550"/>
            <wp:effectExtent l="0" t="0" r="0" b="0"/>
            <wp:docPr id="183" name="Attēls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6E54E4">
        <w:rPr>
          <w:rFonts w:ascii="Times New Roman" w:hAnsi="Times New Roman" w:cs="Times New Roman"/>
          <w:sz w:val="24"/>
          <w:szCs w:val="24"/>
        </w:rPr>
        <w:t>),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/MWh.</w:t>
      </w:r>
    </w:p>
    <w:p w14:paraId="448771D5"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57" w:name="p26"/>
      <w:bookmarkStart w:id="58" w:name="p-646735"/>
      <w:bookmarkEnd w:id="57"/>
      <w:bookmarkEnd w:id="58"/>
    </w:p>
    <w:p w14:paraId="06D70D4C" w14:textId="1B26C748"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26. The amount of GHG emissions after implementation of the measure shall be calculated for the measures referred to in Sub-paragraph 22.2 of this Regulation, using the following formula:</w:t>
      </w:r>
    </w:p>
    <w:p w14:paraId="39B7D2E6"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765"/>
        <w:gridCol w:w="782"/>
      </w:tblGrid>
      <w:tr w:rsidR="006E54E4" w:rsidRPr="006E54E4" w14:paraId="04D137C1" w14:textId="77777777" w:rsidTr="00244F0A">
        <w:trPr>
          <w:tblCellSpacing w:w="15" w:type="dxa"/>
          <w:jc w:val="center"/>
        </w:trPr>
        <w:tc>
          <w:tcPr>
            <w:tcW w:w="0" w:type="auto"/>
            <w:noWrap/>
            <w:vAlign w:val="center"/>
            <w:hideMark/>
          </w:tcPr>
          <w:p w14:paraId="0325DB54"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4AF6DB79" wp14:editId="7B4E8B18">
                  <wp:extent cx="4248150" cy="371475"/>
                  <wp:effectExtent l="0" t="0" r="0" b="9525"/>
                  <wp:docPr id="182" name="Attēls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248150" cy="371475"/>
                          </a:xfrm>
                          <a:prstGeom prst="rect">
                            <a:avLst/>
                          </a:prstGeom>
                          <a:noFill/>
                          <a:ln>
                            <a:noFill/>
                          </a:ln>
                        </pic:spPr>
                      </pic:pic>
                    </a:graphicData>
                  </a:graphic>
                </wp:inline>
              </w:drawing>
            </w:r>
          </w:p>
        </w:tc>
        <w:tc>
          <w:tcPr>
            <w:tcW w:w="0" w:type="auto"/>
            <w:noWrap/>
            <w:vAlign w:val="center"/>
            <w:hideMark/>
          </w:tcPr>
          <w:p w14:paraId="5E5BDA43"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69549172"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0F3B0544" wp14:editId="6645CAC2">
            <wp:extent cx="514350" cy="247650"/>
            <wp:effectExtent l="0" t="0" r="0" b="0"/>
            <wp:docPr id="181" name="Attēls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Pr="006E54E4">
        <w:rPr>
          <w:rFonts w:ascii="Times New Roman" w:hAnsi="Times New Roman" w:cs="Times New Roman"/>
          <w:sz w:val="24"/>
          <w:szCs w:val="24"/>
        </w:rPr>
        <w:t> ‒ changes in the amount of GHG emissions after implementation of the measure,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6C5CB44D"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1E805224" wp14:editId="3BDBE481">
            <wp:extent cx="285750" cy="209550"/>
            <wp:effectExtent l="0" t="0" r="0" b="0"/>
            <wp:docPr id="180" name="Attēls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sidRPr="006E54E4">
        <w:rPr>
          <w:rFonts w:ascii="Times New Roman" w:hAnsi="Times New Roman" w:cs="Times New Roman"/>
          <w:sz w:val="24"/>
          <w:szCs w:val="24"/>
        </w:rPr>
        <w:t> ‒ the amount of thermal energy or electricity produced by using fossil energy technologies after implementation of the measure, MWh/year;</w:t>
      </w:r>
    </w:p>
    <w:p w14:paraId="3B7DF1C6"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7DD9EFE4" wp14:editId="2CD50586">
            <wp:extent cx="85725" cy="209550"/>
            <wp:effectExtent l="0" t="0" r="9525" b="0"/>
            <wp:docPr id="179" name="Attēls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 cy="209550"/>
                    </a:xfrm>
                    <a:prstGeom prst="rect">
                      <a:avLst/>
                    </a:prstGeom>
                    <a:noFill/>
                    <a:ln>
                      <a:noFill/>
                    </a:ln>
                  </pic:spPr>
                </pic:pic>
              </a:graphicData>
            </a:graphic>
          </wp:inline>
        </w:drawing>
      </w:r>
      <w:r w:rsidRPr="006E54E4">
        <w:rPr>
          <w:rFonts w:ascii="Times New Roman" w:hAnsi="Times New Roman" w:cs="Times New Roman"/>
          <w:sz w:val="24"/>
          <w:szCs w:val="24"/>
        </w:rPr>
        <w:t> ‒ the efficiency of the combustion unit;</w:t>
      </w:r>
    </w:p>
    <w:p w14:paraId="69B0FFE2"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0341BDB9" wp14:editId="0C182618">
            <wp:extent cx="295275" cy="209550"/>
            <wp:effectExtent l="0" t="0" r="9525" b="0"/>
            <wp:docPr id="178" name="Attēls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the type of fossil fuel used in accordance with Paragraph 1 of Annex 1 to this Regulation,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/MWh;</w:t>
      </w:r>
    </w:p>
    <w:p w14:paraId="465581D4"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157A2FEE" wp14:editId="0B8D7354">
            <wp:extent cx="485775" cy="276225"/>
            <wp:effectExtent l="0" t="0" r="9525" b="9525"/>
            <wp:docPr id="177" name="Attēls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rsidRPr="006E54E4">
        <w:rPr>
          <w:rFonts w:ascii="Times New Roman" w:hAnsi="Times New Roman" w:cs="Times New Roman"/>
          <w:sz w:val="24"/>
          <w:szCs w:val="24"/>
        </w:rPr>
        <w:t> ‒ the amount of electricity necessary for operating performance of technologies using fossil energy resources (self-consumption) after implementation of the measure, MWh/year;</w:t>
      </w:r>
    </w:p>
    <w:p w14:paraId="59627E1A"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4C8E18BF" wp14:editId="02583490">
            <wp:extent cx="628650" cy="257175"/>
            <wp:effectExtent l="0" t="0" r="0" b="9525"/>
            <wp:docPr id="176" name="Attēls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28650" cy="257175"/>
                    </a:xfrm>
                    <a:prstGeom prst="rect">
                      <a:avLst/>
                    </a:prstGeom>
                    <a:noFill/>
                    <a:ln>
                      <a:noFill/>
                    </a:ln>
                  </pic:spPr>
                </pic:pic>
              </a:graphicData>
            </a:graphic>
          </wp:inline>
        </w:drawing>
      </w:r>
      <w:r w:rsidRPr="006E54E4">
        <w:rPr>
          <w:rFonts w:ascii="Times New Roman" w:hAnsi="Times New Roman" w:cs="Times New Roman"/>
          <w:sz w:val="24"/>
          <w:szCs w:val="24"/>
        </w:rPr>
        <w:t> ‒ the amount of electricity necessary for operating performance of renewable energy technologies (self-consumption) after implementation of the measure, MWh/year;</w:t>
      </w:r>
    </w:p>
    <w:p w14:paraId="328C8E5A"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0CE539F4" wp14:editId="50ECFD9D">
            <wp:extent cx="200025" cy="209550"/>
            <wp:effectExtent l="0" t="0" r="9525" b="0"/>
            <wp:docPr id="175" name="Attēls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electricity in accordance with Paragraph 1 of Annex 1 to this Regulation (</w:t>
      </w:r>
      <w:r w:rsidRPr="006E54E4">
        <w:rPr>
          <w:rFonts w:ascii="Times New Roman" w:hAnsi="Times New Roman" w:cs="Times New Roman"/>
          <w:noProof/>
        </w:rPr>
        <w:drawing>
          <wp:inline distT="0" distB="0" distL="0" distR="0" wp14:anchorId="2ECA54CE" wp14:editId="23243928">
            <wp:extent cx="352425" cy="228600"/>
            <wp:effectExtent l="0" t="0" r="9525" b="0"/>
            <wp:docPr id="174" name="Attēls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E54E4">
        <w:rPr>
          <w:rFonts w:ascii="Times New Roman" w:hAnsi="Times New Roman" w:cs="Times New Roman"/>
          <w:sz w:val="24"/>
          <w:szCs w:val="24"/>
        </w:rPr>
        <w:t xml:space="preserve"> or </w:t>
      </w:r>
      <w:r w:rsidRPr="006E54E4">
        <w:rPr>
          <w:rFonts w:ascii="Times New Roman" w:hAnsi="Times New Roman" w:cs="Times New Roman"/>
          <w:noProof/>
        </w:rPr>
        <w:drawing>
          <wp:inline distT="0" distB="0" distL="0" distR="0" wp14:anchorId="3FB17099" wp14:editId="153978D9">
            <wp:extent cx="304800" cy="209550"/>
            <wp:effectExtent l="0" t="0" r="0" b="0"/>
            <wp:docPr id="173" name="Attēls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6E54E4">
        <w:rPr>
          <w:rFonts w:ascii="Times New Roman" w:hAnsi="Times New Roman" w:cs="Times New Roman"/>
          <w:sz w:val="24"/>
          <w:szCs w:val="24"/>
        </w:rPr>
        <w:t>),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/MWh.</w:t>
      </w:r>
    </w:p>
    <w:p w14:paraId="34CD5917"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59" w:name="p27"/>
      <w:bookmarkStart w:id="60" w:name="p-646737"/>
      <w:bookmarkEnd w:id="59"/>
      <w:bookmarkEnd w:id="60"/>
    </w:p>
    <w:p w14:paraId="553DE38B" w14:textId="44DFA28B"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27. The amount of GHG emissions after implementation of the measure shall be calculated for the measures referred to in Sub-paragraph 22.4 of this Regulation, using the following formula:</w:t>
      </w:r>
    </w:p>
    <w:p w14:paraId="526B8A82"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625"/>
        <w:gridCol w:w="782"/>
      </w:tblGrid>
      <w:tr w:rsidR="006E54E4" w:rsidRPr="006E54E4" w14:paraId="365349F2" w14:textId="77777777" w:rsidTr="00244F0A">
        <w:trPr>
          <w:tblCellSpacing w:w="15" w:type="dxa"/>
          <w:jc w:val="center"/>
        </w:trPr>
        <w:tc>
          <w:tcPr>
            <w:tcW w:w="0" w:type="auto"/>
            <w:noWrap/>
            <w:vAlign w:val="center"/>
            <w:hideMark/>
          </w:tcPr>
          <w:p w14:paraId="424F24F6"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58DDD973" wp14:editId="51EBE898">
                  <wp:extent cx="1609725" cy="285750"/>
                  <wp:effectExtent l="0" t="0" r="9525" b="0"/>
                  <wp:docPr id="172" name="Attēls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09725" cy="285750"/>
                          </a:xfrm>
                          <a:prstGeom prst="rect">
                            <a:avLst/>
                          </a:prstGeom>
                          <a:noFill/>
                          <a:ln>
                            <a:noFill/>
                          </a:ln>
                        </pic:spPr>
                      </pic:pic>
                    </a:graphicData>
                  </a:graphic>
                </wp:inline>
              </w:drawing>
            </w:r>
          </w:p>
        </w:tc>
        <w:tc>
          <w:tcPr>
            <w:tcW w:w="0" w:type="auto"/>
            <w:noWrap/>
            <w:vAlign w:val="center"/>
            <w:hideMark/>
          </w:tcPr>
          <w:p w14:paraId="7149C68F"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34489544"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6246E48F" wp14:editId="54BB3DE1">
            <wp:extent cx="514350" cy="247650"/>
            <wp:effectExtent l="0" t="0" r="0" b="0"/>
            <wp:docPr id="171" name="Attēls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Pr="006E54E4">
        <w:rPr>
          <w:rFonts w:ascii="Times New Roman" w:hAnsi="Times New Roman" w:cs="Times New Roman"/>
          <w:sz w:val="24"/>
          <w:szCs w:val="24"/>
        </w:rPr>
        <w:t> ‒ changes in the amount of GHG emissions after implementation of the measure,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5F932F10"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2E41CB36" wp14:editId="2D1DB4BB">
            <wp:extent cx="171450" cy="219075"/>
            <wp:effectExtent l="0" t="0" r="0" b="9525"/>
            <wp:docPr id="170" name="Attēls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6E54E4">
        <w:rPr>
          <w:rFonts w:ascii="Times New Roman" w:hAnsi="Times New Roman" w:cs="Times New Roman"/>
          <w:sz w:val="24"/>
          <w:szCs w:val="24"/>
        </w:rPr>
        <w:t> ‒ the amount of thermal energy used after implementation of the measure, MWh/year;</w:t>
      </w:r>
    </w:p>
    <w:p w14:paraId="2C815F17"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67AB22CD" wp14:editId="2B630D82">
            <wp:extent cx="314325" cy="228600"/>
            <wp:effectExtent l="0" t="0" r="9525" b="0"/>
            <wp:docPr id="169" name="Attēls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thermal energy in accordance with Paragraph 1 of Annex 1 to this Regulation,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/MWh.</w:t>
      </w:r>
    </w:p>
    <w:p w14:paraId="540E153A"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61" w:name="p28"/>
      <w:bookmarkStart w:id="62" w:name="p-646739"/>
      <w:bookmarkEnd w:id="61"/>
      <w:bookmarkEnd w:id="62"/>
    </w:p>
    <w:p w14:paraId="7A29CCDE" w14:textId="44505F60"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28. The amount of GHG emissions after implementation of the measure shall be calculated for the measures referred to in Sub-paragraph 22.5 of this Regulation, using the following formula:</w:t>
      </w:r>
    </w:p>
    <w:p w14:paraId="5A67B4A0"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515"/>
        <w:gridCol w:w="782"/>
      </w:tblGrid>
      <w:tr w:rsidR="006E54E4" w:rsidRPr="006E54E4" w14:paraId="1AD8812A" w14:textId="77777777" w:rsidTr="00244F0A">
        <w:trPr>
          <w:tblCellSpacing w:w="15" w:type="dxa"/>
          <w:jc w:val="center"/>
        </w:trPr>
        <w:tc>
          <w:tcPr>
            <w:tcW w:w="0" w:type="auto"/>
            <w:noWrap/>
            <w:vAlign w:val="center"/>
            <w:hideMark/>
          </w:tcPr>
          <w:p w14:paraId="30A566D9"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1209F172" wp14:editId="22806541">
                  <wp:extent cx="2809875" cy="361950"/>
                  <wp:effectExtent l="0" t="0" r="9525" b="0"/>
                  <wp:docPr id="168" name="Attēls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09875" cy="361950"/>
                          </a:xfrm>
                          <a:prstGeom prst="rect">
                            <a:avLst/>
                          </a:prstGeom>
                          <a:noFill/>
                          <a:ln>
                            <a:noFill/>
                          </a:ln>
                        </pic:spPr>
                      </pic:pic>
                    </a:graphicData>
                  </a:graphic>
                </wp:inline>
              </w:drawing>
            </w:r>
          </w:p>
        </w:tc>
        <w:tc>
          <w:tcPr>
            <w:tcW w:w="0" w:type="auto"/>
            <w:noWrap/>
            <w:vAlign w:val="center"/>
            <w:hideMark/>
          </w:tcPr>
          <w:p w14:paraId="54675298"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7EDFE9F7"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32B922FD" wp14:editId="03801C7B">
            <wp:extent cx="514350" cy="247650"/>
            <wp:effectExtent l="0" t="0" r="0" b="0"/>
            <wp:docPr id="167" name="Attēls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Pr="006E54E4">
        <w:rPr>
          <w:rFonts w:ascii="Times New Roman" w:hAnsi="Times New Roman" w:cs="Times New Roman"/>
          <w:sz w:val="24"/>
          <w:szCs w:val="24"/>
        </w:rPr>
        <w:t> ‒ changes in the amount of GHG emissions after implementation of the measure,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6F1FB465"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64D1429E" wp14:editId="4AF5A07B">
            <wp:extent cx="285750" cy="209550"/>
            <wp:effectExtent l="0" t="0" r="0" b="0"/>
            <wp:docPr id="166" name="Attēls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sidRPr="006E54E4">
        <w:rPr>
          <w:rFonts w:ascii="Times New Roman" w:hAnsi="Times New Roman" w:cs="Times New Roman"/>
          <w:sz w:val="24"/>
          <w:szCs w:val="24"/>
        </w:rPr>
        <w:t> ‒ the amount of thermal energy produced after implementation of the measure, MWh/year;</w:t>
      </w:r>
    </w:p>
    <w:p w14:paraId="2E5876B6"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lastRenderedPageBreak/>
        <w:drawing>
          <wp:inline distT="0" distB="0" distL="0" distR="0" wp14:anchorId="4C1A7CE7" wp14:editId="2F368B2D">
            <wp:extent cx="85725" cy="209550"/>
            <wp:effectExtent l="0" t="0" r="9525" b="0"/>
            <wp:docPr id="165" name="Attēls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 cy="209550"/>
                    </a:xfrm>
                    <a:prstGeom prst="rect">
                      <a:avLst/>
                    </a:prstGeom>
                    <a:noFill/>
                    <a:ln>
                      <a:noFill/>
                    </a:ln>
                  </pic:spPr>
                </pic:pic>
              </a:graphicData>
            </a:graphic>
          </wp:inline>
        </w:drawing>
      </w:r>
      <w:r w:rsidRPr="006E54E4">
        <w:rPr>
          <w:rFonts w:ascii="Times New Roman" w:hAnsi="Times New Roman" w:cs="Times New Roman"/>
          <w:sz w:val="24"/>
          <w:szCs w:val="24"/>
        </w:rPr>
        <w:t> ‒ the efficiency of the combustion unit;</w:t>
      </w:r>
    </w:p>
    <w:p w14:paraId="12CEECE0"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5A860E58" wp14:editId="63E12D5E">
            <wp:extent cx="295275" cy="209550"/>
            <wp:effectExtent l="0" t="0" r="9525" b="0"/>
            <wp:docPr id="164" name="Attēls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the type of fuel used in accordance with Paragraph 1 of Annex 1 to this Regulation,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/MWh;</w:t>
      </w:r>
    </w:p>
    <w:p w14:paraId="27620F2A"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50966276" wp14:editId="344C379D">
            <wp:extent cx="428625" cy="247650"/>
            <wp:effectExtent l="0" t="0" r="9525" b="0"/>
            <wp:docPr id="163" name="Attēls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6E54E4">
        <w:rPr>
          <w:rFonts w:ascii="Times New Roman" w:hAnsi="Times New Roman" w:cs="Times New Roman"/>
          <w:sz w:val="24"/>
          <w:szCs w:val="24"/>
        </w:rPr>
        <w:t> ‒ the amount of electricity necessary for operating performance of technologies using energy resources (self-consumption) after implementation of the measure, MWh/year;</w:t>
      </w:r>
    </w:p>
    <w:p w14:paraId="77EC842A"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6AFE4757" wp14:editId="3803D57C">
            <wp:extent cx="200025" cy="209550"/>
            <wp:effectExtent l="0" t="0" r="9525" b="0"/>
            <wp:docPr id="162" name="Attēls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electricity in accordance with Paragraph 1 of Annex 1 to this Regulation (</w:t>
      </w:r>
      <w:r w:rsidRPr="006E54E4">
        <w:rPr>
          <w:rFonts w:ascii="Times New Roman" w:hAnsi="Times New Roman" w:cs="Times New Roman"/>
          <w:noProof/>
        </w:rPr>
        <w:drawing>
          <wp:inline distT="0" distB="0" distL="0" distR="0" wp14:anchorId="0621B9B6" wp14:editId="56DE2F6B">
            <wp:extent cx="352425" cy="228600"/>
            <wp:effectExtent l="0" t="0" r="9525" b="0"/>
            <wp:docPr id="161" name="Attēls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E54E4">
        <w:rPr>
          <w:rFonts w:ascii="Times New Roman" w:hAnsi="Times New Roman" w:cs="Times New Roman"/>
          <w:sz w:val="24"/>
          <w:szCs w:val="24"/>
        </w:rPr>
        <w:t xml:space="preserve"> or </w:t>
      </w:r>
      <w:r w:rsidRPr="006E54E4">
        <w:rPr>
          <w:rFonts w:ascii="Times New Roman" w:hAnsi="Times New Roman" w:cs="Times New Roman"/>
          <w:noProof/>
        </w:rPr>
        <w:drawing>
          <wp:inline distT="0" distB="0" distL="0" distR="0" wp14:anchorId="24CDED78" wp14:editId="0B1BE705">
            <wp:extent cx="304800" cy="209550"/>
            <wp:effectExtent l="0" t="0" r="0" b="0"/>
            <wp:docPr id="160" name="Attēls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6E54E4">
        <w:rPr>
          <w:rFonts w:ascii="Times New Roman" w:hAnsi="Times New Roman" w:cs="Times New Roman"/>
          <w:sz w:val="24"/>
          <w:szCs w:val="24"/>
        </w:rPr>
        <w:t>),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/MWh.</w:t>
      </w:r>
    </w:p>
    <w:p w14:paraId="45A7F6BD"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63" w:name="p29"/>
      <w:bookmarkStart w:id="64" w:name="p-646741"/>
      <w:bookmarkEnd w:id="63"/>
      <w:bookmarkEnd w:id="64"/>
    </w:p>
    <w:p w14:paraId="47972B28" w14:textId="57B1942A"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29. The amount of GHG emissions for the measures referred to in Sub-paragraph 22.3 of this Regulation shall be calculated, using the following formula:</w:t>
      </w:r>
    </w:p>
    <w:p w14:paraId="528DF17D"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275"/>
        <w:gridCol w:w="782"/>
      </w:tblGrid>
      <w:tr w:rsidR="006E54E4" w:rsidRPr="006E54E4" w14:paraId="3E2EC1F5" w14:textId="77777777" w:rsidTr="00244F0A">
        <w:trPr>
          <w:tblCellSpacing w:w="15" w:type="dxa"/>
          <w:jc w:val="center"/>
        </w:trPr>
        <w:tc>
          <w:tcPr>
            <w:tcW w:w="0" w:type="auto"/>
            <w:noWrap/>
            <w:vAlign w:val="center"/>
            <w:hideMark/>
          </w:tcPr>
          <w:p w14:paraId="0D5F6697"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487A56CD" wp14:editId="1860C1DA">
                  <wp:extent cx="2657475" cy="371475"/>
                  <wp:effectExtent l="0" t="0" r="9525" b="9525"/>
                  <wp:docPr id="159" name="Attēls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657475" cy="371475"/>
                          </a:xfrm>
                          <a:prstGeom prst="rect">
                            <a:avLst/>
                          </a:prstGeom>
                          <a:noFill/>
                          <a:ln>
                            <a:noFill/>
                          </a:ln>
                        </pic:spPr>
                      </pic:pic>
                    </a:graphicData>
                  </a:graphic>
                </wp:inline>
              </w:drawing>
            </w:r>
          </w:p>
        </w:tc>
        <w:tc>
          <w:tcPr>
            <w:tcW w:w="0" w:type="auto"/>
            <w:noWrap/>
            <w:vAlign w:val="center"/>
            <w:hideMark/>
          </w:tcPr>
          <w:p w14:paraId="1FEF6628"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22D39B0A"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52F997B2" wp14:editId="4C3D56CA">
            <wp:extent cx="333375" cy="209550"/>
            <wp:effectExtent l="0" t="0" r="9525" b="0"/>
            <wp:docPr id="158" name="Attēls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r w:rsidRPr="006E54E4">
        <w:rPr>
          <w:rFonts w:ascii="Times New Roman" w:hAnsi="Times New Roman" w:cs="Times New Roman"/>
          <w:sz w:val="24"/>
          <w:szCs w:val="24"/>
        </w:rPr>
        <w:t> ‒ the amount of GHG emissions,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2AEF899A"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68375607" wp14:editId="2DEC31CC">
            <wp:extent cx="285750" cy="209550"/>
            <wp:effectExtent l="0" t="0" r="0" b="0"/>
            <wp:docPr id="157" name="Attēls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sidRPr="006E54E4">
        <w:rPr>
          <w:rFonts w:ascii="Times New Roman" w:hAnsi="Times New Roman" w:cs="Times New Roman"/>
          <w:sz w:val="24"/>
          <w:szCs w:val="24"/>
        </w:rPr>
        <w:t> ‒ the amount of thermal energy or electricity produced by using fossil energy technologies, MWh/year;</w:t>
      </w:r>
    </w:p>
    <w:p w14:paraId="427EB0E9"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593F1E1F" wp14:editId="6573823F">
            <wp:extent cx="85725" cy="209550"/>
            <wp:effectExtent l="0" t="0" r="9525" b="0"/>
            <wp:docPr id="156" name="Attēls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 cy="209550"/>
                    </a:xfrm>
                    <a:prstGeom prst="rect">
                      <a:avLst/>
                    </a:prstGeom>
                    <a:noFill/>
                    <a:ln>
                      <a:noFill/>
                    </a:ln>
                  </pic:spPr>
                </pic:pic>
              </a:graphicData>
            </a:graphic>
          </wp:inline>
        </w:drawing>
      </w:r>
      <w:r w:rsidRPr="006E54E4">
        <w:rPr>
          <w:rFonts w:ascii="Times New Roman" w:hAnsi="Times New Roman" w:cs="Times New Roman"/>
          <w:sz w:val="24"/>
          <w:szCs w:val="24"/>
        </w:rPr>
        <w:t> ‒ the efficiency of the combustion unit;</w:t>
      </w:r>
    </w:p>
    <w:p w14:paraId="1155BDED"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1B5895D0" wp14:editId="307807C2">
            <wp:extent cx="295275" cy="209550"/>
            <wp:effectExtent l="0" t="0" r="9525" b="0"/>
            <wp:docPr id="155" name="Attēls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the type of fossil fuel used in accordance with Paragraph 1 of Annex 1 to this Regulation,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/MWh;</w:t>
      </w:r>
    </w:p>
    <w:p w14:paraId="2163FA6D"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07CE63FD" wp14:editId="13DE9177">
            <wp:extent cx="485775" cy="276225"/>
            <wp:effectExtent l="0" t="0" r="9525" b="9525"/>
            <wp:docPr id="154" name="Attēls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rsidRPr="006E54E4">
        <w:rPr>
          <w:rFonts w:ascii="Times New Roman" w:hAnsi="Times New Roman" w:cs="Times New Roman"/>
          <w:sz w:val="24"/>
          <w:szCs w:val="24"/>
        </w:rPr>
        <w:t> ‒ the amount of electricity necessary for operating performance of fossil energy technologies (self-consumption), MWh;</w:t>
      </w:r>
    </w:p>
    <w:p w14:paraId="138AEC76"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5C7F50AE" wp14:editId="1B4703DF">
            <wp:extent cx="200025" cy="209550"/>
            <wp:effectExtent l="0" t="0" r="9525" b="0"/>
            <wp:docPr id="153" name="Attēls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electricity in accordance with Paragraph 1 of Annex 1 to this Regulation (</w:t>
      </w:r>
      <w:r w:rsidRPr="006E54E4">
        <w:rPr>
          <w:rFonts w:ascii="Times New Roman" w:hAnsi="Times New Roman" w:cs="Times New Roman"/>
          <w:noProof/>
        </w:rPr>
        <w:drawing>
          <wp:inline distT="0" distB="0" distL="0" distR="0" wp14:anchorId="0E6C41A1" wp14:editId="6A1E7921">
            <wp:extent cx="352425" cy="228600"/>
            <wp:effectExtent l="0" t="0" r="9525" b="0"/>
            <wp:docPr id="152" name="Attēls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E54E4">
        <w:rPr>
          <w:rFonts w:ascii="Times New Roman" w:hAnsi="Times New Roman" w:cs="Times New Roman"/>
          <w:sz w:val="24"/>
          <w:szCs w:val="24"/>
        </w:rPr>
        <w:t xml:space="preserve"> or </w:t>
      </w:r>
      <w:r w:rsidRPr="006E54E4">
        <w:rPr>
          <w:rFonts w:ascii="Times New Roman" w:hAnsi="Times New Roman" w:cs="Times New Roman"/>
          <w:noProof/>
        </w:rPr>
        <w:drawing>
          <wp:inline distT="0" distB="0" distL="0" distR="0" wp14:anchorId="2E19D74F" wp14:editId="3065AFE4">
            <wp:extent cx="304800" cy="209550"/>
            <wp:effectExtent l="0" t="0" r="0" b="0"/>
            <wp:docPr id="151" name="Attēls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6E54E4">
        <w:rPr>
          <w:rFonts w:ascii="Times New Roman" w:hAnsi="Times New Roman" w:cs="Times New Roman"/>
          <w:sz w:val="24"/>
          <w:szCs w:val="24"/>
        </w:rPr>
        <w:t>),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/MWh.</w:t>
      </w:r>
    </w:p>
    <w:p w14:paraId="11CD5A43"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65" w:name="p30"/>
      <w:bookmarkStart w:id="66" w:name="p-646744"/>
      <w:bookmarkEnd w:id="65"/>
      <w:bookmarkEnd w:id="66"/>
    </w:p>
    <w:p w14:paraId="539E1B92" w14:textId="0E0C67CD"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30. Changes in the amount of GHG emissions for the measure referred to in Sub-paragraph 22.6 of this Regulation shall be calculated, using the following formula:</w:t>
      </w:r>
    </w:p>
    <w:p w14:paraId="0CF6E470"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135"/>
        <w:gridCol w:w="782"/>
      </w:tblGrid>
      <w:tr w:rsidR="006E54E4" w:rsidRPr="006E54E4" w14:paraId="2878FBD1" w14:textId="77777777" w:rsidTr="00244F0A">
        <w:trPr>
          <w:tblCellSpacing w:w="15" w:type="dxa"/>
          <w:jc w:val="center"/>
        </w:trPr>
        <w:tc>
          <w:tcPr>
            <w:tcW w:w="0" w:type="auto"/>
            <w:noWrap/>
            <w:vAlign w:val="center"/>
            <w:hideMark/>
          </w:tcPr>
          <w:p w14:paraId="73948C6C"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48198E87" wp14:editId="177D9C93">
                  <wp:extent cx="1943100" cy="266700"/>
                  <wp:effectExtent l="0" t="0" r="0" b="0"/>
                  <wp:docPr id="150" name="Attēls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43100" cy="266700"/>
                          </a:xfrm>
                          <a:prstGeom prst="rect">
                            <a:avLst/>
                          </a:prstGeom>
                          <a:noFill/>
                          <a:ln>
                            <a:noFill/>
                          </a:ln>
                        </pic:spPr>
                      </pic:pic>
                    </a:graphicData>
                  </a:graphic>
                </wp:inline>
              </w:drawing>
            </w:r>
          </w:p>
        </w:tc>
        <w:tc>
          <w:tcPr>
            <w:tcW w:w="0" w:type="auto"/>
            <w:noWrap/>
            <w:vAlign w:val="center"/>
            <w:hideMark/>
          </w:tcPr>
          <w:p w14:paraId="24DC0A04"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44615BE4"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48EC6A79" wp14:editId="30BD9134">
            <wp:extent cx="533400" cy="228600"/>
            <wp:effectExtent l="0" t="0" r="0" b="0"/>
            <wp:docPr id="149" name="Attēls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6E54E4">
        <w:rPr>
          <w:rFonts w:ascii="Times New Roman" w:hAnsi="Times New Roman" w:cs="Times New Roman"/>
          <w:sz w:val="24"/>
          <w:szCs w:val="24"/>
        </w:rPr>
        <w:t> ‒ changes in the amount of GHG emissions,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660F00EF"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73784B48" wp14:editId="68ED0FBA">
            <wp:extent cx="428625" cy="228600"/>
            <wp:effectExtent l="0" t="0" r="9525" b="0"/>
            <wp:docPr id="148" name="Attēls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6E54E4">
        <w:rPr>
          <w:rFonts w:ascii="Times New Roman" w:hAnsi="Times New Roman" w:cs="Times New Roman"/>
          <w:sz w:val="24"/>
          <w:szCs w:val="24"/>
        </w:rPr>
        <w:t> ‒ the amount of electricity produced by using fossil or renewable energy technologies which completely or partially replaces electricity from the electricity grid, MWh/year;</w:t>
      </w:r>
    </w:p>
    <w:p w14:paraId="68A3B91F"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69813519" wp14:editId="1CDEFAD1">
            <wp:extent cx="352425" cy="228600"/>
            <wp:effectExtent l="0" t="0" r="9525" b="0"/>
            <wp:docPr id="147" name="Attēls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electricity in accordance with Paragraph 1 of Annex 1 to this Regulation,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/MWh.</w:t>
      </w:r>
    </w:p>
    <w:p w14:paraId="68242CFC"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67" w:name="p31"/>
      <w:bookmarkStart w:id="68" w:name="p-646753"/>
      <w:bookmarkEnd w:id="67"/>
      <w:bookmarkEnd w:id="68"/>
    </w:p>
    <w:p w14:paraId="6C01D478" w14:textId="4EDEAAEB"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31. Changes in the amount of GHG emissions for the measure referred to in Sub-paragraph 22.7 of this Regulation shall be calculated, using the following formula:</w:t>
      </w:r>
    </w:p>
    <w:p w14:paraId="4F4FDE60"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045"/>
        <w:gridCol w:w="782"/>
      </w:tblGrid>
      <w:tr w:rsidR="006E54E4" w:rsidRPr="006E54E4" w14:paraId="01252773" w14:textId="77777777" w:rsidTr="00244F0A">
        <w:trPr>
          <w:tblCellSpacing w:w="15" w:type="dxa"/>
          <w:jc w:val="center"/>
        </w:trPr>
        <w:tc>
          <w:tcPr>
            <w:tcW w:w="0" w:type="auto"/>
            <w:noWrap/>
            <w:vAlign w:val="center"/>
            <w:hideMark/>
          </w:tcPr>
          <w:p w14:paraId="1D40E340"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3148EBA2" wp14:editId="5584792C">
                  <wp:extent cx="3781425" cy="352425"/>
                  <wp:effectExtent l="0" t="0" r="9525" b="9525"/>
                  <wp:docPr id="146" name="Attēls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781425" cy="352425"/>
                          </a:xfrm>
                          <a:prstGeom prst="rect">
                            <a:avLst/>
                          </a:prstGeom>
                          <a:noFill/>
                          <a:ln>
                            <a:noFill/>
                          </a:ln>
                        </pic:spPr>
                      </pic:pic>
                    </a:graphicData>
                  </a:graphic>
                </wp:inline>
              </w:drawing>
            </w:r>
          </w:p>
        </w:tc>
        <w:tc>
          <w:tcPr>
            <w:tcW w:w="0" w:type="auto"/>
            <w:noWrap/>
            <w:vAlign w:val="center"/>
            <w:hideMark/>
          </w:tcPr>
          <w:p w14:paraId="5D5AD834"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0967111E"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56296639" wp14:editId="0D437F5D">
            <wp:extent cx="514350" cy="228600"/>
            <wp:effectExtent l="0" t="0" r="0" b="0"/>
            <wp:docPr id="145" name="Attēls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14350" cy="228600"/>
                    </a:xfrm>
                    <a:prstGeom prst="rect">
                      <a:avLst/>
                    </a:prstGeom>
                    <a:noFill/>
                    <a:ln>
                      <a:noFill/>
                    </a:ln>
                  </pic:spPr>
                </pic:pic>
              </a:graphicData>
            </a:graphic>
          </wp:inline>
        </w:drawing>
      </w:r>
      <w:r w:rsidRPr="006E54E4">
        <w:rPr>
          <w:rFonts w:ascii="Times New Roman" w:hAnsi="Times New Roman" w:cs="Times New Roman"/>
          <w:sz w:val="24"/>
          <w:szCs w:val="24"/>
        </w:rPr>
        <w:t> ‒ changes in the amount of GHG emissions,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52085110"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7179C06A" wp14:editId="66D79419">
            <wp:extent cx="485775" cy="228600"/>
            <wp:effectExtent l="0" t="0" r="9525" b="0"/>
            <wp:docPr id="144" name="Attēls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rsidRPr="006E54E4">
        <w:rPr>
          <w:rFonts w:ascii="Times New Roman" w:hAnsi="Times New Roman" w:cs="Times New Roman"/>
          <w:sz w:val="24"/>
          <w:szCs w:val="24"/>
        </w:rPr>
        <w:t> ‒ the amount of electricity produced by using renewable energy technologies for transfer to the electricity grid, MWh/year;</w:t>
      </w:r>
    </w:p>
    <w:p w14:paraId="241ABBC0"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lastRenderedPageBreak/>
        <w:drawing>
          <wp:inline distT="0" distB="0" distL="0" distR="0" wp14:anchorId="77596B01" wp14:editId="3C6B0318">
            <wp:extent cx="352425" cy="228600"/>
            <wp:effectExtent l="0" t="0" r="9525" b="0"/>
            <wp:docPr id="143" name="Attēls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electricity in accordance with Paragraph 1 of Annex 1 to this Regulation,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/MWh;</w:t>
      </w:r>
    </w:p>
    <w:p w14:paraId="30A18A52"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706281C3" wp14:editId="0E191213">
            <wp:extent cx="371475" cy="247650"/>
            <wp:effectExtent l="0" t="0" r="9525" b="0"/>
            <wp:docPr id="142" name="Attēls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electricity transmission in the electricity grid in accordance with Paragraph 1 of Annex 1 to this Regulation,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/MWh.</w:t>
      </w:r>
    </w:p>
    <w:p w14:paraId="5CB5E1FB"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69" w:name="p32"/>
      <w:bookmarkStart w:id="70" w:name="p-646756"/>
      <w:bookmarkEnd w:id="69"/>
      <w:bookmarkEnd w:id="70"/>
    </w:p>
    <w:p w14:paraId="40442FE6" w14:textId="48AB39DE"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32. If the amount of thermal energy produced cannot be determined with measurement devices, it shall be calculated, using the following formula:</w:t>
      </w:r>
    </w:p>
    <w:p w14:paraId="6BD7D1C3"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325"/>
        <w:gridCol w:w="782"/>
      </w:tblGrid>
      <w:tr w:rsidR="006E54E4" w:rsidRPr="006E54E4" w14:paraId="212884F2" w14:textId="77777777" w:rsidTr="00244F0A">
        <w:trPr>
          <w:tblCellSpacing w:w="15" w:type="dxa"/>
          <w:jc w:val="center"/>
        </w:trPr>
        <w:tc>
          <w:tcPr>
            <w:tcW w:w="0" w:type="auto"/>
            <w:noWrap/>
            <w:vAlign w:val="center"/>
            <w:hideMark/>
          </w:tcPr>
          <w:p w14:paraId="12EE68AB"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72D71CAB" wp14:editId="4173CE0C">
                  <wp:extent cx="1419225" cy="200025"/>
                  <wp:effectExtent l="0" t="0" r="9525" b="9525"/>
                  <wp:docPr id="141" name="Attēls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19225" cy="200025"/>
                          </a:xfrm>
                          <a:prstGeom prst="rect">
                            <a:avLst/>
                          </a:prstGeom>
                          <a:noFill/>
                          <a:ln>
                            <a:noFill/>
                          </a:ln>
                        </pic:spPr>
                      </pic:pic>
                    </a:graphicData>
                  </a:graphic>
                </wp:inline>
              </w:drawing>
            </w:r>
          </w:p>
        </w:tc>
        <w:tc>
          <w:tcPr>
            <w:tcW w:w="0" w:type="auto"/>
            <w:noWrap/>
            <w:vAlign w:val="center"/>
            <w:hideMark/>
          </w:tcPr>
          <w:p w14:paraId="5F3220FD"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2A80F522"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12B47B01" wp14:editId="30DF8445">
            <wp:extent cx="285750" cy="209550"/>
            <wp:effectExtent l="0" t="0" r="0" b="0"/>
            <wp:docPr id="140" name="Attēls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sidRPr="006E54E4">
        <w:rPr>
          <w:rFonts w:ascii="Times New Roman" w:hAnsi="Times New Roman" w:cs="Times New Roman"/>
          <w:sz w:val="24"/>
          <w:szCs w:val="24"/>
        </w:rPr>
        <w:t> ‒ the amount of thermal energy produced, MWh/year;</w:t>
      </w:r>
    </w:p>
    <w:p w14:paraId="3048DC30"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09E219AB" wp14:editId="41FF7D5A">
            <wp:extent cx="161925" cy="209550"/>
            <wp:effectExtent l="0" t="0" r="9525" b="0"/>
            <wp:docPr id="139" name="Attēls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6E54E4">
        <w:rPr>
          <w:rFonts w:ascii="Times New Roman" w:hAnsi="Times New Roman" w:cs="Times New Roman"/>
          <w:sz w:val="24"/>
          <w:szCs w:val="24"/>
        </w:rPr>
        <w:t> ‒ fuel consumption, kg/s or m</w:t>
      </w:r>
      <w:r w:rsidRPr="006E54E4">
        <w:rPr>
          <w:rFonts w:ascii="Times New Roman" w:hAnsi="Times New Roman" w:cs="Times New Roman"/>
          <w:sz w:val="24"/>
          <w:szCs w:val="24"/>
          <w:vertAlign w:val="superscript"/>
        </w:rPr>
        <w:t>3</w:t>
      </w:r>
      <w:r w:rsidRPr="006E54E4">
        <w:rPr>
          <w:rFonts w:ascii="Times New Roman" w:hAnsi="Times New Roman" w:cs="Times New Roman"/>
          <w:sz w:val="24"/>
          <w:szCs w:val="24"/>
        </w:rPr>
        <w:t>/s;</w:t>
      </w:r>
    </w:p>
    <w:p w14:paraId="7633F82C"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0178C36F" wp14:editId="10EE35B8">
            <wp:extent cx="190500" cy="209550"/>
            <wp:effectExtent l="0" t="0" r="0" b="0"/>
            <wp:docPr id="138" name="Attēls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6E54E4">
        <w:rPr>
          <w:rFonts w:ascii="Times New Roman" w:hAnsi="Times New Roman" w:cs="Times New Roman"/>
          <w:sz w:val="24"/>
          <w:szCs w:val="24"/>
        </w:rPr>
        <w:t> ‒ lower heating value for the reaction mass of fuel in accordance with Paragraph 1 of Annex 1 and Paragraph 3 of Annex 2 to this Regulation, MJ/kg or MJ/m</w:t>
      </w:r>
      <w:r w:rsidRPr="006E54E4">
        <w:rPr>
          <w:rFonts w:ascii="Times New Roman" w:hAnsi="Times New Roman" w:cs="Times New Roman"/>
          <w:sz w:val="24"/>
          <w:szCs w:val="24"/>
          <w:vertAlign w:val="superscript"/>
        </w:rPr>
        <w:t>3</w:t>
      </w:r>
      <w:r w:rsidRPr="006E54E4">
        <w:rPr>
          <w:rFonts w:ascii="Times New Roman" w:hAnsi="Times New Roman" w:cs="Times New Roman"/>
          <w:sz w:val="24"/>
          <w:szCs w:val="24"/>
        </w:rPr>
        <w:t>;</w:t>
      </w:r>
    </w:p>
    <w:p w14:paraId="42C4AEEA"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1D8F96C2" wp14:editId="28975753">
            <wp:extent cx="85725" cy="209550"/>
            <wp:effectExtent l="0" t="0" r="9525" b="0"/>
            <wp:docPr id="137" name="Attēls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 cy="209550"/>
                    </a:xfrm>
                    <a:prstGeom prst="rect">
                      <a:avLst/>
                    </a:prstGeom>
                    <a:noFill/>
                    <a:ln>
                      <a:noFill/>
                    </a:ln>
                  </pic:spPr>
                </pic:pic>
              </a:graphicData>
            </a:graphic>
          </wp:inline>
        </w:drawing>
      </w:r>
      <w:r w:rsidRPr="006E54E4">
        <w:rPr>
          <w:rFonts w:ascii="Times New Roman" w:hAnsi="Times New Roman" w:cs="Times New Roman"/>
          <w:sz w:val="24"/>
          <w:szCs w:val="24"/>
        </w:rPr>
        <w:t> ‒ the efficiency of the combustion unit;</w:t>
      </w:r>
    </w:p>
    <w:p w14:paraId="0E771576"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50FDC7E2" wp14:editId="32E9F831">
            <wp:extent cx="76200" cy="209550"/>
            <wp:effectExtent l="0" t="0" r="0" b="0"/>
            <wp:docPr id="136" name="Attēls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 cy="209550"/>
                    </a:xfrm>
                    <a:prstGeom prst="rect">
                      <a:avLst/>
                    </a:prstGeom>
                    <a:noFill/>
                    <a:ln>
                      <a:noFill/>
                    </a:ln>
                  </pic:spPr>
                </pic:pic>
              </a:graphicData>
            </a:graphic>
          </wp:inline>
        </w:drawing>
      </w:r>
      <w:r w:rsidRPr="006E54E4">
        <w:rPr>
          <w:rFonts w:ascii="Times New Roman" w:hAnsi="Times New Roman" w:cs="Times New Roman"/>
          <w:sz w:val="24"/>
          <w:szCs w:val="24"/>
        </w:rPr>
        <w:t> ‒ duration of the operation of the combustion unit per year, h/year.</w:t>
      </w:r>
    </w:p>
    <w:p w14:paraId="2C5C5F9C"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71" w:name="p33"/>
      <w:bookmarkStart w:id="72" w:name="p-646758"/>
      <w:bookmarkEnd w:id="71"/>
      <w:bookmarkEnd w:id="72"/>
    </w:p>
    <w:p w14:paraId="097F0A2A" w14:textId="6ECCB03F"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33. If within the scope of a measure it is intended to install a cogeneration plant, the amount of GHG emissions shall be calculated in accordance with the cases referred to in Paragraph 22 of this Regulation, using the following formula:</w:t>
      </w:r>
    </w:p>
    <w:p w14:paraId="3D925327"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165"/>
        <w:gridCol w:w="782"/>
      </w:tblGrid>
      <w:tr w:rsidR="006E54E4" w:rsidRPr="006E54E4" w14:paraId="4DED8EC5" w14:textId="77777777" w:rsidTr="00244F0A">
        <w:trPr>
          <w:tblCellSpacing w:w="15" w:type="dxa"/>
          <w:jc w:val="center"/>
        </w:trPr>
        <w:tc>
          <w:tcPr>
            <w:tcW w:w="0" w:type="auto"/>
            <w:noWrap/>
            <w:vAlign w:val="center"/>
            <w:hideMark/>
          </w:tcPr>
          <w:p w14:paraId="69B5ACDF"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54E32BBE" wp14:editId="2A11FDDA">
                  <wp:extent cx="1952625" cy="304800"/>
                  <wp:effectExtent l="0" t="0" r="9525" b="0"/>
                  <wp:docPr id="135" name="Attēls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52625" cy="304800"/>
                          </a:xfrm>
                          <a:prstGeom prst="rect">
                            <a:avLst/>
                          </a:prstGeom>
                          <a:noFill/>
                          <a:ln>
                            <a:noFill/>
                          </a:ln>
                        </pic:spPr>
                      </pic:pic>
                    </a:graphicData>
                  </a:graphic>
                </wp:inline>
              </w:drawing>
            </w:r>
          </w:p>
        </w:tc>
        <w:tc>
          <w:tcPr>
            <w:tcW w:w="0" w:type="auto"/>
            <w:noWrap/>
            <w:vAlign w:val="center"/>
            <w:hideMark/>
          </w:tcPr>
          <w:p w14:paraId="79B5C904"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2D8B0032"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0F446845" wp14:editId="4E60CAE6">
            <wp:extent cx="333375" cy="209550"/>
            <wp:effectExtent l="0" t="0" r="9525" b="0"/>
            <wp:docPr id="134" name="Attēls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r w:rsidRPr="006E54E4">
        <w:rPr>
          <w:rFonts w:ascii="Times New Roman" w:hAnsi="Times New Roman" w:cs="Times New Roman"/>
          <w:sz w:val="24"/>
          <w:szCs w:val="24"/>
        </w:rPr>
        <w:t> ‒ the amount of GHG emissions,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489355D4"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7254BD5B" wp14:editId="37F14A2A">
            <wp:extent cx="466725" cy="257175"/>
            <wp:effectExtent l="0" t="0" r="9525" b="9525"/>
            <wp:docPr id="133" name="Attēls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6E54E4">
        <w:rPr>
          <w:rFonts w:ascii="Times New Roman" w:hAnsi="Times New Roman" w:cs="Times New Roman"/>
          <w:sz w:val="24"/>
          <w:szCs w:val="24"/>
        </w:rPr>
        <w:t> ‒ the amount of GHG emissions for the amount of thermal energy produced in a cogeneration plant in accordance with Paragraph 23, 24, 25, 26, 27, 28, 29, or 32 of this Regulation,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575093C9"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3EB6FBB5" wp14:editId="0CE32F6A">
            <wp:extent cx="495300" cy="257175"/>
            <wp:effectExtent l="0" t="0" r="0" b="9525"/>
            <wp:docPr id="132" name="Attēls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sidRPr="006E54E4">
        <w:rPr>
          <w:rFonts w:ascii="Times New Roman" w:hAnsi="Times New Roman" w:cs="Times New Roman"/>
          <w:sz w:val="24"/>
          <w:szCs w:val="24"/>
        </w:rPr>
        <w:t> ‒ the amount of GHG emissions for the amount of electricity produced in a cogeneration plant in accordance with Paragraph 23, 25, 26, 29, 30, or 31 of this Regulation,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0373B325"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73" w:name="p34"/>
      <w:bookmarkStart w:id="74" w:name="p-646760"/>
      <w:bookmarkEnd w:id="73"/>
      <w:bookmarkEnd w:id="74"/>
    </w:p>
    <w:p w14:paraId="494263D4" w14:textId="08AC3D3B"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34. Changes in the amount of GHG emissions shall be calculated for each measure referred to in Paragraph 22 of this Regulation separately, without summing them up.</w:t>
      </w:r>
    </w:p>
    <w:p w14:paraId="52B5A90B"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lang w:val="en-US" w:eastAsia="lv-LV"/>
        </w:rPr>
      </w:pPr>
    </w:p>
    <w:p w14:paraId="12FCA5BE" w14:textId="77777777" w:rsidR="00577598" w:rsidRPr="006E54E4" w:rsidRDefault="00577598" w:rsidP="00820B0A">
      <w:pPr>
        <w:spacing w:after="0" w:line="240" w:lineRule="auto"/>
        <w:jc w:val="center"/>
        <w:rPr>
          <w:rFonts w:ascii="Times New Roman" w:eastAsia="Times New Roman" w:hAnsi="Times New Roman" w:cs="Times New Roman"/>
          <w:b/>
          <w:bCs/>
          <w:noProof/>
          <w:sz w:val="24"/>
          <w:szCs w:val="24"/>
        </w:rPr>
      </w:pPr>
      <w:bookmarkStart w:id="75" w:name="n4"/>
      <w:bookmarkStart w:id="76" w:name="n-646761"/>
      <w:bookmarkEnd w:id="75"/>
      <w:bookmarkEnd w:id="76"/>
      <w:r w:rsidRPr="006E54E4">
        <w:rPr>
          <w:rFonts w:ascii="Times New Roman" w:hAnsi="Times New Roman" w:cs="Times New Roman"/>
          <w:b/>
          <w:bCs/>
          <w:sz w:val="24"/>
          <w:szCs w:val="24"/>
        </w:rPr>
        <w:t>IV. Methodology for Efficiency Improvement Measures of Cooling Equipment</w:t>
      </w:r>
    </w:p>
    <w:p w14:paraId="3E46D9AB" w14:textId="77777777" w:rsidR="00820B0A" w:rsidRPr="006E54E4" w:rsidRDefault="00820B0A" w:rsidP="00577598">
      <w:pPr>
        <w:spacing w:after="0" w:line="240" w:lineRule="auto"/>
        <w:jc w:val="both"/>
        <w:rPr>
          <w:rFonts w:ascii="Times New Roman" w:eastAsia="Times New Roman" w:hAnsi="Times New Roman" w:cs="Times New Roman"/>
          <w:noProof/>
          <w:sz w:val="24"/>
          <w:szCs w:val="24"/>
        </w:rPr>
      </w:pPr>
      <w:bookmarkStart w:id="77" w:name="p35"/>
      <w:bookmarkStart w:id="78" w:name="p-646762"/>
      <w:bookmarkEnd w:id="77"/>
      <w:bookmarkEnd w:id="78"/>
    </w:p>
    <w:p w14:paraId="016F28D1" w14:textId="1E22F612"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35. The methodology shall be applied to the measures of improvement or modernisation of F-gas containing cooling equipment efficiency (including the change of F-gas type).</w:t>
      </w:r>
    </w:p>
    <w:p w14:paraId="38805946" w14:textId="77777777" w:rsidR="00244F0A" w:rsidRPr="006E54E4" w:rsidRDefault="00244F0A" w:rsidP="00577598">
      <w:pPr>
        <w:spacing w:after="0" w:line="240" w:lineRule="auto"/>
        <w:jc w:val="both"/>
        <w:rPr>
          <w:rFonts w:ascii="Times New Roman" w:eastAsia="Times New Roman" w:hAnsi="Times New Roman" w:cs="Times New Roman"/>
          <w:noProof/>
          <w:sz w:val="24"/>
          <w:szCs w:val="24"/>
        </w:rPr>
      </w:pPr>
      <w:bookmarkStart w:id="79" w:name="p36"/>
      <w:bookmarkStart w:id="80" w:name="p-646763"/>
      <w:bookmarkEnd w:id="79"/>
      <w:bookmarkEnd w:id="80"/>
    </w:p>
    <w:p w14:paraId="207D95A5" w14:textId="2EEDB4A9"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36. The amount of GHG emissions for the measures referred to in Paragraph 35 of this Regulation shall be calculated, using the following formula:</w:t>
      </w:r>
    </w:p>
    <w:p w14:paraId="70389640" w14:textId="77777777" w:rsidR="00244F0A" w:rsidRPr="006E54E4" w:rsidRDefault="00244F0A" w:rsidP="00577598">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325"/>
        <w:gridCol w:w="782"/>
      </w:tblGrid>
      <w:tr w:rsidR="006E54E4" w:rsidRPr="006E54E4" w14:paraId="5B822910" w14:textId="77777777" w:rsidTr="00244F0A">
        <w:trPr>
          <w:tblCellSpacing w:w="15" w:type="dxa"/>
          <w:jc w:val="center"/>
        </w:trPr>
        <w:tc>
          <w:tcPr>
            <w:tcW w:w="0" w:type="auto"/>
            <w:noWrap/>
            <w:vAlign w:val="center"/>
            <w:hideMark/>
          </w:tcPr>
          <w:p w14:paraId="0CE2ABDE"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029EB520" wp14:editId="1D974845">
                  <wp:extent cx="1419225" cy="238125"/>
                  <wp:effectExtent l="0" t="0" r="9525" b="9525"/>
                  <wp:docPr id="131" name="Attēls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19225" cy="238125"/>
                          </a:xfrm>
                          <a:prstGeom prst="rect">
                            <a:avLst/>
                          </a:prstGeom>
                          <a:noFill/>
                          <a:ln>
                            <a:noFill/>
                          </a:ln>
                        </pic:spPr>
                      </pic:pic>
                    </a:graphicData>
                  </a:graphic>
                </wp:inline>
              </w:drawing>
            </w:r>
          </w:p>
        </w:tc>
        <w:tc>
          <w:tcPr>
            <w:tcW w:w="0" w:type="auto"/>
            <w:noWrap/>
            <w:vAlign w:val="center"/>
            <w:hideMark/>
          </w:tcPr>
          <w:p w14:paraId="6EE82938"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2B6E39A2"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4FBC4906" wp14:editId="054A4061">
            <wp:extent cx="333375" cy="209550"/>
            <wp:effectExtent l="0" t="0" r="9525" b="0"/>
            <wp:docPr id="130" name="Attēls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r w:rsidRPr="006E54E4">
        <w:rPr>
          <w:rFonts w:ascii="Times New Roman" w:hAnsi="Times New Roman" w:cs="Times New Roman"/>
          <w:sz w:val="24"/>
          <w:szCs w:val="24"/>
        </w:rPr>
        <w:t> ‒ the amount of GHG emissions,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3EA5C821"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0C946A83" wp14:editId="34C6C994">
            <wp:extent cx="171450" cy="209550"/>
            <wp:effectExtent l="0" t="0" r="0" b="0"/>
            <wp:docPr id="129" name="Attēls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sidRPr="006E54E4">
        <w:rPr>
          <w:rFonts w:ascii="Times New Roman" w:hAnsi="Times New Roman" w:cs="Times New Roman"/>
          <w:sz w:val="24"/>
          <w:szCs w:val="24"/>
        </w:rPr>
        <w:t> ‒ quantity of F-gases supplemented over a period of one year in the equipment, t/year;</w:t>
      </w:r>
    </w:p>
    <w:p w14:paraId="78FB7061"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lastRenderedPageBreak/>
        <w:drawing>
          <wp:inline distT="0" distB="0" distL="0" distR="0" wp14:anchorId="49301020" wp14:editId="53E781E7">
            <wp:extent cx="333375" cy="209550"/>
            <wp:effectExtent l="0" t="0" r="9525" b="0"/>
            <wp:docPr id="128" name="Attēls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r w:rsidRPr="006E54E4">
        <w:rPr>
          <w:rFonts w:ascii="Times New Roman" w:hAnsi="Times New Roman" w:cs="Times New Roman"/>
          <w:sz w:val="24"/>
          <w:szCs w:val="24"/>
        </w:rPr>
        <w:t> ‒ global-warming potential depending on F-gas used in accordance with Paragraph 9 of Annex 1 to this Regulation,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equiv./t F-gas.</w:t>
      </w:r>
    </w:p>
    <w:p w14:paraId="189518D3"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rPr>
      </w:pPr>
      <w:bookmarkStart w:id="81" w:name="p37"/>
      <w:bookmarkStart w:id="82" w:name="p-646765"/>
      <w:bookmarkEnd w:id="81"/>
      <w:bookmarkEnd w:id="82"/>
    </w:p>
    <w:p w14:paraId="611323A2" w14:textId="353A4C7D"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37. The formula referred to in Paragraph 9 of this Regulation shall be used for the calculation of changes in the amount of GHG emissions for the measure referred to in Paragraph 35 of this Regulation.</w:t>
      </w:r>
    </w:p>
    <w:p w14:paraId="59699FC4"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rPr>
      </w:pPr>
      <w:bookmarkStart w:id="83" w:name="n5"/>
      <w:bookmarkStart w:id="84" w:name="n-646766"/>
      <w:bookmarkEnd w:id="83"/>
      <w:bookmarkEnd w:id="84"/>
    </w:p>
    <w:p w14:paraId="364AFB5B" w14:textId="2AE62015" w:rsidR="00577598" w:rsidRPr="006E54E4" w:rsidRDefault="00577598" w:rsidP="002E10D0">
      <w:pPr>
        <w:spacing w:after="0" w:line="240" w:lineRule="auto"/>
        <w:jc w:val="center"/>
        <w:rPr>
          <w:rFonts w:ascii="Times New Roman" w:eastAsia="Times New Roman" w:hAnsi="Times New Roman" w:cs="Times New Roman"/>
          <w:b/>
          <w:bCs/>
          <w:noProof/>
          <w:sz w:val="24"/>
          <w:szCs w:val="24"/>
        </w:rPr>
      </w:pPr>
      <w:r w:rsidRPr="006E54E4">
        <w:rPr>
          <w:rFonts w:ascii="Times New Roman" w:hAnsi="Times New Roman" w:cs="Times New Roman"/>
          <w:b/>
          <w:bCs/>
          <w:sz w:val="24"/>
          <w:szCs w:val="24"/>
        </w:rPr>
        <w:t>V. Methodology for Measures in the Field of Transport</w:t>
      </w:r>
    </w:p>
    <w:p w14:paraId="102001A9"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rPr>
      </w:pPr>
      <w:bookmarkStart w:id="85" w:name="p38"/>
      <w:bookmarkStart w:id="86" w:name="p-646772"/>
      <w:bookmarkEnd w:id="85"/>
      <w:bookmarkEnd w:id="86"/>
    </w:p>
    <w:p w14:paraId="7599B569" w14:textId="44230FC0"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38. The methodology shall be applied to the measures in the field of transport which provide for the replacement and modernisation of the means of transport, the transition from the use of motor vehicles to the use of public transport and cycling transport, the construction of bicycle routes, and the improvement of transport logistics.</w:t>
      </w:r>
    </w:p>
    <w:p w14:paraId="243C2525"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rPr>
      </w:pPr>
      <w:bookmarkStart w:id="87" w:name="p39"/>
      <w:bookmarkStart w:id="88" w:name="p-646773"/>
      <w:bookmarkEnd w:id="87"/>
      <w:bookmarkEnd w:id="88"/>
    </w:p>
    <w:p w14:paraId="24D177CE" w14:textId="3269C2BA"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39. The amount of GHG emissions prior to implementation of the measure for the means of transport which is operated with fuel of fossil origin shall be calculated, using the following formula:</w:t>
      </w:r>
    </w:p>
    <w:p w14:paraId="1E601B96"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215"/>
        <w:gridCol w:w="782"/>
      </w:tblGrid>
      <w:tr w:rsidR="006E54E4" w:rsidRPr="006E54E4" w14:paraId="2EC4713A" w14:textId="77777777" w:rsidTr="00244F0A">
        <w:trPr>
          <w:tblCellSpacing w:w="15" w:type="dxa"/>
          <w:jc w:val="center"/>
        </w:trPr>
        <w:tc>
          <w:tcPr>
            <w:tcW w:w="0" w:type="auto"/>
            <w:noWrap/>
            <w:vAlign w:val="center"/>
            <w:hideMark/>
          </w:tcPr>
          <w:p w14:paraId="12EDDAA7"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736F526E" wp14:editId="10BA4C29">
                  <wp:extent cx="2628900" cy="333375"/>
                  <wp:effectExtent l="0" t="0" r="0" b="9525"/>
                  <wp:docPr id="127" name="Attēls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628900" cy="333375"/>
                          </a:xfrm>
                          <a:prstGeom prst="rect">
                            <a:avLst/>
                          </a:prstGeom>
                          <a:noFill/>
                          <a:ln>
                            <a:noFill/>
                          </a:ln>
                        </pic:spPr>
                      </pic:pic>
                    </a:graphicData>
                  </a:graphic>
                </wp:inline>
              </w:drawing>
            </w:r>
          </w:p>
        </w:tc>
        <w:tc>
          <w:tcPr>
            <w:tcW w:w="0" w:type="auto"/>
            <w:noWrap/>
            <w:vAlign w:val="center"/>
            <w:hideMark/>
          </w:tcPr>
          <w:p w14:paraId="49E9F0B7"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41388241"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560880A8" wp14:editId="1F3C9CFA">
            <wp:extent cx="657225" cy="247650"/>
            <wp:effectExtent l="0" t="0" r="9525" b="0"/>
            <wp:docPr id="126" name="Attēls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57225" cy="247650"/>
                    </a:xfrm>
                    <a:prstGeom prst="rect">
                      <a:avLst/>
                    </a:prstGeom>
                    <a:noFill/>
                    <a:ln>
                      <a:noFill/>
                    </a:ln>
                  </pic:spPr>
                </pic:pic>
              </a:graphicData>
            </a:graphic>
          </wp:inline>
        </w:drawing>
      </w:r>
      <w:r w:rsidRPr="006E54E4">
        <w:rPr>
          <w:rFonts w:ascii="Times New Roman" w:hAnsi="Times New Roman" w:cs="Times New Roman"/>
          <w:sz w:val="24"/>
          <w:szCs w:val="24"/>
        </w:rPr>
        <w:t> ‒ changes in the amount of GHG emissions prior to implementation of the measure,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2FE9DCB1"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735EE488" wp14:editId="1A721AB6">
            <wp:extent cx="95250" cy="209550"/>
            <wp:effectExtent l="0" t="0" r="0" b="0"/>
            <wp:docPr id="125" name="Attēls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6E54E4">
        <w:rPr>
          <w:rFonts w:ascii="Times New Roman" w:hAnsi="Times New Roman" w:cs="Times New Roman"/>
          <w:sz w:val="24"/>
          <w:szCs w:val="24"/>
        </w:rPr>
        <w:t> ‒ average weighted fuel consumption of the means of transport, l/km;</w:t>
      </w:r>
    </w:p>
    <w:p w14:paraId="39C44D6A"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267781C6" wp14:editId="51BA519C">
            <wp:extent cx="85725" cy="209550"/>
            <wp:effectExtent l="0" t="0" r="9525" b="0"/>
            <wp:docPr id="124" name="Attēls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5725" cy="209550"/>
                    </a:xfrm>
                    <a:prstGeom prst="rect">
                      <a:avLst/>
                    </a:prstGeom>
                    <a:noFill/>
                    <a:ln>
                      <a:noFill/>
                    </a:ln>
                  </pic:spPr>
                </pic:pic>
              </a:graphicData>
            </a:graphic>
          </wp:inline>
        </w:drawing>
      </w:r>
      <w:r w:rsidRPr="006E54E4">
        <w:rPr>
          <w:rFonts w:ascii="Times New Roman" w:hAnsi="Times New Roman" w:cs="Times New Roman"/>
          <w:sz w:val="24"/>
          <w:szCs w:val="24"/>
        </w:rPr>
        <w:t> ‒ average annual mileage of the means of transport since the initial registration thereof in Latvia, km/year;</w:t>
      </w:r>
    </w:p>
    <w:p w14:paraId="3ADAB08D"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73D9AEDA" wp14:editId="0115D198">
            <wp:extent cx="333375" cy="209550"/>
            <wp:effectExtent l="0" t="0" r="9525" b="0"/>
            <wp:docPr id="123" name="Attēls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r w:rsidRPr="006E54E4">
        <w:rPr>
          <w:rFonts w:ascii="Times New Roman" w:hAnsi="Times New Roman" w:cs="Times New Roman"/>
          <w:sz w:val="24"/>
          <w:szCs w:val="24"/>
        </w:rPr>
        <w:t> ‒ transfer of fuel consumption from litres to cubic metres;</w:t>
      </w:r>
    </w:p>
    <w:p w14:paraId="72B3F147"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3D165304" wp14:editId="1C7B8D09">
            <wp:extent cx="85725" cy="209550"/>
            <wp:effectExtent l="0" t="0" r="9525" b="0"/>
            <wp:docPr id="122" name="Attēls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5725" cy="209550"/>
                    </a:xfrm>
                    <a:prstGeom prst="rect">
                      <a:avLst/>
                    </a:prstGeom>
                    <a:noFill/>
                    <a:ln>
                      <a:noFill/>
                    </a:ln>
                  </pic:spPr>
                </pic:pic>
              </a:graphicData>
            </a:graphic>
          </wp:inline>
        </w:drawing>
      </w:r>
      <w:r w:rsidRPr="006E54E4">
        <w:rPr>
          <w:rFonts w:ascii="Times New Roman" w:hAnsi="Times New Roman" w:cs="Times New Roman"/>
          <w:sz w:val="24"/>
          <w:szCs w:val="24"/>
        </w:rPr>
        <w:t> ‒ density of the fuel of fossil origin (for transfer of fuel consumption from volumetric to mass measurement unit) in accordance with Paragraph 5 of Annex 1 to this Regulation, t/m</w:t>
      </w:r>
      <w:r w:rsidRPr="006E54E4">
        <w:rPr>
          <w:rFonts w:ascii="Times New Roman" w:hAnsi="Times New Roman" w:cs="Times New Roman"/>
          <w:sz w:val="24"/>
          <w:szCs w:val="24"/>
          <w:vertAlign w:val="superscript"/>
        </w:rPr>
        <w:t>3</w:t>
      </w:r>
      <w:r w:rsidRPr="006E54E4">
        <w:rPr>
          <w:rFonts w:ascii="Times New Roman" w:hAnsi="Times New Roman" w:cs="Times New Roman"/>
          <w:sz w:val="24"/>
          <w:szCs w:val="24"/>
        </w:rPr>
        <w:t>;</w:t>
      </w:r>
    </w:p>
    <w:p w14:paraId="7C3C2BBF"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4ADE4346" wp14:editId="4BC7A653">
            <wp:extent cx="190500" cy="209550"/>
            <wp:effectExtent l="0" t="0" r="0" b="0"/>
            <wp:docPr id="121" name="Attēls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6E54E4">
        <w:rPr>
          <w:rFonts w:ascii="Times New Roman" w:hAnsi="Times New Roman" w:cs="Times New Roman"/>
          <w:sz w:val="24"/>
          <w:szCs w:val="24"/>
        </w:rPr>
        <w:t> ‒ lowest combustion heat of the fuel of fossil origin in accordance with Paragraph 5 of Annex 1 to this Regulation, TJ/t;</w:t>
      </w:r>
    </w:p>
    <w:p w14:paraId="2B674170"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4544AC72" wp14:editId="769879A3">
            <wp:extent cx="304800" cy="209550"/>
            <wp:effectExtent l="0" t="0" r="0" b="0"/>
            <wp:docPr id="120" name="Attēls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the fuel of fossil origin in accordance with Paragraph 5 of Annex 1 to this Regulation,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/TJ;</w:t>
      </w:r>
    </w:p>
    <w:p w14:paraId="2230E616"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rPr>
      </w:pPr>
      <w:bookmarkStart w:id="89" w:name="p40"/>
      <w:bookmarkStart w:id="90" w:name="p-646775"/>
      <w:bookmarkEnd w:id="89"/>
      <w:bookmarkEnd w:id="90"/>
    </w:p>
    <w:p w14:paraId="334633B0" w14:textId="680EFDF1"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40. The amount of GHG emissions after implementation of the measure in relation to the replacement of the means of transport shall be calculated, using the following formulae:</w:t>
      </w:r>
    </w:p>
    <w:p w14:paraId="2739C426" w14:textId="1E089A98"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40.1. if the means of transport operated with fossil energy resources is replaced with an electrical vehicle:</w:t>
      </w:r>
    </w:p>
    <w:p w14:paraId="4B1F7BD4" w14:textId="77777777" w:rsidR="002E10D0" w:rsidRPr="006E54E4" w:rsidRDefault="002E10D0" w:rsidP="002E10D0">
      <w:pPr>
        <w:spacing w:after="0" w:line="240" w:lineRule="auto"/>
        <w:ind w:firstLine="709"/>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334"/>
        <w:gridCol w:w="1491"/>
      </w:tblGrid>
      <w:tr w:rsidR="006E54E4" w:rsidRPr="006E54E4" w14:paraId="055890C4" w14:textId="77777777" w:rsidTr="00244F0A">
        <w:trPr>
          <w:tblCellSpacing w:w="15" w:type="dxa"/>
          <w:jc w:val="center"/>
        </w:trPr>
        <w:tc>
          <w:tcPr>
            <w:tcW w:w="0" w:type="auto"/>
            <w:noWrap/>
            <w:vAlign w:val="center"/>
            <w:hideMark/>
          </w:tcPr>
          <w:p w14:paraId="6E26BE25"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527F5574" wp14:editId="79FE2B10">
                  <wp:extent cx="1609725" cy="333375"/>
                  <wp:effectExtent l="0" t="0" r="9525" b="9525"/>
                  <wp:docPr id="119" name="Attēls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09725" cy="333375"/>
                          </a:xfrm>
                          <a:prstGeom prst="rect">
                            <a:avLst/>
                          </a:prstGeom>
                          <a:noFill/>
                          <a:ln>
                            <a:noFill/>
                          </a:ln>
                        </pic:spPr>
                      </pic:pic>
                    </a:graphicData>
                  </a:graphic>
                </wp:inline>
              </w:drawing>
            </w:r>
          </w:p>
        </w:tc>
        <w:tc>
          <w:tcPr>
            <w:tcW w:w="0" w:type="auto"/>
            <w:noWrap/>
            <w:vAlign w:val="center"/>
            <w:hideMark/>
          </w:tcPr>
          <w:p w14:paraId="5F597133"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31B65D83"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26C7028B" wp14:editId="3BB9608B">
            <wp:extent cx="514350" cy="247650"/>
            <wp:effectExtent l="0" t="0" r="0" b="0"/>
            <wp:docPr id="118" name="Attēls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Pr="006E54E4">
        <w:rPr>
          <w:rFonts w:ascii="Times New Roman" w:hAnsi="Times New Roman" w:cs="Times New Roman"/>
          <w:sz w:val="24"/>
          <w:szCs w:val="24"/>
        </w:rPr>
        <w:t> ‒ changes in the amount of GHG emissions after implementation of the measure,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3C2E27CF"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51B98A5D" wp14:editId="55FDF1C4">
            <wp:extent cx="190500" cy="209550"/>
            <wp:effectExtent l="0" t="0" r="0" b="0"/>
            <wp:docPr id="117" name="Attēls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6E54E4">
        <w:rPr>
          <w:rFonts w:ascii="Times New Roman" w:hAnsi="Times New Roman" w:cs="Times New Roman"/>
          <w:sz w:val="24"/>
          <w:szCs w:val="24"/>
        </w:rPr>
        <w:t> ‒ electricity consumption of an electrical vehicle, kWh/km;</w:t>
      </w:r>
    </w:p>
    <w:p w14:paraId="51B9F309"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0A30E032" wp14:editId="10159889">
            <wp:extent cx="190500" cy="209550"/>
            <wp:effectExtent l="0" t="0" r="0" b="0"/>
            <wp:docPr id="116" name="Attēls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6E54E4">
        <w:rPr>
          <w:rFonts w:ascii="Times New Roman" w:hAnsi="Times New Roman" w:cs="Times New Roman"/>
          <w:sz w:val="24"/>
          <w:szCs w:val="24"/>
        </w:rPr>
        <w:t> ‒ estimated mileage of an electrical vehicle per year, km/year;</w:t>
      </w:r>
    </w:p>
    <w:p w14:paraId="65AD7B01"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2789865B" wp14:editId="61F40894">
            <wp:extent cx="200025" cy="209550"/>
            <wp:effectExtent l="0" t="0" r="9525" b="0"/>
            <wp:docPr id="115" name="Attēls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electricity in accordance with Paragraph 1 of Annex 1 to this Regulation (</w:t>
      </w:r>
      <w:r w:rsidRPr="006E54E4">
        <w:rPr>
          <w:rFonts w:ascii="Times New Roman" w:hAnsi="Times New Roman" w:cs="Times New Roman"/>
          <w:noProof/>
        </w:rPr>
        <w:drawing>
          <wp:inline distT="0" distB="0" distL="0" distR="0" wp14:anchorId="69FA0675" wp14:editId="37D69789">
            <wp:extent cx="352425" cy="228600"/>
            <wp:effectExtent l="0" t="0" r="9525" b="0"/>
            <wp:docPr id="114" name="Attēl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E54E4">
        <w:rPr>
          <w:rFonts w:ascii="Times New Roman" w:hAnsi="Times New Roman" w:cs="Times New Roman"/>
          <w:sz w:val="24"/>
          <w:szCs w:val="24"/>
        </w:rPr>
        <w:t xml:space="preserve"> or </w:t>
      </w:r>
      <w:r w:rsidRPr="006E54E4">
        <w:rPr>
          <w:rFonts w:ascii="Times New Roman" w:hAnsi="Times New Roman" w:cs="Times New Roman"/>
          <w:noProof/>
        </w:rPr>
        <w:drawing>
          <wp:inline distT="0" distB="0" distL="0" distR="0" wp14:anchorId="3E80453A" wp14:editId="59EC8F78">
            <wp:extent cx="304800" cy="209550"/>
            <wp:effectExtent l="0" t="0" r="0" b="0"/>
            <wp:docPr id="113" name="Attēls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6E54E4">
        <w:rPr>
          <w:rFonts w:ascii="Times New Roman" w:hAnsi="Times New Roman" w:cs="Times New Roman"/>
          <w:sz w:val="24"/>
          <w:szCs w:val="24"/>
        </w:rPr>
        <w:t>),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/MWh.</w:t>
      </w:r>
    </w:p>
    <w:p w14:paraId="1B1DDC8C" w14:textId="77777777" w:rsidR="002E10D0" w:rsidRPr="006E54E4" w:rsidRDefault="002E10D0" w:rsidP="002E10D0">
      <w:pPr>
        <w:spacing w:after="0" w:line="240" w:lineRule="auto"/>
        <w:ind w:firstLine="709"/>
        <w:jc w:val="both"/>
        <w:rPr>
          <w:rFonts w:ascii="Times New Roman" w:eastAsia="Times New Roman" w:hAnsi="Times New Roman" w:cs="Times New Roman"/>
          <w:noProof/>
          <w:sz w:val="24"/>
          <w:szCs w:val="24"/>
          <w:lang w:val="en-US" w:eastAsia="lv-LV"/>
        </w:rPr>
      </w:pPr>
    </w:p>
    <w:p w14:paraId="4B54D44B" w14:textId="63A2B409"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40.2. if the means of transport operated with fossil energy resources is replaced with a hydrogen vehicle:</w:t>
      </w:r>
    </w:p>
    <w:p w14:paraId="73E19A8D" w14:textId="77777777" w:rsidR="002E10D0" w:rsidRPr="006E54E4" w:rsidRDefault="002E10D0" w:rsidP="002E10D0">
      <w:pPr>
        <w:spacing w:after="0" w:line="240" w:lineRule="auto"/>
        <w:ind w:firstLine="709"/>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394"/>
        <w:gridCol w:w="1491"/>
      </w:tblGrid>
      <w:tr w:rsidR="006E54E4" w:rsidRPr="006E54E4" w14:paraId="30205BFD" w14:textId="77777777" w:rsidTr="00244F0A">
        <w:trPr>
          <w:tblCellSpacing w:w="15" w:type="dxa"/>
          <w:jc w:val="center"/>
        </w:trPr>
        <w:tc>
          <w:tcPr>
            <w:tcW w:w="0" w:type="auto"/>
            <w:noWrap/>
            <w:vAlign w:val="center"/>
            <w:hideMark/>
          </w:tcPr>
          <w:p w14:paraId="10610F8D"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6348E0C8" wp14:editId="7DE451F6">
                  <wp:extent cx="1647825" cy="333375"/>
                  <wp:effectExtent l="0" t="0" r="9525" b="9525"/>
                  <wp:docPr id="112" name="Attēls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647825" cy="333375"/>
                          </a:xfrm>
                          <a:prstGeom prst="rect">
                            <a:avLst/>
                          </a:prstGeom>
                          <a:noFill/>
                          <a:ln>
                            <a:noFill/>
                          </a:ln>
                        </pic:spPr>
                      </pic:pic>
                    </a:graphicData>
                  </a:graphic>
                </wp:inline>
              </w:drawing>
            </w:r>
          </w:p>
        </w:tc>
        <w:tc>
          <w:tcPr>
            <w:tcW w:w="0" w:type="auto"/>
            <w:noWrap/>
            <w:vAlign w:val="center"/>
            <w:hideMark/>
          </w:tcPr>
          <w:p w14:paraId="769E4094"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6475B3E0"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3B294D7E" wp14:editId="3A8EAFD1">
            <wp:extent cx="514350" cy="247650"/>
            <wp:effectExtent l="0" t="0" r="0" b="0"/>
            <wp:docPr id="111" name="Attēls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Pr="006E54E4">
        <w:rPr>
          <w:rFonts w:ascii="Times New Roman" w:hAnsi="Times New Roman" w:cs="Times New Roman"/>
          <w:sz w:val="24"/>
          <w:szCs w:val="24"/>
        </w:rPr>
        <w:t> ‒ changes in the amount of GHG emissions after implementation of the measure,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128296B5"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0EFBC4FD" wp14:editId="6BC0CC23">
            <wp:extent cx="361950" cy="209550"/>
            <wp:effectExtent l="0" t="0" r="0" b="0"/>
            <wp:docPr id="110" name="Attēls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r w:rsidRPr="006E54E4">
        <w:rPr>
          <w:rFonts w:ascii="Times New Roman" w:hAnsi="Times New Roman" w:cs="Times New Roman"/>
          <w:sz w:val="24"/>
          <w:szCs w:val="24"/>
        </w:rPr>
        <w:t> ‒ estimated mileage of a hydrogen vehicle per year, km/year;</w:t>
      </w:r>
    </w:p>
    <w:p w14:paraId="36DC5AAC"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5E645DB0" wp14:editId="4B6B1642">
            <wp:extent cx="371475" cy="209550"/>
            <wp:effectExtent l="0" t="0" r="9525" b="0"/>
            <wp:docPr id="109" name="Attēls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71475" cy="20955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when using a hydrogen vehicle, kg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/km;</w:t>
      </w:r>
    </w:p>
    <w:p w14:paraId="790EE4D3" w14:textId="77777777" w:rsidR="002E10D0" w:rsidRPr="006E54E4" w:rsidRDefault="002E10D0" w:rsidP="002E10D0">
      <w:pPr>
        <w:spacing w:after="0" w:line="240" w:lineRule="auto"/>
        <w:ind w:firstLine="709"/>
        <w:jc w:val="both"/>
        <w:rPr>
          <w:rFonts w:ascii="Times New Roman" w:eastAsia="Times New Roman" w:hAnsi="Times New Roman" w:cs="Times New Roman"/>
          <w:noProof/>
          <w:sz w:val="24"/>
          <w:szCs w:val="24"/>
          <w:lang w:val="en-US" w:eastAsia="lv-LV"/>
        </w:rPr>
      </w:pPr>
    </w:p>
    <w:p w14:paraId="3E8F45D0" w14:textId="4B6D7879"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40.3. if the means of transport operated with fossil energy resources is replaced with a hybrid vehicle, the calculation formula according to the charging capacity of the hybrid vehicle technology shall be applied:</w:t>
      </w:r>
    </w:p>
    <w:p w14:paraId="41B3A3AE" w14:textId="77777777" w:rsidR="002E10D0" w:rsidRPr="006E54E4" w:rsidRDefault="002E10D0" w:rsidP="002E10D0">
      <w:pPr>
        <w:spacing w:after="0" w:line="240" w:lineRule="auto"/>
        <w:ind w:firstLine="709"/>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739"/>
        <w:gridCol w:w="1491"/>
      </w:tblGrid>
      <w:tr w:rsidR="006E54E4" w:rsidRPr="006E54E4" w14:paraId="1EEB5D5D" w14:textId="77777777" w:rsidTr="00244F0A">
        <w:trPr>
          <w:tblCellSpacing w:w="15" w:type="dxa"/>
          <w:jc w:val="center"/>
        </w:trPr>
        <w:tc>
          <w:tcPr>
            <w:tcW w:w="0" w:type="auto"/>
            <w:noWrap/>
            <w:vAlign w:val="center"/>
            <w:hideMark/>
          </w:tcPr>
          <w:p w14:paraId="1976016D"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6641BC57" wp14:editId="02E331B2">
                  <wp:extent cx="3781425" cy="352425"/>
                  <wp:effectExtent l="0" t="0" r="0" b="9525"/>
                  <wp:docPr id="108" name="Attēls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781425" cy="352425"/>
                          </a:xfrm>
                          <a:prstGeom prst="rect">
                            <a:avLst/>
                          </a:prstGeom>
                          <a:noFill/>
                          <a:ln>
                            <a:noFill/>
                          </a:ln>
                        </pic:spPr>
                      </pic:pic>
                    </a:graphicData>
                  </a:graphic>
                </wp:inline>
              </w:drawing>
            </w:r>
          </w:p>
        </w:tc>
        <w:tc>
          <w:tcPr>
            <w:tcW w:w="0" w:type="auto"/>
            <w:noWrap/>
            <w:vAlign w:val="center"/>
            <w:hideMark/>
          </w:tcPr>
          <w:p w14:paraId="5F21634D"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46696AD6"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60F63634" wp14:editId="608A601A">
            <wp:extent cx="514350" cy="247650"/>
            <wp:effectExtent l="0" t="0" r="0" b="0"/>
            <wp:docPr id="107" name="Attēls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Pr="006E54E4">
        <w:rPr>
          <w:rFonts w:ascii="Times New Roman" w:hAnsi="Times New Roman" w:cs="Times New Roman"/>
          <w:sz w:val="24"/>
          <w:szCs w:val="24"/>
        </w:rPr>
        <w:t> ‒ changes in the amount of GHG emissions after implementation of the measure,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55347A78"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3795B5EA" wp14:editId="05709E24">
            <wp:extent cx="95250" cy="209550"/>
            <wp:effectExtent l="0" t="0" r="0" b="0"/>
            <wp:docPr id="106" name="Attēls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6E54E4">
        <w:rPr>
          <w:rFonts w:ascii="Times New Roman" w:hAnsi="Times New Roman" w:cs="Times New Roman"/>
          <w:sz w:val="24"/>
          <w:szCs w:val="24"/>
        </w:rPr>
        <w:t> ‒ average weighted fuel consumption of a hybrid vehicle, l/km;</w:t>
      </w:r>
    </w:p>
    <w:p w14:paraId="594B288E"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4C6F6D2C" wp14:editId="69BBFD42">
            <wp:extent cx="161925" cy="209550"/>
            <wp:effectExtent l="0" t="0" r="9525" b="0"/>
            <wp:docPr id="105" name="Attēls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6E54E4">
        <w:rPr>
          <w:rFonts w:ascii="Times New Roman" w:hAnsi="Times New Roman" w:cs="Times New Roman"/>
          <w:sz w:val="24"/>
          <w:szCs w:val="24"/>
        </w:rPr>
        <w:t> ‒ estimated mileage of a hybrid vehicle per year, km/year;</w:t>
      </w:r>
    </w:p>
    <w:p w14:paraId="335FBD0F"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6BEFC9BB" wp14:editId="691AF554">
            <wp:extent cx="333375" cy="209550"/>
            <wp:effectExtent l="0" t="0" r="9525" b="0"/>
            <wp:docPr id="104" name="Attēls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r w:rsidRPr="006E54E4">
        <w:rPr>
          <w:rFonts w:ascii="Times New Roman" w:hAnsi="Times New Roman" w:cs="Times New Roman"/>
          <w:sz w:val="24"/>
          <w:szCs w:val="24"/>
        </w:rPr>
        <w:t> ‒ transfer of fuel consumption from litres to cubic metres;</w:t>
      </w:r>
    </w:p>
    <w:p w14:paraId="7AE4AA62"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4A429505" wp14:editId="775BC42B">
            <wp:extent cx="85725" cy="209550"/>
            <wp:effectExtent l="0" t="0" r="9525" b="0"/>
            <wp:docPr id="103" name="Attēls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5725" cy="209550"/>
                    </a:xfrm>
                    <a:prstGeom prst="rect">
                      <a:avLst/>
                    </a:prstGeom>
                    <a:noFill/>
                    <a:ln>
                      <a:noFill/>
                    </a:ln>
                  </pic:spPr>
                </pic:pic>
              </a:graphicData>
            </a:graphic>
          </wp:inline>
        </w:drawing>
      </w:r>
      <w:r w:rsidRPr="006E54E4">
        <w:rPr>
          <w:rFonts w:ascii="Times New Roman" w:hAnsi="Times New Roman" w:cs="Times New Roman"/>
          <w:sz w:val="24"/>
          <w:szCs w:val="24"/>
        </w:rPr>
        <w:t> ‒ density of the fuel of fossil origin (for transfer of fuel consumption from volumetric to mass measurement unit) in accordance with Paragraph 5 of Annex 1 to this Regulation, t/m</w:t>
      </w:r>
      <w:r w:rsidRPr="006E54E4">
        <w:rPr>
          <w:rFonts w:ascii="Times New Roman" w:hAnsi="Times New Roman" w:cs="Times New Roman"/>
          <w:sz w:val="24"/>
          <w:szCs w:val="24"/>
          <w:vertAlign w:val="superscript"/>
        </w:rPr>
        <w:t>3</w:t>
      </w:r>
      <w:r w:rsidRPr="006E54E4">
        <w:rPr>
          <w:rFonts w:ascii="Times New Roman" w:hAnsi="Times New Roman" w:cs="Times New Roman"/>
          <w:sz w:val="24"/>
          <w:szCs w:val="24"/>
        </w:rPr>
        <w:t>;</w:t>
      </w:r>
    </w:p>
    <w:p w14:paraId="31696BD0"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1681A048" wp14:editId="05EEAAF9">
            <wp:extent cx="190500" cy="209550"/>
            <wp:effectExtent l="0" t="0" r="0" b="0"/>
            <wp:docPr id="102" name="Attēls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6E54E4">
        <w:rPr>
          <w:rFonts w:ascii="Times New Roman" w:hAnsi="Times New Roman" w:cs="Times New Roman"/>
          <w:sz w:val="24"/>
          <w:szCs w:val="24"/>
        </w:rPr>
        <w:t> ‒ lowest combustion heat of the fuel of fossil origin in accordance with Paragraph 5 of Annex 1 to this Regulation, TJ/t;</w:t>
      </w:r>
    </w:p>
    <w:p w14:paraId="3459C7EE"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3021CA81" wp14:editId="1B628B9C">
            <wp:extent cx="304800" cy="209550"/>
            <wp:effectExtent l="0" t="0" r="0" b="0"/>
            <wp:docPr id="101" name="Attēls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the used fuel of fossil origin in accordance with Paragraph 5 of Annex 1 to this Regulation,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/TJ;</w:t>
      </w:r>
    </w:p>
    <w:p w14:paraId="7357C63B"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2E92A3DC" wp14:editId="4AA4EDA3">
            <wp:extent cx="190500" cy="209550"/>
            <wp:effectExtent l="0" t="0" r="0" b="0"/>
            <wp:docPr id="100" name="Attēls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6E54E4">
        <w:rPr>
          <w:rFonts w:ascii="Times New Roman" w:hAnsi="Times New Roman" w:cs="Times New Roman"/>
          <w:sz w:val="24"/>
          <w:szCs w:val="24"/>
        </w:rPr>
        <w:t> ‒ electricity consumption of a hybrid vehicle, kWh/km;</w:t>
      </w:r>
    </w:p>
    <w:p w14:paraId="095CBE4C"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343D6154" wp14:editId="31CBA88F">
            <wp:extent cx="190500" cy="209550"/>
            <wp:effectExtent l="0" t="0" r="0" b="0"/>
            <wp:docPr id="99" name="Attēls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6E54E4">
        <w:rPr>
          <w:rFonts w:ascii="Times New Roman" w:hAnsi="Times New Roman" w:cs="Times New Roman"/>
          <w:sz w:val="24"/>
          <w:szCs w:val="24"/>
        </w:rPr>
        <w:t> ‒ estimated mileage of a hybrid vehicle per year, km/year;</w:t>
      </w:r>
    </w:p>
    <w:p w14:paraId="45FD1CA3"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6D0E5601" wp14:editId="5A065F52">
            <wp:extent cx="200025" cy="209550"/>
            <wp:effectExtent l="0" t="0" r="9525" b="0"/>
            <wp:docPr id="98" name="Attēls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electricity in accordance with Paragraph 1 of Annex 1 to this Regulation (</w:t>
      </w:r>
      <w:r w:rsidRPr="006E54E4">
        <w:rPr>
          <w:rFonts w:ascii="Times New Roman" w:hAnsi="Times New Roman" w:cs="Times New Roman"/>
          <w:noProof/>
        </w:rPr>
        <w:drawing>
          <wp:inline distT="0" distB="0" distL="0" distR="0" wp14:anchorId="4183A97A" wp14:editId="73097B3E">
            <wp:extent cx="352425" cy="228600"/>
            <wp:effectExtent l="0" t="0" r="9525" b="0"/>
            <wp:docPr id="97" name="Attēls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E54E4">
        <w:rPr>
          <w:rFonts w:ascii="Times New Roman" w:hAnsi="Times New Roman" w:cs="Times New Roman"/>
          <w:sz w:val="24"/>
          <w:szCs w:val="24"/>
        </w:rPr>
        <w:t xml:space="preserve"> or </w:t>
      </w:r>
      <w:r w:rsidRPr="006E54E4">
        <w:rPr>
          <w:rFonts w:ascii="Times New Roman" w:hAnsi="Times New Roman" w:cs="Times New Roman"/>
          <w:noProof/>
        </w:rPr>
        <w:drawing>
          <wp:inline distT="0" distB="0" distL="0" distR="0" wp14:anchorId="4DC9F621" wp14:editId="57F42C86">
            <wp:extent cx="304800" cy="209550"/>
            <wp:effectExtent l="0" t="0" r="0" b="0"/>
            <wp:docPr id="96" name="Attēls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6E54E4">
        <w:rPr>
          <w:rFonts w:ascii="Times New Roman" w:hAnsi="Times New Roman" w:cs="Times New Roman"/>
          <w:sz w:val="24"/>
          <w:szCs w:val="24"/>
        </w:rPr>
        <w:t>),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/MWh;</w:t>
      </w:r>
    </w:p>
    <w:p w14:paraId="1374E4DF" w14:textId="77777777" w:rsidR="002E10D0" w:rsidRPr="006E54E4" w:rsidRDefault="002E10D0" w:rsidP="002E10D0">
      <w:pPr>
        <w:spacing w:after="0" w:line="240" w:lineRule="auto"/>
        <w:ind w:firstLine="709"/>
        <w:jc w:val="both"/>
        <w:rPr>
          <w:rFonts w:ascii="Times New Roman" w:eastAsia="Times New Roman" w:hAnsi="Times New Roman" w:cs="Times New Roman"/>
          <w:noProof/>
          <w:sz w:val="24"/>
          <w:szCs w:val="24"/>
          <w:lang w:val="en-US" w:eastAsia="lv-LV"/>
        </w:rPr>
      </w:pPr>
    </w:p>
    <w:p w14:paraId="1A406771" w14:textId="067CE993"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40.4. if the means of transport operated with fossil energy resources is replaced with the means of transport which is operated with biofuel obtained from renewable energy resources (including biogas, biodiesel, bioethanol):</w:t>
      </w:r>
    </w:p>
    <w:p w14:paraId="0119667A" w14:textId="77777777" w:rsidR="002E10D0" w:rsidRPr="006E54E4" w:rsidRDefault="002E10D0" w:rsidP="002E10D0">
      <w:pPr>
        <w:spacing w:after="0" w:line="240" w:lineRule="auto"/>
        <w:ind w:firstLine="709"/>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314"/>
        <w:gridCol w:w="1491"/>
      </w:tblGrid>
      <w:tr w:rsidR="006E54E4" w:rsidRPr="006E54E4" w14:paraId="30A7DB72" w14:textId="77777777" w:rsidTr="00244F0A">
        <w:trPr>
          <w:tblCellSpacing w:w="15" w:type="dxa"/>
          <w:jc w:val="center"/>
        </w:trPr>
        <w:tc>
          <w:tcPr>
            <w:tcW w:w="0" w:type="auto"/>
            <w:noWrap/>
            <w:vAlign w:val="center"/>
            <w:hideMark/>
          </w:tcPr>
          <w:p w14:paraId="33CD25CE"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4D5CF708" wp14:editId="027DCC65">
                  <wp:extent cx="971550" cy="285750"/>
                  <wp:effectExtent l="0" t="0" r="0" b="0"/>
                  <wp:docPr id="95" name="Attēls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p>
        </w:tc>
        <w:tc>
          <w:tcPr>
            <w:tcW w:w="0" w:type="auto"/>
            <w:noWrap/>
            <w:vAlign w:val="center"/>
            <w:hideMark/>
          </w:tcPr>
          <w:p w14:paraId="60301BD0"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0FB56FA8"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2F16F40B" wp14:editId="1E9D0A11">
            <wp:extent cx="514350" cy="247650"/>
            <wp:effectExtent l="0" t="0" r="0" b="0"/>
            <wp:docPr id="94" name="Attēls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Pr="006E54E4">
        <w:rPr>
          <w:rFonts w:ascii="Times New Roman" w:hAnsi="Times New Roman" w:cs="Times New Roman"/>
          <w:sz w:val="24"/>
          <w:szCs w:val="24"/>
        </w:rPr>
        <w:t> ‒ changes in the amount of GHG emissions after implementation of the measure,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449D57EA" w14:textId="77777777" w:rsidR="002E10D0" w:rsidRPr="006E54E4" w:rsidRDefault="002E10D0" w:rsidP="002E10D0">
      <w:pPr>
        <w:spacing w:after="0" w:line="240" w:lineRule="auto"/>
        <w:ind w:firstLine="709"/>
        <w:jc w:val="both"/>
        <w:rPr>
          <w:rFonts w:ascii="Times New Roman" w:eastAsia="Times New Roman" w:hAnsi="Times New Roman" w:cs="Times New Roman"/>
          <w:noProof/>
          <w:sz w:val="24"/>
          <w:szCs w:val="24"/>
          <w:lang w:val="en-US" w:eastAsia="lv-LV"/>
        </w:rPr>
      </w:pPr>
    </w:p>
    <w:p w14:paraId="6B1E3E77" w14:textId="6342804D"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40.5. if the means of transport operated with fossil energy resources is replaced with other means of transport operated with fossil energy resources by rebuilding or renewing and modernising the means of transport operated with fossil energy resources:</w:t>
      </w:r>
    </w:p>
    <w:p w14:paraId="0940F114" w14:textId="77777777" w:rsidR="002E10D0" w:rsidRPr="006E54E4" w:rsidRDefault="002E10D0" w:rsidP="002E10D0">
      <w:pPr>
        <w:spacing w:after="0" w:line="240" w:lineRule="auto"/>
        <w:ind w:firstLine="709"/>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669"/>
        <w:gridCol w:w="1491"/>
      </w:tblGrid>
      <w:tr w:rsidR="006E54E4" w:rsidRPr="006E54E4" w14:paraId="434B8D4F" w14:textId="77777777" w:rsidTr="00244F0A">
        <w:trPr>
          <w:tblCellSpacing w:w="15" w:type="dxa"/>
          <w:jc w:val="center"/>
        </w:trPr>
        <w:tc>
          <w:tcPr>
            <w:tcW w:w="0" w:type="auto"/>
            <w:noWrap/>
            <w:vAlign w:val="center"/>
            <w:hideMark/>
          </w:tcPr>
          <w:p w14:paraId="024F4CAD"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0997DDE9" wp14:editId="2228DBCF">
                  <wp:extent cx="2466975" cy="333375"/>
                  <wp:effectExtent l="0" t="0" r="0" b="9525"/>
                  <wp:docPr id="93" name="Attēls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466975" cy="333375"/>
                          </a:xfrm>
                          <a:prstGeom prst="rect">
                            <a:avLst/>
                          </a:prstGeom>
                          <a:noFill/>
                          <a:ln>
                            <a:noFill/>
                          </a:ln>
                        </pic:spPr>
                      </pic:pic>
                    </a:graphicData>
                  </a:graphic>
                </wp:inline>
              </w:drawing>
            </w:r>
          </w:p>
        </w:tc>
        <w:tc>
          <w:tcPr>
            <w:tcW w:w="0" w:type="auto"/>
            <w:noWrap/>
            <w:vAlign w:val="center"/>
            <w:hideMark/>
          </w:tcPr>
          <w:p w14:paraId="373D3CA0"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4478EF9C"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14855577" wp14:editId="5A2C71B9">
            <wp:extent cx="514350" cy="247650"/>
            <wp:effectExtent l="0" t="0" r="0" b="0"/>
            <wp:docPr id="92" name="Attēls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Pr="006E54E4">
        <w:rPr>
          <w:rFonts w:ascii="Times New Roman" w:hAnsi="Times New Roman" w:cs="Times New Roman"/>
          <w:sz w:val="24"/>
          <w:szCs w:val="24"/>
        </w:rPr>
        <w:t> ‒ changes in the amount of GHG emissions after implementation of the measure,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6E8CFA54"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7613A896" wp14:editId="6B376F49">
            <wp:extent cx="95250" cy="209550"/>
            <wp:effectExtent l="0" t="0" r="0" b="0"/>
            <wp:docPr id="91" name="Attēls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6E54E4">
        <w:rPr>
          <w:rFonts w:ascii="Times New Roman" w:hAnsi="Times New Roman" w:cs="Times New Roman"/>
          <w:sz w:val="24"/>
          <w:szCs w:val="24"/>
        </w:rPr>
        <w:t> ‒ average weighted fuel consumption of the means of transport, l/km;</w:t>
      </w:r>
    </w:p>
    <w:p w14:paraId="316C4D5F"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48B539D5" wp14:editId="6B787306">
            <wp:extent cx="85725" cy="209550"/>
            <wp:effectExtent l="0" t="0" r="9525" b="0"/>
            <wp:docPr id="90" name="Attēls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5725" cy="209550"/>
                    </a:xfrm>
                    <a:prstGeom prst="rect">
                      <a:avLst/>
                    </a:prstGeom>
                    <a:noFill/>
                    <a:ln>
                      <a:noFill/>
                    </a:ln>
                  </pic:spPr>
                </pic:pic>
              </a:graphicData>
            </a:graphic>
          </wp:inline>
        </w:drawing>
      </w:r>
      <w:r w:rsidRPr="006E54E4">
        <w:rPr>
          <w:rFonts w:ascii="Times New Roman" w:hAnsi="Times New Roman" w:cs="Times New Roman"/>
          <w:sz w:val="24"/>
          <w:szCs w:val="24"/>
        </w:rPr>
        <w:t> ‒ estimated mileage of the means of transport per year, km/year;</w:t>
      </w:r>
    </w:p>
    <w:p w14:paraId="22E0FBDF"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06E1946F" wp14:editId="1708257E">
            <wp:extent cx="333375" cy="209550"/>
            <wp:effectExtent l="0" t="0" r="9525" b="0"/>
            <wp:docPr id="89" name="Attēls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r w:rsidRPr="006E54E4">
        <w:rPr>
          <w:rFonts w:ascii="Times New Roman" w:hAnsi="Times New Roman" w:cs="Times New Roman"/>
          <w:sz w:val="24"/>
          <w:szCs w:val="24"/>
        </w:rPr>
        <w:t> ‒ transfer of fuel consumption from litres to cubic metres;</w:t>
      </w:r>
    </w:p>
    <w:p w14:paraId="2C2B62FE"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2E930AF9" wp14:editId="5A18AEC6">
            <wp:extent cx="85725" cy="209550"/>
            <wp:effectExtent l="0" t="0" r="9525" b="0"/>
            <wp:docPr id="88" name="Attēls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5725" cy="209550"/>
                    </a:xfrm>
                    <a:prstGeom prst="rect">
                      <a:avLst/>
                    </a:prstGeom>
                    <a:noFill/>
                    <a:ln>
                      <a:noFill/>
                    </a:ln>
                  </pic:spPr>
                </pic:pic>
              </a:graphicData>
            </a:graphic>
          </wp:inline>
        </w:drawing>
      </w:r>
      <w:r w:rsidRPr="006E54E4">
        <w:rPr>
          <w:rFonts w:ascii="Times New Roman" w:hAnsi="Times New Roman" w:cs="Times New Roman"/>
          <w:sz w:val="24"/>
          <w:szCs w:val="24"/>
        </w:rPr>
        <w:t> ‒ density of the fuel of fossil origin (for transfer of fuel consumption from volumetric to mass measurement unit) in accordance with Paragraph 5 of Annex 1 to this Regulation, t/m</w:t>
      </w:r>
      <w:r w:rsidRPr="006E54E4">
        <w:rPr>
          <w:rFonts w:ascii="Times New Roman" w:hAnsi="Times New Roman" w:cs="Times New Roman"/>
          <w:sz w:val="24"/>
          <w:szCs w:val="24"/>
          <w:vertAlign w:val="superscript"/>
        </w:rPr>
        <w:t>3</w:t>
      </w:r>
      <w:r w:rsidRPr="006E54E4">
        <w:rPr>
          <w:rFonts w:ascii="Times New Roman" w:hAnsi="Times New Roman" w:cs="Times New Roman"/>
          <w:sz w:val="24"/>
          <w:szCs w:val="24"/>
        </w:rPr>
        <w:t>;</w:t>
      </w:r>
    </w:p>
    <w:p w14:paraId="178180F8"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7FF5C43B" wp14:editId="127617A1">
            <wp:extent cx="190500" cy="209550"/>
            <wp:effectExtent l="0" t="0" r="0" b="0"/>
            <wp:docPr id="87" name="Attēls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6E54E4">
        <w:rPr>
          <w:rFonts w:ascii="Times New Roman" w:hAnsi="Times New Roman" w:cs="Times New Roman"/>
          <w:sz w:val="24"/>
          <w:szCs w:val="24"/>
        </w:rPr>
        <w:t> ‒ lowest combustion heat of the fuel of fossil origin in accordance with Paragraph 5 of Annex 1 to this Regulation, TJ/t;</w:t>
      </w:r>
    </w:p>
    <w:p w14:paraId="5E3D63A3"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57752945" wp14:editId="44BD153B">
            <wp:extent cx="304800" cy="209550"/>
            <wp:effectExtent l="0" t="0" r="0" b="0"/>
            <wp:docPr id="86" name="Attēls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the used fuel of fossil origin in accordance with Paragraph 5 of Annex 1 to this Regulation,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/TJ.</w:t>
      </w:r>
    </w:p>
    <w:p w14:paraId="1108EA13"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rPr>
      </w:pPr>
      <w:bookmarkStart w:id="91" w:name="p41"/>
      <w:bookmarkStart w:id="92" w:name="p-646778"/>
      <w:bookmarkEnd w:id="91"/>
      <w:bookmarkEnd w:id="92"/>
    </w:p>
    <w:p w14:paraId="7424513C" w14:textId="45A97561"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41. Changes in the amount of GHG emissions for transition from the use of a motor vehicle to the use of public transport and cycling transport shall be calculated, using the following formulae:</w:t>
      </w:r>
    </w:p>
    <w:p w14:paraId="304D4FA7" w14:textId="70A31BCB"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41.1. in the case of transition from the use of a motor vehicle to the use of public transport:</w:t>
      </w:r>
    </w:p>
    <w:p w14:paraId="3C6E3375" w14:textId="77777777" w:rsidR="002E10D0" w:rsidRPr="006E54E4" w:rsidRDefault="002E10D0" w:rsidP="002E10D0">
      <w:pPr>
        <w:spacing w:after="0" w:line="240" w:lineRule="auto"/>
        <w:ind w:firstLine="709"/>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664"/>
        <w:gridCol w:w="1491"/>
      </w:tblGrid>
      <w:tr w:rsidR="006E54E4" w:rsidRPr="006E54E4" w14:paraId="1D06CC60" w14:textId="77777777" w:rsidTr="00244F0A">
        <w:trPr>
          <w:tblCellSpacing w:w="15" w:type="dxa"/>
          <w:jc w:val="center"/>
        </w:trPr>
        <w:tc>
          <w:tcPr>
            <w:tcW w:w="0" w:type="auto"/>
            <w:noWrap/>
            <w:vAlign w:val="center"/>
            <w:hideMark/>
          </w:tcPr>
          <w:p w14:paraId="20F58007"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24E4581E" wp14:editId="67154F03">
                  <wp:extent cx="1828800" cy="371475"/>
                  <wp:effectExtent l="0" t="0" r="0" b="9525"/>
                  <wp:docPr id="85" name="Attēls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28800" cy="371475"/>
                          </a:xfrm>
                          <a:prstGeom prst="rect">
                            <a:avLst/>
                          </a:prstGeom>
                          <a:noFill/>
                          <a:ln>
                            <a:noFill/>
                          </a:ln>
                        </pic:spPr>
                      </pic:pic>
                    </a:graphicData>
                  </a:graphic>
                </wp:inline>
              </w:drawing>
            </w:r>
          </w:p>
        </w:tc>
        <w:tc>
          <w:tcPr>
            <w:tcW w:w="0" w:type="auto"/>
            <w:noWrap/>
            <w:vAlign w:val="center"/>
            <w:hideMark/>
          </w:tcPr>
          <w:p w14:paraId="053D5587"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28DB386C"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3785174F" wp14:editId="07DBF6C9">
            <wp:extent cx="533400" cy="228600"/>
            <wp:effectExtent l="0" t="0" r="0" b="0"/>
            <wp:docPr id="84" name="Attēls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6E54E4">
        <w:rPr>
          <w:rFonts w:ascii="Times New Roman" w:hAnsi="Times New Roman" w:cs="Times New Roman"/>
          <w:sz w:val="24"/>
          <w:szCs w:val="24"/>
        </w:rPr>
        <w:t> ‒ changes in the amount of GHG emissions,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7D104DE3"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1C9742A1" wp14:editId="71E3EA82">
            <wp:extent cx="257175" cy="209550"/>
            <wp:effectExtent l="0" t="0" r="9525" b="0"/>
            <wp:docPr id="83" name="Attēls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57175" cy="20955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by using a motor vehicle depending on the type of the fossil fuel used in accordance with Paragraph 6 of Annex 1 to this Regulation, kg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/km;</w:t>
      </w:r>
    </w:p>
    <w:p w14:paraId="758908AE"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4FA87D21" wp14:editId="0DD5373A">
            <wp:extent cx="304800" cy="219075"/>
            <wp:effectExtent l="0" t="0" r="0" b="9525"/>
            <wp:docPr id="82" name="Attēls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by using public transport depending on the type of public transport used in accordance with Paragraph 6 of Annex 1 to this Regulation, kg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/km;</w:t>
      </w:r>
    </w:p>
    <w:p w14:paraId="251EE7EF"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i/>
          <w:iCs/>
          <w:noProof/>
          <w:sz w:val="24"/>
          <w:szCs w:val="24"/>
        </w:rPr>
        <w:drawing>
          <wp:inline distT="0" distB="0" distL="0" distR="0" wp14:anchorId="47B4768D" wp14:editId="7134C7D3">
            <wp:extent cx="85725" cy="209550"/>
            <wp:effectExtent l="0" t="0" r="9525" b="0"/>
            <wp:docPr id="81" name="Attēls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5725" cy="209550"/>
                    </a:xfrm>
                    <a:prstGeom prst="rect">
                      <a:avLst/>
                    </a:prstGeom>
                    <a:noFill/>
                    <a:ln>
                      <a:noFill/>
                    </a:ln>
                  </pic:spPr>
                </pic:pic>
              </a:graphicData>
            </a:graphic>
          </wp:inline>
        </w:drawing>
      </w:r>
      <w:r w:rsidRPr="006E54E4">
        <w:rPr>
          <w:rFonts w:ascii="Times New Roman" w:hAnsi="Times New Roman" w:cs="Times New Roman"/>
          <w:i/>
          <w:iCs/>
          <w:sz w:val="24"/>
          <w:szCs w:val="24"/>
        </w:rPr>
        <w:t xml:space="preserve"> ‒ </w:t>
      </w:r>
      <w:r w:rsidRPr="006E54E4">
        <w:rPr>
          <w:rFonts w:ascii="Times New Roman" w:hAnsi="Times New Roman" w:cs="Times New Roman"/>
          <w:sz w:val="24"/>
          <w:szCs w:val="24"/>
        </w:rPr>
        <w:t>total distance travelled with a motor vehicle per year that is to be replaced by using public transport, km/year;</w:t>
      </w:r>
    </w:p>
    <w:p w14:paraId="50B4BF78" w14:textId="77777777" w:rsidR="002E10D0" w:rsidRPr="006E54E4" w:rsidRDefault="002E10D0" w:rsidP="002E10D0">
      <w:pPr>
        <w:spacing w:after="0" w:line="240" w:lineRule="auto"/>
        <w:ind w:firstLine="709"/>
        <w:jc w:val="both"/>
        <w:rPr>
          <w:rFonts w:ascii="Times New Roman" w:eastAsia="Times New Roman" w:hAnsi="Times New Roman" w:cs="Times New Roman"/>
          <w:noProof/>
          <w:sz w:val="24"/>
          <w:szCs w:val="24"/>
          <w:lang w:val="en-US" w:eastAsia="lv-LV"/>
        </w:rPr>
      </w:pPr>
    </w:p>
    <w:p w14:paraId="2DB484E1" w14:textId="41224FF6"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41.2. in the case of transition from the use of a motor vehicle to the use of cycling transport:</w:t>
      </w:r>
    </w:p>
    <w:p w14:paraId="5C626363" w14:textId="77777777" w:rsidR="002E10D0" w:rsidRPr="006E54E4" w:rsidRDefault="002E10D0" w:rsidP="002E10D0">
      <w:pPr>
        <w:spacing w:after="0" w:line="240" w:lineRule="auto"/>
        <w:ind w:firstLine="709"/>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854"/>
        <w:gridCol w:w="1491"/>
      </w:tblGrid>
      <w:tr w:rsidR="006E54E4" w:rsidRPr="006E54E4" w14:paraId="3FF8CA81" w14:textId="77777777" w:rsidTr="00244F0A">
        <w:trPr>
          <w:tblCellSpacing w:w="15" w:type="dxa"/>
          <w:jc w:val="center"/>
        </w:trPr>
        <w:tc>
          <w:tcPr>
            <w:tcW w:w="0" w:type="auto"/>
            <w:noWrap/>
            <w:vAlign w:val="center"/>
            <w:hideMark/>
          </w:tcPr>
          <w:p w14:paraId="015A8967"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10E2EA3C" wp14:editId="6C40A795">
                  <wp:extent cx="1314450" cy="333375"/>
                  <wp:effectExtent l="0" t="0" r="0" b="9525"/>
                  <wp:docPr id="80" name="Attēls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314450" cy="333375"/>
                          </a:xfrm>
                          <a:prstGeom prst="rect">
                            <a:avLst/>
                          </a:prstGeom>
                          <a:noFill/>
                          <a:ln>
                            <a:noFill/>
                          </a:ln>
                        </pic:spPr>
                      </pic:pic>
                    </a:graphicData>
                  </a:graphic>
                </wp:inline>
              </w:drawing>
            </w:r>
          </w:p>
        </w:tc>
        <w:tc>
          <w:tcPr>
            <w:tcW w:w="0" w:type="auto"/>
            <w:noWrap/>
            <w:vAlign w:val="center"/>
            <w:hideMark/>
          </w:tcPr>
          <w:p w14:paraId="0955E9D8"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467D7D55"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0769EA48" wp14:editId="054D760C">
            <wp:extent cx="533400" cy="228600"/>
            <wp:effectExtent l="0" t="0" r="0" b="0"/>
            <wp:docPr id="79" name="Attēls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6E54E4">
        <w:rPr>
          <w:rFonts w:ascii="Times New Roman" w:hAnsi="Times New Roman" w:cs="Times New Roman"/>
          <w:sz w:val="24"/>
          <w:szCs w:val="24"/>
        </w:rPr>
        <w:t> ‒ changes in the amount of GHG emissions,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573E0C88"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07B64C15" wp14:editId="77916B10">
            <wp:extent cx="257175" cy="209550"/>
            <wp:effectExtent l="0" t="0" r="9525" b="0"/>
            <wp:docPr id="78" name="Attēls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57175" cy="20955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emissions factor by using a motor vehicle depending on the type of the fossil fuel used in accordance with Paragraph 6 of Annex 1 to this Regulation, kg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/km;</w:t>
      </w:r>
    </w:p>
    <w:p w14:paraId="02739168"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i/>
          <w:iCs/>
          <w:noProof/>
          <w:sz w:val="24"/>
          <w:szCs w:val="24"/>
        </w:rPr>
        <w:drawing>
          <wp:inline distT="0" distB="0" distL="0" distR="0" wp14:anchorId="20C52FD0" wp14:editId="47C800B9">
            <wp:extent cx="85725" cy="209550"/>
            <wp:effectExtent l="0" t="0" r="9525" b="0"/>
            <wp:docPr id="77" name="Attēls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5725" cy="209550"/>
                    </a:xfrm>
                    <a:prstGeom prst="rect">
                      <a:avLst/>
                    </a:prstGeom>
                    <a:noFill/>
                    <a:ln>
                      <a:noFill/>
                    </a:ln>
                  </pic:spPr>
                </pic:pic>
              </a:graphicData>
            </a:graphic>
          </wp:inline>
        </w:drawing>
      </w:r>
      <w:r w:rsidRPr="006E54E4">
        <w:rPr>
          <w:rFonts w:ascii="Times New Roman" w:hAnsi="Times New Roman" w:cs="Times New Roman"/>
          <w:i/>
          <w:iCs/>
          <w:sz w:val="24"/>
          <w:szCs w:val="24"/>
        </w:rPr>
        <w:t xml:space="preserve"> ‒ </w:t>
      </w:r>
      <w:r w:rsidRPr="006E54E4">
        <w:rPr>
          <w:rFonts w:ascii="Times New Roman" w:hAnsi="Times New Roman" w:cs="Times New Roman"/>
          <w:sz w:val="24"/>
          <w:szCs w:val="24"/>
        </w:rPr>
        <w:t>total distance travelled with a motor vehicle per year that is to be replaced by using cycling transport, km/year.</w:t>
      </w:r>
    </w:p>
    <w:p w14:paraId="438C18E0"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rPr>
      </w:pPr>
      <w:bookmarkStart w:id="93" w:name="p42"/>
      <w:bookmarkStart w:id="94" w:name="p-646780"/>
      <w:bookmarkEnd w:id="93"/>
      <w:bookmarkEnd w:id="94"/>
    </w:p>
    <w:p w14:paraId="269DE7A6" w14:textId="458BB0B2"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42. Changes in the amount of GHG emissions if bicycle routes are constructed shall be calculated, using the following formula:</w:t>
      </w:r>
    </w:p>
    <w:p w14:paraId="1B066D70"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585"/>
        <w:gridCol w:w="782"/>
      </w:tblGrid>
      <w:tr w:rsidR="006E54E4" w:rsidRPr="006E54E4" w14:paraId="105DFBA6" w14:textId="77777777" w:rsidTr="00244F0A">
        <w:trPr>
          <w:tblCellSpacing w:w="15" w:type="dxa"/>
          <w:jc w:val="center"/>
        </w:trPr>
        <w:tc>
          <w:tcPr>
            <w:tcW w:w="0" w:type="auto"/>
            <w:noWrap/>
            <w:vAlign w:val="center"/>
            <w:hideMark/>
          </w:tcPr>
          <w:p w14:paraId="12CC8CDF"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lastRenderedPageBreak/>
              <w:drawing>
                <wp:inline distT="0" distB="0" distL="0" distR="0" wp14:anchorId="5ED0A1F5" wp14:editId="04E20B4D">
                  <wp:extent cx="2228850" cy="333375"/>
                  <wp:effectExtent l="0" t="0" r="0" b="9525"/>
                  <wp:docPr id="76" name="Attēls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228850" cy="333375"/>
                          </a:xfrm>
                          <a:prstGeom prst="rect">
                            <a:avLst/>
                          </a:prstGeom>
                          <a:noFill/>
                          <a:ln>
                            <a:noFill/>
                          </a:ln>
                        </pic:spPr>
                      </pic:pic>
                    </a:graphicData>
                  </a:graphic>
                </wp:inline>
              </w:drawing>
            </w:r>
          </w:p>
        </w:tc>
        <w:tc>
          <w:tcPr>
            <w:tcW w:w="0" w:type="auto"/>
            <w:noWrap/>
            <w:vAlign w:val="center"/>
            <w:hideMark/>
          </w:tcPr>
          <w:p w14:paraId="4C450F04"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008BD810"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6ED82D89" wp14:editId="7657D32F">
            <wp:extent cx="533400" cy="228600"/>
            <wp:effectExtent l="0" t="0" r="0" b="0"/>
            <wp:docPr id="75" name="Attēls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6E54E4">
        <w:rPr>
          <w:rFonts w:ascii="Times New Roman" w:hAnsi="Times New Roman" w:cs="Times New Roman"/>
          <w:sz w:val="24"/>
          <w:szCs w:val="24"/>
        </w:rPr>
        <w:t> ‒ changes in the amount of GHG emissions,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0FEC9F9A"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i/>
          <w:iCs/>
          <w:noProof/>
          <w:sz w:val="24"/>
          <w:szCs w:val="24"/>
        </w:rPr>
        <w:drawing>
          <wp:inline distT="0" distB="0" distL="0" distR="0" wp14:anchorId="224D9A00" wp14:editId="1619C972">
            <wp:extent cx="85725" cy="209550"/>
            <wp:effectExtent l="0" t="0" r="9525" b="0"/>
            <wp:docPr id="74" name="Attēls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5725" cy="209550"/>
                    </a:xfrm>
                    <a:prstGeom prst="rect">
                      <a:avLst/>
                    </a:prstGeom>
                    <a:noFill/>
                    <a:ln>
                      <a:noFill/>
                    </a:ln>
                  </pic:spPr>
                </pic:pic>
              </a:graphicData>
            </a:graphic>
          </wp:inline>
        </w:drawing>
      </w:r>
      <w:r w:rsidRPr="006E54E4">
        <w:rPr>
          <w:rFonts w:ascii="Times New Roman" w:hAnsi="Times New Roman" w:cs="Times New Roman"/>
          <w:i/>
          <w:iCs/>
          <w:sz w:val="24"/>
          <w:szCs w:val="24"/>
        </w:rPr>
        <w:t xml:space="preserve"> ‒ </w:t>
      </w:r>
      <w:r w:rsidRPr="006E54E4">
        <w:rPr>
          <w:rFonts w:ascii="Times New Roman" w:hAnsi="Times New Roman" w:cs="Times New Roman"/>
          <w:sz w:val="24"/>
          <w:szCs w:val="24"/>
        </w:rPr>
        <w:t>length of the bicycle route, km;</w:t>
      </w:r>
    </w:p>
    <w:p w14:paraId="03B39CDC"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7651CCEA" wp14:editId="3B2F172F">
            <wp:extent cx="104775" cy="209550"/>
            <wp:effectExtent l="0" t="0" r="9525" b="0"/>
            <wp:docPr id="73" name="Attēls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r w:rsidRPr="006E54E4">
        <w:rPr>
          <w:rFonts w:ascii="Times New Roman" w:hAnsi="Times New Roman" w:cs="Times New Roman"/>
          <w:sz w:val="24"/>
          <w:szCs w:val="24"/>
        </w:rPr>
        <w:t> ‒ number of bicyclists using the bicycle route over a period of one year, bicyclists/year;</w:t>
      </w:r>
    </w:p>
    <w:p w14:paraId="1C954E99"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18992863" wp14:editId="46AF2E4A">
            <wp:extent cx="619125" cy="209550"/>
            <wp:effectExtent l="0" t="0" r="9525" b="0"/>
            <wp:docPr id="72" name="Attēls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19125" cy="20955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emissions factor, using a motor vehicle,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/km.</w:t>
      </w:r>
    </w:p>
    <w:p w14:paraId="235BC864"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rPr>
      </w:pPr>
      <w:bookmarkStart w:id="95" w:name="p43"/>
      <w:bookmarkStart w:id="96" w:name="p-646782"/>
      <w:bookmarkEnd w:id="95"/>
      <w:bookmarkEnd w:id="96"/>
    </w:p>
    <w:p w14:paraId="2FD79BEB" w14:textId="60A1342F"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43. If within the scope of a project it is intended to implement the measures referred to in Paragraphs 41 and 42 of this Regulation at the same time, changes in the amount of GHG emissions shall be calculated for each measure separately, without summing them up.</w:t>
      </w:r>
    </w:p>
    <w:p w14:paraId="50E3295D"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rPr>
      </w:pPr>
      <w:bookmarkStart w:id="97" w:name="p44"/>
      <w:bookmarkStart w:id="98" w:name="p-646783"/>
      <w:bookmarkEnd w:id="97"/>
      <w:bookmarkEnd w:id="98"/>
    </w:p>
    <w:p w14:paraId="1E64DFCF" w14:textId="35B6C6C1"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44. Changes in the amount of GHG emissions for transport logistics measures (including the planning of an optimal route) shall be calculated, using the following formula:</w:t>
      </w:r>
    </w:p>
    <w:p w14:paraId="3FF39827"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360"/>
        <w:gridCol w:w="782"/>
      </w:tblGrid>
      <w:tr w:rsidR="006E54E4" w:rsidRPr="006E54E4" w14:paraId="123110EE" w14:textId="77777777" w:rsidTr="00244F0A">
        <w:trPr>
          <w:tblCellSpacing w:w="15" w:type="dxa"/>
          <w:jc w:val="center"/>
        </w:trPr>
        <w:tc>
          <w:tcPr>
            <w:tcW w:w="0" w:type="auto"/>
            <w:noWrap/>
            <w:vAlign w:val="center"/>
            <w:hideMark/>
          </w:tcPr>
          <w:p w14:paraId="1EEAD0C5"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498F9BEF" wp14:editId="255DEB81">
                  <wp:extent cx="3990975" cy="371475"/>
                  <wp:effectExtent l="0" t="0" r="0" b="9525"/>
                  <wp:docPr id="71" name="Attēls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990975" cy="371475"/>
                          </a:xfrm>
                          <a:prstGeom prst="rect">
                            <a:avLst/>
                          </a:prstGeom>
                          <a:noFill/>
                          <a:ln>
                            <a:noFill/>
                          </a:ln>
                        </pic:spPr>
                      </pic:pic>
                    </a:graphicData>
                  </a:graphic>
                </wp:inline>
              </w:drawing>
            </w:r>
          </w:p>
        </w:tc>
        <w:tc>
          <w:tcPr>
            <w:tcW w:w="0" w:type="auto"/>
            <w:noWrap/>
            <w:vAlign w:val="center"/>
            <w:hideMark/>
          </w:tcPr>
          <w:p w14:paraId="3157D91E"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7F633F0E"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1F2078E0" wp14:editId="3BC9E804">
            <wp:extent cx="533400" cy="228600"/>
            <wp:effectExtent l="0" t="0" r="0" b="0"/>
            <wp:docPr id="70" name="Attēls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6E54E4">
        <w:rPr>
          <w:rFonts w:ascii="Times New Roman" w:hAnsi="Times New Roman" w:cs="Times New Roman"/>
          <w:sz w:val="24"/>
          <w:szCs w:val="24"/>
        </w:rPr>
        <w:t> ‒ changes in the amount of GHG emissions,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1D76F450"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4BD6B599" wp14:editId="070187C0">
            <wp:extent cx="409575" cy="219075"/>
            <wp:effectExtent l="0" t="0" r="9525" b="9525"/>
            <wp:docPr id="69" name="Attēls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6E54E4">
        <w:rPr>
          <w:rFonts w:ascii="Times New Roman" w:hAnsi="Times New Roman" w:cs="Times New Roman"/>
          <w:sz w:val="24"/>
          <w:szCs w:val="24"/>
        </w:rPr>
        <w:t> ‒ average weighted fuel consumption of the means of transport prior to implementation of the measure, l/km;</w:t>
      </w:r>
    </w:p>
    <w:p w14:paraId="77875270"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60C18A12" wp14:editId="7BDAACA7">
            <wp:extent cx="266700" cy="219075"/>
            <wp:effectExtent l="0" t="0" r="0" b="9525"/>
            <wp:docPr id="68" name="Attēls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sidRPr="006E54E4">
        <w:rPr>
          <w:rFonts w:ascii="Times New Roman" w:hAnsi="Times New Roman" w:cs="Times New Roman"/>
          <w:sz w:val="24"/>
          <w:szCs w:val="24"/>
        </w:rPr>
        <w:t> ‒ average weighted fuel consumption of the means of transport after implementation of the measure, l/km;</w:t>
      </w:r>
    </w:p>
    <w:p w14:paraId="1D72876E"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0F1E73E3" wp14:editId="1E5090A0">
            <wp:extent cx="409575" cy="219075"/>
            <wp:effectExtent l="0" t="0" r="9525" b="9525"/>
            <wp:docPr id="67" name="Attēls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6E54E4">
        <w:rPr>
          <w:rFonts w:ascii="Times New Roman" w:hAnsi="Times New Roman" w:cs="Times New Roman"/>
          <w:sz w:val="24"/>
          <w:szCs w:val="24"/>
        </w:rPr>
        <w:t> ‒ distance travelled with the means of transport prior to implementation of the measure, km;</w:t>
      </w:r>
    </w:p>
    <w:p w14:paraId="4DC23A70"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13C916B4" wp14:editId="2478C34C">
            <wp:extent cx="266700" cy="219075"/>
            <wp:effectExtent l="0" t="0" r="0" b="9525"/>
            <wp:docPr id="66" name="Attēls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sidRPr="006E54E4">
        <w:rPr>
          <w:rFonts w:ascii="Times New Roman" w:hAnsi="Times New Roman" w:cs="Times New Roman"/>
          <w:sz w:val="24"/>
          <w:szCs w:val="24"/>
        </w:rPr>
        <w:t> ‒ distance travelled with the means of transport after implementation of the measure, km;</w:t>
      </w:r>
    </w:p>
    <w:p w14:paraId="2F48AC5C"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47E8EE29" wp14:editId="4E057389">
            <wp:extent cx="333375" cy="209550"/>
            <wp:effectExtent l="0" t="0" r="9525" b="0"/>
            <wp:docPr id="65" name="Attēls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r w:rsidRPr="006E54E4">
        <w:rPr>
          <w:rFonts w:ascii="Times New Roman" w:hAnsi="Times New Roman" w:cs="Times New Roman"/>
          <w:sz w:val="24"/>
          <w:szCs w:val="24"/>
        </w:rPr>
        <w:t> ‒ transfer of fuel consumption from litres to cubic metres;</w:t>
      </w:r>
    </w:p>
    <w:p w14:paraId="12091ED1"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422E240A" wp14:editId="7F29623B">
            <wp:extent cx="85725" cy="209550"/>
            <wp:effectExtent l="0" t="0" r="9525" b="0"/>
            <wp:docPr id="64" name="Attēls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5725" cy="209550"/>
                    </a:xfrm>
                    <a:prstGeom prst="rect">
                      <a:avLst/>
                    </a:prstGeom>
                    <a:noFill/>
                    <a:ln>
                      <a:noFill/>
                    </a:ln>
                  </pic:spPr>
                </pic:pic>
              </a:graphicData>
            </a:graphic>
          </wp:inline>
        </w:drawing>
      </w:r>
      <w:r w:rsidRPr="006E54E4">
        <w:rPr>
          <w:rFonts w:ascii="Times New Roman" w:hAnsi="Times New Roman" w:cs="Times New Roman"/>
          <w:sz w:val="24"/>
          <w:szCs w:val="24"/>
        </w:rPr>
        <w:t> ‒ density of the fuel of fossil origin (for transfer of fuel consumption from volumetric to mass measurement unit) in accordance with Paragraph 5 of Annex 1 to this Regulation, t/m</w:t>
      </w:r>
      <w:r w:rsidRPr="006E54E4">
        <w:rPr>
          <w:rFonts w:ascii="Times New Roman" w:hAnsi="Times New Roman" w:cs="Times New Roman"/>
          <w:sz w:val="24"/>
          <w:szCs w:val="24"/>
          <w:vertAlign w:val="superscript"/>
        </w:rPr>
        <w:t>3</w:t>
      </w:r>
      <w:r w:rsidRPr="006E54E4">
        <w:rPr>
          <w:rFonts w:ascii="Times New Roman" w:hAnsi="Times New Roman" w:cs="Times New Roman"/>
          <w:sz w:val="24"/>
          <w:szCs w:val="24"/>
        </w:rPr>
        <w:t>;</w:t>
      </w:r>
    </w:p>
    <w:p w14:paraId="02EFDFCB"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71AA6006" wp14:editId="3032CA48">
            <wp:extent cx="190500" cy="209550"/>
            <wp:effectExtent l="0" t="0" r="0" b="0"/>
            <wp:docPr id="63" name="Attēls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6E54E4">
        <w:rPr>
          <w:rFonts w:ascii="Times New Roman" w:hAnsi="Times New Roman" w:cs="Times New Roman"/>
          <w:sz w:val="24"/>
          <w:szCs w:val="24"/>
        </w:rPr>
        <w:t> ‒ lowest combustion heat of the fuel of fossil origin in accordance with Paragraph 5 of Annex 1 to this Regulation, TJ/t;</w:t>
      </w:r>
    </w:p>
    <w:p w14:paraId="47691423"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2786E8A0" wp14:editId="7D970C00">
            <wp:extent cx="304800" cy="209550"/>
            <wp:effectExtent l="0" t="0" r="0" b="0"/>
            <wp:docPr id="62" name="Attēls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the used fuel of fossil origin in accordance with Paragraph 5 of Annex 1 to this Regulation,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/TJ.</w:t>
      </w:r>
    </w:p>
    <w:p w14:paraId="2F34F6C5" w14:textId="77777777" w:rsidR="006E54E4" w:rsidRDefault="006E54E4" w:rsidP="00577598">
      <w:pPr>
        <w:spacing w:after="0" w:line="240" w:lineRule="auto"/>
        <w:jc w:val="both"/>
        <w:rPr>
          <w:rFonts w:ascii="Times New Roman" w:hAnsi="Times New Roman" w:cs="Times New Roman"/>
          <w:b/>
          <w:bCs/>
          <w:sz w:val="24"/>
          <w:szCs w:val="24"/>
        </w:rPr>
      </w:pPr>
      <w:bookmarkStart w:id="99" w:name="n6"/>
      <w:bookmarkStart w:id="100" w:name="n-646785"/>
      <w:bookmarkEnd w:id="99"/>
      <w:bookmarkEnd w:id="100"/>
    </w:p>
    <w:p w14:paraId="25364EB2" w14:textId="1343E856" w:rsidR="00577598" w:rsidRPr="006E54E4" w:rsidRDefault="00577598" w:rsidP="006E54E4">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b/>
          <w:bCs/>
          <w:sz w:val="24"/>
          <w:szCs w:val="24"/>
        </w:rPr>
        <w:t>VI.</w:t>
      </w:r>
      <w:r w:rsidRPr="006E54E4">
        <w:rPr>
          <w:rFonts w:ascii="Times New Roman" w:hAnsi="Times New Roman" w:cs="Times New Roman"/>
          <w:sz w:val="24"/>
          <w:szCs w:val="24"/>
        </w:rPr>
        <w:t> </w:t>
      </w:r>
      <w:r w:rsidRPr="006E54E4">
        <w:rPr>
          <w:rFonts w:ascii="Times New Roman" w:hAnsi="Times New Roman" w:cs="Times New Roman"/>
          <w:b/>
          <w:bCs/>
          <w:sz w:val="24"/>
          <w:szCs w:val="24"/>
        </w:rPr>
        <w:t>Methodology for Measures in the Field of Waste Management</w:t>
      </w:r>
    </w:p>
    <w:p w14:paraId="2F088604"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rPr>
      </w:pPr>
      <w:bookmarkStart w:id="101" w:name="p45"/>
      <w:bookmarkStart w:id="102" w:name="p-646786"/>
      <w:bookmarkEnd w:id="101"/>
      <w:bookmarkEnd w:id="102"/>
    </w:p>
    <w:p w14:paraId="2F75D430" w14:textId="7F20F94A"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45. The methodology shall be applied to measures in the field of waste management where it is planned to produce biogas from food waste, waste of milk processing establishments, slaughterhouse and bird processing waste, fallen leaves, cut grass, and agricultural residues (livestock manure) for their further combustion or use in the means of transport.</w:t>
      </w:r>
    </w:p>
    <w:p w14:paraId="211F06BF"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rPr>
      </w:pPr>
      <w:bookmarkStart w:id="103" w:name="p46"/>
      <w:bookmarkStart w:id="104" w:name="p-646787"/>
      <w:bookmarkEnd w:id="103"/>
      <w:bookmarkEnd w:id="104"/>
    </w:p>
    <w:p w14:paraId="565A00E4" w14:textId="3E529B8A"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46. Changes in the amount of GHG emissions for the measures referred to in Paragraph 45 of this Regulation shall be calculated, using the following formula:</w:t>
      </w:r>
    </w:p>
    <w:p w14:paraId="0225C1EC"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345"/>
        <w:gridCol w:w="782"/>
      </w:tblGrid>
      <w:tr w:rsidR="006E54E4" w:rsidRPr="006E54E4" w14:paraId="5427D90E" w14:textId="77777777" w:rsidTr="00244F0A">
        <w:trPr>
          <w:tblCellSpacing w:w="15" w:type="dxa"/>
          <w:jc w:val="center"/>
        </w:trPr>
        <w:tc>
          <w:tcPr>
            <w:tcW w:w="0" w:type="auto"/>
            <w:noWrap/>
            <w:vAlign w:val="center"/>
            <w:hideMark/>
          </w:tcPr>
          <w:p w14:paraId="55E1014B"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26B45FF3" wp14:editId="70D1C22B">
                  <wp:extent cx="3981450" cy="285750"/>
                  <wp:effectExtent l="0" t="0" r="0" b="0"/>
                  <wp:docPr id="61" name="Attēls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981450" cy="285750"/>
                          </a:xfrm>
                          <a:prstGeom prst="rect">
                            <a:avLst/>
                          </a:prstGeom>
                          <a:noFill/>
                          <a:ln>
                            <a:noFill/>
                          </a:ln>
                        </pic:spPr>
                      </pic:pic>
                    </a:graphicData>
                  </a:graphic>
                </wp:inline>
              </w:drawing>
            </w:r>
          </w:p>
        </w:tc>
        <w:tc>
          <w:tcPr>
            <w:tcW w:w="0" w:type="auto"/>
            <w:noWrap/>
            <w:vAlign w:val="center"/>
            <w:hideMark/>
          </w:tcPr>
          <w:p w14:paraId="33FB8B9D"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17BED1D1"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3A12E41B" wp14:editId="01C5BCA6">
            <wp:extent cx="533400" cy="228600"/>
            <wp:effectExtent l="0" t="0" r="0" b="0"/>
            <wp:docPr id="60" name="Attēls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6E54E4">
        <w:rPr>
          <w:rFonts w:ascii="Times New Roman" w:hAnsi="Times New Roman" w:cs="Times New Roman"/>
          <w:sz w:val="24"/>
          <w:szCs w:val="24"/>
        </w:rPr>
        <w:t> ‒ changes in the amount of GHG emissions,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equiv./year;</w:t>
      </w:r>
    </w:p>
    <w:p w14:paraId="0E840FB4"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i/>
          <w:iCs/>
          <w:noProof/>
          <w:sz w:val="24"/>
          <w:szCs w:val="24"/>
        </w:rPr>
        <w:drawing>
          <wp:inline distT="0" distB="0" distL="0" distR="0" wp14:anchorId="19E2E1CE" wp14:editId="2FFD69D7">
            <wp:extent cx="114300" cy="209550"/>
            <wp:effectExtent l="0" t="0" r="0" b="0"/>
            <wp:docPr id="59" name="Attēls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6E54E4">
        <w:rPr>
          <w:rFonts w:ascii="Times New Roman" w:hAnsi="Times New Roman" w:cs="Times New Roman"/>
          <w:i/>
          <w:iCs/>
          <w:sz w:val="24"/>
          <w:szCs w:val="24"/>
        </w:rPr>
        <w:t xml:space="preserve"> ‒ </w:t>
      </w:r>
      <w:r w:rsidRPr="006E54E4">
        <w:rPr>
          <w:rFonts w:ascii="Times New Roman" w:hAnsi="Times New Roman" w:cs="Times New Roman"/>
          <w:sz w:val="24"/>
          <w:szCs w:val="24"/>
        </w:rPr>
        <w:t>the amount of naturally wet biodegradable waste per year, t/year;</w:t>
      </w:r>
    </w:p>
    <w:p w14:paraId="7B5B1885"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i/>
          <w:iCs/>
          <w:noProof/>
          <w:sz w:val="24"/>
          <w:szCs w:val="24"/>
        </w:rPr>
        <w:lastRenderedPageBreak/>
        <w:drawing>
          <wp:inline distT="0" distB="0" distL="0" distR="0" wp14:anchorId="27D22AF5" wp14:editId="44C6C847">
            <wp:extent cx="76200" cy="209550"/>
            <wp:effectExtent l="0" t="0" r="0" b="0"/>
            <wp:docPr id="58" name="Attēls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6200" cy="209550"/>
                    </a:xfrm>
                    <a:prstGeom prst="rect">
                      <a:avLst/>
                    </a:prstGeom>
                    <a:noFill/>
                    <a:ln>
                      <a:noFill/>
                    </a:ln>
                  </pic:spPr>
                </pic:pic>
              </a:graphicData>
            </a:graphic>
          </wp:inline>
        </w:drawing>
      </w:r>
      <w:r w:rsidRPr="006E54E4">
        <w:rPr>
          <w:rFonts w:ascii="Times New Roman" w:hAnsi="Times New Roman" w:cs="Times New Roman"/>
          <w:i/>
          <w:iCs/>
          <w:sz w:val="24"/>
          <w:szCs w:val="24"/>
        </w:rPr>
        <w:t> ‒</w:t>
      </w:r>
      <w:r w:rsidRPr="006E54E4">
        <w:rPr>
          <w:rFonts w:ascii="Times New Roman" w:hAnsi="Times New Roman" w:cs="Times New Roman"/>
          <w:sz w:val="24"/>
          <w:szCs w:val="24"/>
        </w:rPr>
        <w:t xml:space="preserve"> the content of dry matter in naturally wet biodegradable waste in accordance with Paragraph 7 of Annex 1 to this Regulation;</w:t>
      </w:r>
    </w:p>
    <w:p w14:paraId="70C8A5FE"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18FE2C61" wp14:editId="69F93DE2">
            <wp:extent cx="85725" cy="209550"/>
            <wp:effectExtent l="0" t="0" r="9525" b="0"/>
            <wp:docPr id="57" name="Attēls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85725" cy="209550"/>
                    </a:xfrm>
                    <a:prstGeom prst="rect">
                      <a:avLst/>
                    </a:prstGeom>
                    <a:noFill/>
                    <a:ln>
                      <a:noFill/>
                    </a:ln>
                  </pic:spPr>
                </pic:pic>
              </a:graphicData>
            </a:graphic>
          </wp:inline>
        </w:drawing>
      </w:r>
      <w:r w:rsidRPr="006E54E4">
        <w:rPr>
          <w:rFonts w:ascii="Times New Roman" w:hAnsi="Times New Roman" w:cs="Times New Roman"/>
          <w:sz w:val="24"/>
          <w:szCs w:val="24"/>
        </w:rPr>
        <w:t> ‒ organic matter content in the dry matter of biodegradable waste in accordance with Paragraph 7 of Annex 1 to this Regulation;</w:t>
      </w:r>
    </w:p>
    <w:p w14:paraId="5C94EEE4"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19C7ED3B" wp14:editId="25E4BA04">
            <wp:extent cx="95250" cy="209550"/>
            <wp:effectExtent l="0" t="0" r="0" b="0"/>
            <wp:docPr id="56" name="Attēl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6E54E4">
        <w:rPr>
          <w:rFonts w:ascii="Times New Roman" w:hAnsi="Times New Roman" w:cs="Times New Roman"/>
          <w:sz w:val="24"/>
          <w:szCs w:val="24"/>
        </w:rPr>
        <w:t> ‒ potential for the formation of biogas per 1 t of dry organic matter in accordance with Paragraph 8 of Annex 1 to this Regulation, m</w:t>
      </w:r>
      <w:r w:rsidRPr="006E54E4">
        <w:rPr>
          <w:rFonts w:ascii="Times New Roman" w:hAnsi="Times New Roman" w:cs="Times New Roman"/>
          <w:sz w:val="24"/>
          <w:szCs w:val="24"/>
          <w:vertAlign w:val="superscript"/>
        </w:rPr>
        <w:t>3</w:t>
      </w:r>
      <w:r w:rsidRPr="006E54E4">
        <w:rPr>
          <w:rFonts w:ascii="Times New Roman" w:hAnsi="Times New Roman" w:cs="Times New Roman"/>
          <w:sz w:val="24"/>
          <w:szCs w:val="24"/>
        </w:rPr>
        <w:t>/t dry organic matter;</w:t>
      </w:r>
    </w:p>
    <w:p w14:paraId="589D9724"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52C0ED2A" wp14:editId="4E57498F">
            <wp:extent cx="104775" cy="209550"/>
            <wp:effectExtent l="0" t="0" r="9525" b="0"/>
            <wp:docPr id="55" name="Attēls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r w:rsidRPr="006E54E4">
        <w:rPr>
          <w:rFonts w:ascii="Times New Roman" w:hAnsi="Times New Roman" w:cs="Times New Roman"/>
          <w:sz w:val="24"/>
          <w:szCs w:val="24"/>
        </w:rPr>
        <w:t> ‒ the amount of recovered biogas for combustion and use in the means of public transport, m</w:t>
      </w:r>
      <w:r w:rsidRPr="006E54E4">
        <w:rPr>
          <w:rFonts w:ascii="Times New Roman" w:hAnsi="Times New Roman" w:cs="Times New Roman"/>
          <w:sz w:val="24"/>
          <w:szCs w:val="24"/>
          <w:vertAlign w:val="superscript"/>
        </w:rPr>
        <w:t>3</w:t>
      </w:r>
      <w:r w:rsidRPr="006E54E4">
        <w:rPr>
          <w:rFonts w:ascii="Times New Roman" w:hAnsi="Times New Roman" w:cs="Times New Roman"/>
          <w:sz w:val="24"/>
          <w:szCs w:val="24"/>
        </w:rPr>
        <w:t>/year;</w:t>
      </w:r>
    </w:p>
    <w:p w14:paraId="30BC12A6"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i/>
          <w:iCs/>
          <w:noProof/>
          <w:sz w:val="24"/>
          <w:szCs w:val="24"/>
        </w:rPr>
        <w:drawing>
          <wp:inline distT="0" distB="0" distL="0" distR="0" wp14:anchorId="05ADE2F9" wp14:editId="7AE90CC5">
            <wp:extent cx="704850" cy="209550"/>
            <wp:effectExtent l="0" t="0" r="0" b="0"/>
            <wp:docPr id="54" name="Attēls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704850" cy="209550"/>
                    </a:xfrm>
                    <a:prstGeom prst="rect">
                      <a:avLst/>
                    </a:prstGeom>
                    <a:noFill/>
                    <a:ln>
                      <a:noFill/>
                    </a:ln>
                  </pic:spPr>
                </pic:pic>
              </a:graphicData>
            </a:graphic>
          </wp:inline>
        </w:drawing>
      </w:r>
      <w:r w:rsidRPr="006E54E4">
        <w:rPr>
          <w:rFonts w:ascii="Times New Roman" w:hAnsi="Times New Roman" w:cs="Times New Roman"/>
          <w:i/>
          <w:iCs/>
          <w:sz w:val="24"/>
          <w:szCs w:val="24"/>
        </w:rPr>
        <w:t xml:space="preserve"> ‒ </w:t>
      </w:r>
      <w:r w:rsidRPr="006E54E4">
        <w:rPr>
          <w:rFonts w:ascii="Times New Roman" w:hAnsi="Times New Roman" w:cs="Times New Roman"/>
          <w:sz w:val="24"/>
          <w:szCs w:val="24"/>
        </w:rPr>
        <w:t>methane density, t/m</w:t>
      </w:r>
      <w:r w:rsidRPr="006E54E4">
        <w:rPr>
          <w:rFonts w:ascii="Times New Roman" w:hAnsi="Times New Roman" w:cs="Times New Roman"/>
          <w:sz w:val="24"/>
          <w:szCs w:val="24"/>
          <w:vertAlign w:val="superscript"/>
        </w:rPr>
        <w:t>3</w:t>
      </w:r>
      <w:r w:rsidRPr="006E54E4">
        <w:rPr>
          <w:rFonts w:ascii="Times New Roman" w:hAnsi="Times New Roman" w:cs="Times New Roman"/>
          <w:sz w:val="24"/>
          <w:szCs w:val="24"/>
        </w:rPr>
        <w:t>;</w:t>
      </w:r>
    </w:p>
    <w:p w14:paraId="3A244A97"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25</w:t>
      </w:r>
      <w:r w:rsidRPr="006E54E4">
        <w:rPr>
          <w:rFonts w:ascii="Times New Roman" w:hAnsi="Times New Roman" w:cs="Times New Roman"/>
          <w:i/>
          <w:iCs/>
          <w:sz w:val="24"/>
          <w:szCs w:val="24"/>
        </w:rPr>
        <w:t xml:space="preserve"> ‒ </w:t>
      </w:r>
      <w:r w:rsidRPr="006E54E4">
        <w:rPr>
          <w:rFonts w:ascii="Times New Roman" w:hAnsi="Times New Roman" w:cs="Times New Roman"/>
          <w:sz w:val="24"/>
          <w:szCs w:val="24"/>
        </w:rPr>
        <w:t>CH</w:t>
      </w:r>
      <w:r w:rsidRPr="006E54E4">
        <w:rPr>
          <w:rFonts w:ascii="Times New Roman" w:hAnsi="Times New Roman" w:cs="Times New Roman"/>
          <w:sz w:val="24"/>
          <w:szCs w:val="24"/>
          <w:vertAlign w:val="subscript"/>
        </w:rPr>
        <w:t>4</w:t>
      </w:r>
      <w:r w:rsidRPr="006E54E4">
        <w:rPr>
          <w:rFonts w:ascii="Times New Roman" w:hAnsi="Times New Roman" w:cs="Times New Roman"/>
          <w:sz w:val="24"/>
          <w:szCs w:val="24"/>
        </w:rPr>
        <w:t xml:space="preserve"> global-warming potential,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equiv./t CH</w:t>
      </w:r>
      <w:r w:rsidRPr="006E54E4">
        <w:rPr>
          <w:rFonts w:ascii="Times New Roman" w:hAnsi="Times New Roman" w:cs="Times New Roman"/>
          <w:sz w:val="24"/>
          <w:szCs w:val="24"/>
          <w:vertAlign w:val="subscript"/>
        </w:rPr>
        <w:t>4</w:t>
      </w:r>
      <w:r w:rsidRPr="006E54E4">
        <w:rPr>
          <w:rFonts w:ascii="Times New Roman" w:hAnsi="Times New Roman" w:cs="Times New Roman"/>
          <w:sz w:val="24"/>
          <w:szCs w:val="24"/>
        </w:rPr>
        <w:t>.</w:t>
      </w:r>
    </w:p>
    <w:p w14:paraId="2ABCF01B"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rPr>
      </w:pPr>
      <w:bookmarkStart w:id="105" w:name="n7"/>
      <w:bookmarkStart w:id="106" w:name="n-646789"/>
      <w:bookmarkEnd w:id="105"/>
      <w:bookmarkEnd w:id="106"/>
    </w:p>
    <w:p w14:paraId="1D4E45FE" w14:textId="7D8D2477" w:rsidR="00577598" w:rsidRPr="006E54E4" w:rsidRDefault="00577598" w:rsidP="002E10D0">
      <w:pPr>
        <w:spacing w:after="0" w:line="240" w:lineRule="auto"/>
        <w:jc w:val="center"/>
        <w:rPr>
          <w:rFonts w:ascii="Times New Roman" w:eastAsia="Times New Roman" w:hAnsi="Times New Roman" w:cs="Times New Roman"/>
          <w:b/>
          <w:bCs/>
          <w:noProof/>
          <w:sz w:val="24"/>
          <w:szCs w:val="24"/>
        </w:rPr>
      </w:pPr>
      <w:r w:rsidRPr="006E54E4">
        <w:rPr>
          <w:rFonts w:ascii="Times New Roman" w:hAnsi="Times New Roman" w:cs="Times New Roman"/>
          <w:b/>
          <w:bCs/>
          <w:sz w:val="24"/>
          <w:szCs w:val="24"/>
        </w:rPr>
        <w:t>VII. Closing Provision</w:t>
      </w:r>
    </w:p>
    <w:p w14:paraId="0B3FF077"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rPr>
      </w:pPr>
      <w:bookmarkStart w:id="107" w:name="p47"/>
      <w:bookmarkStart w:id="108" w:name="p-646790"/>
      <w:bookmarkEnd w:id="107"/>
      <w:bookmarkEnd w:id="108"/>
    </w:p>
    <w:p w14:paraId="5EDFF185" w14:textId="2D540491"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47. This Regulation shall come into force on 1 June 2018.</w:t>
      </w:r>
    </w:p>
    <w:p w14:paraId="1995E99D"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lang w:val="en-US" w:eastAsia="lv-LV"/>
        </w:rPr>
      </w:pPr>
    </w:p>
    <w:p w14:paraId="75DA5103"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lang w:val="en-US" w:eastAsia="lv-LV"/>
        </w:rPr>
      </w:pPr>
    </w:p>
    <w:p w14:paraId="42C9B779" w14:textId="7FF55F04"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Prime Minister, Acting for the Minister for Health</w:t>
      </w:r>
      <w:r w:rsidR="006E54E4">
        <w:rPr>
          <w:rFonts w:ascii="Times New Roman" w:hAnsi="Times New Roman" w:cs="Times New Roman"/>
          <w:sz w:val="24"/>
          <w:szCs w:val="24"/>
        </w:rPr>
        <w:tab/>
      </w:r>
      <w:r w:rsidR="006E54E4">
        <w:rPr>
          <w:rFonts w:ascii="Times New Roman" w:hAnsi="Times New Roman" w:cs="Times New Roman"/>
          <w:sz w:val="24"/>
          <w:szCs w:val="24"/>
        </w:rPr>
        <w:tab/>
      </w:r>
      <w:r w:rsidR="006E54E4">
        <w:rPr>
          <w:rFonts w:ascii="Times New Roman" w:hAnsi="Times New Roman" w:cs="Times New Roman"/>
          <w:sz w:val="24"/>
          <w:szCs w:val="24"/>
        </w:rPr>
        <w:tab/>
      </w:r>
      <w:r w:rsidR="006E54E4">
        <w:rPr>
          <w:rFonts w:ascii="Times New Roman" w:hAnsi="Times New Roman" w:cs="Times New Roman"/>
          <w:sz w:val="24"/>
          <w:szCs w:val="24"/>
        </w:rPr>
        <w:tab/>
      </w:r>
      <w:r w:rsidRPr="006E54E4">
        <w:rPr>
          <w:rFonts w:ascii="Times New Roman" w:hAnsi="Times New Roman" w:cs="Times New Roman"/>
          <w:sz w:val="24"/>
          <w:szCs w:val="24"/>
        </w:rPr>
        <w:t>Māris Kučinskis</w:t>
      </w:r>
    </w:p>
    <w:p w14:paraId="732D4D29"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lang w:val="en-US" w:eastAsia="lv-LV"/>
        </w:rPr>
      </w:pPr>
    </w:p>
    <w:p w14:paraId="504169C3" w14:textId="5075874E"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Minister for Environmental Protection and Regional Development</w:t>
      </w:r>
      <w:r w:rsidR="006E54E4">
        <w:rPr>
          <w:rFonts w:ascii="Times New Roman" w:hAnsi="Times New Roman" w:cs="Times New Roman"/>
          <w:sz w:val="24"/>
          <w:szCs w:val="24"/>
        </w:rPr>
        <w:tab/>
      </w:r>
      <w:r w:rsidR="006E54E4">
        <w:rPr>
          <w:rFonts w:ascii="Times New Roman" w:hAnsi="Times New Roman" w:cs="Times New Roman"/>
          <w:sz w:val="24"/>
          <w:szCs w:val="24"/>
        </w:rPr>
        <w:tab/>
      </w:r>
      <w:r w:rsidRPr="006E54E4">
        <w:rPr>
          <w:rFonts w:ascii="Times New Roman" w:hAnsi="Times New Roman" w:cs="Times New Roman"/>
          <w:sz w:val="24"/>
          <w:szCs w:val="24"/>
        </w:rPr>
        <w:t>Kaspars Gerhards</w:t>
      </w:r>
    </w:p>
    <w:p w14:paraId="0B9A5161"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lang w:val="en-US" w:eastAsia="lv-LV"/>
        </w:rPr>
      </w:pPr>
    </w:p>
    <w:p w14:paraId="777008B6"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lang w:val="en-US" w:eastAsia="lv-LV"/>
        </w:rPr>
      </w:pPr>
    </w:p>
    <w:p w14:paraId="7DCD0E39" w14:textId="77777777" w:rsidR="002E10D0" w:rsidRPr="006E54E4" w:rsidRDefault="002E10D0">
      <w:pPr>
        <w:rPr>
          <w:rFonts w:ascii="Times New Roman" w:eastAsia="Times New Roman" w:hAnsi="Times New Roman" w:cs="Times New Roman"/>
          <w:noProof/>
          <w:sz w:val="24"/>
          <w:szCs w:val="24"/>
        </w:rPr>
      </w:pPr>
      <w:r w:rsidRPr="006E54E4">
        <w:rPr>
          <w:rFonts w:ascii="Times New Roman" w:hAnsi="Times New Roman" w:cs="Times New Roman"/>
        </w:rPr>
        <w:br w:type="page"/>
      </w:r>
    </w:p>
    <w:p w14:paraId="406D3576"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lang w:val="en-US" w:eastAsia="lv-LV"/>
        </w:rPr>
      </w:pPr>
    </w:p>
    <w:p w14:paraId="331F29FD" w14:textId="3EA7A4E2" w:rsidR="00577598" w:rsidRPr="006E54E4" w:rsidRDefault="00577598" w:rsidP="002E10D0">
      <w:pPr>
        <w:spacing w:after="0" w:line="240" w:lineRule="auto"/>
        <w:jc w:val="right"/>
        <w:rPr>
          <w:rFonts w:ascii="Times New Roman" w:eastAsia="Times New Roman" w:hAnsi="Times New Roman" w:cs="Times New Roman"/>
          <w:b/>
          <w:bCs/>
          <w:noProof/>
          <w:sz w:val="24"/>
          <w:szCs w:val="24"/>
        </w:rPr>
      </w:pPr>
      <w:r w:rsidRPr="006E54E4">
        <w:rPr>
          <w:rFonts w:ascii="Times New Roman" w:hAnsi="Times New Roman" w:cs="Times New Roman"/>
          <w:b/>
          <w:bCs/>
          <w:sz w:val="24"/>
          <w:szCs w:val="24"/>
        </w:rPr>
        <w:t>Annex 1</w:t>
      </w:r>
    </w:p>
    <w:p w14:paraId="40B04647" w14:textId="77777777" w:rsidR="00577598" w:rsidRPr="006E54E4" w:rsidRDefault="00577598" w:rsidP="002E10D0">
      <w:pPr>
        <w:spacing w:after="0" w:line="240" w:lineRule="auto"/>
        <w:jc w:val="right"/>
        <w:rPr>
          <w:rFonts w:ascii="Times New Roman" w:eastAsia="Times New Roman" w:hAnsi="Times New Roman" w:cs="Times New Roman"/>
          <w:noProof/>
          <w:sz w:val="24"/>
          <w:szCs w:val="24"/>
        </w:rPr>
      </w:pPr>
      <w:r w:rsidRPr="006E54E4">
        <w:rPr>
          <w:rFonts w:ascii="Times New Roman" w:hAnsi="Times New Roman" w:cs="Times New Roman"/>
          <w:sz w:val="24"/>
          <w:szCs w:val="24"/>
        </w:rPr>
        <w:t>Cabinet Regulation No. 42</w:t>
      </w:r>
    </w:p>
    <w:p w14:paraId="157BEC9B" w14:textId="77777777" w:rsidR="00577598" w:rsidRPr="006E54E4" w:rsidRDefault="00577598" w:rsidP="002E10D0">
      <w:pPr>
        <w:spacing w:after="0" w:line="240" w:lineRule="auto"/>
        <w:jc w:val="right"/>
        <w:rPr>
          <w:rFonts w:ascii="Times New Roman" w:eastAsia="Times New Roman" w:hAnsi="Times New Roman" w:cs="Times New Roman"/>
          <w:noProof/>
          <w:sz w:val="24"/>
          <w:szCs w:val="24"/>
        </w:rPr>
      </w:pPr>
      <w:r w:rsidRPr="006E54E4">
        <w:rPr>
          <w:rFonts w:ascii="Times New Roman" w:hAnsi="Times New Roman" w:cs="Times New Roman"/>
          <w:sz w:val="24"/>
          <w:szCs w:val="24"/>
        </w:rPr>
        <w:t>23 January 2018</w:t>
      </w:r>
    </w:p>
    <w:p w14:paraId="78832DA3" w14:textId="38A8D505" w:rsidR="00577598" w:rsidRPr="006E54E4" w:rsidRDefault="00577598" w:rsidP="002E10D0">
      <w:pPr>
        <w:spacing w:after="0" w:line="240" w:lineRule="auto"/>
        <w:jc w:val="right"/>
        <w:rPr>
          <w:rFonts w:ascii="Times New Roman" w:eastAsia="Times New Roman" w:hAnsi="Times New Roman" w:cs="Times New Roman"/>
          <w:noProof/>
          <w:sz w:val="24"/>
          <w:szCs w:val="24"/>
        </w:rPr>
      </w:pPr>
      <w:bookmarkStart w:id="109" w:name="piel-646793"/>
      <w:bookmarkStart w:id="110" w:name="piel1"/>
      <w:bookmarkEnd w:id="109"/>
      <w:bookmarkEnd w:id="110"/>
    </w:p>
    <w:p w14:paraId="400102E6" w14:textId="01D9027B" w:rsidR="002E10D0" w:rsidRPr="006E54E4" w:rsidRDefault="002E10D0" w:rsidP="00577598">
      <w:pPr>
        <w:spacing w:after="0" w:line="240" w:lineRule="auto"/>
        <w:jc w:val="both"/>
        <w:rPr>
          <w:rFonts w:ascii="Times New Roman" w:eastAsia="Times New Roman" w:hAnsi="Times New Roman" w:cs="Times New Roman"/>
          <w:noProof/>
          <w:sz w:val="24"/>
          <w:szCs w:val="24"/>
          <w:lang w:val="en-US" w:eastAsia="lv-LV"/>
        </w:rPr>
      </w:pPr>
    </w:p>
    <w:p w14:paraId="7D40E2C0"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lang w:val="en-US" w:eastAsia="lv-LV"/>
        </w:rPr>
      </w:pPr>
    </w:p>
    <w:p w14:paraId="5B7AB136" w14:textId="3D47D730" w:rsidR="00577598" w:rsidRPr="006E54E4" w:rsidRDefault="00577598" w:rsidP="002E10D0">
      <w:pPr>
        <w:spacing w:after="0" w:line="240" w:lineRule="auto"/>
        <w:jc w:val="center"/>
        <w:rPr>
          <w:rFonts w:ascii="Times New Roman" w:eastAsia="Times New Roman" w:hAnsi="Times New Roman" w:cs="Times New Roman"/>
          <w:b/>
          <w:bCs/>
          <w:noProof/>
          <w:sz w:val="28"/>
          <w:szCs w:val="28"/>
        </w:rPr>
      </w:pPr>
      <w:bookmarkStart w:id="111" w:name="646794"/>
      <w:bookmarkStart w:id="112" w:name="n-646794"/>
      <w:bookmarkEnd w:id="111"/>
      <w:bookmarkEnd w:id="112"/>
      <w:r w:rsidRPr="006E54E4">
        <w:rPr>
          <w:rFonts w:ascii="Times New Roman" w:hAnsi="Times New Roman" w:cs="Times New Roman"/>
          <w:b/>
          <w:bCs/>
          <w:sz w:val="28"/>
          <w:szCs w:val="28"/>
        </w:rPr>
        <w:t>Greenhouse Gas Emissions Factors</w:t>
      </w:r>
    </w:p>
    <w:p w14:paraId="08172B86" w14:textId="7BED7A69" w:rsidR="002E10D0" w:rsidRPr="006E54E4" w:rsidRDefault="002E10D0" w:rsidP="00577598">
      <w:pPr>
        <w:spacing w:after="0" w:line="240" w:lineRule="auto"/>
        <w:jc w:val="both"/>
        <w:rPr>
          <w:rFonts w:ascii="Times New Roman" w:eastAsia="Times New Roman" w:hAnsi="Times New Roman" w:cs="Times New Roman"/>
          <w:noProof/>
          <w:sz w:val="24"/>
          <w:szCs w:val="24"/>
          <w:lang w:val="en-US" w:eastAsia="lv-LV"/>
        </w:rPr>
      </w:pPr>
    </w:p>
    <w:p w14:paraId="607DF9F7"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lang w:val="en-US" w:eastAsia="lv-LV"/>
        </w:rPr>
      </w:pPr>
    </w:p>
    <w:p w14:paraId="0CED4D25" w14:textId="5BEB6141"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1. Carbon dioxide (hereinafter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emissions factors for the types of energy carriers and energy resources are specified in Table 1 of this Annex.</w:t>
      </w:r>
    </w:p>
    <w:p w14:paraId="6FFEE35C"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lang w:val="en-US" w:eastAsia="lv-LV"/>
        </w:rPr>
      </w:pPr>
    </w:p>
    <w:p w14:paraId="06B546D5" w14:textId="0419F4F5" w:rsidR="00577598" w:rsidRPr="006E54E4" w:rsidRDefault="00577598" w:rsidP="002E10D0">
      <w:pPr>
        <w:spacing w:after="0" w:line="240" w:lineRule="auto"/>
        <w:jc w:val="right"/>
        <w:rPr>
          <w:rFonts w:ascii="Times New Roman" w:eastAsia="Times New Roman" w:hAnsi="Times New Roman" w:cs="Times New Roman"/>
          <w:noProof/>
          <w:sz w:val="24"/>
          <w:szCs w:val="24"/>
        </w:rPr>
      </w:pPr>
      <w:r w:rsidRPr="006E54E4">
        <w:rPr>
          <w:rFonts w:ascii="Times New Roman" w:hAnsi="Times New Roman" w:cs="Times New Roman"/>
          <w:sz w:val="24"/>
          <w:szCs w:val="24"/>
        </w:rPr>
        <w:t>Table 1</w:t>
      </w:r>
    </w:p>
    <w:p w14:paraId="72D71705"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57"/>
        <w:gridCol w:w="2017"/>
        <w:gridCol w:w="2220"/>
        <w:gridCol w:w="1344"/>
        <w:gridCol w:w="1417"/>
      </w:tblGrid>
      <w:tr w:rsidR="006E54E4" w:rsidRPr="006E54E4" w14:paraId="25ADED0F" w14:textId="77777777" w:rsidTr="006E54E4">
        <w:trPr>
          <w:tblCellSpacing w:w="15" w:type="dxa"/>
        </w:trPr>
        <w:tc>
          <w:tcPr>
            <w:tcW w:w="2224"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736B0A4E"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Energy carrier or energy source</w:t>
            </w:r>
          </w:p>
        </w:tc>
        <w:tc>
          <w:tcPr>
            <w:tcW w:w="1218" w:type="pct"/>
            <w:vMerge w:val="restart"/>
            <w:tcBorders>
              <w:top w:val="outset" w:sz="6" w:space="0" w:color="auto"/>
              <w:left w:val="outset" w:sz="6" w:space="0" w:color="auto"/>
              <w:bottom w:val="outset" w:sz="6" w:space="0" w:color="auto"/>
              <w:right w:val="outset" w:sz="6" w:space="0" w:color="auto"/>
            </w:tcBorders>
            <w:vAlign w:val="center"/>
            <w:hideMark/>
          </w:tcPr>
          <w:p w14:paraId="6C7743A0"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Lowest combustion heat</w:t>
            </w:r>
            <w:r w:rsidRPr="006E54E4">
              <w:rPr>
                <w:rFonts w:ascii="Times New Roman" w:hAnsi="Times New Roman" w:cs="Times New Roman"/>
                <w:sz w:val="24"/>
                <w:szCs w:val="24"/>
                <w:vertAlign w:val="superscript"/>
              </w:rPr>
              <w:t>1</w:t>
            </w:r>
            <w:r w:rsidRPr="006E54E4">
              <w:rPr>
                <w:rFonts w:ascii="Times New Roman" w:hAnsi="Times New Roman" w:cs="Times New Roman"/>
                <w:sz w:val="24"/>
                <w:szCs w:val="24"/>
              </w:rPr>
              <w:t xml:space="preserve"> </w:t>
            </w:r>
            <w:r w:rsidRPr="006E54E4">
              <w:rPr>
                <w:rFonts w:ascii="Times New Roman" w:hAnsi="Times New Roman" w:cs="Times New Roman"/>
                <w:noProof/>
              </w:rPr>
              <w:drawing>
                <wp:inline distT="0" distB="0" distL="0" distR="0" wp14:anchorId="599BE91C" wp14:editId="4D4AC7A4">
                  <wp:extent cx="152400" cy="171450"/>
                  <wp:effectExtent l="0" t="0" r="0" b="0"/>
                  <wp:docPr id="53" name="Attēls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6E54E4">
              <w:rPr>
                <w:rFonts w:ascii="Times New Roman" w:hAnsi="Times New Roman" w:cs="Times New Roman"/>
                <w:sz w:val="24"/>
                <w:szCs w:val="24"/>
              </w:rPr>
              <w:t>, MJ/kg</w:t>
            </w:r>
          </w:p>
        </w:tc>
        <w:tc>
          <w:tcPr>
            <w:tcW w:w="1493" w:type="pct"/>
            <w:gridSpan w:val="2"/>
            <w:tcBorders>
              <w:top w:val="outset" w:sz="6" w:space="0" w:color="auto"/>
              <w:left w:val="outset" w:sz="6" w:space="0" w:color="auto"/>
              <w:bottom w:val="outset" w:sz="6" w:space="0" w:color="auto"/>
              <w:right w:val="outset" w:sz="6" w:space="0" w:color="auto"/>
            </w:tcBorders>
            <w:vAlign w:val="center"/>
            <w:hideMark/>
          </w:tcPr>
          <w:p w14:paraId="366A438B"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w:t>
            </w:r>
            <w:r w:rsidRPr="006E54E4">
              <w:rPr>
                <w:rFonts w:ascii="Times New Roman" w:hAnsi="Times New Roman" w:cs="Times New Roman"/>
                <w:noProof/>
              </w:rPr>
              <w:drawing>
                <wp:inline distT="0" distB="0" distL="0" distR="0" wp14:anchorId="48D9AAB4" wp14:editId="6176AA35">
                  <wp:extent cx="114300" cy="209550"/>
                  <wp:effectExtent l="0" t="0" r="0" b="0"/>
                  <wp:docPr id="52" name="Attēls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6E54E4">
              <w:rPr>
                <w:rFonts w:ascii="Times New Roman" w:hAnsi="Times New Roman" w:cs="Times New Roman"/>
                <w:sz w:val="24"/>
                <w:szCs w:val="24"/>
              </w:rPr>
              <w:t>,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/MWh</w:t>
            </w:r>
          </w:p>
        </w:tc>
      </w:tr>
      <w:tr w:rsidR="006E54E4" w:rsidRPr="006E54E4" w14:paraId="60695FEF" w14:textId="77777777" w:rsidTr="006E54E4">
        <w:trPr>
          <w:tblCellSpacing w:w="15" w:type="dxa"/>
        </w:trPr>
        <w:tc>
          <w:tcPr>
            <w:tcW w:w="2224" w:type="pct"/>
            <w:gridSpan w:val="2"/>
            <w:vMerge/>
            <w:tcBorders>
              <w:top w:val="outset" w:sz="6" w:space="0" w:color="auto"/>
              <w:left w:val="outset" w:sz="6" w:space="0" w:color="auto"/>
              <w:bottom w:val="outset" w:sz="6" w:space="0" w:color="auto"/>
              <w:right w:val="outset" w:sz="6" w:space="0" w:color="auto"/>
            </w:tcBorders>
            <w:vAlign w:val="center"/>
            <w:hideMark/>
          </w:tcPr>
          <w:p w14:paraId="1C6C2FD1"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lang w:val="en-US" w:eastAsia="lv-LV"/>
              </w:rPr>
            </w:pPr>
          </w:p>
        </w:tc>
        <w:tc>
          <w:tcPr>
            <w:tcW w:w="1218" w:type="pct"/>
            <w:vMerge/>
            <w:tcBorders>
              <w:top w:val="outset" w:sz="6" w:space="0" w:color="auto"/>
              <w:left w:val="outset" w:sz="6" w:space="0" w:color="auto"/>
              <w:bottom w:val="outset" w:sz="6" w:space="0" w:color="auto"/>
              <w:right w:val="outset" w:sz="6" w:space="0" w:color="auto"/>
            </w:tcBorders>
            <w:vAlign w:val="center"/>
            <w:hideMark/>
          </w:tcPr>
          <w:p w14:paraId="7D7336D2"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lang w:val="en-US" w:eastAsia="lv-LV"/>
              </w:rPr>
            </w:pPr>
          </w:p>
        </w:tc>
        <w:tc>
          <w:tcPr>
            <w:tcW w:w="730" w:type="pct"/>
            <w:tcBorders>
              <w:top w:val="outset" w:sz="6" w:space="0" w:color="auto"/>
              <w:left w:val="outset" w:sz="6" w:space="0" w:color="auto"/>
              <w:bottom w:val="outset" w:sz="6" w:space="0" w:color="auto"/>
              <w:right w:val="outset" w:sz="6" w:space="0" w:color="auto"/>
            </w:tcBorders>
            <w:vAlign w:val="center"/>
            <w:hideMark/>
          </w:tcPr>
          <w:p w14:paraId="480B0495"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designation</w:t>
            </w:r>
          </w:p>
        </w:tc>
        <w:tc>
          <w:tcPr>
            <w:tcW w:w="746" w:type="pct"/>
            <w:tcBorders>
              <w:top w:val="outset" w:sz="6" w:space="0" w:color="auto"/>
              <w:left w:val="outset" w:sz="6" w:space="0" w:color="auto"/>
              <w:bottom w:val="outset" w:sz="6" w:space="0" w:color="auto"/>
              <w:right w:val="outset" w:sz="6" w:space="0" w:color="auto"/>
            </w:tcBorders>
            <w:vAlign w:val="center"/>
            <w:hideMark/>
          </w:tcPr>
          <w:p w14:paraId="69BBB05A"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value of the factor</w:t>
            </w:r>
          </w:p>
        </w:tc>
      </w:tr>
      <w:tr w:rsidR="006E54E4" w:rsidRPr="006E54E4" w14:paraId="6D11AFFC" w14:textId="77777777" w:rsidTr="006E54E4">
        <w:trPr>
          <w:tblCellSpacing w:w="15" w:type="dxa"/>
        </w:trPr>
        <w:tc>
          <w:tcPr>
            <w:tcW w:w="1119" w:type="pct"/>
            <w:vMerge w:val="restart"/>
            <w:tcBorders>
              <w:top w:val="outset" w:sz="6" w:space="0" w:color="auto"/>
              <w:left w:val="outset" w:sz="6" w:space="0" w:color="auto"/>
              <w:bottom w:val="outset" w:sz="6" w:space="0" w:color="auto"/>
              <w:right w:val="outset" w:sz="6" w:space="0" w:color="auto"/>
            </w:tcBorders>
            <w:vAlign w:val="center"/>
            <w:hideMark/>
          </w:tcPr>
          <w:p w14:paraId="45923B9A"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Type of fuel</w:t>
            </w:r>
            <w:r w:rsidRPr="006E54E4">
              <w:rPr>
                <w:rFonts w:ascii="Times New Roman" w:hAnsi="Times New Roman" w:cs="Times New Roman"/>
                <w:sz w:val="24"/>
                <w:szCs w:val="24"/>
                <w:vertAlign w:val="superscript"/>
              </w:rPr>
              <w:t>2</w:t>
            </w:r>
          </w:p>
        </w:tc>
        <w:tc>
          <w:tcPr>
            <w:tcW w:w="1088" w:type="pct"/>
            <w:tcBorders>
              <w:top w:val="outset" w:sz="6" w:space="0" w:color="auto"/>
              <w:left w:val="outset" w:sz="6" w:space="0" w:color="auto"/>
              <w:bottom w:val="outset" w:sz="6" w:space="0" w:color="auto"/>
              <w:right w:val="outset" w:sz="6" w:space="0" w:color="auto"/>
            </w:tcBorders>
            <w:vAlign w:val="center"/>
            <w:hideMark/>
          </w:tcPr>
          <w:p w14:paraId="16054C61"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coal (anthracite)</w:t>
            </w:r>
          </w:p>
        </w:tc>
        <w:tc>
          <w:tcPr>
            <w:tcW w:w="1218" w:type="pct"/>
            <w:tcBorders>
              <w:top w:val="outset" w:sz="6" w:space="0" w:color="auto"/>
              <w:left w:val="outset" w:sz="6" w:space="0" w:color="auto"/>
              <w:bottom w:val="outset" w:sz="6" w:space="0" w:color="auto"/>
              <w:right w:val="outset" w:sz="6" w:space="0" w:color="auto"/>
            </w:tcBorders>
            <w:hideMark/>
          </w:tcPr>
          <w:p w14:paraId="644FD903"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26.7</w:t>
            </w:r>
          </w:p>
        </w:tc>
        <w:tc>
          <w:tcPr>
            <w:tcW w:w="730" w:type="pct"/>
            <w:vMerge w:val="restart"/>
            <w:tcBorders>
              <w:top w:val="outset" w:sz="6" w:space="0" w:color="auto"/>
              <w:left w:val="outset" w:sz="6" w:space="0" w:color="auto"/>
              <w:bottom w:val="outset" w:sz="6" w:space="0" w:color="auto"/>
              <w:right w:val="outset" w:sz="6" w:space="0" w:color="auto"/>
            </w:tcBorders>
            <w:vAlign w:val="center"/>
            <w:hideMark/>
          </w:tcPr>
          <w:p w14:paraId="664535A2"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206CA5E5" wp14:editId="03251896">
                  <wp:extent cx="295275" cy="209550"/>
                  <wp:effectExtent l="0" t="0" r="9525" b="0"/>
                  <wp:docPr id="51" name="Attēls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p>
        </w:tc>
        <w:tc>
          <w:tcPr>
            <w:tcW w:w="746" w:type="pct"/>
            <w:tcBorders>
              <w:top w:val="outset" w:sz="6" w:space="0" w:color="auto"/>
              <w:left w:val="outset" w:sz="6" w:space="0" w:color="auto"/>
              <w:bottom w:val="outset" w:sz="6" w:space="0" w:color="auto"/>
              <w:right w:val="outset" w:sz="6" w:space="0" w:color="auto"/>
            </w:tcBorders>
            <w:hideMark/>
          </w:tcPr>
          <w:p w14:paraId="08277720"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0.354</w:t>
            </w:r>
          </w:p>
        </w:tc>
      </w:tr>
      <w:tr w:rsidR="006E54E4" w:rsidRPr="006E54E4" w14:paraId="3FF4D74D" w14:textId="77777777" w:rsidTr="006E54E4">
        <w:trPr>
          <w:tblCellSpacing w:w="15" w:type="dxa"/>
        </w:trPr>
        <w:tc>
          <w:tcPr>
            <w:tcW w:w="1119" w:type="pct"/>
            <w:vMerge/>
            <w:tcBorders>
              <w:top w:val="outset" w:sz="6" w:space="0" w:color="auto"/>
              <w:left w:val="outset" w:sz="6" w:space="0" w:color="auto"/>
              <w:bottom w:val="outset" w:sz="6" w:space="0" w:color="auto"/>
              <w:right w:val="outset" w:sz="6" w:space="0" w:color="auto"/>
            </w:tcBorders>
            <w:vAlign w:val="center"/>
            <w:hideMark/>
          </w:tcPr>
          <w:p w14:paraId="5A993A93"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lang w:val="en-US" w:eastAsia="lv-LV"/>
              </w:rPr>
            </w:pPr>
          </w:p>
        </w:tc>
        <w:tc>
          <w:tcPr>
            <w:tcW w:w="1088" w:type="pct"/>
            <w:tcBorders>
              <w:top w:val="outset" w:sz="6" w:space="0" w:color="auto"/>
              <w:left w:val="outset" w:sz="6" w:space="0" w:color="auto"/>
              <w:bottom w:val="outset" w:sz="6" w:space="0" w:color="auto"/>
              <w:right w:val="outset" w:sz="6" w:space="0" w:color="auto"/>
            </w:tcBorders>
            <w:vAlign w:val="center"/>
            <w:hideMark/>
          </w:tcPr>
          <w:p w14:paraId="43690620"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brown coal (lignite)</w:t>
            </w:r>
          </w:p>
        </w:tc>
        <w:tc>
          <w:tcPr>
            <w:tcW w:w="1218" w:type="pct"/>
            <w:tcBorders>
              <w:top w:val="outset" w:sz="6" w:space="0" w:color="auto"/>
              <w:left w:val="outset" w:sz="6" w:space="0" w:color="auto"/>
              <w:bottom w:val="outset" w:sz="6" w:space="0" w:color="auto"/>
              <w:right w:val="outset" w:sz="6" w:space="0" w:color="auto"/>
            </w:tcBorders>
            <w:hideMark/>
          </w:tcPr>
          <w:p w14:paraId="2F1CC29B"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11.9</w:t>
            </w:r>
          </w:p>
        </w:tc>
        <w:tc>
          <w:tcPr>
            <w:tcW w:w="730" w:type="pct"/>
            <w:vMerge/>
            <w:tcBorders>
              <w:top w:val="outset" w:sz="6" w:space="0" w:color="auto"/>
              <w:left w:val="outset" w:sz="6" w:space="0" w:color="auto"/>
              <w:bottom w:val="outset" w:sz="6" w:space="0" w:color="auto"/>
              <w:right w:val="outset" w:sz="6" w:space="0" w:color="auto"/>
            </w:tcBorders>
            <w:vAlign w:val="center"/>
            <w:hideMark/>
          </w:tcPr>
          <w:p w14:paraId="7D628AFF"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lang w:val="en-US" w:eastAsia="lv-LV"/>
              </w:rPr>
            </w:pPr>
          </w:p>
        </w:tc>
        <w:tc>
          <w:tcPr>
            <w:tcW w:w="746" w:type="pct"/>
            <w:tcBorders>
              <w:top w:val="outset" w:sz="6" w:space="0" w:color="auto"/>
              <w:left w:val="outset" w:sz="6" w:space="0" w:color="auto"/>
              <w:bottom w:val="outset" w:sz="6" w:space="0" w:color="auto"/>
              <w:right w:val="outset" w:sz="6" w:space="0" w:color="auto"/>
            </w:tcBorders>
            <w:hideMark/>
          </w:tcPr>
          <w:p w14:paraId="487B5EE8"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0.364</w:t>
            </w:r>
          </w:p>
        </w:tc>
      </w:tr>
      <w:tr w:rsidR="006E54E4" w:rsidRPr="006E54E4" w14:paraId="76EE86F6" w14:textId="77777777" w:rsidTr="006E54E4">
        <w:trPr>
          <w:tblCellSpacing w:w="15" w:type="dxa"/>
        </w:trPr>
        <w:tc>
          <w:tcPr>
            <w:tcW w:w="1119" w:type="pct"/>
            <w:vMerge/>
            <w:tcBorders>
              <w:top w:val="outset" w:sz="6" w:space="0" w:color="auto"/>
              <w:left w:val="outset" w:sz="6" w:space="0" w:color="auto"/>
              <w:bottom w:val="outset" w:sz="6" w:space="0" w:color="auto"/>
              <w:right w:val="outset" w:sz="6" w:space="0" w:color="auto"/>
            </w:tcBorders>
            <w:vAlign w:val="center"/>
            <w:hideMark/>
          </w:tcPr>
          <w:p w14:paraId="2EF489D4"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lang w:val="en-US" w:eastAsia="lv-LV"/>
              </w:rPr>
            </w:pPr>
          </w:p>
        </w:tc>
        <w:tc>
          <w:tcPr>
            <w:tcW w:w="1088" w:type="pct"/>
            <w:tcBorders>
              <w:top w:val="outset" w:sz="6" w:space="0" w:color="auto"/>
              <w:left w:val="outset" w:sz="6" w:space="0" w:color="auto"/>
              <w:bottom w:val="outset" w:sz="6" w:space="0" w:color="auto"/>
              <w:right w:val="outset" w:sz="6" w:space="0" w:color="auto"/>
            </w:tcBorders>
            <w:vAlign w:val="center"/>
            <w:hideMark/>
          </w:tcPr>
          <w:p w14:paraId="76585038"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diesel fuel (gas oil/diesel oil)</w:t>
            </w:r>
          </w:p>
        </w:tc>
        <w:tc>
          <w:tcPr>
            <w:tcW w:w="1218" w:type="pct"/>
            <w:tcBorders>
              <w:top w:val="outset" w:sz="6" w:space="0" w:color="auto"/>
              <w:left w:val="outset" w:sz="6" w:space="0" w:color="auto"/>
              <w:bottom w:val="outset" w:sz="6" w:space="0" w:color="auto"/>
              <w:right w:val="outset" w:sz="6" w:space="0" w:color="auto"/>
            </w:tcBorders>
            <w:hideMark/>
          </w:tcPr>
          <w:p w14:paraId="350A7C1D"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43.0</w:t>
            </w:r>
          </w:p>
        </w:tc>
        <w:tc>
          <w:tcPr>
            <w:tcW w:w="730" w:type="pct"/>
            <w:vMerge/>
            <w:tcBorders>
              <w:top w:val="outset" w:sz="6" w:space="0" w:color="auto"/>
              <w:left w:val="outset" w:sz="6" w:space="0" w:color="auto"/>
              <w:bottom w:val="outset" w:sz="6" w:space="0" w:color="auto"/>
              <w:right w:val="outset" w:sz="6" w:space="0" w:color="auto"/>
            </w:tcBorders>
            <w:vAlign w:val="center"/>
            <w:hideMark/>
          </w:tcPr>
          <w:p w14:paraId="6E484378"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lang w:val="en-US" w:eastAsia="lv-LV"/>
              </w:rPr>
            </w:pPr>
          </w:p>
        </w:tc>
        <w:tc>
          <w:tcPr>
            <w:tcW w:w="746" w:type="pct"/>
            <w:tcBorders>
              <w:top w:val="outset" w:sz="6" w:space="0" w:color="auto"/>
              <w:left w:val="outset" w:sz="6" w:space="0" w:color="auto"/>
              <w:bottom w:val="outset" w:sz="6" w:space="0" w:color="auto"/>
              <w:right w:val="outset" w:sz="6" w:space="0" w:color="auto"/>
            </w:tcBorders>
            <w:hideMark/>
          </w:tcPr>
          <w:p w14:paraId="655131C0"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0.267</w:t>
            </w:r>
          </w:p>
        </w:tc>
      </w:tr>
      <w:tr w:rsidR="006E54E4" w:rsidRPr="006E54E4" w14:paraId="0993381A" w14:textId="77777777" w:rsidTr="006E54E4">
        <w:trPr>
          <w:tblCellSpacing w:w="15" w:type="dxa"/>
        </w:trPr>
        <w:tc>
          <w:tcPr>
            <w:tcW w:w="1119" w:type="pct"/>
            <w:vMerge/>
            <w:tcBorders>
              <w:top w:val="outset" w:sz="6" w:space="0" w:color="auto"/>
              <w:left w:val="outset" w:sz="6" w:space="0" w:color="auto"/>
              <w:bottom w:val="outset" w:sz="6" w:space="0" w:color="auto"/>
              <w:right w:val="outset" w:sz="6" w:space="0" w:color="auto"/>
            </w:tcBorders>
            <w:vAlign w:val="center"/>
            <w:hideMark/>
          </w:tcPr>
          <w:p w14:paraId="37BC8101"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lang w:val="en-US" w:eastAsia="lv-LV"/>
              </w:rPr>
            </w:pPr>
          </w:p>
        </w:tc>
        <w:tc>
          <w:tcPr>
            <w:tcW w:w="1088" w:type="pct"/>
            <w:tcBorders>
              <w:top w:val="outset" w:sz="6" w:space="0" w:color="auto"/>
              <w:left w:val="outset" w:sz="6" w:space="0" w:color="auto"/>
              <w:bottom w:val="outset" w:sz="6" w:space="0" w:color="auto"/>
              <w:right w:val="outset" w:sz="6" w:space="0" w:color="auto"/>
            </w:tcBorders>
            <w:vAlign w:val="center"/>
            <w:hideMark/>
          </w:tcPr>
          <w:p w14:paraId="55ADE418"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black fuel oil (heavy fuel oils)</w:t>
            </w:r>
          </w:p>
        </w:tc>
        <w:tc>
          <w:tcPr>
            <w:tcW w:w="1218" w:type="pct"/>
            <w:tcBorders>
              <w:top w:val="outset" w:sz="6" w:space="0" w:color="auto"/>
              <w:left w:val="outset" w:sz="6" w:space="0" w:color="auto"/>
              <w:bottom w:val="outset" w:sz="6" w:space="0" w:color="auto"/>
              <w:right w:val="outset" w:sz="6" w:space="0" w:color="auto"/>
            </w:tcBorders>
            <w:hideMark/>
          </w:tcPr>
          <w:p w14:paraId="0B1459AB"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40.4</w:t>
            </w:r>
          </w:p>
        </w:tc>
        <w:tc>
          <w:tcPr>
            <w:tcW w:w="730" w:type="pct"/>
            <w:vMerge/>
            <w:tcBorders>
              <w:top w:val="outset" w:sz="6" w:space="0" w:color="auto"/>
              <w:left w:val="outset" w:sz="6" w:space="0" w:color="auto"/>
              <w:bottom w:val="outset" w:sz="6" w:space="0" w:color="auto"/>
              <w:right w:val="outset" w:sz="6" w:space="0" w:color="auto"/>
            </w:tcBorders>
            <w:vAlign w:val="center"/>
            <w:hideMark/>
          </w:tcPr>
          <w:p w14:paraId="26C0ACA5"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lang w:val="en-US" w:eastAsia="lv-LV"/>
              </w:rPr>
            </w:pPr>
          </w:p>
        </w:tc>
        <w:tc>
          <w:tcPr>
            <w:tcW w:w="746" w:type="pct"/>
            <w:tcBorders>
              <w:top w:val="outset" w:sz="6" w:space="0" w:color="auto"/>
              <w:left w:val="outset" w:sz="6" w:space="0" w:color="auto"/>
              <w:bottom w:val="outset" w:sz="6" w:space="0" w:color="auto"/>
              <w:right w:val="outset" w:sz="6" w:space="0" w:color="auto"/>
            </w:tcBorders>
            <w:hideMark/>
          </w:tcPr>
          <w:p w14:paraId="48AC0045"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0.279</w:t>
            </w:r>
          </w:p>
        </w:tc>
      </w:tr>
      <w:tr w:rsidR="006E54E4" w:rsidRPr="006E54E4" w14:paraId="268BAE02" w14:textId="77777777" w:rsidTr="006E54E4">
        <w:trPr>
          <w:tblCellSpacing w:w="15" w:type="dxa"/>
        </w:trPr>
        <w:tc>
          <w:tcPr>
            <w:tcW w:w="1119" w:type="pct"/>
            <w:vMerge/>
            <w:tcBorders>
              <w:top w:val="outset" w:sz="6" w:space="0" w:color="auto"/>
              <w:left w:val="outset" w:sz="6" w:space="0" w:color="auto"/>
              <w:bottom w:val="outset" w:sz="6" w:space="0" w:color="auto"/>
              <w:right w:val="outset" w:sz="6" w:space="0" w:color="auto"/>
            </w:tcBorders>
            <w:vAlign w:val="center"/>
            <w:hideMark/>
          </w:tcPr>
          <w:p w14:paraId="6FDBF989"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lang w:val="en-US" w:eastAsia="lv-LV"/>
              </w:rPr>
            </w:pPr>
          </w:p>
        </w:tc>
        <w:tc>
          <w:tcPr>
            <w:tcW w:w="1088" w:type="pct"/>
            <w:tcBorders>
              <w:top w:val="outset" w:sz="6" w:space="0" w:color="auto"/>
              <w:left w:val="outset" w:sz="6" w:space="0" w:color="auto"/>
              <w:bottom w:val="outset" w:sz="6" w:space="0" w:color="auto"/>
              <w:right w:val="outset" w:sz="6" w:space="0" w:color="auto"/>
            </w:tcBorders>
            <w:vAlign w:val="center"/>
            <w:hideMark/>
          </w:tcPr>
          <w:p w14:paraId="6500F088"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liquefied petroleum gas</w:t>
            </w:r>
          </w:p>
        </w:tc>
        <w:tc>
          <w:tcPr>
            <w:tcW w:w="1218" w:type="pct"/>
            <w:tcBorders>
              <w:top w:val="outset" w:sz="6" w:space="0" w:color="auto"/>
              <w:left w:val="outset" w:sz="6" w:space="0" w:color="auto"/>
              <w:bottom w:val="outset" w:sz="6" w:space="0" w:color="auto"/>
              <w:right w:val="outset" w:sz="6" w:space="0" w:color="auto"/>
            </w:tcBorders>
            <w:hideMark/>
          </w:tcPr>
          <w:p w14:paraId="701883AB"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47.3</w:t>
            </w:r>
          </w:p>
        </w:tc>
        <w:tc>
          <w:tcPr>
            <w:tcW w:w="730" w:type="pct"/>
            <w:vMerge/>
            <w:tcBorders>
              <w:top w:val="outset" w:sz="6" w:space="0" w:color="auto"/>
              <w:left w:val="outset" w:sz="6" w:space="0" w:color="auto"/>
              <w:bottom w:val="outset" w:sz="6" w:space="0" w:color="auto"/>
              <w:right w:val="outset" w:sz="6" w:space="0" w:color="auto"/>
            </w:tcBorders>
            <w:vAlign w:val="center"/>
            <w:hideMark/>
          </w:tcPr>
          <w:p w14:paraId="77803765"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lang w:val="en-US" w:eastAsia="lv-LV"/>
              </w:rPr>
            </w:pPr>
          </w:p>
        </w:tc>
        <w:tc>
          <w:tcPr>
            <w:tcW w:w="746" w:type="pct"/>
            <w:tcBorders>
              <w:top w:val="outset" w:sz="6" w:space="0" w:color="auto"/>
              <w:left w:val="outset" w:sz="6" w:space="0" w:color="auto"/>
              <w:bottom w:val="outset" w:sz="6" w:space="0" w:color="auto"/>
              <w:right w:val="outset" w:sz="6" w:space="0" w:color="auto"/>
            </w:tcBorders>
            <w:hideMark/>
          </w:tcPr>
          <w:p w14:paraId="0CDA1CB3"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0.227</w:t>
            </w:r>
          </w:p>
        </w:tc>
      </w:tr>
      <w:tr w:rsidR="006E54E4" w:rsidRPr="006E54E4" w14:paraId="20A83D94" w14:textId="77777777" w:rsidTr="006E54E4">
        <w:trPr>
          <w:tblCellSpacing w:w="15" w:type="dxa"/>
        </w:trPr>
        <w:tc>
          <w:tcPr>
            <w:tcW w:w="1119" w:type="pct"/>
            <w:vMerge/>
            <w:tcBorders>
              <w:top w:val="outset" w:sz="6" w:space="0" w:color="auto"/>
              <w:left w:val="outset" w:sz="6" w:space="0" w:color="auto"/>
              <w:bottom w:val="outset" w:sz="6" w:space="0" w:color="auto"/>
              <w:right w:val="outset" w:sz="6" w:space="0" w:color="auto"/>
            </w:tcBorders>
            <w:vAlign w:val="center"/>
            <w:hideMark/>
          </w:tcPr>
          <w:p w14:paraId="579F584B"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lang w:val="en-US" w:eastAsia="lv-LV"/>
              </w:rPr>
            </w:pPr>
          </w:p>
        </w:tc>
        <w:tc>
          <w:tcPr>
            <w:tcW w:w="1088" w:type="pct"/>
            <w:tcBorders>
              <w:top w:val="outset" w:sz="6" w:space="0" w:color="auto"/>
              <w:left w:val="outset" w:sz="6" w:space="0" w:color="auto"/>
              <w:bottom w:val="outset" w:sz="6" w:space="0" w:color="auto"/>
              <w:right w:val="outset" w:sz="6" w:space="0" w:color="auto"/>
            </w:tcBorders>
            <w:vAlign w:val="center"/>
            <w:hideMark/>
          </w:tcPr>
          <w:p w14:paraId="170B1FB9"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natural gas</w:t>
            </w:r>
          </w:p>
        </w:tc>
        <w:tc>
          <w:tcPr>
            <w:tcW w:w="1218" w:type="pct"/>
            <w:tcBorders>
              <w:top w:val="outset" w:sz="6" w:space="0" w:color="auto"/>
              <w:left w:val="outset" w:sz="6" w:space="0" w:color="auto"/>
              <w:bottom w:val="outset" w:sz="6" w:space="0" w:color="auto"/>
              <w:right w:val="outset" w:sz="6" w:space="0" w:color="auto"/>
            </w:tcBorders>
            <w:hideMark/>
          </w:tcPr>
          <w:p w14:paraId="20CCB3F5"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48.0</w:t>
            </w:r>
            <w:r w:rsidRPr="006E54E4">
              <w:rPr>
                <w:rFonts w:ascii="Times New Roman" w:hAnsi="Times New Roman" w:cs="Times New Roman"/>
                <w:sz w:val="24"/>
                <w:szCs w:val="24"/>
                <w:vertAlign w:val="superscript"/>
              </w:rPr>
              <w:t>3</w:t>
            </w:r>
          </w:p>
        </w:tc>
        <w:tc>
          <w:tcPr>
            <w:tcW w:w="730" w:type="pct"/>
            <w:vMerge/>
            <w:tcBorders>
              <w:top w:val="outset" w:sz="6" w:space="0" w:color="auto"/>
              <w:left w:val="outset" w:sz="6" w:space="0" w:color="auto"/>
              <w:bottom w:val="outset" w:sz="6" w:space="0" w:color="auto"/>
              <w:right w:val="outset" w:sz="6" w:space="0" w:color="auto"/>
            </w:tcBorders>
            <w:vAlign w:val="center"/>
            <w:hideMark/>
          </w:tcPr>
          <w:p w14:paraId="682076DF"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lang w:val="en-US" w:eastAsia="lv-LV"/>
              </w:rPr>
            </w:pPr>
          </w:p>
        </w:tc>
        <w:tc>
          <w:tcPr>
            <w:tcW w:w="746" w:type="pct"/>
            <w:tcBorders>
              <w:top w:val="outset" w:sz="6" w:space="0" w:color="auto"/>
              <w:left w:val="outset" w:sz="6" w:space="0" w:color="auto"/>
              <w:bottom w:val="outset" w:sz="6" w:space="0" w:color="auto"/>
              <w:right w:val="outset" w:sz="6" w:space="0" w:color="auto"/>
            </w:tcBorders>
            <w:hideMark/>
          </w:tcPr>
          <w:p w14:paraId="407D440B"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0.202</w:t>
            </w:r>
          </w:p>
        </w:tc>
      </w:tr>
      <w:tr w:rsidR="006E54E4" w:rsidRPr="006E54E4" w14:paraId="03D454BA" w14:textId="77777777" w:rsidTr="006E54E4">
        <w:trPr>
          <w:tblCellSpacing w:w="15" w:type="dxa"/>
        </w:trPr>
        <w:tc>
          <w:tcPr>
            <w:tcW w:w="1119" w:type="pct"/>
            <w:vMerge/>
            <w:tcBorders>
              <w:top w:val="outset" w:sz="6" w:space="0" w:color="auto"/>
              <w:left w:val="outset" w:sz="6" w:space="0" w:color="auto"/>
              <w:bottom w:val="outset" w:sz="6" w:space="0" w:color="auto"/>
              <w:right w:val="outset" w:sz="6" w:space="0" w:color="auto"/>
            </w:tcBorders>
            <w:vAlign w:val="center"/>
            <w:hideMark/>
          </w:tcPr>
          <w:p w14:paraId="714F1999"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lang w:val="en-US" w:eastAsia="lv-LV"/>
              </w:rPr>
            </w:pPr>
          </w:p>
        </w:tc>
        <w:tc>
          <w:tcPr>
            <w:tcW w:w="1088" w:type="pct"/>
            <w:tcBorders>
              <w:top w:val="outset" w:sz="6" w:space="0" w:color="auto"/>
              <w:left w:val="outset" w:sz="6" w:space="0" w:color="auto"/>
              <w:bottom w:val="outset" w:sz="6" w:space="0" w:color="auto"/>
              <w:right w:val="outset" w:sz="6" w:space="0" w:color="auto"/>
            </w:tcBorders>
            <w:vAlign w:val="center"/>
            <w:hideMark/>
          </w:tcPr>
          <w:p w14:paraId="029603B0"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wood</w:t>
            </w:r>
            <w:r w:rsidRPr="006E54E4">
              <w:rPr>
                <w:rFonts w:ascii="Times New Roman" w:hAnsi="Times New Roman" w:cs="Times New Roman"/>
                <w:sz w:val="24"/>
                <w:szCs w:val="24"/>
                <w:vertAlign w:val="superscript"/>
              </w:rPr>
              <w:t>4</w:t>
            </w:r>
          </w:p>
        </w:tc>
        <w:tc>
          <w:tcPr>
            <w:tcW w:w="1218" w:type="pct"/>
            <w:tcBorders>
              <w:top w:val="outset" w:sz="6" w:space="0" w:color="auto"/>
              <w:left w:val="outset" w:sz="6" w:space="0" w:color="auto"/>
              <w:bottom w:val="outset" w:sz="6" w:space="0" w:color="auto"/>
              <w:right w:val="outset" w:sz="6" w:space="0" w:color="auto"/>
            </w:tcBorders>
            <w:hideMark/>
          </w:tcPr>
          <w:p w14:paraId="50182937"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15.6</w:t>
            </w:r>
          </w:p>
        </w:tc>
        <w:tc>
          <w:tcPr>
            <w:tcW w:w="730" w:type="pct"/>
            <w:vMerge/>
            <w:tcBorders>
              <w:top w:val="outset" w:sz="6" w:space="0" w:color="auto"/>
              <w:left w:val="outset" w:sz="6" w:space="0" w:color="auto"/>
              <w:bottom w:val="outset" w:sz="6" w:space="0" w:color="auto"/>
              <w:right w:val="outset" w:sz="6" w:space="0" w:color="auto"/>
            </w:tcBorders>
            <w:vAlign w:val="center"/>
            <w:hideMark/>
          </w:tcPr>
          <w:p w14:paraId="49F1F840"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lang w:val="en-US" w:eastAsia="lv-LV"/>
              </w:rPr>
            </w:pPr>
          </w:p>
        </w:tc>
        <w:tc>
          <w:tcPr>
            <w:tcW w:w="746" w:type="pct"/>
            <w:tcBorders>
              <w:top w:val="outset" w:sz="6" w:space="0" w:color="auto"/>
              <w:left w:val="outset" w:sz="6" w:space="0" w:color="auto"/>
              <w:bottom w:val="outset" w:sz="6" w:space="0" w:color="auto"/>
              <w:right w:val="outset" w:sz="6" w:space="0" w:color="auto"/>
            </w:tcBorders>
            <w:hideMark/>
          </w:tcPr>
          <w:p w14:paraId="62CD94DA"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w:t>
            </w:r>
          </w:p>
        </w:tc>
      </w:tr>
      <w:tr w:rsidR="006E54E4" w:rsidRPr="006E54E4" w14:paraId="25379239" w14:textId="77777777" w:rsidTr="006E54E4">
        <w:trPr>
          <w:tblCellSpacing w:w="15" w:type="dxa"/>
        </w:trPr>
        <w:tc>
          <w:tcPr>
            <w:tcW w:w="1119" w:type="pct"/>
            <w:vMerge/>
            <w:tcBorders>
              <w:top w:val="outset" w:sz="6" w:space="0" w:color="auto"/>
              <w:left w:val="outset" w:sz="6" w:space="0" w:color="auto"/>
              <w:bottom w:val="outset" w:sz="6" w:space="0" w:color="auto"/>
              <w:right w:val="outset" w:sz="6" w:space="0" w:color="auto"/>
            </w:tcBorders>
            <w:vAlign w:val="center"/>
            <w:hideMark/>
          </w:tcPr>
          <w:p w14:paraId="03C31BC5"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lang w:val="en-US" w:eastAsia="lv-LV"/>
              </w:rPr>
            </w:pPr>
          </w:p>
        </w:tc>
        <w:tc>
          <w:tcPr>
            <w:tcW w:w="1088" w:type="pct"/>
            <w:tcBorders>
              <w:top w:val="outset" w:sz="6" w:space="0" w:color="auto"/>
              <w:left w:val="outset" w:sz="6" w:space="0" w:color="auto"/>
              <w:bottom w:val="outset" w:sz="6" w:space="0" w:color="auto"/>
              <w:right w:val="outset" w:sz="6" w:space="0" w:color="auto"/>
            </w:tcBorders>
            <w:vAlign w:val="center"/>
            <w:hideMark/>
          </w:tcPr>
          <w:p w14:paraId="6F0D10E2"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other fuels</w:t>
            </w:r>
            <w:r w:rsidRPr="006E54E4">
              <w:rPr>
                <w:rFonts w:ascii="Times New Roman" w:hAnsi="Times New Roman" w:cs="Times New Roman"/>
                <w:sz w:val="24"/>
                <w:szCs w:val="24"/>
                <w:vertAlign w:val="superscript"/>
              </w:rPr>
              <w:t>2</w:t>
            </w:r>
          </w:p>
        </w:tc>
        <w:tc>
          <w:tcPr>
            <w:tcW w:w="1218" w:type="pct"/>
            <w:tcBorders>
              <w:top w:val="outset" w:sz="6" w:space="0" w:color="auto"/>
              <w:left w:val="outset" w:sz="6" w:space="0" w:color="auto"/>
              <w:bottom w:val="outset" w:sz="6" w:space="0" w:color="auto"/>
              <w:right w:val="outset" w:sz="6" w:space="0" w:color="auto"/>
            </w:tcBorders>
            <w:hideMark/>
          </w:tcPr>
          <w:p w14:paraId="634D9068" w14:textId="7D05C7A2" w:rsidR="00577598" w:rsidRPr="006E54E4" w:rsidRDefault="00577598" w:rsidP="002E10D0">
            <w:pPr>
              <w:spacing w:after="0" w:line="240" w:lineRule="auto"/>
              <w:jc w:val="center"/>
              <w:rPr>
                <w:rFonts w:ascii="Times New Roman" w:eastAsia="Times New Roman" w:hAnsi="Times New Roman" w:cs="Times New Roman"/>
                <w:noProof/>
                <w:sz w:val="24"/>
                <w:szCs w:val="24"/>
                <w:lang w:val="en-US" w:eastAsia="lv-LV"/>
              </w:rPr>
            </w:pPr>
          </w:p>
        </w:tc>
        <w:tc>
          <w:tcPr>
            <w:tcW w:w="730" w:type="pct"/>
            <w:vMerge/>
            <w:tcBorders>
              <w:top w:val="outset" w:sz="6" w:space="0" w:color="auto"/>
              <w:left w:val="outset" w:sz="6" w:space="0" w:color="auto"/>
              <w:bottom w:val="outset" w:sz="6" w:space="0" w:color="auto"/>
              <w:right w:val="outset" w:sz="6" w:space="0" w:color="auto"/>
            </w:tcBorders>
            <w:vAlign w:val="center"/>
            <w:hideMark/>
          </w:tcPr>
          <w:p w14:paraId="31A9CB9C"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lang w:val="en-US" w:eastAsia="lv-LV"/>
              </w:rPr>
            </w:pPr>
          </w:p>
        </w:tc>
        <w:tc>
          <w:tcPr>
            <w:tcW w:w="746" w:type="pct"/>
            <w:tcBorders>
              <w:top w:val="outset" w:sz="6" w:space="0" w:color="auto"/>
              <w:left w:val="outset" w:sz="6" w:space="0" w:color="auto"/>
              <w:bottom w:val="outset" w:sz="6" w:space="0" w:color="auto"/>
              <w:right w:val="outset" w:sz="6" w:space="0" w:color="auto"/>
            </w:tcBorders>
            <w:hideMark/>
          </w:tcPr>
          <w:p w14:paraId="59F4F3BD" w14:textId="61C883D1" w:rsidR="00577598" w:rsidRPr="006E54E4" w:rsidRDefault="00577598" w:rsidP="002E10D0">
            <w:pPr>
              <w:spacing w:after="0" w:line="240" w:lineRule="auto"/>
              <w:jc w:val="center"/>
              <w:rPr>
                <w:rFonts w:ascii="Times New Roman" w:eastAsia="Times New Roman" w:hAnsi="Times New Roman" w:cs="Times New Roman"/>
                <w:noProof/>
                <w:sz w:val="24"/>
                <w:szCs w:val="24"/>
                <w:lang w:val="en-US" w:eastAsia="lv-LV"/>
              </w:rPr>
            </w:pPr>
          </w:p>
        </w:tc>
      </w:tr>
      <w:tr w:rsidR="006E54E4" w:rsidRPr="006E54E4" w14:paraId="7CD10F12" w14:textId="77777777" w:rsidTr="006E54E4">
        <w:trPr>
          <w:tblCellSpacing w:w="15" w:type="dxa"/>
        </w:trPr>
        <w:tc>
          <w:tcPr>
            <w:tcW w:w="1119" w:type="pct"/>
            <w:tcBorders>
              <w:top w:val="outset" w:sz="6" w:space="0" w:color="auto"/>
              <w:left w:val="outset" w:sz="6" w:space="0" w:color="auto"/>
              <w:bottom w:val="outset" w:sz="6" w:space="0" w:color="auto"/>
              <w:right w:val="outset" w:sz="6" w:space="0" w:color="auto"/>
            </w:tcBorders>
            <w:hideMark/>
          </w:tcPr>
          <w:p w14:paraId="5FF15226"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Electricity from electricity grid</w:t>
            </w:r>
          </w:p>
        </w:tc>
        <w:tc>
          <w:tcPr>
            <w:tcW w:w="1088" w:type="pct"/>
            <w:tcBorders>
              <w:top w:val="outset" w:sz="6" w:space="0" w:color="auto"/>
              <w:left w:val="outset" w:sz="6" w:space="0" w:color="auto"/>
              <w:bottom w:val="outset" w:sz="6" w:space="0" w:color="auto"/>
              <w:right w:val="outset" w:sz="6" w:space="0" w:color="auto"/>
            </w:tcBorders>
            <w:hideMark/>
          </w:tcPr>
          <w:p w14:paraId="47E9538C"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w:t>
            </w:r>
          </w:p>
        </w:tc>
        <w:tc>
          <w:tcPr>
            <w:tcW w:w="1218" w:type="pct"/>
            <w:tcBorders>
              <w:top w:val="outset" w:sz="6" w:space="0" w:color="auto"/>
              <w:left w:val="outset" w:sz="6" w:space="0" w:color="auto"/>
              <w:bottom w:val="outset" w:sz="6" w:space="0" w:color="auto"/>
              <w:right w:val="outset" w:sz="6" w:space="0" w:color="auto"/>
            </w:tcBorders>
            <w:hideMark/>
          </w:tcPr>
          <w:p w14:paraId="5D36F03C"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w:t>
            </w:r>
          </w:p>
        </w:tc>
        <w:tc>
          <w:tcPr>
            <w:tcW w:w="730" w:type="pct"/>
            <w:tcBorders>
              <w:top w:val="outset" w:sz="6" w:space="0" w:color="auto"/>
              <w:left w:val="outset" w:sz="6" w:space="0" w:color="auto"/>
              <w:bottom w:val="outset" w:sz="6" w:space="0" w:color="auto"/>
              <w:right w:val="outset" w:sz="6" w:space="0" w:color="auto"/>
            </w:tcBorders>
            <w:vAlign w:val="center"/>
            <w:hideMark/>
          </w:tcPr>
          <w:p w14:paraId="1FAB077D"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412CF687" wp14:editId="74FA702F">
                  <wp:extent cx="352425" cy="228600"/>
                  <wp:effectExtent l="0" t="0" r="9525" b="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p>
        </w:tc>
        <w:tc>
          <w:tcPr>
            <w:tcW w:w="746" w:type="pct"/>
            <w:tcBorders>
              <w:top w:val="outset" w:sz="6" w:space="0" w:color="auto"/>
              <w:left w:val="outset" w:sz="6" w:space="0" w:color="auto"/>
              <w:bottom w:val="outset" w:sz="6" w:space="0" w:color="auto"/>
              <w:right w:val="outset" w:sz="6" w:space="0" w:color="auto"/>
            </w:tcBorders>
            <w:vAlign w:val="center"/>
            <w:hideMark/>
          </w:tcPr>
          <w:p w14:paraId="7F4B0A24"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according to Paragraph 4 of this Annex</w:t>
            </w:r>
          </w:p>
        </w:tc>
      </w:tr>
      <w:tr w:rsidR="006E54E4" w:rsidRPr="006E54E4" w14:paraId="2D50B8D2" w14:textId="77777777" w:rsidTr="006E54E4">
        <w:trPr>
          <w:tblCellSpacing w:w="15" w:type="dxa"/>
        </w:trPr>
        <w:tc>
          <w:tcPr>
            <w:tcW w:w="1119" w:type="pct"/>
            <w:tcBorders>
              <w:top w:val="outset" w:sz="6" w:space="0" w:color="auto"/>
              <w:left w:val="outset" w:sz="6" w:space="0" w:color="auto"/>
              <w:bottom w:val="outset" w:sz="6" w:space="0" w:color="auto"/>
              <w:right w:val="outset" w:sz="6" w:space="0" w:color="auto"/>
            </w:tcBorders>
            <w:hideMark/>
          </w:tcPr>
          <w:p w14:paraId="7B3C1973"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Thermal energy from a heating system (identifiable energy producer)</w:t>
            </w:r>
          </w:p>
        </w:tc>
        <w:tc>
          <w:tcPr>
            <w:tcW w:w="1088" w:type="pct"/>
            <w:tcBorders>
              <w:top w:val="outset" w:sz="6" w:space="0" w:color="auto"/>
              <w:left w:val="outset" w:sz="6" w:space="0" w:color="auto"/>
              <w:bottom w:val="outset" w:sz="6" w:space="0" w:color="auto"/>
              <w:right w:val="outset" w:sz="6" w:space="0" w:color="auto"/>
            </w:tcBorders>
            <w:hideMark/>
          </w:tcPr>
          <w:p w14:paraId="4BA950FB"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w:t>
            </w:r>
          </w:p>
        </w:tc>
        <w:tc>
          <w:tcPr>
            <w:tcW w:w="1218" w:type="pct"/>
            <w:tcBorders>
              <w:top w:val="outset" w:sz="6" w:space="0" w:color="auto"/>
              <w:left w:val="outset" w:sz="6" w:space="0" w:color="auto"/>
              <w:bottom w:val="outset" w:sz="6" w:space="0" w:color="auto"/>
              <w:right w:val="outset" w:sz="6" w:space="0" w:color="auto"/>
            </w:tcBorders>
            <w:hideMark/>
          </w:tcPr>
          <w:p w14:paraId="39947EEE"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w:t>
            </w:r>
          </w:p>
        </w:tc>
        <w:tc>
          <w:tcPr>
            <w:tcW w:w="730" w:type="pct"/>
            <w:tcBorders>
              <w:top w:val="outset" w:sz="6" w:space="0" w:color="auto"/>
              <w:left w:val="outset" w:sz="6" w:space="0" w:color="auto"/>
              <w:bottom w:val="outset" w:sz="6" w:space="0" w:color="auto"/>
              <w:right w:val="outset" w:sz="6" w:space="0" w:color="auto"/>
            </w:tcBorders>
            <w:vAlign w:val="center"/>
            <w:hideMark/>
          </w:tcPr>
          <w:p w14:paraId="10D650D2"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46AEB56F" wp14:editId="37732EA1">
                  <wp:extent cx="171450" cy="219075"/>
                  <wp:effectExtent l="0" t="0" r="0" b="9525"/>
                  <wp:docPr id="49" name="Attēls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p>
        </w:tc>
        <w:tc>
          <w:tcPr>
            <w:tcW w:w="746" w:type="pct"/>
            <w:tcBorders>
              <w:top w:val="outset" w:sz="6" w:space="0" w:color="auto"/>
              <w:left w:val="outset" w:sz="6" w:space="0" w:color="auto"/>
              <w:bottom w:val="outset" w:sz="6" w:space="0" w:color="auto"/>
              <w:right w:val="outset" w:sz="6" w:space="0" w:color="auto"/>
            </w:tcBorders>
            <w:vAlign w:val="center"/>
            <w:hideMark/>
          </w:tcPr>
          <w:p w14:paraId="08E75266"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according to Paragraph 2 of this Annex</w:t>
            </w:r>
          </w:p>
        </w:tc>
      </w:tr>
      <w:tr w:rsidR="006E54E4" w:rsidRPr="006E54E4" w14:paraId="3120D906" w14:textId="77777777" w:rsidTr="006E54E4">
        <w:trPr>
          <w:tblCellSpacing w:w="15" w:type="dxa"/>
        </w:trPr>
        <w:tc>
          <w:tcPr>
            <w:tcW w:w="1119" w:type="pct"/>
            <w:tcBorders>
              <w:top w:val="outset" w:sz="6" w:space="0" w:color="auto"/>
              <w:left w:val="outset" w:sz="6" w:space="0" w:color="auto"/>
              <w:bottom w:val="outset" w:sz="6" w:space="0" w:color="auto"/>
              <w:right w:val="outset" w:sz="6" w:space="0" w:color="auto"/>
            </w:tcBorders>
            <w:hideMark/>
          </w:tcPr>
          <w:p w14:paraId="0CCF18C0"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Thermal energy from a heating system</w:t>
            </w:r>
          </w:p>
        </w:tc>
        <w:tc>
          <w:tcPr>
            <w:tcW w:w="1088" w:type="pct"/>
            <w:tcBorders>
              <w:top w:val="outset" w:sz="6" w:space="0" w:color="auto"/>
              <w:left w:val="outset" w:sz="6" w:space="0" w:color="auto"/>
              <w:bottom w:val="outset" w:sz="6" w:space="0" w:color="auto"/>
              <w:right w:val="outset" w:sz="6" w:space="0" w:color="auto"/>
            </w:tcBorders>
            <w:hideMark/>
          </w:tcPr>
          <w:p w14:paraId="7FF523A9"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w:t>
            </w:r>
          </w:p>
        </w:tc>
        <w:tc>
          <w:tcPr>
            <w:tcW w:w="1218" w:type="pct"/>
            <w:tcBorders>
              <w:top w:val="outset" w:sz="6" w:space="0" w:color="auto"/>
              <w:left w:val="outset" w:sz="6" w:space="0" w:color="auto"/>
              <w:bottom w:val="outset" w:sz="6" w:space="0" w:color="auto"/>
              <w:right w:val="outset" w:sz="6" w:space="0" w:color="auto"/>
            </w:tcBorders>
            <w:hideMark/>
          </w:tcPr>
          <w:p w14:paraId="7A660726"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w:t>
            </w:r>
          </w:p>
        </w:tc>
        <w:tc>
          <w:tcPr>
            <w:tcW w:w="730" w:type="pct"/>
            <w:tcBorders>
              <w:top w:val="outset" w:sz="6" w:space="0" w:color="auto"/>
              <w:left w:val="outset" w:sz="6" w:space="0" w:color="auto"/>
              <w:bottom w:val="outset" w:sz="6" w:space="0" w:color="auto"/>
              <w:right w:val="outset" w:sz="6" w:space="0" w:color="auto"/>
            </w:tcBorders>
            <w:vAlign w:val="center"/>
            <w:hideMark/>
          </w:tcPr>
          <w:p w14:paraId="372D2747"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58D09F05" wp14:editId="56715610">
                  <wp:extent cx="314325" cy="228600"/>
                  <wp:effectExtent l="0" t="0" r="9525" b="0"/>
                  <wp:docPr id="48" name="Attēls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p>
        </w:tc>
        <w:tc>
          <w:tcPr>
            <w:tcW w:w="746" w:type="pct"/>
            <w:tcBorders>
              <w:top w:val="outset" w:sz="6" w:space="0" w:color="auto"/>
              <w:left w:val="outset" w:sz="6" w:space="0" w:color="auto"/>
              <w:bottom w:val="outset" w:sz="6" w:space="0" w:color="auto"/>
              <w:right w:val="outset" w:sz="6" w:space="0" w:color="auto"/>
            </w:tcBorders>
            <w:vAlign w:val="center"/>
            <w:hideMark/>
          </w:tcPr>
          <w:p w14:paraId="5A48ACFA"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according to Paragraph 3 of this Annex</w:t>
            </w:r>
          </w:p>
        </w:tc>
      </w:tr>
      <w:tr w:rsidR="006E54E4" w:rsidRPr="006E54E4" w14:paraId="727D2E4F" w14:textId="77777777" w:rsidTr="006E54E4">
        <w:trPr>
          <w:tblCellSpacing w:w="15" w:type="dxa"/>
        </w:trPr>
        <w:tc>
          <w:tcPr>
            <w:tcW w:w="1119" w:type="pct"/>
            <w:tcBorders>
              <w:top w:val="outset" w:sz="6" w:space="0" w:color="auto"/>
              <w:left w:val="outset" w:sz="6" w:space="0" w:color="auto"/>
              <w:bottom w:val="outset" w:sz="6" w:space="0" w:color="auto"/>
              <w:right w:val="outset" w:sz="6" w:space="0" w:color="auto"/>
            </w:tcBorders>
            <w:hideMark/>
          </w:tcPr>
          <w:p w14:paraId="54328BBA"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Energy from renewable resources</w:t>
            </w:r>
            <w:r w:rsidRPr="006E54E4">
              <w:rPr>
                <w:rFonts w:ascii="Times New Roman" w:hAnsi="Times New Roman" w:cs="Times New Roman"/>
                <w:sz w:val="24"/>
                <w:szCs w:val="24"/>
                <w:vertAlign w:val="superscript"/>
              </w:rPr>
              <w:t>5</w:t>
            </w:r>
          </w:p>
        </w:tc>
        <w:tc>
          <w:tcPr>
            <w:tcW w:w="1088" w:type="pct"/>
            <w:tcBorders>
              <w:top w:val="outset" w:sz="6" w:space="0" w:color="auto"/>
              <w:left w:val="outset" w:sz="6" w:space="0" w:color="auto"/>
              <w:bottom w:val="outset" w:sz="6" w:space="0" w:color="auto"/>
              <w:right w:val="outset" w:sz="6" w:space="0" w:color="auto"/>
            </w:tcBorders>
            <w:hideMark/>
          </w:tcPr>
          <w:p w14:paraId="32274287"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w:t>
            </w:r>
          </w:p>
        </w:tc>
        <w:tc>
          <w:tcPr>
            <w:tcW w:w="1218" w:type="pct"/>
            <w:tcBorders>
              <w:top w:val="outset" w:sz="6" w:space="0" w:color="auto"/>
              <w:left w:val="outset" w:sz="6" w:space="0" w:color="auto"/>
              <w:bottom w:val="outset" w:sz="6" w:space="0" w:color="auto"/>
              <w:right w:val="outset" w:sz="6" w:space="0" w:color="auto"/>
            </w:tcBorders>
            <w:hideMark/>
          </w:tcPr>
          <w:p w14:paraId="272FF45C"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w:t>
            </w:r>
          </w:p>
        </w:tc>
        <w:tc>
          <w:tcPr>
            <w:tcW w:w="730" w:type="pct"/>
            <w:tcBorders>
              <w:top w:val="outset" w:sz="6" w:space="0" w:color="auto"/>
              <w:left w:val="outset" w:sz="6" w:space="0" w:color="auto"/>
              <w:bottom w:val="outset" w:sz="6" w:space="0" w:color="auto"/>
              <w:right w:val="outset" w:sz="6" w:space="0" w:color="auto"/>
            </w:tcBorders>
            <w:vAlign w:val="center"/>
            <w:hideMark/>
          </w:tcPr>
          <w:p w14:paraId="75BE338D"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54FF7615" wp14:editId="6761EE66">
                  <wp:extent cx="304800" cy="209550"/>
                  <wp:effectExtent l="0" t="0" r="0" b="0"/>
                  <wp:docPr id="47" name="Attēls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p>
        </w:tc>
        <w:tc>
          <w:tcPr>
            <w:tcW w:w="746" w:type="pct"/>
            <w:tcBorders>
              <w:top w:val="outset" w:sz="6" w:space="0" w:color="auto"/>
              <w:left w:val="outset" w:sz="6" w:space="0" w:color="auto"/>
              <w:bottom w:val="outset" w:sz="6" w:space="0" w:color="auto"/>
              <w:right w:val="outset" w:sz="6" w:space="0" w:color="auto"/>
            </w:tcBorders>
            <w:vAlign w:val="center"/>
            <w:hideMark/>
          </w:tcPr>
          <w:p w14:paraId="1CCCA907"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w:t>
            </w:r>
          </w:p>
        </w:tc>
      </w:tr>
      <w:tr w:rsidR="006E54E4" w:rsidRPr="006E54E4" w14:paraId="6B07779F" w14:textId="77777777" w:rsidTr="006E54E4">
        <w:trPr>
          <w:tblCellSpacing w:w="15" w:type="dxa"/>
        </w:trPr>
        <w:tc>
          <w:tcPr>
            <w:tcW w:w="1119" w:type="pct"/>
            <w:tcBorders>
              <w:top w:val="outset" w:sz="6" w:space="0" w:color="auto"/>
              <w:left w:val="outset" w:sz="6" w:space="0" w:color="auto"/>
              <w:bottom w:val="outset" w:sz="6" w:space="0" w:color="auto"/>
              <w:right w:val="outset" w:sz="6" w:space="0" w:color="auto"/>
            </w:tcBorders>
            <w:hideMark/>
          </w:tcPr>
          <w:p w14:paraId="47667274"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Electricity transmission in the electricity grid</w:t>
            </w:r>
          </w:p>
        </w:tc>
        <w:tc>
          <w:tcPr>
            <w:tcW w:w="1088" w:type="pct"/>
            <w:tcBorders>
              <w:top w:val="outset" w:sz="6" w:space="0" w:color="auto"/>
              <w:left w:val="outset" w:sz="6" w:space="0" w:color="auto"/>
              <w:bottom w:val="outset" w:sz="6" w:space="0" w:color="auto"/>
              <w:right w:val="outset" w:sz="6" w:space="0" w:color="auto"/>
            </w:tcBorders>
            <w:hideMark/>
          </w:tcPr>
          <w:p w14:paraId="40419964"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w:t>
            </w:r>
          </w:p>
        </w:tc>
        <w:tc>
          <w:tcPr>
            <w:tcW w:w="1218" w:type="pct"/>
            <w:tcBorders>
              <w:top w:val="outset" w:sz="6" w:space="0" w:color="auto"/>
              <w:left w:val="outset" w:sz="6" w:space="0" w:color="auto"/>
              <w:bottom w:val="outset" w:sz="6" w:space="0" w:color="auto"/>
              <w:right w:val="outset" w:sz="6" w:space="0" w:color="auto"/>
            </w:tcBorders>
            <w:hideMark/>
          </w:tcPr>
          <w:p w14:paraId="2FA67595"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w:t>
            </w:r>
          </w:p>
        </w:tc>
        <w:tc>
          <w:tcPr>
            <w:tcW w:w="730" w:type="pct"/>
            <w:tcBorders>
              <w:top w:val="outset" w:sz="6" w:space="0" w:color="auto"/>
              <w:left w:val="outset" w:sz="6" w:space="0" w:color="auto"/>
              <w:bottom w:val="outset" w:sz="6" w:space="0" w:color="auto"/>
              <w:right w:val="outset" w:sz="6" w:space="0" w:color="auto"/>
            </w:tcBorders>
            <w:vAlign w:val="center"/>
            <w:hideMark/>
          </w:tcPr>
          <w:p w14:paraId="1FF9B052"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3303B90A" wp14:editId="30DE8362">
                  <wp:extent cx="371475" cy="247650"/>
                  <wp:effectExtent l="0" t="0" r="9525"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p>
        </w:tc>
        <w:tc>
          <w:tcPr>
            <w:tcW w:w="746" w:type="pct"/>
            <w:tcBorders>
              <w:top w:val="outset" w:sz="6" w:space="0" w:color="auto"/>
              <w:left w:val="outset" w:sz="6" w:space="0" w:color="auto"/>
              <w:bottom w:val="outset" w:sz="6" w:space="0" w:color="auto"/>
              <w:right w:val="outset" w:sz="6" w:space="0" w:color="auto"/>
            </w:tcBorders>
            <w:vAlign w:val="center"/>
            <w:hideMark/>
          </w:tcPr>
          <w:p w14:paraId="48EDEF70"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0.007</w:t>
            </w:r>
          </w:p>
        </w:tc>
      </w:tr>
    </w:tbl>
    <w:p w14:paraId="1655D883"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lang w:val="en-US" w:eastAsia="lv-LV"/>
        </w:rPr>
      </w:pPr>
    </w:p>
    <w:p w14:paraId="18850A19" w14:textId="6475CD6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Notes.</w:t>
      </w:r>
    </w:p>
    <w:p w14:paraId="42E113F5"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vertAlign w:val="superscript"/>
        </w:rPr>
        <w:t>1</w:t>
      </w:r>
      <w:r w:rsidRPr="006E54E4">
        <w:rPr>
          <w:rFonts w:ascii="Times New Roman" w:hAnsi="Times New Roman" w:cs="Times New Roman"/>
          <w:sz w:val="24"/>
          <w:szCs w:val="24"/>
        </w:rPr>
        <w:t xml:space="preserve"> If a more accurate lowest combustion heat </w:t>
      </w:r>
      <w:r w:rsidRPr="006E54E4">
        <w:rPr>
          <w:rFonts w:ascii="Times New Roman" w:hAnsi="Times New Roman" w:cs="Times New Roman"/>
          <w:noProof/>
        </w:rPr>
        <w:drawing>
          <wp:inline distT="0" distB="0" distL="0" distR="0" wp14:anchorId="63631CC4" wp14:editId="6C53870F">
            <wp:extent cx="152400" cy="171450"/>
            <wp:effectExtent l="0" t="0" r="0" b="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6E54E4">
        <w:rPr>
          <w:rFonts w:ascii="Times New Roman" w:hAnsi="Times New Roman" w:cs="Times New Roman"/>
          <w:sz w:val="24"/>
          <w:szCs w:val="24"/>
        </w:rPr>
        <w:t>value is known, it may be used in further calculations, indicating a precise source of information or acquisition method.</w:t>
      </w:r>
    </w:p>
    <w:p w14:paraId="4FC784A8"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vertAlign w:val="superscript"/>
        </w:rPr>
        <w:t>2</w:t>
      </w:r>
      <w:r w:rsidRPr="006E54E4">
        <w:rPr>
          <w:rFonts w:ascii="Times New Roman" w:hAnsi="Times New Roman" w:cs="Times New Roman"/>
          <w:sz w:val="24"/>
          <w:szCs w:val="24"/>
        </w:rPr>
        <w:t> In accordance with Annex VI to Commission Regulation (EU) No 601/2012 of 21 June 2012 on the monitoring and reporting of greenhouse gas emissions pursuant to Directive 2003/87/EC of the European Parliament and of the Council.</w:t>
      </w:r>
    </w:p>
    <w:p w14:paraId="3438F507"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vertAlign w:val="superscript"/>
        </w:rPr>
        <w:t>3</w:t>
      </w:r>
      <w:r w:rsidRPr="006E54E4">
        <w:rPr>
          <w:rFonts w:ascii="Times New Roman" w:hAnsi="Times New Roman" w:cs="Times New Roman"/>
          <w:sz w:val="24"/>
          <w:szCs w:val="24"/>
        </w:rPr>
        <w:t> Lowest combustion heat for natural gas, MJ/m</w:t>
      </w:r>
      <w:r w:rsidRPr="006E54E4">
        <w:rPr>
          <w:rFonts w:ascii="Times New Roman" w:hAnsi="Times New Roman" w:cs="Times New Roman"/>
          <w:sz w:val="24"/>
          <w:szCs w:val="24"/>
          <w:vertAlign w:val="superscript"/>
        </w:rPr>
        <w:t>3</w:t>
      </w:r>
      <w:r w:rsidRPr="006E54E4">
        <w:rPr>
          <w:rFonts w:ascii="Times New Roman" w:hAnsi="Times New Roman" w:cs="Times New Roman"/>
          <w:sz w:val="24"/>
          <w:szCs w:val="24"/>
        </w:rPr>
        <w:t>.</w:t>
      </w:r>
    </w:p>
    <w:p w14:paraId="081CD8C6"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vertAlign w:val="superscript"/>
        </w:rPr>
        <w:t>4</w:t>
      </w:r>
      <w:r w:rsidRPr="006E54E4">
        <w:rPr>
          <w:rFonts w:ascii="Times New Roman" w:hAnsi="Times New Roman" w:cs="Times New Roman"/>
          <w:sz w:val="24"/>
          <w:szCs w:val="24"/>
        </w:rPr>
        <w:t> Detailed calculation coefficients are specified in Annex 2 to Cabinet Regulation No. 42 of 23 January 2018, Methodology for Calculating Greenhouse Gas Emissions (hereinafter – the Regulation).</w:t>
      </w:r>
    </w:p>
    <w:p w14:paraId="55B4E57E"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vertAlign w:val="superscript"/>
        </w:rPr>
        <w:t>5</w:t>
      </w:r>
      <w:r w:rsidRPr="006E54E4">
        <w:rPr>
          <w:rFonts w:ascii="Times New Roman" w:hAnsi="Times New Roman" w:cs="Times New Roman"/>
          <w:sz w:val="24"/>
          <w:szCs w:val="24"/>
        </w:rPr>
        <w:t> Wind, sun, geothermal, wave, tidal, and water energy, as well as aerothermal energy (thermal energy accumulated in the air), geothermal energy (thermal energy located under the surface of the mainland), and hydrothermal energy (thermal energy located in surface waters), waste landfill site and sewage treatment plant gas and biogas, and biomass.</w:t>
      </w:r>
    </w:p>
    <w:p w14:paraId="5883A638"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lang w:val="en-US" w:eastAsia="lv-LV"/>
        </w:rPr>
      </w:pPr>
    </w:p>
    <w:p w14:paraId="17D4EA25" w14:textId="4D8CA343"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2. In the case referred to in Sub-paragraphs 14.1 and 14.2 of the Regulation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thermal energy shall be calculated by the operator of the district heating system, the operator of the local heating system, or the user of an individual heating system, using the following formula:</w:t>
      </w:r>
    </w:p>
    <w:p w14:paraId="276010EA"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235"/>
        <w:gridCol w:w="782"/>
      </w:tblGrid>
      <w:tr w:rsidR="006E54E4" w:rsidRPr="006E54E4" w14:paraId="1AC12BFA" w14:textId="77777777" w:rsidTr="00244F0A">
        <w:trPr>
          <w:tblCellSpacing w:w="15" w:type="dxa"/>
          <w:jc w:val="center"/>
        </w:trPr>
        <w:tc>
          <w:tcPr>
            <w:tcW w:w="0" w:type="auto"/>
            <w:noWrap/>
            <w:vAlign w:val="center"/>
            <w:hideMark/>
          </w:tcPr>
          <w:p w14:paraId="5E2738F9"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5B712DF4" wp14:editId="1FFCCBE0">
                  <wp:extent cx="1371600" cy="457200"/>
                  <wp:effectExtent l="0" t="0" r="0" b="0"/>
                  <wp:docPr id="44" name="Attēls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p>
        </w:tc>
        <w:tc>
          <w:tcPr>
            <w:tcW w:w="0" w:type="auto"/>
            <w:noWrap/>
            <w:vAlign w:val="center"/>
            <w:hideMark/>
          </w:tcPr>
          <w:p w14:paraId="21C196C1"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7FC0E2B1"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vertAlign w:val="subscript"/>
        </w:rPr>
        <w:drawing>
          <wp:inline distT="0" distB="0" distL="0" distR="0" wp14:anchorId="402608DF" wp14:editId="0E2F2B35">
            <wp:extent cx="171450" cy="219075"/>
            <wp:effectExtent l="0" t="0" r="0" b="9525"/>
            <wp:docPr id="43" name="Attēls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thermal energy which is calculated by the operator of the district heating system, the operator of the local heating system, or the user of an individual heating system,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/MWh;</w:t>
      </w:r>
    </w:p>
    <w:p w14:paraId="25C5AE71"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42993BB6" wp14:editId="0B949C72">
            <wp:extent cx="552450" cy="266700"/>
            <wp:effectExtent l="0" t="0" r="0" b="0"/>
            <wp:docPr id="42" name="Attēls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52450" cy="266700"/>
                    </a:xfrm>
                    <a:prstGeom prst="rect">
                      <a:avLst/>
                    </a:prstGeom>
                    <a:noFill/>
                    <a:ln>
                      <a:noFill/>
                    </a:ln>
                  </pic:spPr>
                </pic:pic>
              </a:graphicData>
            </a:graphic>
          </wp:inline>
        </w:drawing>
      </w:r>
      <w:r w:rsidRPr="006E54E4">
        <w:rPr>
          <w:rFonts w:ascii="Times New Roman" w:hAnsi="Times New Roman" w:cs="Times New Roman"/>
          <w:sz w:val="24"/>
          <w:szCs w:val="24"/>
        </w:rPr>
        <w:t> ‒ the amount of thermal energy which has been produced over the last calendar year by the operator of the district heating system, the operator of the local heating system, or the user of an individual heating system, using fossil energy resources, MWh;</w:t>
      </w:r>
    </w:p>
    <w:p w14:paraId="2BC1EE8F"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5F428765" wp14:editId="1651208F">
            <wp:extent cx="295275" cy="209550"/>
            <wp:effectExtent l="0" t="0" r="9525" b="0"/>
            <wp:docPr id="41" name="Attēls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the type of fuel used in accordance with Paragraph 1 of this Annex,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/MWh. If the operator of the district heating system, the operator of the local heating system, or the user of an individual heating system produces the entire energy by using renewable energy technologies or over the past calendar year has completely replaced fossil energy technologies with renewable energy technologies,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thermal energy (</w:t>
      </w:r>
      <w:r w:rsidRPr="006E54E4">
        <w:rPr>
          <w:rFonts w:ascii="Times New Roman" w:hAnsi="Times New Roman" w:cs="Times New Roman"/>
          <w:noProof/>
        </w:rPr>
        <w:drawing>
          <wp:inline distT="0" distB="0" distL="0" distR="0" wp14:anchorId="415AD2E2" wp14:editId="54590623">
            <wp:extent cx="171450" cy="219075"/>
            <wp:effectExtent l="0" t="0" r="0" b="9525"/>
            <wp:docPr id="40" name="Attēls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6E54E4">
        <w:rPr>
          <w:rFonts w:ascii="Times New Roman" w:hAnsi="Times New Roman" w:cs="Times New Roman"/>
          <w:sz w:val="24"/>
          <w:szCs w:val="24"/>
        </w:rPr>
        <w:t>) shall be 0;</w:t>
      </w:r>
    </w:p>
    <w:p w14:paraId="49E99EB1"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764D44FA" wp14:editId="0D5C29FA">
            <wp:extent cx="390525" cy="228600"/>
            <wp:effectExtent l="0" t="0" r="9525" b="0"/>
            <wp:docPr id="39" name="Attēls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6E54E4">
        <w:rPr>
          <w:rFonts w:ascii="Times New Roman" w:hAnsi="Times New Roman" w:cs="Times New Roman"/>
          <w:sz w:val="24"/>
          <w:szCs w:val="24"/>
        </w:rPr>
        <w:t> ‒ total amount of thermal energy produced by the operator of the district heating system, the operator of the local heating system, or the user of an individual heating system, MWh;</w:t>
      </w:r>
    </w:p>
    <w:p w14:paraId="2279D5BA"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23C318BD" wp14:editId="0E98D7FD">
            <wp:extent cx="314325" cy="276225"/>
            <wp:effectExtent l="0" t="0" r="0" b="952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Pr="006E54E4">
        <w:rPr>
          <w:rFonts w:ascii="Times New Roman" w:hAnsi="Times New Roman" w:cs="Times New Roman"/>
          <w:sz w:val="24"/>
          <w:szCs w:val="24"/>
        </w:rPr>
        <w:t> ‒ one or several technologies using fossil energy resources.</w:t>
      </w:r>
    </w:p>
    <w:p w14:paraId="5DFE2EF8"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lang w:val="en-US" w:eastAsia="lv-LV"/>
        </w:rPr>
      </w:pPr>
    </w:p>
    <w:p w14:paraId="370909DA" w14:textId="7B5CC7B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3.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thermal energy produced in Latvia in boiler houses and cogeneration plants shall be calculated, using the following formula:</w:t>
      </w:r>
    </w:p>
    <w:p w14:paraId="3166BFB4"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595"/>
        <w:gridCol w:w="782"/>
      </w:tblGrid>
      <w:tr w:rsidR="006E54E4" w:rsidRPr="006E54E4" w14:paraId="5DA68AD7" w14:textId="77777777" w:rsidTr="00244F0A">
        <w:trPr>
          <w:tblCellSpacing w:w="15" w:type="dxa"/>
          <w:jc w:val="center"/>
        </w:trPr>
        <w:tc>
          <w:tcPr>
            <w:tcW w:w="0" w:type="auto"/>
            <w:noWrap/>
            <w:vAlign w:val="center"/>
            <w:hideMark/>
          </w:tcPr>
          <w:p w14:paraId="70CBBC65"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lastRenderedPageBreak/>
              <w:drawing>
                <wp:inline distT="0" distB="0" distL="0" distR="0" wp14:anchorId="18A2C9C6" wp14:editId="382361A2">
                  <wp:extent cx="1590675" cy="457200"/>
                  <wp:effectExtent l="0" t="0" r="9525" b="0"/>
                  <wp:docPr id="37" name="Attēls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590675" cy="457200"/>
                          </a:xfrm>
                          <a:prstGeom prst="rect">
                            <a:avLst/>
                          </a:prstGeom>
                          <a:noFill/>
                          <a:ln>
                            <a:noFill/>
                          </a:ln>
                        </pic:spPr>
                      </pic:pic>
                    </a:graphicData>
                  </a:graphic>
                </wp:inline>
              </w:drawing>
            </w:r>
          </w:p>
        </w:tc>
        <w:tc>
          <w:tcPr>
            <w:tcW w:w="0" w:type="auto"/>
            <w:noWrap/>
            <w:vAlign w:val="center"/>
            <w:hideMark/>
          </w:tcPr>
          <w:p w14:paraId="5307647A"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592930DF"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4065603D" wp14:editId="0C29DC94">
            <wp:extent cx="314325" cy="228600"/>
            <wp:effectExtent l="0" t="0" r="9525"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thermal energy produced in Latvia in boiler houses and cogeneration plants,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/MWh.</w:t>
      </w:r>
    </w:p>
    <w:p w14:paraId="1C44C1E4"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3CFFDA21" wp14:editId="3E5FFEF4">
            <wp:extent cx="552450" cy="2667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52450" cy="266700"/>
                    </a:xfrm>
                    <a:prstGeom prst="rect">
                      <a:avLst/>
                    </a:prstGeom>
                    <a:noFill/>
                    <a:ln>
                      <a:noFill/>
                    </a:ln>
                  </pic:spPr>
                </pic:pic>
              </a:graphicData>
            </a:graphic>
          </wp:inline>
        </w:drawing>
      </w:r>
      <w:r w:rsidRPr="006E54E4">
        <w:rPr>
          <w:rFonts w:ascii="Times New Roman" w:hAnsi="Times New Roman" w:cs="Times New Roman"/>
          <w:sz w:val="24"/>
          <w:szCs w:val="24"/>
        </w:rPr>
        <w:t> ‒ the amount of thermal energy produced in Latvia in boiler houses and cogeneration plants, using fossil fuel, MWh;</w:t>
      </w:r>
    </w:p>
    <w:p w14:paraId="14CF0A5E"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03C49DC0" wp14:editId="28E490B0">
            <wp:extent cx="295275" cy="209550"/>
            <wp:effectExtent l="0" t="0" r="9525" b="0"/>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the type of fuel used in accordance with Paragraph 1 of this Annex,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/MWh;</w:t>
      </w:r>
    </w:p>
    <w:p w14:paraId="65CD7703"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638F83C8" wp14:editId="13BF7350">
            <wp:extent cx="390525" cy="228600"/>
            <wp:effectExtent l="0" t="0" r="9525" b="0"/>
            <wp:docPr id="33" name="Attēl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6E54E4">
        <w:rPr>
          <w:rFonts w:ascii="Times New Roman" w:hAnsi="Times New Roman" w:cs="Times New Roman"/>
          <w:sz w:val="24"/>
          <w:szCs w:val="24"/>
        </w:rPr>
        <w:t> ‒ the amount of thermal energy produced in Latvia, MWh.</w:t>
      </w:r>
    </w:p>
    <w:p w14:paraId="031BFA53"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lang w:val="en-US" w:eastAsia="lv-LV"/>
        </w:rPr>
      </w:pPr>
    </w:p>
    <w:p w14:paraId="165B9724" w14:textId="635EE37E"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4.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electricity produced in Latvia shall be calculated, using the following formula:</w:t>
      </w:r>
    </w:p>
    <w:p w14:paraId="4A4A5276"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505"/>
        <w:gridCol w:w="782"/>
      </w:tblGrid>
      <w:tr w:rsidR="006E54E4" w:rsidRPr="006E54E4" w14:paraId="16D66C6A" w14:textId="77777777" w:rsidTr="00244F0A">
        <w:trPr>
          <w:tblCellSpacing w:w="15" w:type="dxa"/>
          <w:jc w:val="center"/>
        </w:trPr>
        <w:tc>
          <w:tcPr>
            <w:tcW w:w="0" w:type="auto"/>
            <w:noWrap/>
            <w:vAlign w:val="center"/>
            <w:hideMark/>
          </w:tcPr>
          <w:p w14:paraId="52C20CE1"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32B78DDE" wp14:editId="46CA5444">
                  <wp:extent cx="1543050" cy="457200"/>
                  <wp:effectExtent l="0" t="0" r="0" b="0"/>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543050" cy="457200"/>
                          </a:xfrm>
                          <a:prstGeom prst="rect">
                            <a:avLst/>
                          </a:prstGeom>
                          <a:noFill/>
                          <a:ln>
                            <a:noFill/>
                          </a:ln>
                        </pic:spPr>
                      </pic:pic>
                    </a:graphicData>
                  </a:graphic>
                </wp:inline>
              </w:drawing>
            </w:r>
          </w:p>
        </w:tc>
        <w:tc>
          <w:tcPr>
            <w:tcW w:w="0" w:type="auto"/>
            <w:noWrap/>
            <w:vAlign w:val="center"/>
            <w:hideMark/>
          </w:tcPr>
          <w:p w14:paraId="7974F48B"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3B09D1FC"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5B0F8DA4" wp14:editId="7EB9BDB7">
            <wp:extent cx="352425" cy="228600"/>
            <wp:effectExtent l="0" t="0" r="9525" b="0"/>
            <wp:docPr id="31" name="Attēl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electricity produced in Latvia,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/MWh.</w:t>
      </w:r>
    </w:p>
    <w:p w14:paraId="02C98239"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36B02053" wp14:editId="1DD4D9F6">
            <wp:extent cx="533400" cy="266700"/>
            <wp:effectExtent l="0" t="0" r="0" b="0"/>
            <wp:docPr id="30"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33400" cy="266700"/>
                    </a:xfrm>
                    <a:prstGeom prst="rect">
                      <a:avLst/>
                    </a:prstGeom>
                    <a:noFill/>
                    <a:ln>
                      <a:noFill/>
                    </a:ln>
                  </pic:spPr>
                </pic:pic>
              </a:graphicData>
            </a:graphic>
          </wp:inline>
        </w:drawing>
      </w:r>
      <w:r w:rsidRPr="006E54E4">
        <w:rPr>
          <w:rFonts w:ascii="Times New Roman" w:hAnsi="Times New Roman" w:cs="Times New Roman"/>
          <w:sz w:val="24"/>
          <w:szCs w:val="24"/>
        </w:rPr>
        <w:t> ‒ the amount of electricity produced in Latvia, using fossil fuel, MWh;</w:t>
      </w:r>
    </w:p>
    <w:p w14:paraId="079577BD"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09BA62A0" wp14:editId="4E6646B3">
            <wp:extent cx="295275" cy="209550"/>
            <wp:effectExtent l="0" t="0" r="9525" b="0"/>
            <wp:docPr id="29" name="Attēl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the type of fuel used in accordance with Paragraph 1 of this Annex,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/MWh;</w:t>
      </w:r>
    </w:p>
    <w:p w14:paraId="0C1F3587"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44B3322B" wp14:editId="2998801A">
            <wp:extent cx="409575" cy="228600"/>
            <wp:effectExtent l="0" t="0" r="9525" b="0"/>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6E54E4">
        <w:rPr>
          <w:rFonts w:ascii="Times New Roman" w:hAnsi="Times New Roman" w:cs="Times New Roman"/>
          <w:sz w:val="24"/>
          <w:szCs w:val="24"/>
        </w:rPr>
        <w:t> ‒ the amount of electricity produced in Latvia, MWh.</w:t>
      </w:r>
    </w:p>
    <w:p w14:paraId="5BEF76F9"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lang w:val="en-US" w:eastAsia="lv-LV"/>
        </w:rPr>
      </w:pPr>
    </w:p>
    <w:p w14:paraId="2455386E" w14:textId="0CB40348"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5. Taking into account the means of transport and the type of fuel used, the fuel density, lowest combustion heat, and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are specified in Table 2 of this Annex.</w:t>
      </w:r>
    </w:p>
    <w:p w14:paraId="70EE85F2"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lang w:val="en-US" w:eastAsia="lv-LV"/>
        </w:rPr>
      </w:pPr>
    </w:p>
    <w:p w14:paraId="7462879D" w14:textId="099575E0" w:rsidR="00577598" w:rsidRPr="006E54E4" w:rsidRDefault="00577598" w:rsidP="002E10D0">
      <w:pPr>
        <w:spacing w:after="0" w:line="240" w:lineRule="auto"/>
        <w:jc w:val="right"/>
        <w:rPr>
          <w:rFonts w:ascii="Times New Roman" w:eastAsia="Times New Roman" w:hAnsi="Times New Roman" w:cs="Times New Roman"/>
          <w:noProof/>
          <w:sz w:val="24"/>
          <w:szCs w:val="24"/>
        </w:rPr>
      </w:pPr>
      <w:r w:rsidRPr="006E54E4">
        <w:rPr>
          <w:rFonts w:ascii="Times New Roman" w:hAnsi="Times New Roman" w:cs="Times New Roman"/>
          <w:sz w:val="24"/>
          <w:szCs w:val="24"/>
        </w:rPr>
        <w:t>Table 2</w:t>
      </w:r>
    </w:p>
    <w:p w14:paraId="45D7C7A6"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00"/>
        <w:gridCol w:w="2298"/>
        <w:gridCol w:w="2210"/>
        <w:gridCol w:w="1447"/>
      </w:tblGrid>
      <w:tr w:rsidR="006E54E4" w:rsidRPr="006E54E4" w14:paraId="69AF5A03" w14:textId="77777777" w:rsidTr="006E54E4">
        <w:trPr>
          <w:tblCellSpacing w:w="15" w:type="dxa"/>
        </w:trPr>
        <w:tc>
          <w:tcPr>
            <w:tcW w:w="1704" w:type="pct"/>
            <w:tcBorders>
              <w:top w:val="outset" w:sz="6" w:space="0" w:color="auto"/>
              <w:left w:val="outset" w:sz="6" w:space="0" w:color="auto"/>
              <w:bottom w:val="outset" w:sz="6" w:space="0" w:color="auto"/>
              <w:right w:val="outset" w:sz="6" w:space="0" w:color="auto"/>
            </w:tcBorders>
            <w:vAlign w:val="center"/>
            <w:hideMark/>
          </w:tcPr>
          <w:p w14:paraId="02F97911"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Fuel</w:t>
            </w:r>
          </w:p>
        </w:tc>
        <w:tc>
          <w:tcPr>
            <w:tcW w:w="1265" w:type="pct"/>
            <w:tcBorders>
              <w:top w:val="outset" w:sz="6" w:space="0" w:color="auto"/>
              <w:left w:val="outset" w:sz="6" w:space="0" w:color="auto"/>
              <w:bottom w:val="outset" w:sz="6" w:space="0" w:color="auto"/>
              <w:right w:val="outset" w:sz="6" w:space="0" w:color="auto"/>
            </w:tcBorders>
            <w:vAlign w:val="center"/>
            <w:hideMark/>
          </w:tcPr>
          <w:p w14:paraId="37A62B5C"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 xml:space="preserve">Lowest combustion heat* </w:t>
            </w:r>
            <w:r w:rsidRPr="006E54E4">
              <w:rPr>
                <w:rFonts w:ascii="Times New Roman" w:hAnsi="Times New Roman" w:cs="Times New Roman"/>
                <w:noProof/>
              </w:rPr>
              <w:drawing>
                <wp:inline distT="0" distB="0" distL="0" distR="0" wp14:anchorId="5A772F2C" wp14:editId="2959A100">
                  <wp:extent cx="152400" cy="17145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6E54E4">
              <w:rPr>
                <w:rFonts w:ascii="Times New Roman" w:hAnsi="Times New Roman" w:cs="Times New Roman"/>
                <w:sz w:val="24"/>
                <w:szCs w:val="24"/>
              </w:rPr>
              <w:t>, TJ/t</w:t>
            </w:r>
          </w:p>
        </w:tc>
        <w:tc>
          <w:tcPr>
            <w:tcW w:w="1216" w:type="pct"/>
            <w:tcBorders>
              <w:top w:val="outset" w:sz="6" w:space="0" w:color="auto"/>
              <w:left w:val="outset" w:sz="6" w:space="0" w:color="auto"/>
              <w:bottom w:val="outset" w:sz="6" w:space="0" w:color="auto"/>
              <w:right w:val="outset" w:sz="6" w:space="0" w:color="auto"/>
            </w:tcBorders>
            <w:vAlign w:val="center"/>
            <w:hideMark/>
          </w:tcPr>
          <w:p w14:paraId="7CDA4C60"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w:t>
            </w:r>
            <w:r w:rsidRPr="006E54E4">
              <w:rPr>
                <w:rFonts w:ascii="Times New Roman" w:hAnsi="Times New Roman" w:cs="Times New Roman"/>
                <w:noProof/>
              </w:rPr>
              <w:drawing>
                <wp:inline distT="0" distB="0" distL="0" distR="0" wp14:anchorId="6E8233B2" wp14:editId="1406246F">
                  <wp:extent cx="304800" cy="209550"/>
                  <wp:effectExtent l="0" t="0" r="0" b="0"/>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6E54E4">
              <w:rPr>
                <w:rFonts w:ascii="Times New Roman" w:hAnsi="Times New Roman" w:cs="Times New Roman"/>
                <w:sz w:val="24"/>
                <w:szCs w:val="24"/>
              </w:rPr>
              <w:t>,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/TJ</w:t>
            </w:r>
          </w:p>
        </w:tc>
        <w:tc>
          <w:tcPr>
            <w:tcW w:w="732" w:type="pct"/>
            <w:tcBorders>
              <w:top w:val="outset" w:sz="6" w:space="0" w:color="auto"/>
              <w:left w:val="outset" w:sz="6" w:space="0" w:color="auto"/>
              <w:bottom w:val="outset" w:sz="6" w:space="0" w:color="auto"/>
              <w:right w:val="outset" w:sz="6" w:space="0" w:color="auto"/>
            </w:tcBorders>
            <w:vAlign w:val="center"/>
            <w:hideMark/>
          </w:tcPr>
          <w:p w14:paraId="5DB0FB8E"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 xml:space="preserve">Density </w:t>
            </w:r>
            <w:r w:rsidRPr="006E54E4">
              <w:rPr>
                <w:rFonts w:ascii="Times New Roman" w:hAnsi="Times New Roman" w:cs="Times New Roman"/>
                <w:noProof/>
              </w:rPr>
              <w:drawing>
                <wp:inline distT="0" distB="0" distL="0" distR="0" wp14:anchorId="4AB07809" wp14:editId="6EF9D692">
                  <wp:extent cx="85725" cy="209550"/>
                  <wp:effectExtent l="0" t="0" r="9525" b="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5725" cy="209550"/>
                          </a:xfrm>
                          <a:prstGeom prst="rect">
                            <a:avLst/>
                          </a:prstGeom>
                          <a:noFill/>
                          <a:ln>
                            <a:noFill/>
                          </a:ln>
                        </pic:spPr>
                      </pic:pic>
                    </a:graphicData>
                  </a:graphic>
                </wp:inline>
              </w:drawing>
            </w:r>
            <w:r w:rsidRPr="006E54E4">
              <w:rPr>
                <w:rFonts w:ascii="Times New Roman" w:hAnsi="Times New Roman" w:cs="Times New Roman"/>
                <w:sz w:val="24"/>
                <w:szCs w:val="24"/>
              </w:rPr>
              <w:t>, t/m</w:t>
            </w:r>
            <w:r w:rsidRPr="006E54E4">
              <w:rPr>
                <w:rFonts w:ascii="Times New Roman" w:hAnsi="Times New Roman" w:cs="Times New Roman"/>
                <w:sz w:val="24"/>
                <w:szCs w:val="24"/>
                <w:vertAlign w:val="superscript"/>
              </w:rPr>
              <w:t>3</w:t>
            </w:r>
          </w:p>
        </w:tc>
      </w:tr>
      <w:tr w:rsidR="006E54E4" w:rsidRPr="006E54E4" w14:paraId="04631D77" w14:textId="77777777" w:rsidTr="006E54E4">
        <w:trPr>
          <w:tblCellSpacing w:w="15" w:type="dxa"/>
        </w:trPr>
        <w:tc>
          <w:tcPr>
            <w:tcW w:w="4967" w:type="pct"/>
            <w:gridSpan w:val="4"/>
            <w:tcBorders>
              <w:top w:val="outset" w:sz="6" w:space="0" w:color="auto"/>
              <w:left w:val="outset" w:sz="6" w:space="0" w:color="auto"/>
              <w:bottom w:val="outset" w:sz="6" w:space="0" w:color="auto"/>
              <w:right w:val="outset" w:sz="6" w:space="0" w:color="auto"/>
            </w:tcBorders>
            <w:hideMark/>
          </w:tcPr>
          <w:p w14:paraId="071D26B8" w14:textId="77777777" w:rsidR="00577598" w:rsidRPr="006E54E4" w:rsidRDefault="00577598" w:rsidP="002E10D0">
            <w:pPr>
              <w:spacing w:after="0" w:line="240" w:lineRule="auto"/>
              <w:jc w:val="center"/>
              <w:rPr>
                <w:rFonts w:ascii="Times New Roman" w:eastAsia="Times New Roman" w:hAnsi="Times New Roman" w:cs="Times New Roman"/>
                <w:i/>
                <w:iCs/>
                <w:noProof/>
                <w:sz w:val="24"/>
                <w:szCs w:val="24"/>
              </w:rPr>
            </w:pPr>
            <w:r w:rsidRPr="006E54E4">
              <w:rPr>
                <w:rFonts w:ascii="Times New Roman" w:hAnsi="Times New Roman" w:cs="Times New Roman"/>
                <w:i/>
                <w:iCs/>
                <w:sz w:val="24"/>
                <w:szCs w:val="24"/>
              </w:rPr>
              <w:t>Road transport</w:t>
            </w:r>
          </w:p>
        </w:tc>
      </w:tr>
      <w:tr w:rsidR="006E54E4" w:rsidRPr="006E54E4" w14:paraId="5279DF94" w14:textId="77777777" w:rsidTr="006E54E4">
        <w:trPr>
          <w:tblCellSpacing w:w="15" w:type="dxa"/>
        </w:trPr>
        <w:tc>
          <w:tcPr>
            <w:tcW w:w="1704" w:type="pct"/>
            <w:tcBorders>
              <w:top w:val="outset" w:sz="6" w:space="0" w:color="auto"/>
              <w:left w:val="outset" w:sz="6" w:space="0" w:color="auto"/>
              <w:bottom w:val="outset" w:sz="6" w:space="0" w:color="auto"/>
              <w:right w:val="outset" w:sz="6" w:space="0" w:color="auto"/>
            </w:tcBorders>
            <w:hideMark/>
          </w:tcPr>
          <w:p w14:paraId="696E0FAE"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Diesel fuel</w:t>
            </w:r>
          </w:p>
        </w:tc>
        <w:tc>
          <w:tcPr>
            <w:tcW w:w="1265" w:type="pct"/>
            <w:tcBorders>
              <w:top w:val="outset" w:sz="6" w:space="0" w:color="auto"/>
              <w:left w:val="outset" w:sz="6" w:space="0" w:color="auto"/>
              <w:bottom w:val="outset" w:sz="6" w:space="0" w:color="auto"/>
              <w:right w:val="outset" w:sz="6" w:space="0" w:color="auto"/>
            </w:tcBorders>
            <w:hideMark/>
          </w:tcPr>
          <w:p w14:paraId="3E5C81EB"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0.0430</w:t>
            </w:r>
          </w:p>
        </w:tc>
        <w:tc>
          <w:tcPr>
            <w:tcW w:w="1216" w:type="pct"/>
            <w:tcBorders>
              <w:top w:val="outset" w:sz="6" w:space="0" w:color="auto"/>
              <w:left w:val="outset" w:sz="6" w:space="0" w:color="auto"/>
              <w:bottom w:val="outset" w:sz="6" w:space="0" w:color="auto"/>
              <w:right w:val="outset" w:sz="6" w:space="0" w:color="auto"/>
            </w:tcBorders>
            <w:vAlign w:val="center"/>
            <w:hideMark/>
          </w:tcPr>
          <w:p w14:paraId="7DF0E9F0"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74.00</w:t>
            </w:r>
          </w:p>
        </w:tc>
        <w:tc>
          <w:tcPr>
            <w:tcW w:w="732" w:type="pct"/>
            <w:tcBorders>
              <w:top w:val="outset" w:sz="6" w:space="0" w:color="auto"/>
              <w:left w:val="outset" w:sz="6" w:space="0" w:color="auto"/>
              <w:bottom w:val="outset" w:sz="6" w:space="0" w:color="auto"/>
              <w:right w:val="outset" w:sz="6" w:space="0" w:color="auto"/>
            </w:tcBorders>
            <w:vAlign w:val="center"/>
            <w:hideMark/>
          </w:tcPr>
          <w:p w14:paraId="1E4B86AA"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0.837</w:t>
            </w:r>
          </w:p>
        </w:tc>
      </w:tr>
      <w:tr w:rsidR="006E54E4" w:rsidRPr="006E54E4" w14:paraId="5B1F2420" w14:textId="77777777" w:rsidTr="006E54E4">
        <w:trPr>
          <w:tblCellSpacing w:w="15" w:type="dxa"/>
        </w:trPr>
        <w:tc>
          <w:tcPr>
            <w:tcW w:w="1704" w:type="pct"/>
            <w:tcBorders>
              <w:top w:val="outset" w:sz="6" w:space="0" w:color="auto"/>
              <w:left w:val="outset" w:sz="6" w:space="0" w:color="auto"/>
              <w:bottom w:val="outset" w:sz="6" w:space="0" w:color="auto"/>
              <w:right w:val="outset" w:sz="6" w:space="0" w:color="auto"/>
            </w:tcBorders>
            <w:hideMark/>
          </w:tcPr>
          <w:p w14:paraId="288316F8"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Petroleum</w:t>
            </w:r>
          </w:p>
        </w:tc>
        <w:tc>
          <w:tcPr>
            <w:tcW w:w="1265" w:type="pct"/>
            <w:tcBorders>
              <w:top w:val="outset" w:sz="6" w:space="0" w:color="auto"/>
              <w:left w:val="outset" w:sz="6" w:space="0" w:color="auto"/>
              <w:bottom w:val="outset" w:sz="6" w:space="0" w:color="auto"/>
              <w:right w:val="outset" w:sz="6" w:space="0" w:color="auto"/>
            </w:tcBorders>
            <w:hideMark/>
          </w:tcPr>
          <w:p w14:paraId="4814F8A4"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0.0443</w:t>
            </w:r>
          </w:p>
        </w:tc>
        <w:tc>
          <w:tcPr>
            <w:tcW w:w="1216" w:type="pct"/>
            <w:tcBorders>
              <w:top w:val="outset" w:sz="6" w:space="0" w:color="auto"/>
              <w:left w:val="outset" w:sz="6" w:space="0" w:color="auto"/>
              <w:bottom w:val="outset" w:sz="6" w:space="0" w:color="auto"/>
              <w:right w:val="outset" w:sz="6" w:space="0" w:color="auto"/>
            </w:tcBorders>
            <w:vAlign w:val="center"/>
            <w:hideMark/>
          </w:tcPr>
          <w:p w14:paraId="67938F88"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71.18</w:t>
            </w:r>
          </w:p>
        </w:tc>
        <w:tc>
          <w:tcPr>
            <w:tcW w:w="732" w:type="pct"/>
            <w:tcBorders>
              <w:top w:val="outset" w:sz="6" w:space="0" w:color="auto"/>
              <w:left w:val="outset" w:sz="6" w:space="0" w:color="auto"/>
              <w:bottom w:val="outset" w:sz="6" w:space="0" w:color="auto"/>
              <w:right w:val="outset" w:sz="6" w:space="0" w:color="auto"/>
            </w:tcBorders>
            <w:vAlign w:val="center"/>
            <w:hideMark/>
          </w:tcPr>
          <w:p w14:paraId="22F63A16"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0.741</w:t>
            </w:r>
          </w:p>
        </w:tc>
      </w:tr>
      <w:tr w:rsidR="006E54E4" w:rsidRPr="006E54E4" w14:paraId="4CFD34AC" w14:textId="77777777" w:rsidTr="006E54E4">
        <w:trPr>
          <w:tblCellSpacing w:w="15" w:type="dxa"/>
        </w:trPr>
        <w:tc>
          <w:tcPr>
            <w:tcW w:w="1704" w:type="pct"/>
            <w:tcBorders>
              <w:top w:val="outset" w:sz="6" w:space="0" w:color="auto"/>
              <w:left w:val="outset" w:sz="6" w:space="0" w:color="auto"/>
              <w:bottom w:val="outset" w:sz="6" w:space="0" w:color="auto"/>
              <w:right w:val="outset" w:sz="6" w:space="0" w:color="auto"/>
            </w:tcBorders>
            <w:hideMark/>
          </w:tcPr>
          <w:p w14:paraId="54B9BA10"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Liquefied petroleum gas (LPG)</w:t>
            </w:r>
          </w:p>
        </w:tc>
        <w:tc>
          <w:tcPr>
            <w:tcW w:w="1265" w:type="pct"/>
            <w:tcBorders>
              <w:top w:val="outset" w:sz="6" w:space="0" w:color="auto"/>
              <w:left w:val="outset" w:sz="6" w:space="0" w:color="auto"/>
              <w:bottom w:val="outset" w:sz="6" w:space="0" w:color="auto"/>
              <w:right w:val="outset" w:sz="6" w:space="0" w:color="auto"/>
            </w:tcBorders>
            <w:vAlign w:val="center"/>
            <w:hideMark/>
          </w:tcPr>
          <w:p w14:paraId="7423DADD"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0.0473</w:t>
            </w:r>
          </w:p>
        </w:tc>
        <w:tc>
          <w:tcPr>
            <w:tcW w:w="1216" w:type="pct"/>
            <w:tcBorders>
              <w:top w:val="outset" w:sz="6" w:space="0" w:color="auto"/>
              <w:left w:val="outset" w:sz="6" w:space="0" w:color="auto"/>
              <w:bottom w:val="outset" w:sz="6" w:space="0" w:color="auto"/>
              <w:right w:val="outset" w:sz="6" w:space="0" w:color="auto"/>
            </w:tcBorders>
            <w:vAlign w:val="center"/>
            <w:hideMark/>
          </w:tcPr>
          <w:p w14:paraId="1E90556F"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63.10</w:t>
            </w:r>
          </w:p>
        </w:tc>
        <w:tc>
          <w:tcPr>
            <w:tcW w:w="732" w:type="pct"/>
            <w:tcBorders>
              <w:top w:val="outset" w:sz="6" w:space="0" w:color="auto"/>
              <w:left w:val="outset" w:sz="6" w:space="0" w:color="auto"/>
              <w:bottom w:val="outset" w:sz="6" w:space="0" w:color="auto"/>
              <w:right w:val="outset" w:sz="6" w:space="0" w:color="auto"/>
            </w:tcBorders>
            <w:vAlign w:val="center"/>
            <w:hideMark/>
          </w:tcPr>
          <w:p w14:paraId="222A54A0"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0.533</w:t>
            </w:r>
          </w:p>
        </w:tc>
      </w:tr>
      <w:tr w:rsidR="006E54E4" w:rsidRPr="006E54E4" w14:paraId="7D3CAFBC" w14:textId="77777777" w:rsidTr="006E54E4">
        <w:trPr>
          <w:tblCellSpacing w:w="15" w:type="dxa"/>
        </w:trPr>
        <w:tc>
          <w:tcPr>
            <w:tcW w:w="1704" w:type="pct"/>
            <w:tcBorders>
              <w:top w:val="outset" w:sz="6" w:space="0" w:color="auto"/>
              <w:left w:val="outset" w:sz="6" w:space="0" w:color="auto"/>
              <w:bottom w:val="outset" w:sz="6" w:space="0" w:color="auto"/>
              <w:right w:val="outset" w:sz="6" w:space="0" w:color="auto"/>
            </w:tcBorders>
            <w:hideMark/>
          </w:tcPr>
          <w:p w14:paraId="28DA8D51"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Compressed natural gas (CNG)</w:t>
            </w:r>
          </w:p>
        </w:tc>
        <w:tc>
          <w:tcPr>
            <w:tcW w:w="1265" w:type="pct"/>
            <w:tcBorders>
              <w:top w:val="outset" w:sz="6" w:space="0" w:color="auto"/>
              <w:left w:val="outset" w:sz="6" w:space="0" w:color="auto"/>
              <w:bottom w:val="outset" w:sz="6" w:space="0" w:color="auto"/>
              <w:right w:val="outset" w:sz="6" w:space="0" w:color="auto"/>
            </w:tcBorders>
            <w:vAlign w:val="center"/>
            <w:hideMark/>
          </w:tcPr>
          <w:p w14:paraId="636C264E"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0.0480</w:t>
            </w:r>
          </w:p>
        </w:tc>
        <w:tc>
          <w:tcPr>
            <w:tcW w:w="1216" w:type="pct"/>
            <w:tcBorders>
              <w:top w:val="outset" w:sz="6" w:space="0" w:color="auto"/>
              <w:left w:val="outset" w:sz="6" w:space="0" w:color="auto"/>
              <w:bottom w:val="outset" w:sz="6" w:space="0" w:color="auto"/>
              <w:right w:val="outset" w:sz="6" w:space="0" w:color="auto"/>
            </w:tcBorders>
            <w:vAlign w:val="center"/>
            <w:hideMark/>
          </w:tcPr>
          <w:p w14:paraId="47065BEC"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56.1</w:t>
            </w:r>
          </w:p>
        </w:tc>
        <w:tc>
          <w:tcPr>
            <w:tcW w:w="732" w:type="pct"/>
            <w:tcBorders>
              <w:top w:val="outset" w:sz="6" w:space="0" w:color="auto"/>
              <w:left w:val="outset" w:sz="6" w:space="0" w:color="auto"/>
              <w:bottom w:val="outset" w:sz="6" w:space="0" w:color="auto"/>
              <w:right w:val="outset" w:sz="6" w:space="0" w:color="auto"/>
            </w:tcBorders>
            <w:vAlign w:val="center"/>
            <w:hideMark/>
          </w:tcPr>
          <w:p w14:paraId="5A01418D"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0.197</w:t>
            </w:r>
          </w:p>
        </w:tc>
      </w:tr>
      <w:tr w:rsidR="006E54E4" w:rsidRPr="006E54E4" w14:paraId="1DD3B2A9" w14:textId="77777777" w:rsidTr="006E54E4">
        <w:trPr>
          <w:tblCellSpacing w:w="15" w:type="dxa"/>
        </w:trPr>
        <w:tc>
          <w:tcPr>
            <w:tcW w:w="1704" w:type="pct"/>
            <w:tcBorders>
              <w:top w:val="outset" w:sz="6" w:space="0" w:color="auto"/>
              <w:left w:val="outset" w:sz="6" w:space="0" w:color="auto"/>
              <w:bottom w:val="outset" w:sz="6" w:space="0" w:color="auto"/>
              <w:right w:val="outset" w:sz="6" w:space="0" w:color="auto"/>
            </w:tcBorders>
            <w:hideMark/>
          </w:tcPr>
          <w:p w14:paraId="1C2EC69F"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Liquefied natural gas (LNG)</w:t>
            </w:r>
          </w:p>
        </w:tc>
        <w:tc>
          <w:tcPr>
            <w:tcW w:w="1265" w:type="pct"/>
            <w:tcBorders>
              <w:top w:val="outset" w:sz="6" w:space="0" w:color="auto"/>
              <w:left w:val="outset" w:sz="6" w:space="0" w:color="auto"/>
              <w:bottom w:val="outset" w:sz="6" w:space="0" w:color="auto"/>
              <w:right w:val="outset" w:sz="6" w:space="0" w:color="auto"/>
            </w:tcBorders>
            <w:vAlign w:val="center"/>
            <w:hideMark/>
          </w:tcPr>
          <w:p w14:paraId="49867709"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0.0480</w:t>
            </w:r>
          </w:p>
        </w:tc>
        <w:tc>
          <w:tcPr>
            <w:tcW w:w="1216" w:type="pct"/>
            <w:tcBorders>
              <w:top w:val="outset" w:sz="6" w:space="0" w:color="auto"/>
              <w:left w:val="outset" w:sz="6" w:space="0" w:color="auto"/>
              <w:bottom w:val="outset" w:sz="6" w:space="0" w:color="auto"/>
              <w:right w:val="outset" w:sz="6" w:space="0" w:color="auto"/>
            </w:tcBorders>
            <w:vAlign w:val="center"/>
            <w:hideMark/>
          </w:tcPr>
          <w:p w14:paraId="469173BA"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56.1</w:t>
            </w:r>
          </w:p>
        </w:tc>
        <w:tc>
          <w:tcPr>
            <w:tcW w:w="732" w:type="pct"/>
            <w:tcBorders>
              <w:top w:val="outset" w:sz="6" w:space="0" w:color="auto"/>
              <w:left w:val="outset" w:sz="6" w:space="0" w:color="auto"/>
              <w:bottom w:val="outset" w:sz="6" w:space="0" w:color="auto"/>
              <w:right w:val="outset" w:sz="6" w:space="0" w:color="auto"/>
            </w:tcBorders>
            <w:vAlign w:val="center"/>
            <w:hideMark/>
          </w:tcPr>
          <w:p w14:paraId="55119025"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0.455</w:t>
            </w:r>
          </w:p>
        </w:tc>
      </w:tr>
      <w:tr w:rsidR="006E54E4" w:rsidRPr="006E54E4" w14:paraId="22FB903C" w14:textId="77777777" w:rsidTr="006E54E4">
        <w:trPr>
          <w:tblCellSpacing w:w="15" w:type="dxa"/>
        </w:trPr>
        <w:tc>
          <w:tcPr>
            <w:tcW w:w="4967" w:type="pct"/>
            <w:gridSpan w:val="4"/>
            <w:tcBorders>
              <w:top w:val="outset" w:sz="6" w:space="0" w:color="auto"/>
              <w:left w:val="outset" w:sz="6" w:space="0" w:color="auto"/>
              <w:bottom w:val="outset" w:sz="6" w:space="0" w:color="auto"/>
              <w:right w:val="outset" w:sz="6" w:space="0" w:color="auto"/>
            </w:tcBorders>
            <w:hideMark/>
          </w:tcPr>
          <w:p w14:paraId="5D79C15A" w14:textId="77777777" w:rsidR="00577598" w:rsidRPr="006E54E4" w:rsidRDefault="00577598" w:rsidP="002E10D0">
            <w:pPr>
              <w:spacing w:after="0" w:line="240" w:lineRule="auto"/>
              <w:jc w:val="center"/>
              <w:rPr>
                <w:rFonts w:ascii="Times New Roman" w:eastAsia="Times New Roman" w:hAnsi="Times New Roman" w:cs="Times New Roman"/>
                <w:i/>
                <w:iCs/>
                <w:noProof/>
                <w:sz w:val="24"/>
                <w:szCs w:val="24"/>
              </w:rPr>
            </w:pPr>
            <w:r w:rsidRPr="006E54E4">
              <w:rPr>
                <w:rFonts w:ascii="Times New Roman" w:hAnsi="Times New Roman" w:cs="Times New Roman"/>
                <w:i/>
                <w:iCs/>
                <w:sz w:val="24"/>
                <w:szCs w:val="24"/>
              </w:rPr>
              <w:t>Railway</w:t>
            </w:r>
          </w:p>
        </w:tc>
      </w:tr>
      <w:tr w:rsidR="006E54E4" w:rsidRPr="006E54E4" w14:paraId="0A1AA002" w14:textId="77777777" w:rsidTr="006E54E4">
        <w:trPr>
          <w:tblCellSpacing w:w="15" w:type="dxa"/>
        </w:trPr>
        <w:tc>
          <w:tcPr>
            <w:tcW w:w="1704" w:type="pct"/>
            <w:tcBorders>
              <w:top w:val="outset" w:sz="6" w:space="0" w:color="auto"/>
              <w:left w:val="outset" w:sz="6" w:space="0" w:color="auto"/>
              <w:bottom w:val="outset" w:sz="6" w:space="0" w:color="auto"/>
              <w:right w:val="outset" w:sz="6" w:space="0" w:color="auto"/>
            </w:tcBorders>
            <w:hideMark/>
          </w:tcPr>
          <w:p w14:paraId="27D90EE9"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Diesel fuel</w:t>
            </w:r>
          </w:p>
        </w:tc>
        <w:tc>
          <w:tcPr>
            <w:tcW w:w="1265" w:type="pct"/>
            <w:tcBorders>
              <w:top w:val="outset" w:sz="6" w:space="0" w:color="auto"/>
              <w:left w:val="outset" w:sz="6" w:space="0" w:color="auto"/>
              <w:bottom w:val="outset" w:sz="6" w:space="0" w:color="auto"/>
              <w:right w:val="outset" w:sz="6" w:space="0" w:color="auto"/>
            </w:tcBorders>
            <w:hideMark/>
          </w:tcPr>
          <w:p w14:paraId="4D1DD490"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0.0430</w:t>
            </w:r>
          </w:p>
        </w:tc>
        <w:tc>
          <w:tcPr>
            <w:tcW w:w="1216" w:type="pct"/>
            <w:tcBorders>
              <w:top w:val="outset" w:sz="6" w:space="0" w:color="auto"/>
              <w:left w:val="outset" w:sz="6" w:space="0" w:color="auto"/>
              <w:bottom w:val="outset" w:sz="6" w:space="0" w:color="auto"/>
              <w:right w:val="outset" w:sz="6" w:space="0" w:color="auto"/>
            </w:tcBorders>
            <w:vAlign w:val="center"/>
            <w:hideMark/>
          </w:tcPr>
          <w:p w14:paraId="0C7082F0"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74.00</w:t>
            </w:r>
          </w:p>
        </w:tc>
        <w:tc>
          <w:tcPr>
            <w:tcW w:w="732" w:type="pct"/>
            <w:tcBorders>
              <w:top w:val="outset" w:sz="6" w:space="0" w:color="auto"/>
              <w:left w:val="outset" w:sz="6" w:space="0" w:color="auto"/>
              <w:bottom w:val="outset" w:sz="6" w:space="0" w:color="auto"/>
              <w:right w:val="outset" w:sz="6" w:space="0" w:color="auto"/>
            </w:tcBorders>
            <w:vAlign w:val="center"/>
            <w:hideMark/>
          </w:tcPr>
          <w:p w14:paraId="535BF6DF"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0.837</w:t>
            </w:r>
          </w:p>
        </w:tc>
      </w:tr>
      <w:tr w:rsidR="006E54E4" w:rsidRPr="006E54E4" w14:paraId="532BA431" w14:textId="77777777" w:rsidTr="006E54E4">
        <w:trPr>
          <w:tblCellSpacing w:w="15" w:type="dxa"/>
        </w:trPr>
        <w:tc>
          <w:tcPr>
            <w:tcW w:w="4967" w:type="pct"/>
            <w:gridSpan w:val="4"/>
            <w:tcBorders>
              <w:top w:val="outset" w:sz="6" w:space="0" w:color="auto"/>
              <w:left w:val="outset" w:sz="6" w:space="0" w:color="auto"/>
              <w:bottom w:val="outset" w:sz="6" w:space="0" w:color="auto"/>
              <w:right w:val="outset" w:sz="6" w:space="0" w:color="auto"/>
            </w:tcBorders>
            <w:hideMark/>
          </w:tcPr>
          <w:p w14:paraId="3A791BC8" w14:textId="77777777" w:rsidR="00577598" w:rsidRPr="006E54E4" w:rsidRDefault="00577598" w:rsidP="002E10D0">
            <w:pPr>
              <w:spacing w:after="0" w:line="240" w:lineRule="auto"/>
              <w:jc w:val="center"/>
              <w:rPr>
                <w:rFonts w:ascii="Times New Roman" w:eastAsia="Times New Roman" w:hAnsi="Times New Roman" w:cs="Times New Roman"/>
                <w:i/>
                <w:iCs/>
                <w:noProof/>
                <w:sz w:val="24"/>
                <w:szCs w:val="24"/>
              </w:rPr>
            </w:pPr>
            <w:r w:rsidRPr="006E54E4">
              <w:rPr>
                <w:rFonts w:ascii="Times New Roman" w:hAnsi="Times New Roman" w:cs="Times New Roman"/>
                <w:i/>
                <w:iCs/>
                <w:sz w:val="24"/>
                <w:szCs w:val="24"/>
              </w:rPr>
              <w:t>Maritime transport</w:t>
            </w:r>
          </w:p>
        </w:tc>
      </w:tr>
      <w:tr w:rsidR="006E54E4" w:rsidRPr="006E54E4" w14:paraId="190D2437" w14:textId="77777777" w:rsidTr="006E54E4">
        <w:trPr>
          <w:tblCellSpacing w:w="15" w:type="dxa"/>
        </w:trPr>
        <w:tc>
          <w:tcPr>
            <w:tcW w:w="1704" w:type="pct"/>
            <w:tcBorders>
              <w:top w:val="outset" w:sz="6" w:space="0" w:color="auto"/>
              <w:left w:val="outset" w:sz="6" w:space="0" w:color="auto"/>
              <w:bottom w:val="outset" w:sz="6" w:space="0" w:color="auto"/>
              <w:right w:val="outset" w:sz="6" w:space="0" w:color="auto"/>
            </w:tcBorders>
            <w:hideMark/>
          </w:tcPr>
          <w:p w14:paraId="4C46D227"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Diesel fuel</w:t>
            </w:r>
          </w:p>
        </w:tc>
        <w:tc>
          <w:tcPr>
            <w:tcW w:w="1265" w:type="pct"/>
            <w:tcBorders>
              <w:top w:val="outset" w:sz="6" w:space="0" w:color="auto"/>
              <w:left w:val="outset" w:sz="6" w:space="0" w:color="auto"/>
              <w:bottom w:val="outset" w:sz="6" w:space="0" w:color="auto"/>
              <w:right w:val="outset" w:sz="6" w:space="0" w:color="auto"/>
            </w:tcBorders>
            <w:hideMark/>
          </w:tcPr>
          <w:p w14:paraId="53F900A7"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0.0430</w:t>
            </w:r>
          </w:p>
        </w:tc>
        <w:tc>
          <w:tcPr>
            <w:tcW w:w="1216" w:type="pct"/>
            <w:tcBorders>
              <w:top w:val="outset" w:sz="6" w:space="0" w:color="auto"/>
              <w:left w:val="outset" w:sz="6" w:space="0" w:color="auto"/>
              <w:bottom w:val="outset" w:sz="6" w:space="0" w:color="auto"/>
              <w:right w:val="outset" w:sz="6" w:space="0" w:color="auto"/>
            </w:tcBorders>
            <w:vAlign w:val="center"/>
            <w:hideMark/>
          </w:tcPr>
          <w:p w14:paraId="129AE262"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74.00</w:t>
            </w:r>
          </w:p>
        </w:tc>
        <w:tc>
          <w:tcPr>
            <w:tcW w:w="732" w:type="pct"/>
            <w:tcBorders>
              <w:top w:val="outset" w:sz="6" w:space="0" w:color="auto"/>
              <w:left w:val="outset" w:sz="6" w:space="0" w:color="auto"/>
              <w:bottom w:val="outset" w:sz="6" w:space="0" w:color="auto"/>
              <w:right w:val="outset" w:sz="6" w:space="0" w:color="auto"/>
            </w:tcBorders>
            <w:vAlign w:val="center"/>
            <w:hideMark/>
          </w:tcPr>
          <w:p w14:paraId="5AEB89AA"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0.837</w:t>
            </w:r>
          </w:p>
        </w:tc>
      </w:tr>
      <w:tr w:rsidR="006E54E4" w:rsidRPr="006E54E4" w14:paraId="1374994D" w14:textId="77777777" w:rsidTr="006E54E4">
        <w:trPr>
          <w:tblCellSpacing w:w="15" w:type="dxa"/>
        </w:trPr>
        <w:tc>
          <w:tcPr>
            <w:tcW w:w="1704" w:type="pct"/>
            <w:tcBorders>
              <w:top w:val="outset" w:sz="6" w:space="0" w:color="auto"/>
              <w:left w:val="outset" w:sz="6" w:space="0" w:color="auto"/>
              <w:bottom w:val="outset" w:sz="6" w:space="0" w:color="auto"/>
              <w:right w:val="outset" w:sz="6" w:space="0" w:color="auto"/>
            </w:tcBorders>
            <w:hideMark/>
          </w:tcPr>
          <w:p w14:paraId="28330336"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Petroleum</w:t>
            </w:r>
          </w:p>
        </w:tc>
        <w:tc>
          <w:tcPr>
            <w:tcW w:w="1265" w:type="pct"/>
            <w:tcBorders>
              <w:top w:val="outset" w:sz="6" w:space="0" w:color="auto"/>
              <w:left w:val="outset" w:sz="6" w:space="0" w:color="auto"/>
              <w:bottom w:val="outset" w:sz="6" w:space="0" w:color="auto"/>
              <w:right w:val="outset" w:sz="6" w:space="0" w:color="auto"/>
            </w:tcBorders>
            <w:hideMark/>
          </w:tcPr>
          <w:p w14:paraId="480EEF0E"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0.0443</w:t>
            </w:r>
          </w:p>
        </w:tc>
        <w:tc>
          <w:tcPr>
            <w:tcW w:w="1216" w:type="pct"/>
            <w:tcBorders>
              <w:top w:val="outset" w:sz="6" w:space="0" w:color="auto"/>
              <w:left w:val="outset" w:sz="6" w:space="0" w:color="auto"/>
              <w:bottom w:val="outset" w:sz="6" w:space="0" w:color="auto"/>
              <w:right w:val="outset" w:sz="6" w:space="0" w:color="auto"/>
            </w:tcBorders>
            <w:vAlign w:val="center"/>
            <w:hideMark/>
          </w:tcPr>
          <w:p w14:paraId="7FF5CE03"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69.30</w:t>
            </w:r>
          </w:p>
        </w:tc>
        <w:tc>
          <w:tcPr>
            <w:tcW w:w="732" w:type="pct"/>
            <w:tcBorders>
              <w:top w:val="outset" w:sz="6" w:space="0" w:color="auto"/>
              <w:left w:val="outset" w:sz="6" w:space="0" w:color="auto"/>
              <w:bottom w:val="outset" w:sz="6" w:space="0" w:color="auto"/>
              <w:right w:val="outset" w:sz="6" w:space="0" w:color="auto"/>
            </w:tcBorders>
            <w:vAlign w:val="center"/>
            <w:hideMark/>
          </w:tcPr>
          <w:p w14:paraId="13ED58CE"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0.741</w:t>
            </w:r>
          </w:p>
        </w:tc>
      </w:tr>
      <w:tr w:rsidR="006E54E4" w:rsidRPr="006E54E4" w14:paraId="0F24EFD3" w14:textId="77777777" w:rsidTr="006E54E4">
        <w:trPr>
          <w:tblCellSpacing w:w="15" w:type="dxa"/>
        </w:trPr>
        <w:tc>
          <w:tcPr>
            <w:tcW w:w="4967" w:type="pct"/>
            <w:gridSpan w:val="4"/>
            <w:tcBorders>
              <w:top w:val="outset" w:sz="6" w:space="0" w:color="auto"/>
              <w:left w:val="outset" w:sz="6" w:space="0" w:color="auto"/>
              <w:bottom w:val="outset" w:sz="6" w:space="0" w:color="auto"/>
              <w:right w:val="outset" w:sz="6" w:space="0" w:color="auto"/>
            </w:tcBorders>
            <w:hideMark/>
          </w:tcPr>
          <w:p w14:paraId="7B29D6DE" w14:textId="77777777" w:rsidR="00577598" w:rsidRPr="006E54E4" w:rsidRDefault="00577598" w:rsidP="002E10D0">
            <w:pPr>
              <w:spacing w:after="0" w:line="240" w:lineRule="auto"/>
              <w:jc w:val="center"/>
              <w:rPr>
                <w:rFonts w:ascii="Times New Roman" w:eastAsia="Times New Roman" w:hAnsi="Times New Roman" w:cs="Times New Roman"/>
                <w:i/>
                <w:iCs/>
                <w:noProof/>
                <w:sz w:val="24"/>
                <w:szCs w:val="24"/>
              </w:rPr>
            </w:pPr>
            <w:r w:rsidRPr="006E54E4">
              <w:rPr>
                <w:rFonts w:ascii="Times New Roman" w:hAnsi="Times New Roman" w:cs="Times New Roman"/>
                <w:i/>
                <w:iCs/>
                <w:sz w:val="24"/>
                <w:szCs w:val="24"/>
              </w:rPr>
              <w:t>Off-road transport</w:t>
            </w:r>
          </w:p>
        </w:tc>
      </w:tr>
      <w:tr w:rsidR="006E54E4" w:rsidRPr="006E54E4" w14:paraId="0C0E25F6" w14:textId="77777777" w:rsidTr="006E54E4">
        <w:trPr>
          <w:tblCellSpacing w:w="15" w:type="dxa"/>
        </w:trPr>
        <w:tc>
          <w:tcPr>
            <w:tcW w:w="1704" w:type="pct"/>
            <w:tcBorders>
              <w:top w:val="outset" w:sz="6" w:space="0" w:color="auto"/>
              <w:left w:val="outset" w:sz="6" w:space="0" w:color="auto"/>
              <w:bottom w:val="outset" w:sz="6" w:space="0" w:color="auto"/>
              <w:right w:val="outset" w:sz="6" w:space="0" w:color="auto"/>
            </w:tcBorders>
            <w:hideMark/>
          </w:tcPr>
          <w:p w14:paraId="171117CB"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Diesel fuel</w:t>
            </w:r>
          </w:p>
        </w:tc>
        <w:tc>
          <w:tcPr>
            <w:tcW w:w="1265" w:type="pct"/>
            <w:tcBorders>
              <w:top w:val="outset" w:sz="6" w:space="0" w:color="auto"/>
              <w:left w:val="outset" w:sz="6" w:space="0" w:color="auto"/>
              <w:bottom w:val="outset" w:sz="6" w:space="0" w:color="auto"/>
              <w:right w:val="outset" w:sz="6" w:space="0" w:color="auto"/>
            </w:tcBorders>
            <w:hideMark/>
          </w:tcPr>
          <w:p w14:paraId="05CA8BAF"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0.0430</w:t>
            </w:r>
          </w:p>
        </w:tc>
        <w:tc>
          <w:tcPr>
            <w:tcW w:w="1216" w:type="pct"/>
            <w:tcBorders>
              <w:top w:val="outset" w:sz="6" w:space="0" w:color="auto"/>
              <w:left w:val="outset" w:sz="6" w:space="0" w:color="auto"/>
              <w:bottom w:val="outset" w:sz="6" w:space="0" w:color="auto"/>
              <w:right w:val="outset" w:sz="6" w:space="0" w:color="auto"/>
            </w:tcBorders>
            <w:vAlign w:val="center"/>
            <w:hideMark/>
          </w:tcPr>
          <w:p w14:paraId="465D703F"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74.10</w:t>
            </w:r>
          </w:p>
        </w:tc>
        <w:tc>
          <w:tcPr>
            <w:tcW w:w="732" w:type="pct"/>
            <w:tcBorders>
              <w:top w:val="outset" w:sz="6" w:space="0" w:color="auto"/>
              <w:left w:val="outset" w:sz="6" w:space="0" w:color="auto"/>
              <w:bottom w:val="outset" w:sz="6" w:space="0" w:color="auto"/>
              <w:right w:val="outset" w:sz="6" w:space="0" w:color="auto"/>
            </w:tcBorders>
            <w:vAlign w:val="center"/>
            <w:hideMark/>
          </w:tcPr>
          <w:p w14:paraId="09A7F928"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0.837</w:t>
            </w:r>
          </w:p>
        </w:tc>
      </w:tr>
      <w:tr w:rsidR="006E54E4" w:rsidRPr="006E54E4" w14:paraId="7ADFE12A" w14:textId="77777777" w:rsidTr="006E54E4">
        <w:trPr>
          <w:tblCellSpacing w:w="15" w:type="dxa"/>
        </w:trPr>
        <w:tc>
          <w:tcPr>
            <w:tcW w:w="1704" w:type="pct"/>
            <w:tcBorders>
              <w:top w:val="outset" w:sz="6" w:space="0" w:color="auto"/>
              <w:left w:val="outset" w:sz="6" w:space="0" w:color="auto"/>
              <w:bottom w:val="outset" w:sz="6" w:space="0" w:color="auto"/>
              <w:right w:val="outset" w:sz="6" w:space="0" w:color="auto"/>
            </w:tcBorders>
            <w:hideMark/>
          </w:tcPr>
          <w:p w14:paraId="15D30B36"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Petroleum</w:t>
            </w:r>
          </w:p>
        </w:tc>
        <w:tc>
          <w:tcPr>
            <w:tcW w:w="1265" w:type="pct"/>
            <w:tcBorders>
              <w:top w:val="outset" w:sz="6" w:space="0" w:color="auto"/>
              <w:left w:val="outset" w:sz="6" w:space="0" w:color="auto"/>
              <w:bottom w:val="outset" w:sz="6" w:space="0" w:color="auto"/>
              <w:right w:val="outset" w:sz="6" w:space="0" w:color="auto"/>
            </w:tcBorders>
            <w:vAlign w:val="center"/>
            <w:hideMark/>
          </w:tcPr>
          <w:p w14:paraId="5C61DCF9"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0.0443</w:t>
            </w:r>
          </w:p>
        </w:tc>
        <w:tc>
          <w:tcPr>
            <w:tcW w:w="1216" w:type="pct"/>
            <w:tcBorders>
              <w:top w:val="outset" w:sz="6" w:space="0" w:color="auto"/>
              <w:left w:val="outset" w:sz="6" w:space="0" w:color="auto"/>
              <w:bottom w:val="outset" w:sz="6" w:space="0" w:color="auto"/>
              <w:right w:val="outset" w:sz="6" w:space="0" w:color="auto"/>
            </w:tcBorders>
            <w:vAlign w:val="center"/>
            <w:hideMark/>
          </w:tcPr>
          <w:p w14:paraId="31672BCD"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69.30</w:t>
            </w:r>
          </w:p>
        </w:tc>
        <w:tc>
          <w:tcPr>
            <w:tcW w:w="732" w:type="pct"/>
            <w:tcBorders>
              <w:top w:val="outset" w:sz="6" w:space="0" w:color="auto"/>
              <w:left w:val="outset" w:sz="6" w:space="0" w:color="auto"/>
              <w:bottom w:val="outset" w:sz="6" w:space="0" w:color="auto"/>
              <w:right w:val="outset" w:sz="6" w:space="0" w:color="auto"/>
            </w:tcBorders>
            <w:vAlign w:val="center"/>
            <w:hideMark/>
          </w:tcPr>
          <w:p w14:paraId="5E082E2A" w14:textId="77777777" w:rsidR="00577598" w:rsidRPr="006E54E4" w:rsidRDefault="00577598" w:rsidP="002E10D0">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0.741</w:t>
            </w:r>
          </w:p>
        </w:tc>
      </w:tr>
    </w:tbl>
    <w:p w14:paraId="3671B643"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lang w:val="en-US" w:eastAsia="lv-LV"/>
        </w:rPr>
      </w:pPr>
    </w:p>
    <w:p w14:paraId="6D4789B8" w14:textId="7D8552B8"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Note. * In accordance with Annex VI to Commission Regulation (EU) No 601/2012 of 21 June 2012 on the monitoring and reporting of greenhouse gas emissions pursuant to Directive 2003/87/EC of the European Parliament and of the Council.</w:t>
      </w:r>
    </w:p>
    <w:p w14:paraId="2F90C46A"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lang w:val="en-US" w:eastAsia="lv-LV"/>
        </w:rPr>
      </w:pPr>
    </w:p>
    <w:p w14:paraId="6C7B4B75" w14:textId="02130AC4"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6.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transition from the use of a motor vehicle to the use of public transport and cycling transport shall be calculated in accordance with Sub-paragraphs 6.1 and 6.3 of this Annex or shall be determined in accordance with Sub-paragraphs 6.2 and 6.4 of this Regulation:</w:t>
      </w:r>
    </w:p>
    <w:p w14:paraId="510AABD5" w14:textId="24AB13ED"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6.1.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using a motor vehicle, for measures which provide for transition from the use of a motor vehicle to the use of public transport and cycling transport shall be calculated, using the following formula:</w:t>
      </w:r>
    </w:p>
    <w:p w14:paraId="52284443" w14:textId="77777777" w:rsidR="002E10D0" w:rsidRPr="006E54E4" w:rsidRDefault="002E10D0" w:rsidP="002E10D0">
      <w:pPr>
        <w:spacing w:after="0" w:line="240" w:lineRule="auto"/>
        <w:ind w:firstLine="709"/>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894"/>
        <w:gridCol w:w="1491"/>
      </w:tblGrid>
      <w:tr w:rsidR="006E54E4" w:rsidRPr="006E54E4" w14:paraId="10F9689A" w14:textId="77777777" w:rsidTr="00244F0A">
        <w:trPr>
          <w:tblCellSpacing w:w="15" w:type="dxa"/>
          <w:jc w:val="center"/>
        </w:trPr>
        <w:tc>
          <w:tcPr>
            <w:tcW w:w="0" w:type="auto"/>
            <w:noWrap/>
            <w:vAlign w:val="center"/>
            <w:hideMark/>
          </w:tcPr>
          <w:p w14:paraId="216EEC9D"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01A98F10" wp14:editId="60E1FB34">
                  <wp:extent cx="695325" cy="285750"/>
                  <wp:effectExtent l="0" t="0" r="9525" b="0"/>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695325" cy="285750"/>
                          </a:xfrm>
                          <a:prstGeom prst="rect">
                            <a:avLst/>
                          </a:prstGeom>
                          <a:noFill/>
                          <a:ln>
                            <a:noFill/>
                          </a:ln>
                        </pic:spPr>
                      </pic:pic>
                    </a:graphicData>
                  </a:graphic>
                </wp:inline>
              </w:drawing>
            </w:r>
          </w:p>
        </w:tc>
        <w:tc>
          <w:tcPr>
            <w:tcW w:w="0" w:type="auto"/>
            <w:noWrap/>
            <w:vAlign w:val="center"/>
            <w:hideMark/>
          </w:tcPr>
          <w:p w14:paraId="3777FB88"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4B2E8767"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586EE20A" wp14:editId="30E2915F">
            <wp:extent cx="257175" cy="209550"/>
            <wp:effectExtent l="0" t="0" r="9525" b="0"/>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57175" cy="20955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emissions factor, using a motor vehicle, kg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/km;</w:t>
      </w:r>
    </w:p>
    <w:p w14:paraId="530D61BE"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7EEFA706" wp14:editId="4AE79641">
            <wp:extent cx="285750" cy="209550"/>
            <wp:effectExtent l="0" t="0" r="0" b="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in accordance with the indicator specified by the manufacturer of the motor vehicle, kg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/km;</w:t>
      </w:r>
    </w:p>
    <w:p w14:paraId="436BA25F" w14:textId="77777777"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317C05DE" wp14:editId="7DF9EFB5">
            <wp:extent cx="104775" cy="209550"/>
            <wp:effectExtent l="0" t="0" r="9525" b="0"/>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r w:rsidRPr="006E54E4">
        <w:rPr>
          <w:rFonts w:ascii="Times New Roman" w:hAnsi="Times New Roman" w:cs="Times New Roman"/>
          <w:sz w:val="24"/>
          <w:szCs w:val="24"/>
        </w:rPr>
        <w:t> ‒ number of passengers in a motor vehicle during the journey;</w:t>
      </w:r>
    </w:p>
    <w:p w14:paraId="50EE244B" w14:textId="77777777" w:rsidR="002E10D0" w:rsidRPr="006E54E4" w:rsidRDefault="002E10D0" w:rsidP="002E10D0">
      <w:pPr>
        <w:spacing w:after="0" w:line="240" w:lineRule="auto"/>
        <w:ind w:firstLine="709"/>
        <w:jc w:val="both"/>
        <w:rPr>
          <w:rFonts w:ascii="Times New Roman" w:eastAsia="Times New Roman" w:hAnsi="Times New Roman" w:cs="Times New Roman"/>
          <w:noProof/>
          <w:sz w:val="24"/>
          <w:szCs w:val="24"/>
          <w:lang w:val="en-US" w:eastAsia="lv-LV"/>
        </w:rPr>
      </w:pPr>
    </w:p>
    <w:p w14:paraId="1340E304" w14:textId="5AF34276" w:rsidR="00577598" w:rsidRPr="006E54E4" w:rsidRDefault="00577598" w:rsidP="002E10D0">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6.2. if it is not possible to calculate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in accordance with the formula referred to in Sub-paragraph 6.1 of this Annex, data specified in Table 3 of this Annex shall be used;</w:t>
      </w:r>
    </w:p>
    <w:p w14:paraId="41499451" w14:textId="77777777" w:rsidR="002E10D0" w:rsidRPr="006E54E4" w:rsidRDefault="002E10D0" w:rsidP="002E10D0">
      <w:pPr>
        <w:spacing w:after="0" w:line="240" w:lineRule="auto"/>
        <w:ind w:firstLine="709"/>
        <w:jc w:val="both"/>
        <w:rPr>
          <w:rFonts w:ascii="Times New Roman" w:eastAsia="Times New Roman" w:hAnsi="Times New Roman" w:cs="Times New Roman"/>
          <w:noProof/>
          <w:sz w:val="24"/>
          <w:szCs w:val="24"/>
          <w:lang w:val="en-US" w:eastAsia="lv-LV"/>
        </w:rPr>
      </w:pPr>
    </w:p>
    <w:p w14:paraId="3B51D563" w14:textId="3ECBAD09" w:rsidR="00577598" w:rsidRPr="006E54E4" w:rsidRDefault="00577598" w:rsidP="002E10D0">
      <w:pPr>
        <w:spacing w:after="0" w:line="240" w:lineRule="auto"/>
        <w:jc w:val="right"/>
        <w:rPr>
          <w:rFonts w:ascii="Times New Roman" w:eastAsia="Times New Roman" w:hAnsi="Times New Roman" w:cs="Times New Roman"/>
          <w:noProof/>
          <w:sz w:val="24"/>
          <w:szCs w:val="24"/>
        </w:rPr>
      </w:pPr>
      <w:r w:rsidRPr="006E54E4">
        <w:rPr>
          <w:rFonts w:ascii="Times New Roman" w:hAnsi="Times New Roman" w:cs="Times New Roman"/>
          <w:sz w:val="24"/>
          <w:szCs w:val="24"/>
        </w:rPr>
        <w:t>Table 3</w:t>
      </w:r>
    </w:p>
    <w:p w14:paraId="26BA024B" w14:textId="77777777" w:rsidR="002E10D0" w:rsidRPr="006E54E4" w:rsidRDefault="002E10D0" w:rsidP="00577598">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73"/>
        <w:gridCol w:w="2345"/>
        <w:gridCol w:w="1633"/>
        <w:gridCol w:w="2004"/>
      </w:tblGrid>
      <w:tr w:rsidR="006E54E4" w:rsidRPr="006E54E4" w14:paraId="52CAE569" w14:textId="77777777" w:rsidTr="006E54E4">
        <w:trPr>
          <w:tblCellSpacing w:w="15" w:type="dxa"/>
        </w:trPr>
        <w:tc>
          <w:tcPr>
            <w:tcW w:w="1672" w:type="pct"/>
            <w:tcBorders>
              <w:top w:val="outset" w:sz="6" w:space="0" w:color="auto"/>
              <w:left w:val="outset" w:sz="6" w:space="0" w:color="auto"/>
              <w:bottom w:val="outset" w:sz="6" w:space="0" w:color="auto"/>
              <w:right w:val="outset" w:sz="6" w:space="0" w:color="auto"/>
            </w:tcBorders>
            <w:vAlign w:val="center"/>
            <w:hideMark/>
          </w:tcPr>
          <w:p w14:paraId="4D741500"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Type of fuel used in a motor vehicle</w:t>
            </w:r>
          </w:p>
        </w:tc>
        <w:tc>
          <w:tcPr>
            <w:tcW w:w="1278" w:type="pct"/>
            <w:tcBorders>
              <w:top w:val="outset" w:sz="6" w:space="0" w:color="auto"/>
              <w:left w:val="outset" w:sz="6" w:space="0" w:color="auto"/>
              <w:bottom w:val="outset" w:sz="6" w:space="0" w:color="auto"/>
              <w:right w:val="outset" w:sz="6" w:space="0" w:color="auto"/>
            </w:tcBorders>
            <w:hideMark/>
          </w:tcPr>
          <w:p w14:paraId="3ECB54B7"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w:t>
            </w:r>
            <w:r w:rsidRPr="006E54E4">
              <w:rPr>
                <w:rFonts w:ascii="Times New Roman" w:hAnsi="Times New Roman" w:cs="Times New Roman"/>
                <w:noProof/>
              </w:rPr>
              <w:drawing>
                <wp:inline distT="0" distB="0" distL="0" distR="0" wp14:anchorId="786DFFB1" wp14:editId="2EF71CC4">
                  <wp:extent cx="285750" cy="209550"/>
                  <wp:effectExtent l="0" t="0" r="0" b="0"/>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sidRPr="006E54E4">
              <w:rPr>
                <w:rFonts w:ascii="Times New Roman" w:hAnsi="Times New Roman" w:cs="Times New Roman"/>
                <w:sz w:val="24"/>
                <w:szCs w:val="24"/>
              </w:rPr>
              <w:t>,</w:t>
            </w:r>
          </w:p>
          <w:p w14:paraId="79567943" w14:textId="4E30BCE4"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kg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/km</w:t>
            </w:r>
          </w:p>
        </w:tc>
        <w:tc>
          <w:tcPr>
            <w:tcW w:w="885" w:type="pct"/>
            <w:tcBorders>
              <w:top w:val="outset" w:sz="6" w:space="0" w:color="auto"/>
              <w:left w:val="outset" w:sz="6" w:space="0" w:color="auto"/>
              <w:bottom w:val="outset" w:sz="6" w:space="0" w:color="auto"/>
              <w:right w:val="outset" w:sz="6" w:space="0" w:color="auto"/>
            </w:tcBorders>
            <w:vAlign w:val="center"/>
            <w:hideMark/>
          </w:tcPr>
          <w:p w14:paraId="0774783C"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 xml:space="preserve">Number of passengers </w:t>
            </w:r>
            <w:r w:rsidRPr="006E54E4">
              <w:rPr>
                <w:rFonts w:ascii="Times New Roman" w:hAnsi="Times New Roman" w:cs="Times New Roman"/>
                <w:noProof/>
              </w:rPr>
              <w:drawing>
                <wp:inline distT="0" distB="0" distL="0" distR="0" wp14:anchorId="59176198" wp14:editId="7107EE9D">
                  <wp:extent cx="104775" cy="209550"/>
                  <wp:effectExtent l="0" t="0" r="9525" b="0"/>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r w:rsidRPr="006E54E4">
              <w:rPr>
                <w:rFonts w:ascii="Times New Roman" w:hAnsi="Times New Roman" w:cs="Times New Roman"/>
                <w:sz w:val="24"/>
                <w:szCs w:val="24"/>
              </w:rPr>
              <w:t>,</w:t>
            </w:r>
          </w:p>
          <w:p w14:paraId="0576FE7F" w14:textId="197DBAD0"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pieces</w:t>
            </w:r>
          </w:p>
        </w:tc>
        <w:tc>
          <w:tcPr>
            <w:tcW w:w="1082" w:type="pct"/>
            <w:tcBorders>
              <w:top w:val="outset" w:sz="6" w:space="0" w:color="auto"/>
              <w:left w:val="outset" w:sz="6" w:space="0" w:color="auto"/>
              <w:bottom w:val="outset" w:sz="6" w:space="0" w:color="auto"/>
              <w:right w:val="outset" w:sz="6" w:space="0" w:color="auto"/>
            </w:tcBorders>
            <w:vAlign w:val="center"/>
            <w:hideMark/>
          </w:tcPr>
          <w:p w14:paraId="0A93653C"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w:t>
            </w:r>
            <w:r w:rsidRPr="006E54E4">
              <w:rPr>
                <w:rFonts w:ascii="Times New Roman" w:hAnsi="Times New Roman" w:cs="Times New Roman"/>
                <w:noProof/>
              </w:rPr>
              <w:drawing>
                <wp:inline distT="0" distB="0" distL="0" distR="0" wp14:anchorId="5859FA8A" wp14:editId="0EED6391">
                  <wp:extent cx="257175" cy="209550"/>
                  <wp:effectExtent l="0" t="0" r="9525" b="0"/>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57175" cy="209550"/>
                          </a:xfrm>
                          <a:prstGeom prst="rect">
                            <a:avLst/>
                          </a:prstGeom>
                          <a:noFill/>
                          <a:ln>
                            <a:noFill/>
                          </a:ln>
                        </pic:spPr>
                      </pic:pic>
                    </a:graphicData>
                  </a:graphic>
                </wp:inline>
              </w:drawing>
            </w:r>
            <w:r w:rsidRPr="006E54E4">
              <w:rPr>
                <w:rFonts w:ascii="Times New Roman" w:hAnsi="Times New Roman" w:cs="Times New Roman"/>
                <w:sz w:val="24"/>
                <w:szCs w:val="24"/>
              </w:rPr>
              <w:t>,</w:t>
            </w:r>
          </w:p>
          <w:p w14:paraId="410E0B0E" w14:textId="1A3551E4"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kg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/km</w:t>
            </w:r>
          </w:p>
        </w:tc>
      </w:tr>
      <w:tr w:rsidR="006E54E4" w:rsidRPr="006E54E4" w14:paraId="6E485409" w14:textId="77777777" w:rsidTr="006E54E4">
        <w:trPr>
          <w:tblCellSpacing w:w="15" w:type="dxa"/>
        </w:trPr>
        <w:tc>
          <w:tcPr>
            <w:tcW w:w="1672" w:type="pct"/>
            <w:tcBorders>
              <w:top w:val="outset" w:sz="6" w:space="0" w:color="auto"/>
              <w:left w:val="outset" w:sz="6" w:space="0" w:color="auto"/>
              <w:bottom w:val="outset" w:sz="6" w:space="0" w:color="auto"/>
              <w:right w:val="outset" w:sz="6" w:space="0" w:color="auto"/>
            </w:tcBorders>
            <w:vAlign w:val="center"/>
            <w:hideMark/>
          </w:tcPr>
          <w:p w14:paraId="4CCFD85E"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Diesel fuel</w:t>
            </w:r>
          </w:p>
        </w:tc>
        <w:tc>
          <w:tcPr>
            <w:tcW w:w="1278" w:type="pct"/>
            <w:tcBorders>
              <w:top w:val="outset" w:sz="6" w:space="0" w:color="auto"/>
              <w:left w:val="outset" w:sz="6" w:space="0" w:color="auto"/>
              <w:bottom w:val="outset" w:sz="6" w:space="0" w:color="auto"/>
              <w:right w:val="outset" w:sz="6" w:space="0" w:color="auto"/>
            </w:tcBorders>
            <w:vAlign w:val="center"/>
            <w:hideMark/>
          </w:tcPr>
          <w:p w14:paraId="5CAC6537"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0.145</w:t>
            </w:r>
          </w:p>
        </w:tc>
        <w:tc>
          <w:tcPr>
            <w:tcW w:w="885" w:type="pct"/>
            <w:tcBorders>
              <w:top w:val="outset" w:sz="6" w:space="0" w:color="auto"/>
              <w:left w:val="outset" w:sz="6" w:space="0" w:color="auto"/>
              <w:bottom w:val="outset" w:sz="6" w:space="0" w:color="auto"/>
              <w:right w:val="outset" w:sz="6" w:space="0" w:color="auto"/>
            </w:tcBorders>
            <w:vAlign w:val="center"/>
            <w:hideMark/>
          </w:tcPr>
          <w:p w14:paraId="5CB3CB5E"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2</w:t>
            </w:r>
          </w:p>
        </w:tc>
        <w:tc>
          <w:tcPr>
            <w:tcW w:w="1082" w:type="pct"/>
            <w:tcBorders>
              <w:top w:val="outset" w:sz="6" w:space="0" w:color="auto"/>
              <w:left w:val="outset" w:sz="6" w:space="0" w:color="auto"/>
              <w:bottom w:val="outset" w:sz="6" w:space="0" w:color="auto"/>
              <w:right w:val="outset" w:sz="6" w:space="0" w:color="auto"/>
            </w:tcBorders>
            <w:vAlign w:val="center"/>
            <w:hideMark/>
          </w:tcPr>
          <w:p w14:paraId="788DAD90"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0.0725</w:t>
            </w:r>
          </w:p>
        </w:tc>
      </w:tr>
      <w:tr w:rsidR="006E54E4" w:rsidRPr="006E54E4" w14:paraId="7CAA9396" w14:textId="77777777" w:rsidTr="006E54E4">
        <w:trPr>
          <w:tblCellSpacing w:w="15" w:type="dxa"/>
        </w:trPr>
        <w:tc>
          <w:tcPr>
            <w:tcW w:w="1672" w:type="pct"/>
            <w:tcBorders>
              <w:top w:val="outset" w:sz="6" w:space="0" w:color="auto"/>
              <w:left w:val="outset" w:sz="6" w:space="0" w:color="auto"/>
              <w:bottom w:val="outset" w:sz="6" w:space="0" w:color="auto"/>
              <w:right w:val="outset" w:sz="6" w:space="0" w:color="auto"/>
            </w:tcBorders>
            <w:vAlign w:val="center"/>
            <w:hideMark/>
          </w:tcPr>
          <w:p w14:paraId="67CCDEAB"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Petroleum</w:t>
            </w:r>
          </w:p>
        </w:tc>
        <w:tc>
          <w:tcPr>
            <w:tcW w:w="1278" w:type="pct"/>
            <w:tcBorders>
              <w:top w:val="outset" w:sz="6" w:space="0" w:color="auto"/>
              <w:left w:val="outset" w:sz="6" w:space="0" w:color="auto"/>
              <w:bottom w:val="outset" w:sz="6" w:space="0" w:color="auto"/>
              <w:right w:val="outset" w:sz="6" w:space="0" w:color="auto"/>
            </w:tcBorders>
            <w:vAlign w:val="center"/>
            <w:hideMark/>
          </w:tcPr>
          <w:p w14:paraId="39873AA3"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0.185</w:t>
            </w:r>
          </w:p>
        </w:tc>
        <w:tc>
          <w:tcPr>
            <w:tcW w:w="885" w:type="pct"/>
            <w:tcBorders>
              <w:top w:val="outset" w:sz="6" w:space="0" w:color="auto"/>
              <w:left w:val="outset" w:sz="6" w:space="0" w:color="auto"/>
              <w:bottom w:val="outset" w:sz="6" w:space="0" w:color="auto"/>
              <w:right w:val="outset" w:sz="6" w:space="0" w:color="auto"/>
            </w:tcBorders>
            <w:vAlign w:val="center"/>
            <w:hideMark/>
          </w:tcPr>
          <w:p w14:paraId="13E14401"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2</w:t>
            </w:r>
          </w:p>
        </w:tc>
        <w:tc>
          <w:tcPr>
            <w:tcW w:w="1082" w:type="pct"/>
            <w:tcBorders>
              <w:top w:val="outset" w:sz="6" w:space="0" w:color="auto"/>
              <w:left w:val="outset" w:sz="6" w:space="0" w:color="auto"/>
              <w:bottom w:val="outset" w:sz="6" w:space="0" w:color="auto"/>
              <w:right w:val="outset" w:sz="6" w:space="0" w:color="auto"/>
            </w:tcBorders>
            <w:vAlign w:val="center"/>
            <w:hideMark/>
          </w:tcPr>
          <w:p w14:paraId="43FA8419"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0.0925</w:t>
            </w:r>
          </w:p>
        </w:tc>
      </w:tr>
      <w:tr w:rsidR="006E54E4" w:rsidRPr="006E54E4" w14:paraId="69FF4E5D" w14:textId="77777777" w:rsidTr="006E54E4">
        <w:trPr>
          <w:tblCellSpacing w:w="15" w:type="dxa"/>
        </w:trPr>
        <w:tc>
          <w:tcPr>
            <w:tcW w:w="1672" w:type="pct"/>
            <w:tcBorders>
              <w:top w:val="outset" w:sz="6" w:space="0" w:color="auto"/>
              <w:left w:val="outset" w:sz="6" w:space="0" w:color="auto"/>
              <w:bottom w:val="outset" w:sz="6" w:space="0" w:color="auto"/>
              <w:right w:val="outset" w:sz="6" w:space="0" w:color="auto"/>
            </w:tcBorders>
            <w:vAlign w:val="center"/>
            <w:hideMark/>
          </w:tcPr>
          <w:p w14:paraId="36ECDFE6"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Liquefied petroleum gas (LPG)</w:t>
            </w:r>
          </w:p>
        </w:tc>
        <w:tc>
          <w:tcPr>
            <w:tcW w:w="1278" w:type="pct"/>
            <w:tcBorders>
              <w:top w:val="outset" w:sz="6" w:space="0" w:color="auto"/>
              <w:left w:val="outset" w:sz="6" w:space="0" w:color="auto"/>
              <w:bottom w:val="outset" w:sz="6" w:space="0" w:color="auto"/>
              <w:right w:val="outset" w:sz="6" w:space="0" w:color="auto"/>
            </w:tcBorders>
            <w:vAlign w:val="center"/>
            <w:hideMark/>
          </w:tcPr>
          <w:p w14:paraId="38563E84"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0.160</w:t>
            </w:r>
          </w:p>
        </w:tc>
        <w:tc>
          <w:tcPr>
            <w:tcW w:w="885" w:type="pct"/>
            <w:tcBorders>
              <w:top w:val="outset" w:sz="6" w:space="0" w:color="auto"/>
              <w:left w:val="outset" w:sz="6" w:space="0" w:color="auto"/>
              <w:bottom w:val="outset" w:sz="6" w:space="0" w:color="auto"/>
              <w:right w:val="outset" w:sz="6" w:space="0" w:color="auto"/>
            </w:tcBorders>
            <w:vAlign w:val="center"/>
            <w:hideMark/>
          </w:tcPr>
          <w:p w14:paraId="5FA91E20"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2</w:t>
            </w:r>
          </w:p>
        </w:tc>
        <w:tc>
          <w:tcPr>
            <w:tcW w:w="1082" w:type="pct"/>
            <w:tcBorders>
              <w:top w:val="outset" w:sz="6" w:space="0" w:color="auto"/>
              <w:left w:val="outset" w:sz="6" w:space="0" w:color="auto"/>
              <w:bottom w:val="outset" w:sz="6" w:space="0" w:color="auto"/>
              <w:right w:val="outset" w:sz="6" w:space="0" w:color="auto"/>
            </w:tcBorders>
            <w:vAlign w:val="center"/>
            <w:hideMark/>
          </w:tcPr>
          <w:p w14:paraId="75F59919"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0.0800</w:t>
            </w:r>
          </w:p>
        </w:tc>
      </w:tr>
      <w:tr w:rsidR="006E54E4" w:rsidRPr="006E54E4" w14:paraId="7F246B45" w14:textId="77777777" w:rsidTr="006E54E4">
        <w:trPr>
          <w:tblCellSpacing w:w="15" w:type="dxa"/>
        </w:trPr>
        <w:tc>
          <w:tcPr>
            <w:tcW w:w="1672" w:type="pct"/>
            <w:tcBorders>
              <w:top w:val="outset" w:sz="6" w:space="0" w:color="auto"/>
              <w:left w:val="outset" w:sz="6" w:space="0" w:color="auto"/>
              <w:bottom w:val="outset" w:sz="6" w:space="0" w:color="auto"/>
              <w:right w:val="outset" w:sz="6" w:space="0" w:color="auto"/>
            </w:tcBorders>
            <w:vAlign w:val="center"/>
            <w:hideMark/>
          </w:tcPr>
          <w:p w14:paraId="026E306A"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Compressed natural gas (CNG)</w:t>
            </w:r>
          </w:p>
        </w:tc>
        <w:tc>
          <w:tcPr>
            <w:tcW w:w="1278" w:type="pct"/>
            <w:tcBorders>
              <w:top w:val="outset" w:sz="6" w:space="0" w:color="auto"/>
              <w:left w:val="outset" w:sz="6" w:space="0" w:color="auto"/>
              <w:bottom w:val="outset" w:sz="6" w:space="0" w:color="auto"/>
              <w:right w:val="outset" w:sz="6" w:space="0" w:color="auto"/>
            </w:tcBorders>
            <w:vAlign w:val="center"/>
            <w:hideMark/>
          </w:tcPr>
          <w:p w14:paraId="5843F1D4"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0.163</w:t>
            </w:r>
          </w:p>
        </w:tc>
        <w:tc>
          <w:tcPr>
            <w:tcW w:w="885" w:type="pct"/>
            <w:tcBorders>
              <w:top w:val="outset" w:sz="6" w:space="0" w:color="auto"/>
              <w:left w:val="outset" w:sz="6" w:space="0" w:color="auto"/>
              <w:bottom w:val="outset" w:sz="6" w:space="0" w:color="auto"/>
              <w:right w:val="outset" w:sz="6" w:space="0" w:color="auto"/>
            </w:tcBorders>
            <w:vAlign w:val="center"/>
            <w:hideMark/>
          </w:tcPr>
          <w:p w14:paraId="41A12903"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2</w:t>
            </w:r>
          </w:p>
        </w:tc>
        <w:tc>
          <w:tcPr>
            <w:tcW w:w="1082" w:type="pct"/>
            <w:tcBorders>
              <w:top w:val="outset" w:sz="6" w:space="0" w:color="auto"/>
              <w:left w:val="outset" w:sz="6" w:space="0" w:color="auto"/>
              <w:bottom w:val="outset" w:sz="6" w:space="0" w:color="auto"/>
              <w:right w:val="outset" w:sz="6" w:space="0" w:color="auto"/>
            </w:tcBorders>
            <w:vAlign w:val="center"/>
            <w:hideMark/>
          </w:tcPr>
          <w:p w14:paraId="5EAF1E25"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0.0815</w:t>
            </w:r>
          </w:p>
        </w:tc>
      </w:tr>
    </w:tbl>
    <w:p w14:paraId="436A0C12"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lang w:val="en-US" w:eastAsia="lv-LV"/>
        </w:rPr>
      </w:pPr>
    </w:p>
    <w:p w14:paraId="77126FCA" w14:textId="23317E2F" w:rsidR="00577598" w:rsidRPr="006E54E4" w:rsidRDefault="00577598" w:rsidP="004C6648">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6.3.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using public transport, for measures which provide for transition from the use of a motor vehicle to the use of public transport shall be calculated, using the following formula:</w:t>
      </w:r>
    </w:p>
    <w:p w14:paraId="3CC2A2BF" w14:textId="77777777" w:rsidR="004C6648" w:rsidRPr="006E54E4" w:rsidRDefault="004C6648" w:rsidP="004C6648">
      <w:pPr>
        <w:spacing w:after="0" w:line="240" w:lineRule="auto"/>
        <w:ind w:firstLine="709"/>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224"/>
        <w:gridCol w:w="1491"/>
      </w:tblGrid>
      <w:tr w:rsidR="006E54E4" w:rsidRPr="006E54E4" w14:paraId="720C6FE9" w14:textId="77777777" w:rsidTr="00244F0A">
        <w:trPr>
          <w:tblCellSpacing w:w="15" w:type="dxa"/>
          <w:jc w:val="center"/>
        </w:trPr>
        <w:tc>
          <w:tcPr>
            <w:tcW w:w="0" w:type="auto"/>
            <w:noWrap/>
            <w:vAlign w:val="center"/>
            <w:hideMark/>
          </w:tcPr>
          <w:p w14:paraId="19579A76" w14:textId="77777777" w:rsidR="00577598" w:rsidRPr="006E54E4" w:rsidRDefault="00577598" w:rsidP="004C6648">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44116693" wp14:editId="6A98F861">
                  <wp:extent cx="914400" cy="285750"/>
                  <wp:effectExtent l="0" t="0" r="0" b="0"/>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914400" cy="285750"/>
                          </a:xfrm>
                          <a:prstGeom prst="rect">
                            <a:avLst/>
                          </a:prstGeom>
                          <a:noFill/>
                          <a:ln>
                            <a:noFill/>
                          </a:ln>
                        </pic:spPr>
                      </pic:pic>
                    </a:graphicData>
                  </a:graphic>
                </wp:inline>
              </w:drawing>
            </w:r>
          </w:p>
        </w:tc>
        <w:tc>
          <w:tcPr>
            <w:tcW w:w="0" w:type="auto"/>
            <w:noWrap/>
            <w:vAlign w:val="center"/>
            <w:hideMark/>
          </w:tcPr>
          <w:p w14:paraId="50CD60EE" w14:textId="77777777" w:rsidR="00577598" w:rsidRPr="006E54E4" w:rsidRDefault="00577598" w:rsidP="004C6648">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622E3B99" w14:textId="77777777" w:rsidR="00577598" w:rsidRPr="006E54E4" w:rsidRDefault="00577598" w:rsidP="004C6648">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097D9F6C" wp14:editId="3359A137">
            <wp:extent cx="304800" cy="219075"/>
            <wp:effectExtent l="0" t="0" r="0" b="9525"/>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emissions factor, using public transport, kg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/km;</w:t>
      </w:r>
    </w:p>
    <w:p w14:paraId="22B14376" w14:textId="77777777" w:rsidR="00577598" w:rsidRPr="006E54E4" w:rsidRDefault="00577598" w:rsidP="004C6648">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108A908D" wp14:editId="2ED83555">
            <wp:extent cx="95250" cy="209550"/>
            <wp:effectExtent l="0" t="0" r="0" b="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6E54E4">
        <w:rPr>
          <w:rFonts w:ascii="Times New Roman" w:hAnsi="Times New Roman" w:cs="Times New Roman"/>
          <w:sz w:val="24"/>
          <w:szCs w:val="24"/>
        </w:rPr>
        <w:t> ‒ average weighted fuel or electricity consumption of public transport, l/km or kWh/km;</w:t>
      </w:r>
    </w:p>
    <w:p w14:paraId="0575C868" w14:textId="77777777" w:rsidR="00577598" w:rsidRPr="006E54E4" w:rsidRDefault="00577598" w:rsidP="004C6648">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lastRenderedPageBreak/>
        <w:drawing>
          <wp:inline distT="0" distB="0" distL="0" distR="0" wp14:anchorId="3782DBFD" wp14:editId="323E5825">
            <wp:extent cx="304800" cy="209550"/>
            <wp:effectExtent l="0" t="0" r="0" b="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6E54E4">
        <w:rPr>
          <w:rFonts w:ascii="Times New Roman" w:hAnsi="Times New Roman" w:cs="Times New Roman"/>
          <w:sz w:val="24"/>
          <w:szCs w:val="24"/>
        </w:rPr>
        <w:t> ‒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for the fuel used in accordance with Table 4 of this Annex,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/TJ or kg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/kWh;</w:t>
      </w:r>
    </w:p>
    <w:p w14:paraId="1295FCA6" w14:textId="77777777" w:rsidR="00577598" w:rsidRPr="006E54E4" w:rsidRDefault="00577598" w:rsidP="004C6648">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1CC8581D" wp14:editId="4CE90DC0">
            <wp:extent cx="104775" cy="209550"/>
            <wp:effectExtent l="0" t="0" r="9525" b="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r w:rsidRPr="006E54E4">
        <w:rPr>
          <w:rFonts w:ascii="Times New Roman" w:hAnsi="Times New Roman" w:cs="Times New Roman"/>
          <w:sz w:val="24"/>
          <w:szCs w:val="24"/>
        </w:rPr>
        <w:t> ‒ number of passengers in a public transport vehicle during the journey;</w:t>
      </w:r>
    </w:p>
    <w:p w14:paraId="7C492BB2" w14:textId="77777777" w:rsidR="004C6648" w:rsidRPr="006E54E4" w:rsidRDefault="004C6648" w:rsidP="004C6648">
      <w:pPr>
        <w:spacing w:after="0" w:line="240" w:lineRule="auto"/>
        <w:ind w:firstLine="709"/>
        <w:jc w:val="both"/>
        <w:rPr>
          <w:rFonts w:ascii="Times New Roman" w:eastAsia="Times New Roman" w:hAnsi="Times New Roman" w:cs="Times New Roman"/>
          <w:noProof/>
          <w:sz w:val="24"/>
          <w:szCs w:val="24"/>
          <w:lang w:val="en-US" w:eastAsia="lv-LV"/>
        </w:rPr>
      </w:pPr>
    </w:p>
    <w:p w14:paraId="1F0A2EFE" w14:textId="44C608B7" w:rsidR="00577598" w:rsidRPr="006E54E4" w:rsidRDefault="00577598" w:rsidP="004C6648">
      <w:pPr>
        <w:spacing w:after="0" w:line="240" w:lineRule="auto"/>
        <w:ind w:firstLine="709"/>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6.4. if it is not possible to calculate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in accordance with the formula referred to in Sub-paragraph 6.3 of this Annex, data specified in Table 4 of this Annex shall be used.</w:t>
      </w:r>
    </w:p>
    <w:p w14:paraId="261F746A" w14:textId="77777777" w:rsidR="004C6648" w:rsidRPr="006E54E4" w:rsidRDefault="004C6648" w:rsidP="00577598">
      <w:pPr>
        <w:spacing w:after="0" w:line="240" w:lineRule="auto"/>
        <w:jc w:val="both"/>
        <w:rPr>
          <w:rFonts w:ascii="Times New Roman" w:eastAsia="Times New Roman" w:hAnsi="Times New Roman" w:cs="Times New Roman"/>
          <w:noProof/>
          <w:sz w:val="24"/>
          <w:szCs w:val="24"/>
          <w:lang w:val="en-US" w:eastAsia="lv-LV"/>
        </w:rPr>
      </w:pPr>
    </w:p>
    <w:p w14:paraId="64B99313" w14:textId="1FC1C513" w:rsidR="00577598" w:rsidRPr="006E54E4" w:rsidRDefault="00577598" w:rsidP="004C6648">
      <w:pPr>
        <w:spacing w:after="0" w:line="240" w:lineRule="auto"/>
        <w:jc w:val="right"/>
        <w:rPr>
          <w:rFonts w:ascii="Times New Roman" w:eastAsia="Times New Roman" w:hAnsi="Times New Roman" w:cs="Times New Roman"/>
          <w:noProof/>
          <w:sz w:val="24"/>
          <w:szCs w:val="24"/>
        </w:rPr>
      </w:pPr>
      <w:r w:rsidRPr="006E54E4">
        <w:rPr>
          <w:rFonts w:ascii="Times New Roman" w:hAnsi="Times New Roman" w:cs="Times New Roman"/>
          <w:sz w:val="24"/>
          <w:szCs w:val="24"/>
        </w:rPr>
        <w:t>Table 4</w:t>
      </w:r>
    </w:p>
    <w:p w14:paraId="67B23714" w14:textId="77777777" w:rsidR="004C6648" w:rsidRPr="006E54E4" w:rsidRDefault="004C6648" w:rsidP="00577598">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20"/>
        <w:gridCol w:w="1429"/>
        <w:gridCol w:w="2592"/>
        <w:gridCol w:w="1161"/>
        <w:gridCol w:w="1353"/>
      </w:tblGrid>
      <w:tr w:rsidR="006E54E4" w:rsidRPr="006E54E4" w14:paraId="7701A033" w14:textId="77777777" w:rsidTr="006E54E4">
        <w:trPr>
          <w:tblCellSpacing w:w="15" w:type="dxa"/>
        </w:trPr>
        <w:tc>
          <w:tcPr>
            <w:tcW w:w="1367" w:type="pct"/>
            <w:tcBorders>
              <w:top w:val="outset" w:sz="6" w:space="0" w:color="auto"/>
              <w:left w:val="outset" w:sz="6" w:space="0" w:color="auto"/>
              <w:bottom w:val="outset" w:sz="6" w:space="0" w:color="auto"/>
              <w:right w:val="outset" w:sz="6" w:space="0" w:color="auto"/>
            </w:tcBorders>
            <w:vAlign w:val="center"/>
            <w:hideMark/>
          </w:tcPr>
          <w:p w14:paraId="3E4C20B6"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Type of public transport and type of fuel used</w:t>
            </w:r>
          </w:p>
        </w:tc>
        <w:tc>
          <w:tcPr>
            <w:tcW w:w="773" w:type="pct"/>
            <w:tcBorders>
              <w:top w:val="outset" w:sz="6" w:space="0" w:color="auto"/>
              <w:left w:val="outset" w:sz="6" w:space="0" w:color="auto"/>
              <w:bottom w:val="outset" w:sz="6" w:space="0" w:color="auto"/>
              <w:right w:val="outset" w:sz="6" w:space="0" w:color="auto"/>
            </w:tcBorders>
            <w:vAlign w:val="center"/>
            <w:hideMark/>
          </w:tcPr>
          <w:p w14:paraId="098FB3AC"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 xml:space="preserve">Fuel consumption </w:t>
            </w:r>
            <w:r w:rsidRPr="006E54E4">
              <w:rPr>
                <w:rFonts w:ascii="Times New Roman" w:hAnsi="Times New Roman" w:cs="Times New Roman"/>
                <w:noProof/>
              </w:rPr>
              <w:drawing>
                <wp:inline distT="0" distB="0" distL="0" distR="0" wp14:anchorId="23C167F4" wp14:editId="4DBDB004">
                  <wp:extent cx="95250" cy="209550"/>
                  <wp:effectExtent l="0" t="0" r="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6E54E4">
              <w:rPr>
                <w:rFonts w:ascii="Times New Roman" w:hAnsi="Times New Roman" w:cs="Times New Roman"/>
                <w:sz w:val="24"/>
                <w:szCs w:val="24"/>
              </w:rPr>
              <w:t>, l/km or kWh/km</w:t>
            </w:r>
          </w:p>
        </w:tc>
        <w:tc>
          <w:tcPr>
            <w:tcW w:w="1415" w:type="pct"/>
            <w:tcBorders>
              <w:top w:val="outset" w:sz="6" w:space="0" w:color="auto"/>
              <w:left w:val="outset" w:sz="6" w:space="0" w:color="auto"/>
              <w:bottom w:val="outset" w:sz="6" w:space="0" w:color="auto"/>
              <w:right w:val="outset" w:sz="6" w:space="0" w:color="auto"/>
            </w:tcBorders>
            <w:vAlign w:val="center"/>
            <w:hideMark/>
          </w:tcPr>
          <w:p w14:paraId="68EC80E2"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w:t>
            </w:r>
            <w:r w:rsidRPr="006E54E4">
              <w:rPr>
                <w:rFonts w:ascii="Times New Roman" w:hAnsi="Times New Roman" w:cs="Times New Roman"/>
                <w:noProof/>
              </w:rPr>
              <w:drawing>
                <wp:inline distT="0" distB="0" distL="0" distR="0" wp14:anchorId="01166206" wp14:editId="52BB281E">
                  <wp:extent cx="304800" cy="209550"/>
                  <wp:effectExtent l="0" t="0" r="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6E54E4">
              <w:rPr>
                <w:rFonts w:ascii="Times New Roman" w:hAnsi="Times New Roman" w:cs="Times New Roman"/>
                <w:sz w:val="24"/>
                <w:szCs w:val="24"/>
              </w:rPr>
              <w:t>,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/TJ or kg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/kWh</w:t>
            </w:r>
          </w:p>
        </w:tc>
        <w:tc>
          <w:tcPr>
            <w:tcW w:w="624" w:type="pct"/>
            <w:tcBorders>
              <w:top w:val="outset" w:sz="6" w:space="0" w:color="auto"/>
              <w:left w:val="outset" w:sz="6" w:space="0" w:color="auto"/>
              <w:bottom w:val="outset" w:sz="6" w:space="0" w:color="auto"/>
              <w:right w:val="outset" w:sz="6" w:space="0" w:color="auto"/>
            </w:tcBorders>
            <w:vAlign w:val="center"/>
            <w:hideMark/>
          </w:tcPr>
          <w:p w14:paraId="54194F2B"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 xml:space="preserve">Number of passengers </w:t>
            </w:r>
            <w:r w:rsidRPr="006E54E4">
              <w:rPr>
                <w:rFonts w:ascii="Times New Roman" w:hAnsi="Times New Roman" w:cs="Times New Roman"/>
                <w:noProof/>
              </w:rPr>
              <w:drawing>
                <wp:inline distT="0" distB="0" distL="0" distR="0" wp14:anchorId="70FED99E" wp14:editId="7BEF7C14">
                  <wp:extent cx="104775" cy="209550"/>
                  <wp:effectExtent l="0" t="0" r="9525"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p>
        </w:tc>
        <w:tc>
          <w:tcPr>
            <w:tcW w:w="722" w:type="pct"/>
            <w:tcBorders>
              <w:top w:val="outset" w:sz="6" w:space="0" w:color="auto"/>
              <w:left w:val="outset" w:sz="6" w:space="0" w:color="auto"/>
              <w:bottom w:val="outset" w:sz="6" w:space="0" w:color="auto"/>
              <w:right w:val="outset" w:sz="6" w:space="0" w:color="auto"/>
            </w:tcBorders>
            <w:vAlign w:val="center"/>
            <w:hideMark/>
          </w:tcPr>
          <w:p w14:paraId="69FF0221"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emission factor </w:t>
            </w:r>
            <w:r w:rsidRPr="006E54E4">
              <w:rPr>
                <w:rFonts w:ascii="Times New Roman" w:hAnsi="Times New Roman" w:cs="Times New Roman"/>
                <w:noProof/>
              </w:rPr>
              <w:drawing>
                <wp:inline distT="0" distB="0" distL="0" distR="0" wp14:anchorId="2D780ADF" wp14:editId="7145CD5F">
                  <wp:extent cx="304800" cy="219075"/>
                  <wp:effectExtent l="0" t="0" r="0"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6E54E4">
              <w:rPr>
                <w:rFonts w:ascii="Times New Roman" w:hAnsi="Times New Roman" w:cs="Times New Roman"/>
                <w:sz w:val="24"/>
                <w:szCs w:val="24"/>
              </w:rPr>
              <w:t>, kg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/km</w:t>
            </w:r>
          </w:p>
        </w:tc>
      </w:tr>
      <w:tr w:rsidR="006E54E4" w:rsidRPr="006E54E4" w14:paraId="48A33F0E" w14:textId="77777777" w:rsidTr="006E54E4">
        <w:trPr>
          <w:tblCellSpacing w:w="15" w:type="dxa"/>
        </w:trPr>
        <w:tc>
          <w:tcPr>
            <w:tcW w:w="1367" w:type="pct"/>
            <w:tcBorders>
              <w:top w:val="outset" w:sz="6" w:space="0" w:color="auto"/>
              <w:left w:val="outset" w:sz="6" w:space="0" w:color="auto"/>
              <w:bottom w:val="outset" w:sz="6" w:space="0" w:color="auto"/>
              <w:right w:val="outset" w:sz="6" w:space="0" w:color="auto"/>
            </w:tcBorders>
            <w:hideMark/>
          </w:tcPr>
          <w:p w14:paraId="2270614A"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Bus</w:t>
            </w:r>
          </w:p>
          <w:p w14:paraId="146BBA2B" w14:textId="539F5443"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(diesel fuel, l/km)</w:t>
            </w:r>
          </w:p>
        </w:tc>
        <w:tc>
          <w:tcPr>
            <w:tcW w:w="773" w:type="pct"/>
            <w:tcBorders>
              <w:top w:val="outset" w:sz="6" w:space="0" w:color="auto"/>
              <w:left w:val="outset" w:sz="6" w:space="0" w:color="auto"/>
              <w:bottom w:val="outset" w:sz="6" w:space="0" w:color="auto"/>
              <w:right w:val="outset" w:sz="6" w:space="0" w:color="auto"/>
            </w:tcBorders>
            <w:hideMark/>
          </w:tcPr>
          <w:p w14:paraId="03D1BDFF"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0.4</w:t>
            </w:r>
          </w:p>
        </w:tc>
        <w:tc>
          <w:tcPr>
            <w:tcW w:w="1415" w:type="pct"/>
            <w:tcBorders>
              <w:top w:val="outset" w:sz="6" w:space="0" w:color="auto"/>
              <w:left w:val="outset" w:sz="6" w:space="0" w:color="auto"/>
              <w:bottom w:val="outset" w:sz="6" w:space="0" w:color="auto"/>
              <w:right w:val="outset" w:sz="6" w:space="0" w:color="auto"/>
            </w:tcBorders>
            <w:hideMark/>
          </w:tcPr>
          <w:p w14:paraId="20727FDC"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in accordance with the formula referred to in Paragraph 5 of this Annex and Paragraph 39 of the Regulation</w:t>
            </w:r>
          </w:p>
        </w:tc>
        <w:tc>
          <w:tcPr>
            <w:tcW w:w="624" w:type="pct"/>
            <w:tcBorders>
              <w:top w:val="outset" w:sz="6" w:space="0" w:color="auto"/>
              <w:left w:val="outset" w:sz="6" w:space="0" w:color="auto"/>
              <w:bottom w:val="outset" w:sz="6" w:space="0" w:color="auto"/>
              <w:right w:val="outset" w:sz="6" w:space="0" w:color="auto"/>
            </w:tcBorders>
            <w:hideMark/>
          </w:tcPr>
          <w:p w14:paraId="639FD271"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153</w:t>
            </w:r>
          </w:p>
        </w:tc>
        <w:tc>
          <w:tcPr>
            <w:tcW w:w="722" w:type="pct"/>
            <w:tcBorders>
              <w:top w:val="outset" w:sz="6" w:space="0" w:color="auto"/>
              <w:left w:val="outset" w:sz="6" w:space="0" w:color="auto"/>
              <w:bottom w:val="outset" w:sz="6" w:space="0" w:color="auto"/>
              <w:right w:val="outset" w:sz="6" w:space="0" w:color="auto"/>
            </w:tcBorders>
            <w:hideMark/>
          </w:tcPr>
          <w:p w14:paraId="055929BF"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0.0069</w:t>
            </w:r>
          </w:p>
        </w:tc>
      </w:tr>
      <w:tr w:rsidR="006E54E4" w:rsidRPr="006E54E4" w14:paraId="2AC01BA8" w14:textId="77777777" w:rsidTr="006E54E4">
        <w:trPr>
          <w:tblCellSpacing w:w="15" w:type="dxa"/>
        </w:trPr>
        <w:tc>
          <w:tcPr>
            <w:tcW w:w="1367" w:type="pct"/>
            <w:tcBorders>
              <w:top w:val="outset" w:sz="6" w:space="0" w:color="auto"/>
              <w:left w:val="outset" w:sz="6" w:space="0" w:color="auto"/>
              <w:bottom w:val="outset" w:sz="6" w:space="0" w:color="auto"/>
              <w:right w:val="outset" w:sz="6" w:space="0" w:color="auto"/>
            </w:tcBorders>
            <w:hideMark/>
          </w:tcPr>
          <w:p w14:paraId="5C04410C"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Train</w:t>
            </w:r>
          </w:p>
          <w:p w14:paraId="39B6DE8B" w14:textId="4C510A48"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(diesel fuel, l/km)</w:t>
            </w:r>
          </w:p>
        </w:tc>
        <w:tc>
          <w:tcPr>
            <w:tcW w:w="773" w:type="pct"/>
            <w:tcBorders>
              <w:top w:val="outset" w:sz="6" w:space="0" w:color="auto"/>
              <w:left w:val="outset" w:sz="6" w:space="0" w:color="auto"/>
              <w:bottom w:val="outset" w:sz="6" w:space="0" w:color="auto"/>
              <w:right w:val="outset" w:sz="6" w:space="0" w:color="auto"/>
            </w:tcBorders>
            <w:hideMark/>
          </w:tcPr>
          <w:p w14:paraId="378447E6"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1.73</w:t>
            </w:r>
          </w:p>
        </w:tc>
        <w:tc>
          <w:tcPr>
            <w:tcW w:w="1415" w:type="pct"/>
            <w:tcBorders>
              <w:top w:val="outset" w:sz="6" w:space="0" w:color="auto"/>
              <w:left w:val="outset" w:sz="6" w:space="0" w:color="auto"/>
              <w:bottom w:val="outset" w:sz="6" w:space="0" w:color="auto"/>
              <w:right w:val="outset" w:sz="6" w:space="0" w:color="auto"/>
            </w:tcBorders>
            <w:hideMark/>
          </w:tcPr>
          <w:p w14:paraId="68C70E61"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in accordance with the formula referred to in Paragraph 5 of this Annex and Paragraph 39 of the Regulation</w:t>
            </w:r>
          </w:p>
        </w:tc>
        <w:tc>
          <w:tcPr>
            <w:tcW w:w="624" w:type="pct"/>
            <w:tcBorders>
              <w:top w:val="outset" w:sz="6" w:space="0" w:color="auto"/>
              <w:left w:val="outset" w:sz="6" w:space="0" w:color="auto"/>
              <w:bottom w:val="outset" w:sz="6" w:space="0" w:color="auto"/>
              <w:right w:val="outset" w:sz="6" w:space="0" w:color="auto"/>
            </w:tcBorders>
            <w:hideMark/>
          </w:tcPr>
          <w:p w14:paraId="377F988C"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420</w:t>
            </w:r>
          </w:p>
        </w:tc>
        <w:tc>
          <w:tcPr>
            <w:tcW w:w="722" w:type="pct"/>
            <w:tcBorders>
              <w:top w:val="outset" w:sz="6" w:space="0" w:color="auto"/>
              <w:left w:val="outset" w:sz="6" w:space="0" w:color="auto"/>
              <w:bottom w:val="outset" w:sz="6" w:space="0" w:color="auto"/>
              <w:right w:val="outset" w:sz="6" w:space="0" w:color="auto"/>
            </w:tcBorders>
            <w:hideMark/>
          </w:tcPr>
          <w:p w14:paraId="350C0F9F"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0.011</w:t>
            </w:r>
          </w:p>
        </w:tc>
      </w:tr>
      <w:tr w:rsidR="006E54E4" w:rsidRPr="006E54E4" w14:paraId="5FBBE42B" w14:textId="77777777" w:rsidTr="006E54E4">
        <w:trPr>
          <w:tblCellSpacing w:w="15" w:type="dxa"/>
        </w:trPr>
        <w:tc>
          <w:tcPr>
            <w:tcW w:w="1367" w:type="pct"/>
            <w:tcBorders>
              <w:top w:val="outset" w:sz="6" w:space="0" w:color="auto"/>
              <w:left w:val="outset" w:sz="6" w:space="0" w:color="auto"/>
              <w:bottom w:val="outset" w:sz="6" w:space="0" w:color="auto"/>
              <w:right w:val="outset" w:sz="6" w:space="0" w:color="auto"/>
            </w:tcBorders>
            <w:hideMark/>
          </w:tcPr>
          <w:p w14:paraId="02F6784F"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Train</w:t>
            </w:r>
          </w:p>
          <w:p w14:paraId="26F1CE28" w14:textId="2A4061D9"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(electricity, kWh/km)</w:t>
            </w:r>
          </w:p>
        </w:tc>
        <w:tc>
          <w:tcPr>
            <w:tcW w:w="773" w:type="pct"/>
            <w:tcBorders>
              <w:top w:val="outset" w:sz="6" w:space="0" w:color="auto"/>
              <w:left w:val="outset" w:sz="6" w:space="0" w:color="auto"/>
              <w:bottom w:val="outset" w:sz="6" w:space="0" w:color="auto"/>
              <w:right w:val="outset" w:sz="6" w:space="0" w:color="auto"/>
            </w:tcBorders>
            <w:hideMark/>
          </w:tcPr>
          <w:p w14:paraId="257E8B02"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12.31</w:t>
            </w:r>
          </w:p>
        </w:tc>
        <w:tc>
          <w:tcPr>
            <w:tcW w:w="1415" w:type="pct"/>
            <w:tcBorders>
              <w:top w:val="outset" w:sz="6" w:space="0" w:color="auto"/>
              <w:left w:val="outset" w:sz="6" w:space="0" w:color="auto"/>
              <w:bottom w:val="outset" w:sz="6" w:space="0" w:color="auto"/>
              <w:right w:val="outset" w:sz="6" w:space="0" w:color="auto"/>
            </w:tcBorders>
            <w:hideMark/>
          </w:tcPr>
          <w:p w14:paraId="02A7813B"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according to Paragraph 1 of this Annex</w:t>
            </w:r>
          </w:p>
        </w:tc>
        <w:tc>
          <w:tcPr>
            <w:tcW w:w="624" w:type="pct"/>
            <w:tcBorders>
              <w:top w:val="outset" w:sz="6" w:space="0" w:color="auto"/>
              <w:left w:val="outset" w:sz="6" w:space="0" w:color="auto"/>
              <w:bottom w:val="outset" w:sz="6" w:space="0" w:color="auto"/>
              <w:right w:val="outset" w:sz="6" w:space="0" w:color="auto"/>
            </w:tcBorders>
            <w:hideMark/>
          </w:tcPr>
          <w:p w14:paraId="6F155C11"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420</w:t>
            </w:r>
          </w:p>
        </w:tc>
        <w:tc>
          <w:tcPr>
            <w:tcW w:w="722" w:type="pct"/>
            <w:tcBorders>
              <w:top w:val="outset" w:sz="6" w:space="0" w:color="auto"/>
              <w:left w:val="outset" w:sz="6" w:space="0" w:color="auto"/>
              <w:bottom w:val="outset" w:sz="6" w:space="0" w:color="auto"/>
              <w:right w:val="outset" w:sz="6" w:space="0" w:color="auto"/>
            </w:tcBorders>
            <w:hideMark/>
          </w:tcPr>
          <w:p w14:paraId="2179FBC1"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0.0032</w:t>
            </w:r>
          </w:p>
        </w:tc>
      </w:tr>
      <w:tr w:rsidR="006E54E4" w:rsidRPr="006E54E4" w14:paraId="3CD2F159" w14:textId="77777777" w:rsidTr="006E54E4">
        <w:trPr>
          <w:tblCellSpacing w:w="15" w:type="dxa"/>
        </w:trPr>
        <w:tc>
          <w:tcPr>
            <w:tcW w:w="1367" w:type="pct"/>
            <w:tcBorders>
              <w:top w:val="outset" w:sz="6" w:space="0" w:color="auto"/>
              <w:left w:val="outset" w:sz="6" w:space="0" w:color="auto"/>
              <w:bottom w:val="outset" w:sz="6" w:space="0" w:color="auto"/>
              <w:right w:val="outset" w:sz="6" w:space="0" w:color="auto"/>
            </w:tcBorders>
            <w:hideMark/>
          </w:tcPr>
          <w:p w14:paraId="462D2348"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High-floor tram (electricity, kWh/km)</w:t>
            </w:r>
          </w:p>
        </w:tc>
        <w:tc>
          <w:tcPr>
            <w:tcW w:w="773" w:type="pct"/>
            <w:tcBorders>
              <w:top w:val="outset" w:sz="6" w:space="0" w:color="auto"/>
              <w:left w:val="outset" w:sz="6" w:space="0" w:color="auto"/>
              <w:bottom w:val="outset" w:sz="6" w:space="0" w:color="auto"/>
              <w:right w:val="outset" w:sz="6" w:space="0" w:color="auto"/>
            </w:tcBorders>
            <w:hideMark/>
          </w:tcPr>
          <w:p w14:paraId="4CAF5CF1"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2.46</w:t>
            </w:r>
          </w:p>
        </w:tc>
        <w:tc>
          <w:tcPr>
            <w:tcW w:w="1415" w:type="pct"/>
            <w:tcBorders>
              <w:top w:val="outset" w:sz="6" w:space="0" w:color="auto"/>
              <w:left w:val="outset" w:sz="6" w:space="0" w:color="auto"/>
              <w:bottom w:val="outset" w:sz="6" w:space="0" w:color="auto"/>
              <w:right w:val="outset" w:sz="6" w:space="0" w:color="auto"/>
            </w:tcBorders>
            <w:hideMark/>
          </w:tcPr>
          <w:p w14:paraId="7E8D76F1"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according to Paragraph 1 of this Annex</w:t>
            </w:r>
          </w:p>
        </w:tc>
        <w:tc>
          <w:tcPr>
            <w:tcW w:w="624" w:type="pct"/>
            <w:tcBorders>
              <w:top w:val="outset" w:sz="6" w:space="0" w:color="auto"/>
              <w:left w:val="outset" w:sz="6" w:space="0" w:color="auto"/>
              <w:bottom w:val="outset" w:sz="6" w:space="0" w:color="auto"/>
              <w:right w:val="outset" w:sz="6" w:space="0" w:color="auto"/>
            </w:tcBorders>
            <w:hideMark/>
          </w:tcPr>
          <w:p w14:paraId="14190340"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334</w:t>
            </w:r>
          </w:p>
        </w:tc>
        <w:tc>
          <w:tcPr>
            <w:tcW w:w="722" w:type="pct"/>
            <w:tcBorders>
              <w:top w:val="outset" w:sz="6" w:space="0" w:color="auto"/>
              <w:left w:val="outset" w:sz="6" w:space="0" w:color="auto"/>
              <w:bottom w:val="outset" w:sz="6" w:space="0" w:color="auto"/>
              <w:right w:val="outset" w:sz="6" w:space="0" w:color="auto"/>
            </w:tcBorders>
            <w:hideMark/>
          </w:tcPr>
          <w:p w14:paraId="1E9E5FEE"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0.0008</w:t>
            </w:r>
          </w:p>
        </w:tc>
      </w:tr>
      <w:tr w:rsidR="006E54E4" w:rsidRPr="006E54E4" w14:paraId="5A9E6182" w14:textId="77777777" w:rsidTr="006E54E4">
        <w:trPr>
          <w:tblCellSpacing w:w="15" w:type="dxa"/>
        </w:trPr>
        <w:tc>
          <w:tcPr>
            <w:tcW w:w="1367" w:type="pct"/>
            <w:tcBorders>
              <w:top w:val="outset" w:sz="6" w:space="0" w:color="auto"/>
              <w:left w:val="outset" w:sz="6" w:space="0" w:color="auto"/>
              <w:bottom w:val="outset" w:sz="6" w:space="0" w:color="auto"/>
              <w:right w:val="outset" w:sz="6" w:space="0" w:color="auto"/>
            </w:tcBorders>
            <w:hideMark/>
          </w:tcPr>
          <w:p w14:paraId="0381AC8A"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Low-floor tram (electricity, kWh/km)</w:t>
            </w:r>
          </w:p>
        </w:tc>
        <w:tc>
          <w:tcPr>
            <w:tcW w:w="773" w:type="pct"/>
            <w:tcBorders>
              <w:top w:val="outset" w:sz="6" w:space="0" w:color="auto"/>
              <w:left w:val="outset" w:sz="6" w:space="0" w:color="auto"/>
              <w:bottom w:val="outset" w:sz="6" w:space="0" w:color="auto"/>
              <w:right w:val="outset" w:sz="6" w:space="0" w:color="auto"/>
            </w:tcBorders>
            <w:hideMark/>
          </w:tcPr>
          <w:p w14:paraId="20C4EF5E"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7.71</w:t>
            </w:r>
          </w:p>
        </w:tc>
        <w:tc>
          <w:tcPr>
            <w:tcW w:w="1415" w:type="pct"/>
            <w:tcBorders>
              <w:top w:val="outset" w:sz="6" w:space="0" w:color="auto"/>
              <w:left w:val="outset" w:sz="6" w:space="0" w:color="auto"/>
              <w:bottom w:val="outset" w:sz="6" w:space="0" w:color="auto"/>
              <w:right w:val="outset" w:sz="6" w:space="0" w:color="auto"/>
            </w:tcBorders>
            <w:hideMark/>
          </w:tcPr>
          <w:p w14:paraId="3E1FBCB2"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according to Paragraph 1 of this Annex</w:t>
            </w:r>
          </w:p>
        </w:tc>
        <w:tc>
          <w:tcPr>
            <w:tcW w:w="624" w:type="pct"/>
            <w:tcBorders>
              <w:top w:val="outset" w:sz="6" w:space="0" w:color="auto"/>
              <w:left w:val="outset" w:sz="6" w:space="0" w:color="auto"/>
              <w:bottom w:val="outset" w:sz="6" w:space="0" w:color="auto"/>
              <w:right w:val="outset" w:sz="6" w:space="0" w:color="auto"/>
            </w:tcBorders>
            <w:hideMark/>
          </w:tcPr>
          <w:p w14:paraId="6296C072"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318</w:t>
            </w:r>
          </w:p>
        </w:tc>
        <w:tc>
          <w:tcPr>
            <w:tcW w:w="722" w:type="pct"/>
            <w:tcBorders>
              <w:top w:val="outset" w:sz="6" w:space="0" w:color="auto"/>
              <w:left w:val="outset" w:sz="6" w:space="0" w:color="auto"/>
              <w:bottom w:val="outset" w:sz="6" w:space="0" w:color="auto"/>
              <w:right w:val="outset" w:sz="6" w:space="0" w:color="auto"/>
            </w:tcBorders>
            <w:hideMark/>
          </w:tcPr>
          <w:p w14:paraId="4C61AFB4"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0.0026</w:t>
            </w:r>
          </w:p>
        </w:tc>
      </w:tr>
      <w:tr w:rsidR="006E54E4" w:rsidRPr="006E54E4" w14:paraId="0EE6AA48" w14:textId="77777777" w:rsidTr="006E54E4">
        <w:trPr>
          <w:tblCellSpacing w:w="15" w:type="dxa"/>
        </w:trPr>
        <w:tc>
          <w:tcPr>
            <w:tcW w:w="1367" w:type="pct"/>
            <w:tcBorders>
              <w:top w:val="outset" w:sz="6" w:space="0" w:color="auto"/>
              <w:left w:val="outset" w:sz="6" w:space="0" w:color="auto"/>
              <w:bottom w:val="outset" w:sz="6" w:space="0" w:color="auto"/>
              <w:right w:val="outset" w:sz="6" w:space="0" w:color="auto"/>
            </w:tcBorders>
            <w:hideMark/>
          </w:tcPr>
          <w:p w14:paraId="090F9F42"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Standard trolley bus (electricity, kWh/km)</w:t>
            </w:r>
          </w:p>
        </w:tc>
        <w:tc>
          <w:tcPr>
            <w:tcW w:w="773" w:type="pct"/>
            <w:tcBorders>
              <w:top w:val="outset" w:sz="6" w:space="0" w:color="auto"/>
              <w:left w:val="outset" w:sz="6" w:space="0" w:color="auto"/>
              <w:bottom w:val="outset" w:sz="6" w:space="0" w:color="auto"/>
              <w:right w:val="outset" w:sz="6" w:space="0" w:color="auto"/>
            </w:tcBorders>
            <w:hideMark/>
          </w:tcPr>
          <w:p w14:paraId="375D5116"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2.47</w:t>
            </w:r>
          </w:p>
        </w:tc>
        <w:tc>
          <w:tcPr>
            <w:tcW w:w="1415" w:type="pct"/>
            <w:tcBorders>
              <w:top w:val="outset" w:sz="6" w:space="0" w:color="auto"/>
              <w:left w:val="outset" w:sz="6" w:space="0" w:color="auto"/>
              <w:bottom w:val="outset" w:sz="6" w:space="0" w:color="auto"/>
              <w:right w:val="outset" w:sz="6" w:space="0" w:color="auto"/>
            </w:tcBorders>
            <w:hideMark/>
          </w:tcPr>
          <w:p w14:paraId="11FC95FB"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according to Paragraph 1 of this Annex</w:t>
            </w:r>
          </w:p>
        </w:tc>
        <w:tc>
          <w:tcPr>
            <w:tcW w:w="624" w:type="pct"/>
            <w:tcBorders>
              <w:top w:val="outset" w:sz="6" w:space="0" w:color="auto"/>
              <w:left w:val="outset" w:sz="6" w:space="0" w:color="auto"/>
              <w:bottom w:val="outset" w:sz="6" w:space="0" w:color="auto"/>
              <w:right w:val="outset" w:sz="6" w:space="0" w:color="auto"/>
            </w:tcBorders>
            <w:hideMark/>
          </w:tcPr>
          <w:p w14:paraId="2212819F"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110</w:t>
            </w:r>
          </w:p>
        </w:tc>
        <w:tc>
          <w:tcPr>
            <w:tcW w:w="722" w:type="pct"/>
            <w:tcBorders>
              <w:top w:val="outset" w:sz="6" w:space="0" w:color="auto"/>
              <w:left w:val="outset" w:sz="6" w:space="0" w:color="auto"/>
              <w:bottom w:val="outset" w:sz="6" w:space="0" w:color="auto"/>
              <w:right w:val="outset" w:sz="6" w:space="0" w:color="auto"/>
            </w:tcBorders>
            <w:hideMark/>
          </w:tcPr>
          <w:p w14:paraId="3B037685"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0.0025</w:t>
            </w:r>
          </w:p>
        </w:tc>
      </w:tr>
      <w:tr w:rsidR="006E54E4" w:rsidRPr="006E54E4" w14:paraId="2B970AA6" w14:textId="77777777" w:rsidTr="006E54E4">
        <w:trPr>
          <w:tblCellSpacing w:w="15" w:type="dxa"/>
        </w:trPr>
        <w:tc>
          <w:tcPr>
            <w:tcW w:w="1367" w:type="pct"/>
            <w:tcBorders>
              <w:top w:val="outset" w:sz="6" w:space="0" w:color="auto"/>
              <w:left w:val="outset" w:sz="6" w:space="0" w:color="auto"/>
              <w:bottom w:val="outset" w:sz="6" w:space="0" w:color="auto"/>
              <w:right w:val="outset" w:sz="6" w:space="0" w:color="auto"/>
            </w:tcBorders>
            <w:hideMark/>
          </w:tcPr>
          <w:p w14:paraId="421F3717"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Articulated trolleybus (electricity, kWh/km)</w:t>
            </w:r>
          </w:p>
        </w:tc>
        <w:tc>
          <w:tcPr>
            <w:tcW w:w="773" w:type="pct"/>
            <w:tcBorders>
              <w:top w:val="outset" w:sz="6" w:space="0" w:color="auto"/>
              <w:left w:val="outset" w:sz="6" w:space="0" w:color="auto"/>
              <w:bottom w:val="outset" w:sz="6" w:space="0" w:color="auto"/>
              <w:right w:val="outset" w:sz="6" w:space="0" w:color="auto"/>
            </w:tcBorders>
            <w:hideMark/>
          </w:tcPr>
          <w:p w14:paraId="42914A44"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3.21</w:t>
            </w:r>
          </w:p>
        </w:tc>
        <w:tc>
          <w:tcPr>
            <w:tcW w:w="1415" w:type="pct"/>
            <w:tcBorders>
              <w:top w:val="outset" w:sz="6" w:space="0" w:color="auto"/>
              <w:left w:val="outset" w:sz="6" w:space="0" w:color="auto"/>
              <w:bottom w:val="outset" w:sz="6" w:space="0" w:color="auto"/>
              <w:right w:val="outset" w:sz="6" w:space="0" w:color="auto"/>
            </w:tcBorders>
            <w:hideMark/>
          </w:tcPr>
          <w:p w14:paraId="5ADAF588"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according to Paragraph 1 of this Annex</w:t>
            </w:r>
          </w:p>
        </w:tc>
        <w:tc>
          <w:tcPr>
            <w:tcW w:w="624" w:type="pct"/>
            <w:tcBorders>
              <w:top w:val="outset" w:sz="6" w:space="0" w:color="auto"/>
              <w:left w:val="outset" w:sz="6" w:space="0" w:color="auto"/>
              <w:bottom w:val="outset" w:sz="6" w:space="0" w:color="auto"/>
              <w:right w:val="outset" w:sz="6" w:space="0" w:color="auto"/>
            </w:tcBorders>
            <w:hideMark/>
          </w:tcPr>
          <w:p w14:paraId="1D0A52A7"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220</w:t>
            </w:r>
          </w:p>
        </w:tc>
        <w:tc>
          <w:tcPr>
            <w:tcW w:w="722" w:type="pct"/>
            <w:tcBorders>
              <w:top w:val="outset" w:sz="6" w:space="0" w:color="auto"/>
              <w:left w:val="outset" w:sz="6" w:space="0" w:color="auto"/>
              <w:bottom w:val="outset" w:sz="6" w:space="0" w:color="auto"/>
              <w:right w:val="outset" w:sz="6" w:space="0" w:color="auto"/>
            </w:tcBorders>
            <w:hideMark/>
          </w:tcPr>
          <w:p w14:paraId="301187E4"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0.0016</w:t>
            </w:r>
          </w:p>
        </w:tc>
      </w:tr>
    </w:tbl>
    <w:p w14:paraId="565DDF50"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lang w:val="en-US" w:eastAsia="lv-LV"/>
        </w:rPr>
      </w:pPr>
    </w:p>
    <w:p w14:paraId="41286276" w14:textId="3AF7D78D"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7. Data characterising biodegradable waste subject to use for the production of biogas are specified in Table 5 of this Annex. If data characterising biodegradable waste obtained in laboratory settings are at the disposal of the entity which implements the measure, the relevant data obtained in laboratory settings shall be used for the calculation of the amount of GHG emissions.</w:t>
      </w:r>
    </w:p>
    <w:p w14:paraId="51151B88" w14:textId="77777777" w:rsidR="004C6648" w:rsidRPr="006E54E4" w:rsidRDefault="004C6648" w:rsidP="00577598">
      <w:pPr>
        <w:spacing w:after="0" w:line="240" w:lineRule="auto"/>
        <w:jc w:val="both"/>
        <w:rPr>
          <w:rFonts w:ascii="Times New Roman" w:eastAsia="Times New Roman" w:hAnsi="Times New Roman" w:cs="Times New Roman"/>
          <w:noProof/>
          <w:sz w:val="24"/>
          <w:szCs w:val="24"/>
          <w:lang w:val="en-US" w:eastAsia="lv-LV"/>
        </w:rPr>
      </w:pPr>
    </w:p>
    <w:p w14:paraId="4556245B" w14:textId="31CE0C0B" w:rsidR="00577598" w:rsidRPr="006E54E4" w:rsidRDefault="00577598" w:rsidP="006E54E4">
      <w:pPr>
        <w:keepNext/>
        <w:spacing w:after="0" w:line="240" w:lineRule="auto"/>
        <w:jc w:val="right"/>
        <w:rPr>
          <w:rFonts w:ascii="Times New Roman" w:eastAsia="Times New Roman" w:hAnsi="Times New Roman" w:cs="Times New Roman"/>
          <w:noProof/>
          <w:sz w:val="24"/>
          <w:szCs w:val="24"/>
        </w:rPr>
      </w:pPr>
      <w:r w:rsidRPr="006E54E4">
        <w:rPr>
          <w:rFonts w:ascii="Times New Roman" w:hAnsi="Times New Roman" w:cs="Times New Roman"/>
          <w:sz w:val="24"/>
          <w:szCs w:val="24"/>
        </w:rPr>
        <w:t>Table 5</w:t>
      </w:r>
    </w:p>
    <w:p w14:paraId="48B0E174" w14:textId="77777777" w:rsidR="004C6648" w:rsidRPr="006E54E4" w:rsidRDefault="004C6648" w:rsidP="006E54E4">
      <w:pPr>
        <w:keepNext/>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56"/>
        <w:gridCol w:w="2442"/>
        <w:gridCol w:w="2457"/>
      </w:tblGrid>
      <w:tr w:rsidR="006E54E4" w:rsidRPr="006E54E4" w14:paraId="1E8FF996" w14:textId="77777777" w:rsidTr="006E54E4">
        <w:trPr>
          <w:tblCellSpacing w:w="15" w:type="dxa"/>
        </w:trPr>
        <w:tc>
          <w:tcPr>
            <w:tcW w:w="2270" w:type="pct"/>
            <w:tcBorders>
              <w:top w:val="outset" w:sz="6" w:space="0" w:color="auto"/>
              <w:left w:val="outset" w:sz="6" w:space="0" w:color="auto"/>
              <w:bottom w:val="outset" w:sz="6" w:space="0" w:color="auto"/>
              <w:right w:val="outset" w:sz="6" w:space="0" w:color="auto"/>
            </w:tcBorders>
            <w:vAlign w:val="center"/>
            <w:hideMark/>
          </w:tcPr>
          <w:p w14:paraId="14BD8895"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Type of biodegradable waste</w:t>
            </w:r>
          </w:p>
        </w:tc>
        <w:tc>
          <w:tcPr>
            <w:tcW w:w="1332" w:type="pct"/>
            <w:tcBorders>
              <w:top w:val="outset" w:sz="6" w:space="0" w:color="auto"/>
              <w:left w:val="outset" w:sz="6" w:space="0" w:color="auto"/>
              <w:bottom w:val="outset" w:sz="6" w:space="0" w:color="auto"/>
              <w:right w:val="outset" w:sz="6" w:space="0" w:color="auto"/>
            </w:tcBorders>
            <w:vAlign w:val="center"/>
            <w:hideMark/>
          </w:tcPr>
          <w:p w14:paraId="462D8795"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Content of dry matter</w:t>
            </w:r>
          </w:p>
        </w:tc>
        <w:tc>
          <w:tcPr>
            <w:tcW w:w="1332" w:type="pct"/>
            <w:tcBorders>
              <w:top w:val="outset" w:sz="6" w:space="0" w:color="auto"/>
              <w:left w:val="outset" w:sz="6" w:space="0" w:color="auto"/>
              <w:bottom w:val="outset" w:sz="6" w:space="0" w:color="auto"/>
              <w:right w:val="outset" w:sz="6" w:space="0" w:color="auto"/>
            </w:tcBorders>
            <w:vAlign w:val="center"/>
            <w:hideMark/>
          </w:tcPr>
          <w:p w14:paraId="5BB73598"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Content of dry organic matter</w:t>
            </w:r>
          </w:p>
        </w:tc>
      </w:tr>
      <w:tr w:rsidR="006E54E4" w:rsidRPr="006E54E4" w14:paraId="4A680FCF" w14:textId="77777777" w:rsidTr="006E54E4">
        <w:trPr>
          <w:tblCellSpacing w:w="15" w:type="dxa"/>
        </w:trPr>
        <w:tc>
          <w:tcPr>
            <w:tcW w:w="2270" w:type="pct"/>
            <w:tcBorders>
              <w:top w:val="outset" w:sz="6" w:space="0" w:color="auto"/>
              <w:left w:val="outset" w:sz="6" w:space="0" w:color="auto"/>
              <w:bottom w:val="outset" w:sz="6" w:space="0" w:color="auto"/>
              <w:right w:val="outset" w:sz="6" w:space="0" w:color="auto"/>
            </w:tcBorders>
            <w:hideMark/>
          </w:tcPr>
          <w:p w14:paraId="1466C284"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Food waste</w:t>
            </w:r>
          </w:p>
        </w:tc>
        <w:tc>
          <w:tcPr>
            <w:tcW w:w="1332" w:type="pct"/>
            <w:tcBorders>
              <w:top w:val="outset" w:sz="6" w:space="0" w:color="auto"/>
              <w:left w:val="outset" w:sz="6" w:space="0" w:color="auto"/>
              <w:bottom w:val="outset" w:sz="6" w:space="0" w:color="auto"/>
              <w:right w:val="outset" w:sz="6" w:space="0" w:color="auto"/>
            </w:tcBorders>
            <w:hideMark/>
          </w:tcPr>
          <w:p w14:paraId="4540FF52"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0.10</w:t>
            </w:r>
          </w:p>
        </w:tc>
        <w:tc>
          <w:tcPr>
            <w:tcW w:w="1332" w:type="pct"/>
            <w:tcBorders>
              <w:top w:val="outset" w:sz="6" w:space="0" w:color="auto"/>
              <w:left w:val="outset" w:sz="6" w:space="0" w:color="auto"/>
              <w:bottom w:val="outset" w:sz="6" w:space="0" w:color="auto"/>
              <w:right w:val="outset" w:sz="6" w:space="0" w:color="auto"/>
            </w:tcBorders>
            <w:hideMark/>
          </w:tcPr>
          <w:p w14:paraId="698FBD8F"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0.80</w:t>
            </w:r>
          </w:p>
        </w:tc>
      </w:tr>
      <w:tr w:rsidR="006E54E4" w:rsidRPr="006E54E4" w14:paraId="576D7486" w14:textId="77777777" w:rsidTr="006E54E4">
        <w:trPr>
          <w:tblCellSpacing w:w="15" w:type="dxa"/>
        </w:trPr>
        <w:tc>
          <w:tcPr>
            <w:tcW w:w="2270" w:type="pct"/>
            <w:tcBorders>
              <w:top w:val="outset" w:sz="6" w:space="0" w:color="auto"/>
              <w:left w:val="outset" w:sz="6" w:space="0" w:color="auto"/>
              <w:bottom w:val="outset" w:sz="6" w:space="0" w:color="auto"/>
              <w:right w:val="outset" w:sz="6" w:space="0" w:color="auto"/>
            </w:tcBorders>
            <w:hideMark/>
          </w:tcPr>
          <w:p w14:paraId="15335184"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Waste of milk processing establishments</w:t>
            </w:r>
          </w:p>
        </w:tc>
        <w:tc>
          <w:tcPr>
            <w:tcW w:w="1332" w:type="pct"/>
            <w:tcBorders>
              <w:top w:val="outset" w:sz="6" w:space="0" w:color="auto"/>
              <w:left w:val="outset" w:sz="6" w:space="0" w:color="auto"/>
              <w:bottom w:val="outset" w:sz="6" w:space="0" w:color="auto"/>
              <w:right w:val="outset" w:sz="6" w:space="0" w:color="auto"/>
            </w:tcBorders>
            <w:hideMark/>
          </w:tcPr>
          <w:p w14:paraId="6CCAFC35"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0.06</w:t>
            </w:r>
          </w:p>
        </w:tc>
        <w:tc>
          <w:tcPr>
            <w:tcW w:w="1332" w:type="pct"/>
            <w:tcBorders>
              <w:top w:val="outset" w:sz="6" w:space="0" w:color="auto"/>
              <w:left w:val="outset" w:sz="6" w:space="0" w:color="auto"/>
              <w:bottom w:val="outset" w:sz="6" w:space="0" w:color="auto"/>
              <w:right w:val="outset" w:sz="6" w:space="0" w:color="auto"/>
            </w:tcBorders>
            <w:hideMark/>
          </w:tcPr>
          <w:p w14:paraId="423A737E"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0.89</w:t>
            </w:r>
          </w:p>
        </w:tc>
      </w:tr>
      <w:tr w:rsidR="006E54E4" w:rsidRPr="006E54E4" w14:paraId="0C4AF282" w14:textId="77777777" w:rsidTr="006E54E4">
        <w:trPr>
          <w:tblCellSpacing w:w="15" w:type="dxa"/>
        </w:trPr>
        <w:tc>
          <w:tcPr>
            <w:tcW w:w="2270" w:type="pct"/>
            <w:tcBorders>
              <w:top w:val="outset" w:sz="6" w:space="0" w:color="auto"/>
              <w:left w:val="outset" w:sz="6" w:space="0" w:color="auto"/>
              <w:bottom w:val="outset" w:sz="6" w:space="0" w:color="auto"/>
              <w:right w:val="outset" w:sz="6" w:space="0" w:color="auto"/>
            </w:tcBorders>
            <w:hideMark/>
          </w:tcPr>
          <w:p w14:paraId="1D1C2B06"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Fallen leaves</w:t>
            </w:r>
          </w:p>
        </w:tc>
        <w:tc>
          <w:tcPr>
            <w:tcW w:w="1332" w:type="pct"/>
            <w:tcBorders>
              <w:top w:val="outset" w:sz="6" w:space="0" w:color="auto"/>
              <w:left w:val="outset" w:sz="6" w:space="0" w:color="auto"/>
              <w:bottom w:val="outset" w:sz="6" w:space="0" w:color="auto"/>
              <w:right w:val="outset" w:sz="6" w:space="0" w:color="auto"/>
            </w:tcBorders>
            <w:hideMark/>
          </w:tcPr>
          <w:p w14:paraId="5CAB3FB2"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0.59</w:t>
            </w:r>
          </w:p>
        </w:tc>
        <w:tc>
          <w:tcPr>
            <w:tcW w:w="1332" w:type="pct"/>
            <w:tcBorders>
              <w:top w:val="outset" w:sz="6" w:space="0" w:color="auto"/>
              <w:left w:val="outset" w:sz="6" w:space="0" w:color="auto"/>
              <w:bottom w:val="outset" w:sz="6" w:space="0" w:color="auto"/>
              <w:right w:val="outset" w:sz="6" w:space="0" w:color="auto"/>
            </w:tcBorders>
            <w:hideMark/>
          </w:tcPr>
          <w:p w14:paraId="30B78A8C"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0.86</w:t>
            </w:r>
          </w:p>
        </w:tc>
      </w:tr>
      <w:tr w:rsidR="006E54E4" w:rsidRPr="006E54E4" w14:paraId="577A9F2B" w14:textId="77777777" w:rsidTr="006E54E4">
        <w:trPr>
          <w:tblCellSpacing w:w="15" w:type="dxa"/>
        </w:trPr>
        <w:tc>
          <w:tcPr>
            <w:tcW w:w="2270" w:type="pct"/>
            <w:tcBorders>
              <w:top w:val="outset" w:sz="6" w:space="0" w:color="auto"/>
              <w:left w:val="outset" w:sz="6" w:space="0" w:color="auto"/>
              <w:bottom w:val="outset" w:sz="6" w:space="0" w:color="auto"/>
              <w:right w:val="outset" w:sz="6" w:space="0" w:color="auto"/>
            </w:tcBorders>
            <w:hideMark/>
          </w:tcPr>
          <w:p w14:paraId="324609F1"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Cut grass</w:t>
            </w:r>
          </w:p>
        </w:tc>
        <w:tc>
          <w:tcPr>
            <w:tcW w:w="1332" w:type="pct"/>
            <w:tcBorders>
              <w:top w:val="outset" w:sz="6" w:space="0" w:color="auto"/>
              <w:left w:val="outset" w:sz="6" w:space="0" w:color="auto"/>
              <w:bottom w:val="outset" w:sz="6" w:space="0" w:color="auto"/>
              <w:right w:val="outset" w:sz="6" w:space="0" w:color="auto"/>
            </w:tcBorders>
            <w:hideMark/>
          </w:tcPr>
          <w:p w14:paraId="43F83C8A"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0.19</w:t>
            </w:r>
          </w:p>
        </w:tc>
        <w:tc>
          <w:tcPr>
            <w:tcW w:w="1332" w:type="pct"/>
            <w:tcBorders>
              <w:top w:val="outset" w:sz="6" w:space="0" w:color="auto"/>
              <w:left w:val="outset" w:sz="6" w:space="0" w:color="auto"/>
              <w:bottom w:val="outset" w:sz="6" w:space="0" w:color="auto"/>
              <w:right w:val="outset" w:sz="6" w:space="0" w:color="auto"/>
            </w:tcBorders>
            <w:hideMark/>
          </w:tcPr>
          <w:p w14:paraId="253759BE"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0.84</w:t>
            </w:r>
          </w:p>
        </w:tc>
      </w:tr>
      <w:tr w:rsidR="006E54E4" w:rsidRPr="006E54E4" w14:paraId="063FAE53" w14:textId="77777777" w:rsidTr="006E54E4">
        <w:trPr>
          <w:tblCellSpacing w:w="15" w:type="dxa"/>
        </w:trPr>
        <w:tc>
          <w:tcPr>
            <w:tcW w:w="2270" w:type="pct"/>
            <w:tcBorders>
              <w:top w:val="outset" w:sz="6" w:space="0" w:color="auto"/>
              <w:left w:val="outset" w:sz="6" w:space="0" w:color="auto"/>
              <w:bottom w:val="outset" w:sz="6" w:space="0" w:color="auto"/>
              <w:right w:val="outset" w:sz="6" w:space="0" w:color="auto"/>
            </w:tcBorders>
            <w:hideMark/>
          </w:tcPr>
          <w:p w14:paraId="163929F6"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Sewage sludge</w:t>
            </w:r>
          </w:p>
        </w:tc>
        <w:tc>
          <w:tcPr>
            <w:tcW w:w="1332" w:type="pct"/>
            <w:tcBorders>
              <w:top w:val="outset" w:sz="6" w:space="0" w:color="auto"/>
              <w:left w:val="outset" w:sz="6" w:space="0" w:color="auto"/>
              <w:bottom w:val="outset" w:sz="6" w:space="0" w:color="auto"/>
              <w:right w:val="outset" w:sz="6" w:space="0" w:color="auto"/>
            </w:tcBorders>
            <w:hideMark/>
          </w:tcPr>
          <w:p w14:paraId="2A0B8714"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0.16</w:t>
            </w:r>
          </w:p>
        </w:tc>
        <w:tc>
          <w:tcPr>
            <w:tcW w:w="1332" w:type="pct"/>
            <w:tcBorders>
              <w:top w:val="outset" w:sz="6" w:space="0" w:color="auto"/>
              <w:left w:val="outset" w:sz="6" w:space="0" w:color="auto"/>
              <w:bottom w:val="outset" w:sz="6" w:space="0" w:color="auto"/>
              <w:right w:val="outset" w:sz="6" w:space="0" w:color="auto"/>
            </w:tcBorders>
            <w:hideMark/>
          </w:tcPr>
          <w:p w14:paraId="1749D366"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0.82</w:t>
            </w:r>
          </w:p>
        </w:tc>
      </w:tr>
      <w:tr w:rsidR="006E54E4" w:rsidRPr="006E54E4" w14:paraId="048DADDE" w14:textId="77777777" w:rsidTr="006E54E4">
        <w:trPr>
          <w:tblCellSpacing w:w="15" w:type="dxa"/>
        </w:trPr>
        <w:tc>
          <w:tcPr>
            <w:tcW w:w="2270" w:type="pct"/>
            <w:tcBorders>
              <w:top w:val="outset" w:sz="6" w:space="0" w:color="auto"/>
              <w:left w:val="outset" w:sz="6" w:space="0" w:color="auto"/>
              <w:bottom w:val="outset" w:sz="6" w:space="0" w:color="auto"/>
              <w:right w:val="outset" w:sz="6" w:space="0" w:color="auto"/>
            </w:tcBorders>
            <w:hideMark/>
          </w:tcPr>
          <w:p w14:paraId="540F5774"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Slaughterhouse and bird processing waste</w:t>
            </w:r>
          </w:p>
        </w:tc>
        <w:tc>
          <w:tcPr>
            <w:tcW w:w="1332" w:type="pct"/>
            <w:tcBorders>
              <w:top w:val="outset" w:sz="6" w:space="0" w:color="auto"/>
              <w:left w:val="outset" w:sz="6" w:space="0" w:color="auto"/>
              <w:bottom w:val="outset" w:sz="6" w:space="0" w:color="auto"/>
              <w:right w:val="outset" w:sz="6" w:space="0" w:color="auto"/>
            </w:tcBorders>
            <w:hideMark/>
          </w:tcPr>
          <w:p w14:paraId="6B9AEAE9"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0.15</w:t>
            </w:r>
          </w:p>
        </w:tc>
        <w:tc>
          <w:tcPr>
            <w:tcW w:w="1332" w:type="pct"/>
            <w:tcBorders>
              <w:top w:val="outset" w:sz="6" w:space="0" w:color="auto"/>
              <w:left w:val="outset" w:sz="6" w:space="0" w:color="auto"/>
              <w:bottom w:val="outset" w:sz="6" w:space="0" w:color="auto"/>
              <w:right w:val="outset" w:sz="6" w:space="0" w:color="auto"/>
            </w:tcBorders>
            <w:hideMark/>
          </w:tcPr>
          <w:p w14:paraId="3132CA75"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0.80</w:t>
            </w:r>
          </w:p>
        </w:tc>
      </w:tr>
      <w:tr w:rsidR="006E54E4" w:rsidRPr="006E54E4" w14:paraId="14949FD9" w14:textId="77777777" w:rsidTr="006E54E4">
        <w:trPr>
          <w:tblCellSpacing w:w="15" w:type="dxa"/>
        </w:trPr>
        <w:tc>
          <w:tcPr>
            <w:tcW w:w="2270" w:type="pct"/>
            <w:tcBorders>
              <w:top w:val="outset" w:sz="6" w:space="0" w:color="auto"/>
              <w:left w:val="outset" w:sz="6" w:space="0" w:color="auto"/>
              <w:bottom w:val="outset" w:sz="6" w:space="0" w:color="auto"/>
              <w:right w:val="outset" w:sz="6" w:space="0" w:color="auto"/>
            </w:tcBorders>
            <w:hideMark/>
          </w:tcPr>
          <w:p w14:paraId="4A53DC70"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Pig manure</w:t>
            </w:r>
          </w:p>
        </w:tc>
        <w:tc>
          <w:tcPr>
            <w:tcW w:w="1332" w:type="pct"/>
            <w:tcBorders>
              <w:top w:val="outset" w:sz="6" w:space="0" w:color="auto"/>
              <w:left w:val="outset" w:sz="6" w:space="0" w:color="auto"/>
              <w:bottom w:val="outset" w:sz="6" w:space="0" w:color="auto"/>
              <w:right w:val="outset" w:sz="6" w:space="0" w:color="auto"/>
            </w:tcBorders>
            <w:hideMark/>
          </w:tcPr>
          <w:p w14:paraId="0E3C96C6"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0.05</w:t>
            </w:r>
          </w:p>
        </w:tc>
        <w:tc>
          <w:tcPr>
            <w:tcW w:w="1332" w:type="pct"/>
            <w:tcBorders>
              <w:top w:val="outset" w:sz="6" w:space="0" w:color="auto"/>
              <w:left w:val="outset" w:sz="6" w:space="0" w:color="auto"/>
              <w:bottom w:val="outset" w:sz="6" w:space="0" w:color="auto"/>
              <w:right w:val="outset" w:sz="6" w:space="0" w:color="auto"/>
            </w:tcBorders>
            <w:hideMark/>
          </w:tcPr>
          <w:p w14:paraId="4570D47D"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0.91</w:t>
            </w:r>
          </w:p>
        </w:tc>
      </w:tr>
      <w:tr w:rsidR="006E54E4" w:rsidRPr="006E54E4" w14:paraId="4698346B" w14:textId="77777777" w:rsidTr="006E54E4">
        <w:trPr>
          <w:tblCellSpacing w:w="15" w:type="dxa"/>
        </w:trPr>
        <w:tc>
          <w:tcPr>
            <w:tcW w:w="2270" w:type="pct"/>
            <w:tcBorders>
              <w:top w:val="outset" w:sz="6" w:space="0" w:color="auto"/>
              <w:left w:val="outset" w:sz="6" w:space="0" w:color="auto"/>
              <w:bottom w:val="outset" w:sz="6" w:space="0" w:color="auto"/>
              <w:right w:val="outset" w:sz="6" w:space="0" w:color="auto"/>
            </w:tcBorders>
            <w:hideMark/>
          </w:tcPr>
          <w:p w14:paraId="24C4F28B"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Livestock manure</w:t>
            </w:r>
          </w:p>
        </w:tc>
        <w:tc>
          <w:tcPr>
            <w:tcW w:w="1332" w:type="pct"/>
            <w:tcBorders>
              <w:top w:val="outset" w:sz="6" w:space="0" w:color="auto"/>
              <w:left w:val="outset" w:sz="6" w:space="0" w:color="auto"/>
              <w:bottom w:val="outset" w:sz="6" w:space="0" w:color="auto"/>
              <w:right w:val="outset" w:sz="6" w:space="0" w:color="auto"/>
            </w:tcBorders>
            <w:hideMark/>
          </w:tcPr>
          <w:p w14:paraId="32998681"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0.08</w:t>
            </w:r>
          </w:p>
        </w:tc>
        <w:tc>
          <w:tcPr>
            <w:tcW w:w="1332" w:type="pct"/>
            <w:tcBorders>
              <w:top w:val="outset" w:sz="6" w:space="0" w:color="auto"/>
              <w:left w:val="outset" w:sz="6" w:space="0" w:color="auto"/>
              <w:bottom w:val="outset" w:sz="6" w:space="0" w:color="auto"/>
              <w:right w:val="outset" w:sz="6" w:space="0" w:color="auto"/>
            </w:tcBorders>
            <w:hideMark/>
          </w:tcPr>
          <w:p w14:paraId="46C9CBB2"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0.85</w:t>
            </w:r>
          </w:p>
        </w:tc>
      </w:tr>
      <w:tr w:rsidR="006E54E4" w:rsidRPr="006E54E4" w14:paraId="27FC23E3" w14:textId="77777777" w:rsidTr="006E54E4">
        <w:trPr>
          <w:tblCellSpacing w:w="15" w:type="dxa"/>
        </w:trPr>
        <w:tc>
          <w:tcPr>
            <w:tcW w:w="2270" w:type="pct"/>
            <w:tcBorders>
              <w:top w:val="outset" w:sz="6" w:space="0" w:color="auto"/>
              <w:left w:val="outset" w:sz="6" w:space="0" w:color="auto"/>
              <w:bottom w:val="outset" w:sz="6" w:space="0" w:color="auto"/>
              <w:right w:val="outset" w:sz="6" w:space="0" w:color="auto"/>
            </w:tcBorders>
            <w:hideMark/>
          </w:tcPr>
          <w:p w14:paraId="581FD505"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Bird manure</w:t>
            </w:r>
          </w:p>
        </w:tc>
        <w:tc>
          <w:tcPr>
            <w:tcW w:w="1332" w:type="pct"/>
            <w:tcBorders>
              <w:top w:val="outset" w:sz="6" w:space="0" w:color="auto"/>
              <w:left w:val="outset" w:sz="6" w:space="0" w:color="auto"/>
              <w:bottom w:val="outset" w:sz="6" w:space="0" w:color="auto"/>
              <w:right w:val="outset" w:sz="6" w:space="0" w:color="auto"/>
            </w:tcBorders>
            <w:hideMark/>
          </w:tcPr>
          <w:p w14:paraId="583C0D16"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0.20</w:t>
            </w:r>
          </w:p>
        </w:tc>
        <w:tc>
          <w:tcPr>
            <w:tcW w:w="1332" w:type="pct"/>
            <w:tcBorders>
              <w:top w:val="outset" w:sz="6" w:space="0" w:color="auto"/>
              <w:left w:val="outset" w:sz="6" w:space="0" w:color="auto"/>
              <w:bottom w:val="outset" w:sz="6" w:space="0" w:color="auto"/>
              <w:right w:val="outset" w:sz="6" w:space="0" w:color="auto"/>
            </w:tcBorders>
            <w:hideMark/>
          </w:tcPr>
          <w:p w14:paraId="12CEF0E4"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0.80</w:t>
            </w:r>
          </w:p>
        </w:tc>
      </w:tr>
    </w:tbl>
    <w:p w14:paraId="6A4CD28E"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lang w:val="en-US" w:eastAsia="lv-LV"/>
        </w:rPr>
      </w:pPr>
    </w:p>
    <w:p w14:paraId="12B47EA1" w14:textId="1E1E35FD"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8. Biogas formation potential depending on the type of biodegradable waste used is specified in Table 6 of this Annex.</w:t>
      </w:r>
    </w:p>
    <w:p w14:paraId="0809FB29" w14:textId="77777777" w:rsidR="004C6648" w:rsidRPr="006E54E4" w:rsidRDefault="004C6648" w:rsidP="00577598">
      <w:pPr>
        <w:spacing w:after="0" w:line="240" w:lineRule="auto"/>
        <w:jc w:val="both"/>
        <w:rPr>
          <w:rFonts w:ascii="Times New Roman" w:eastAsia="Times New Roman" w:hAnsi="Times New Roman" w:cs="Times New Roman"/>
          <w:noProof/>
          <w:sz w:val="24"/>
          <w:szCs w:val="24"/>
          <w:lang w:val="en-US" w:eastAsia="lv-LV"/>
        </w:rPr>
      </w:pPr>
    </w:p>
    <w:p w14:paraId="316AAD86" w14:textId="01F51BFB" w:rsidR="00577598" w:rsidRPr="006E54E4" w:rsidRDefault="00577598" w:rsidP="004C6648">
      <w:pPr>
        <w:spacing w:after="0" w:line="240" w:lineRule="auto"/>
        <w:jc w:val="right"/>
        <w:rPr>
          <w:rFonts w:ascii="Times New Roman" w:eastAsia="Times New Roman" w:hAnsi="Times New Roman" w:cs="Times New Roman"/>
          <w:noProof/>
          <w:sz w:val="24"/>
          <w:szCs w:val="24"/>
        </w:rPr>
      </w:pPr>
      <w:r w:rsidRPr="006E54E4">
        <w:rPr>
          <w:rFonts w:ascii="Times New Roman" w:hAnsi="Times New Roman" w:cs="Times New Roman"/>
          <w:sz w:val="24"/>
          <w:szCs w:val="24"/>
        </w:rPr>
        <w:t>Table 6</w:t>
      </w:r>
    </w:p>
    <w:p w14:paraId="333F159F" w14:textId="77777777" w:rsidR="004C6648" w:rsidRPr="006E54E4" w:rsidRDefault="004C6648" w:rsidP="00577598">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55"/>
        <w:gridCol w:w="3900"/>
      </w:tblGrid>
      <w:tr w:rsidR="006E54E4" w:rsidRPr="006E54E4" w14:paraId="6CEDFA58" w14:textId="77777777" w:rsidTr="006E54E4">
        <w:trPr>
          <w:tblCellSpacing w:w="15" w:type="dxa"/>
        </w:trPr>
        <w:tc>
          <w:tcPr>
            <w:tcW w:w="2822" w:type="pct"/>
            <w:tcBorders>
              <w:top w:val="outset" w:sz="6" w:space="0" w:color="auto"/>
              <w:left w:val="outset" w:sz="6" w:space="0" w:color="auto"/>
              <w:bottom w:val="outset" w:sz="6" w:space="0" w:color="auto"/>
              <w:right w:val="outset" w:sz="6" w:space="0" w:color="auto"/>
            </w:tcBorders>
            <w:vAlign w:val="center"/>
            <w:hideMark/>
          </w:tcPr>
          <w:p w14:paraId="648FA8A5"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Type of biodegradable waste</w:t>
            </w:r>
          </w:p>
        </w:tc>
        <w:tc>
          <w:tcPr>
            <w:tcW w:w="2129" w:type="pct"/>
            <w:tcBorders>
              <w:top w:val="outset" w:sz="6" w:space="0" w:color="auto"/>
              <w:left w:val="outset" w:sz="6" w:space="0" w:color="auto"/>
              <w:bottom w:val="outset" w:sz="6" w:space="0" w:color="auto"/>
              <w:right w:val="outset" w:sz="6" w:space="0" w:color="auto"/>
            </w:tcBorders>
            <w:vAlign w:val="center"/>
            <w:hideMark/>
          </w:tcPr>
          <w:p w14:paraId="7645C044"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 xml:space="preserve">Biogas formation potential </w:t>
            </w:r>
            <w:r w:rsidRPr="006E54E4">
              <w:rPr>
                <w:rFonts w:ascii="Times New Roman" w:hAnsi="Times New Roman" w:cs="Times New Roman"/>
                <w:noProof/>
              </w:rPr>
              <w:drawing>
                <wp:inline distT="0" distB="0" distL="0" distR="0" wp14:anchorId="1DE4B6D7" wp14:editId="6A471D5C">
                  <wp:extent cx="95250" cy="20955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6E54E4">
              <w:rPr>
                <w:rFonts w:ascii="Times New Roman" w:hAnsi="Times New Roman" w:cs="Times New Roman"/>
                <w:sz w:val="24"/>
                <w:szCs w:val="24"/>
              </w:rPr>
              <w:t>, m</w:t>
            </w:r>
            <w:r w:rsidRPr="006E54E4">
              <w:rPr>
                <w:rFonts w:ascii="Times New Roman" w:hAnsi="Times New Roman" w:cs="Times New Roman"/>
                <w:sz w:val="24"/>
                <w:szCs w:val="24"/>
                <w:vertAlign w:val="superscript"/>
              </w:rPr>
              <w:t>3</w:t>
            </w:r>
            <w:r w:rsidRPr="006E54E4">
              <w:rPr>
                <w:rFonts w:ascii="Times New Roman" w:hAnsi="Times New Roman" w:cs="Times New Roman"/>
                <w:sz w:val="24"/>
                <w:szCs w:val="24"/>
              </w:rPr>
              <w:t>/t dry organic matter</w:t>
            </w:r>
          </w:p>
        </w:tc>
      </w:tr>
      <w:tr w:rsidR="006E54E4" w:rsidRPr="006E54E4" w14:paraId="5818F371" w14:textId="77777777" w:rsidTr="006E54E4">
        <w:trPr>
          <w:tblCellSpacing w:w="15" w:type="dxa"/>
        </w:trPr>
        <w:tc>
          <w:tcPr>
            <w:tcW w:w="2822" w:type="pct"/>
            <w:tcBorders>
              <w:top w:val="outset" w:sz="6" w:space="0" w:color="auto"/>
              <w:left w:val="outset" w:sz="6" w:space="0" w:color="auto"/>
              <w:bottom w:val="outset" w:sz="6" w:space="0" w:color="auto"/>
              <w:right w:val="outset" w:sz="6" w:space="0" w:color="auto"/>
            </w:tcBorders>
            <w:hideMark/>
          </w:tcPr>
          <w:p w14:paraId="00A9F5BD"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Food waste</w:t>
            </w:r>
          </w:p>
        </w:tc>
        <w:tc>
          <w:tcPr>
            <w:tcW w:w="2129" w:type="pct"/>
            <w:tcBorders>
              <w:top w:val="outset" w:sz="6" w:space="0" w:color="auto"/>
              <w:left w:val="outset" w:sz="6" w:space="0" w:color="auto"/>
              <w:bottom w:val="outset" w:sz="6" w:space="0" w:color="auto"/>
              <w:right w:val="outset" w:sz="6" w:space="0" w:color="auto"/>
            </w:tcBorders>
            <w:vAlign w:val="center"/>
            <w:hideMark/>
          </w:tcPr>
          <w:p w14:paraId="1344F934"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600</w:t>
            </w:r>
          </w:p>
        </w:tc>
      </w:tr>
      <w:tr w:rsidR="006E54E4" w:rsidRPr="006E54E4" w14:paraId="2DCBAACB" w14:textId="77777777" w:rsidTr="006E54E4">
        <w:trPr>
          <w:tblCellSpacing w:w="15" w:type="dxa"/>
        </w:trPr>
        <w:tc>
          <w:tcPr>
            <w:tcW w:w="2822" w:type="pct"/>
            <w:tcBorders>
              <w:top w:val="outset" w:sz="6" w:space="0" w:color="auto"/>
              <w:left w:val="outset" w:sz="6" w:space="0" w:color="auto"/>
              <w:bottom w:val="outset" w:sz="6" w:space="0" w:color="auto"/>
              <w:right w:val="outset" w:sz="6" w:space="0" w:color="auto"/>
            </w:tcBorders>
            <w:hideMark/>
          </w:tcPr>
          <w:p w14:paraId="50401A31"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Waste of milk processing establishments</w:t>
            </w:r>
          </w:p>
        </w:tc>
        <w:tc>
          <w:tcPr>
            <w:tcW w:w="2129" w:type="pct"/>
            <w:tcBorders>
              <w:top w:val="outset" w:sz="6" w:space="0" w:color="auto"/>
              <w:left w:val="outset" w:sz="6" w:space="0" w:color="auto"/>
              <w:bottom w:val="outset" w:sz="6" w:space="0" w:color="auto"/>
              <w:right w:val="outset" w:sz="6" w:space="0" w:color="auto"/>
            </w:tcBorders>
            <w:vAlign w:val="center"/>
            <w:hideMark/>
          </w:tcPr>
          <w:p w14:paraId="4639ADC1"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650</w:t>
            </w:r>
          </w:p>
        </w:tc>
      </w:tr>
      <w:tr w:rsidR="006E54E4" w:rsidRPr="006E54E4" w14:paraId="4B8B767A" w14:textId="77777777" w:rsidTr="006E54E4">
        <w:trPr>
          <w:tblCellSpacing w:w="15" w:type="dxa"/>
        </w:trPr>
        <w:tc>
          <w:tcPr>
            <w:tcW w:w="2822" w:type="pct"/>
            <w:tcBorders>
              <w:top w:val="outset" w:sz="6" w:space="0" w:color="auto"/>
              <w:left w:val="outset" w:sz="6" w:space="0" w:color="auto"/>
              <w:bottom w:val="outset" w:sz="6" w:space="0" w:color="auto"/>
              <w:right w:val="outset" w:sz="6" w:space="0" w:color="auto"/>
            </w:tcBorders>
            <w:hideMark/>
          </w:tcPr>
          <w:p w14:paraId="7963F3E0"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Fallen leaves</w:t>
            </w:r>
          </w:p>
        </w:tc>
        <w:tc>
          <w:tcPr>
            <w:tcW w:w="2129" w:type="pct"/>
            <w:tcBorders>
              <w:top w:val="outset" w:sz="6" w:space="0" w:color="auto"/>
              <w:left w:val="outset" w:sz="6" w:space="0" w:color="auto"/>
              <w:bottom w:val="outset" w:sz="6" w:space="0" w:color="auto"/>
              <w:right w:val="outset" w:sz="6" w:space="0" w:color="auto"/>
            </w:tcBorders>
            <w:vAlign w:val="center"/>
            <w:hideMark/>
          </w:tcPr>
          <w:p w14:paraId="0A8FD92E"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250</w:t>
            </w:r>
          </w:p>
        </w:tc>
      </w:tr>
      <w:tr w:rsidR="006E54E4" w:rsidRPr="006E54E4" w14:paraId="14BAB6AF" w14:textId="77777777" w:rsidTr="006E54E4">
        <w:trPr>
          <w:tblCellSpacing w:w="15" w:type="dxa"/>
        </w:trPr>
        <w:tc>
          <w:tcPr>
            <w:tcW w:w="2822" w:type="pct"/>
            <w:tcBorders>
              <w:top w:val="outset" w:sz="6" w:space="0" w:color="auto"/>
              <w:left w:val="outset" w:sz="6" w:space="0" w:color="auto"/>
              <w:bottom w:val="outset" w:sz="6" w:space="0" w:color="auto"/>
              <w:right w:val="outset" w:sz="6" w:space="0" w:color="auto"/>
            </w:tcBorders>
            <w:hideMark/>
          </w:tcPr>
          <w:p w14:paraId="404D0C13"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Cut grass</w:t>
            </w:r>
          </w:p>
        </w:tc>
        <w:tc>
          <w:tcPr>
            <w:tcW w:w="2129" w:type="pct"/>
            <w:tcBorders>
              <w:top w:val="outset" w:sz="6" w:space="0" w:color="auto"/>
              <w:left w:val="outset" w:sz="6" w:space="0" w:color="auto"/>
              <w:bottom w:val="outset" w:sz="6" w:space="0" w:color="auto"/>
              <w:right w:val="outset" w:sz="6" w:space="0" w:color="auto"/>
            </w:tcBorders>
            <w:vAlign w:val="center"/>
            <w:hideMark/>
          </w:tcPr>
          <w:p w14:paraId="66D50200"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300</w:t>
            </w:r>
          </w:p>
        </w:tc>
      </w:tr>
      <w:tr w:rsidR="006E54E4" w:rsidRPr="006E54E4" w14:paraId="6D24C515" w14:textId="77777777" w:rsidTr="006E54E4">
        <w:trPr>
          <w:tblCellSpacing w:w="15" w:type="dxa"/>
        </w:trPr>
        <w:tc>
          <w:tcPr>
            <w:tcW w:w="2822" w:type="pct"/>
            <w:tcBorders>
              <w:top w:val="outset" w:sz="6" w:space="0" w:color="auto"/>
              <w:left w:val="outset" w:sz="6" w:space="0" w:color="auto"/>
              <w:bottom w:val="outset" w:sz="6" w:space="0" w:color="auto"/>
              <w:right w:val="outset" w:sz="6" w:space="0" w:color="auto"/>
            </w:tcBorders>
            <w:hideMark/>
          </w:tcPr>
          <w:p w14:paraId="59FF14A4"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Sewage sludge</w:t>
            </w:r>
          </w:p>
        </w:tc>
        <w:tc>
          <w:tcPr>
            <w:tcW w:w="2129" w:type="pct"/>
            <w:tcBorders>
              <w:top w:val="outset" w:sz="6" w:space="0" w:color="auto"/>
              <w:left w:val="outset" w:sz="6" w:space="0" w:color="auto"/>
              <w:bottom w:val="outset" w:sz="6" w:space="0" w:color="auto"/>
              <w:right w:val="outset" w:sz="6" w:space="0" w:color="auto"/>
            </w:tcBorders>
            <w:vAlign w:val="center"/>
            <w:hideMark/>
          </w:tcPr>
          <w:p w14:paraId="29C7B2D8"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250</w:t>
            </w:r>
          </w:p>
        </w:tc>
      </w:tr>
      <w:tr w:rsidR="006E54E4" w:rsidRPr="006E54E4" w14:paraId="7D8E3010" w14:textId="77777777" w:rsidTr="006E54E4">
        <w:trPr>
          <w:tblCellSpacing w:w="15" w:type="dxa"/>
        </w:trPr>
        <w:tc>
          <w:tcPr>
            <w:tcW w:w="2822" w:type="pct"/>
            <w:tcBorders>
              <w:top w:val="outset" w:sz="6" w:space="0" w:color="auto"/>
              <w:left w:val="outset" w:sz="6" w:space="0" w:color="auto"/>
              <w:bottom w:val="outset" w:sz="6" w:space="0" w:color="auto"/>
              <w:right w:val="outset" w:sz="6" w:space="0" w:color="auto"/>
            </w:tcBorders>
            <w:hideMark/>
          </w:tcPr>
          <w:p w14:paraId="36A9B4CF"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Slaughterhouse and bird processing waste</w:t>
            </w:r>
          </w:p>
        </w:tc>
        <w:tc>
          <w:tcPr>
            <w:tcW w:w="2129" w:type="pct"/>
            <w:tcBorders>
              <w:top w:val="outset" w:sz="6" w:space="0" w:color="auto"/>
              <w:left w:val="outset" w:sz="6" w:space="0" w:color="auto"/>
              <w:bottom w:val="outset" w:sz="6" w:space="0" w:color="auto"/>
              <w:right w:val="outset" w:sz="6" w:space="0" w:color="auto"/>
            </w:tcBorders>
            <w:vAlign w:val="center"/>
            <w:hideMark/>
          </w:tcPr>
          <w:p w14:paraId="278A3E8B"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625</w:t>
            </w:r>
          </w:p>
        </w:tc>
      </w:tr>
      <w:tr w:rsidR="006E54E4" w:rsidRPr="006E54E4" w14:paraId="51BE7598" w14:textId="77777777" w:rsidTr="006E54E4">
        <w:trPr>
          <w:tblCellSpacing w:w="15" w:type="dxa"/>
        </w:trPr>
        <w:tc>
          <w:tcPr>
            <w:tcW w:w="2822" w:type="pct"/>
            <w:tcBorders>
              <w:top w:val="outset" w:sz="6" w:space="0" w:color="auto"/>
              <w:left w:val="outset" w:sz="6" w:space="0" w:color="auto"/>
              <w:bottom w:val="outset" w:sz="6" w:space="0" w:color="auto"/>
              <w:right w:val="outset" w:sz="6" w:space="0" w:color="auto"/>
            </w:tcBorders>
            <w:hideMark/>
          </w:tcPr>
          <w:p w14:paraId="52D6C049"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Pig manure</w:t>
            </w:r>
          </w:p>
        </w:tc>
        <w:tc>
          <w:tcPr>
            <w:tcW w:w="2129" w:type="pct"/>
            <w:tcBorders>
              <w:top w:val="outset" w:sz="6" w:space="0" w:color="auto"/>
              <w:left w:val="outset" w:sz="6" w:space="0" w:color="auto"/>
              <w:bottom w:val="outset" w:sz="6" w:space="0" w:color="auto"/>
              <w:right w:val="outset" w:sz="6" w:space="0" w:color="auto"/>
            </w:tcBorders>
            <w:vAlign w:val="center"/>
            <w:hideMark/>
          </w:tcPr>
          <w:p w14:paraId="139B8EB5"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475</w:t>
            </w:r>
          </w:p>
        </w:tc>
      </w:tr>
      <w:tr w:rsidR="006E54E4" w:rsidRPr="006E54E4" w14:paraId="50EC1335" w14:textId="77777777" w:rsidTr="006E54E4">
        <w:trPr>
          <w:tblCellSpacing w:w="15" w:type="dxa"/>
        </w:trPr>
        <w:tc>
          <w:tcPr>
            <w:tcW w:w="2822" w:type="pct"/>
            <w:tcBorders>
              <w:top w:val="outset" w:sz="6" w:space="0" w:color="auto"/>
              <w:left w:val="outset" w:sz="6" w:space="0" w:color="auto"/>
              <w:bottom w:val="outset" w:sz="6" w:space="0" w:color="auto"/>
              <w:right w:val="outset" w:sz="6" w:space="0" w:color="auto"/>
            </w:tcBorders>
            <w:hideMark/>
          </w:tcPr>
          <w:p w14:paraId="12B218C5"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Livestock manure</w:t>
            </w:r>
          </w:p>
        </w:tc>
        <w:tc>
          <w:tcPr>
            <w:tcW w:w="2129" w:type="pct"/>
            <w:tcBorders>
              <w:top w:val="outset" w:sz="6" w:space="0" w:color="auto"/>
              <w:left w:val="outset" w:sz="6" w:space="0" w:color="auto"/>
              <w:bottom w:val="outset" w:sz="6" w:space="0" w:color="auto"/>
              <w:right w:val="outset" w:sz="6" w:space="0" w:color="auto"/>
            </w:tcBorders>
            <w:vAlign w:val="center"/>
            <w:hideMark/>
          </w:tcPr>
          <w:p w14:paraId="556CFB28"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300</w:t>
            </w:r>
          </w:p>
        </w:tc>
      </w:tr>
      <w:tr w:rsidR="006E54E4" w:rsidRPr="006E54E4" w14:paraId="60F2187E" w14:textId="77777777" w:rsidTr="006E54E4">
        <w:trPr>
          <w:tblCellSpacing w:w="15" w:type="dxa"/>
        </w:trPr>
        <w:tc>
          <w:tcPr>
            <w:tcW w:w="2822" w:type="pct"/>
            <w:tcBorders>
              <w:top w:val="outset" w:sz="6" w:space="0" w:color="auto"/>
              <w:left w:val="outset" w:sz="6" w:space="0" w:color="auto"/>
              <w:bottom w:val="outset" w:sz="6" w:space="0" w:color="auto"/>
              <w:right w:val="outset" w:sz="6" w:space="0" w:color="auto"/>
            </w:tcBorders>
            <w:hideMark/>
          </w:tcPr>
          <w:p w14:paraId="0BA9C4C1"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Bird manure</w:t>
            </w:r>
          </w:p>
        </w:tc>
        <w:tc>
          <w:tcPr>
            <w:tcW w:w="2129" w:type="pct"/>
            <w:tcBorders>
              <w:top w:val="outset" w:sz="6" w:space="0" w:color="auto"/>
              <w:left w:val="outset" w:sz="6" w:space="0" w:color="auto"/>
              <w:bottom w:val="outset" w:sz="6" w:space="0" w:color="auto"/>
              <w:right w:val="outset" w:sz="6" w:space="0" w:color="auto"/>
            </w:tcBorders>
            <w:vAlign w:val="center"/>
            <w:hideMark/>
          </w:tcPr>
          <w:p w14:paraId="0AEDD431"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525</w:t>
            </w:r>
          </w:p>
        </w:tc>
      </w:tr>
    </w:tbl>
    <w:p w14:paraId="20369144"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lang w:val="en-US" w:eastAsia="lv-LV"/>
        </w:rPr>
      </w:pPr>
    </w:p>
    <w:p w14:paraId="6DF7D72B" w14:textId="162D396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9. The global-warming potential of fluorinated greenhouse gases (F-gases) is specified in Table 7 of this Annex.</w:t>
      </w:r>
    </w:p>
    <w:p w14:paraId="5FFFD738" w14:textId="77777777" w:rsidR="004C6648" w:rsidRPr="006E54E4" w:rsidRDefault="004C6648" w:rsidP="00577598">
      <w:pPr>
        <w:spacing w:after="0" w:line="240" w:lineRule="auto"/>
        <w:jc w:val="both"/>
        <w:rPr>
          <w:rFonts w:ascii="Times New Roman" w:eastAsia="Times New Roman" w:hAnsi="Times New Roman" w:cs="Times New Roman"/>
          <w:noProof/>
          <w:sz w:val="24"/>
          <w:szCs w:val="24"/>
          <w:lang w:val="en-US" w:eastAsia="lv-LV"/>
        </w:rPr>
      </w:pPr>
    </w:p>
    <w:p w14:paraId="580688ED" w14:textId="74F05F06" w:rsidR="00577598" w:rsidRPr="006E54E4" w:rsidRDefault="00577598" w:rsidP="006E54E4">
      <w:pPr>
        <w:keepNext/>
        <w:spacing w:after="0" w:line="240" w:lineRule="auto"/>
        <w:jc w:val="right"/>
        <w:rPr>
          <w:rFonts w:ascii="Times New Roman" w:eastAsia="Times New Roman" w:hAnsi="Times New Roman" w:cs="Times New Roman"/>
          <w:noProof/>
          <w:sz w:val="24"/>
          <w:szCs w:val="24"/>
        </w:rPr>
      </w:pPr>
      <w:r w:rsidRPr="006E54E4">
        <w:rPr>
          <w:rFonts w:ascii="Times New Roman" w:hAnsi="Times New Roman" w:cs="Times New Roman"/>
          <w:sz w:val="24"/>
          <w:szCs w:val="24"/>
        </w:rPr>
        <w:t>Table 7</w:t>
      </w:r>
    </w:p>
    <w:p w14:paraId="447A67A9" w14:textId="77777777" w:rsidR="004C6648" w:rsidRPr="006E54E4" w:rsidRDefault="004C6648" w:rsidP="006E54E4">
      <w:pPr>
        <w:keepNext/>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83"/>
        <w:gridCol w:w="5872"/>
      </w:tblGrid>
      <w:tr w:rsidR="006E54E4" w:rsidRPr="006E54E4" w14:paraId="6501F311" w14:textId="77777777" w:rsidTr="004C6648">
        <w:trPr>
          <w:tblCellSpacing w:w="15" w:type="dxa"/>
        </w:trPr>
        <w:tc>
          <w:tcPr>
            <w:tcW w:w="1733" w:type="pct"/>
            <w:tcBorders>
              <w:top w:val="outset" w:sz="6" w:space="0" w:color="auto"/>
              <w:left w:val="outset" w:sz="6" w:space="0" w:color="auto"/>
              <w:bottom w:val="outset" w:sz="6" w:space="0" w:color="auto"/>
              <w:right w:val="outset" w:sz="6" w:space="0" w:color="auto"/>
            </w:tcBorders>
            <w:hideMark/>
          </w:tcPr>
          <w:p w14:paraId="0DBFD321"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Industrial designation of F-gas</w:t>
            </w:r>
          </w:p>
        </w:tc>
        <w:tc>
          <w:tcPr>
            <w:tcW w:w="3218" w:type="pct"/>
            <w:tcBorders>
              <w:top w:val="outset" w:sz="6" w:space="0" w:color="auto"/>
              <w:left w:val="outset" w:sz="6" w:space="0" w:color="auto"/>
              <w:bottom w:val="outset" w:sz="6" w:space="0" w:color="auto"/>
              <w:right w:val="outset" w:sz="6" w:space="0" w:color="auto"/>
            </w:tcBorders>
            <w:vAlign w:val="center"/>
            <w:hideMark/>
          </w:tcPr>
          <w:p w14:paraId="1313431A"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 xml:space="preserve">Global-warming potential </w:t>
            </w:r>
            <w:r w:rsidRPr="006E54E4">
              <w:rPr>
                <w:rFonts w:ascii="Times New Roman" w:hAnsi="Times New Roman" w:cs="Times New Roman"/>
                <w:noProof/>
              </w:rPr>
              <w:drawing>
                <wp:inline distT="0" distB="0" distL="0" distR="0" wp14:anchorId="453E48A9" wp14:editId="01764700">
                  <wp:extent cx="276225" cy="20955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p>
        </w:tc>
      </w:tr>
      <w:tr w:rsidR="006E54E4" w:rsidRPr="006E54E4" w14:paraId="2CB073BA" w14:textId="77777777" w:rsidTr="004C6648">
        <w:trPr>
          <w:tblCellSpacing w:w="15" w:type="dxa"/>
        </w:trPr>
        <w:tc>
          <w:tcPr>
            <w:tcW w:w="1733" w:type="pct"/>
            <w:tcBorders>
              <w:top w:val="outset" w:sz="6" w:space="0" w:color="auto"/>
              <w:left w:val="outset" w:sz="6" w:space="0" w:color="auto"/>
              <w:bottom w:val="outset" w:sz="6" w:space="0" w:color="auto"/>
              <w:right w:val="outset" w:sz="6" w:space="0" w:color="auto"/>
            </w:tcBorders>
            <w:hideMark/>
          </w:tcPr>
          <w:p w14:paraId="16D6BCFA" w14:textId="77777777" w:rsidR="00577598" w:rsidRPr="006E54E4" w:rsidRDefault="00577598" w:rsidP="006E54E4">
            <w:pPr>
              <w:keepNext/>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HFC-23</w:t>
            </w:r>
          </w:p>
        </w:tc>
        <w:tc>
          <w:tcPr>
            <w:tcW w:w="3218" w:type="pct"/>
            <w:tcBorders>
              <w:top w:val="outset" w:sz="6" w:space="0" w:color="auto"/>
              <w:left w:val="outset" w:sz="6" w:space="0" w:color="auto"/>
              <w:bottom w:val="outset" w:sz="6" w:space="0" w:color="auto"/>
              <w:right w:val="outset" w:sz="6" w:space="0" w:color="auto"/>
            </w:tcBorders>
            <w:hideMark/>
          </w:tcPr>
          <w:p w14:paraId="471C8894"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14800</w:t>
            </w:r>
          </w:p>
        </w:tc>
      </w:tr>
      <w:tr w:rsidR="006E54E4" w:rsidRPr="006E54E4" w14:paraId="02F6BCC9" w14:textId="77777777" w:rsidTr="004C6648">
        <w:trPr>
          <w:tblCellSpacing w:w="15" w:type="dxa"/>
        </w:trPr>
        <w:tc>
          <w:tcPr>
            <w:tcW w:w="1733" w:type="pct"/>
            <w:tcBorders>
              <w:top w:val="outset" w:sz="6" w:space="0" w:color="auto"/>
              <w:left w:val="outset" w:sz="6" w:space="0" w:color="auto"/>
              <w:bottom w:val="outset" w:sz="6" w:space="0" w:color="auto"/>
              <w:right w:val="outset" w:sz="6" w:space="0" w:color="auto"/>
            </w:tcBorders>
            <w:hideMark/>
          </w:tcPr>
          <w:p w14:paraId="085477DF" w14:textId="77777777" w:rsidR="00577598" w:rsidRPr="006E54E4" w:rsidRDefault="00577598" w:rsidP="006E54E4">
            <w:pPr>
              <w:keepNext/>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HFC-32</w:t>
            </w:r>
          </w:p>
        </w:tc>
        <w:tc>
          <w:tcPr>
            <w:tcW w:w="3218" w:type="pct"/>
            <w:tcBorders>
              <w:top w:val="outset" w:sz="6" w:space="0" w:color="auto"/>
              <w:left w:val="outset" w:sz="6" w:space="0" w:color="auto"/>
              <w:bottom w:val="outset" w:sz="6" w:space="0" w:color="auto"/>
              <w:right w:val="outset" w:sz="6" w:space="0" w:color="auto"/>
            </w:tcBorders>
            <w:hideMark/>
          </w:tcPr>
          <w:p w14:paraId="2B875C90"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675</w:t>
            </w:r>
          </w:p>
        </w:tc>
      </w:tr>
      <w:tr w:rsidR="006E54E4" w:rsidRPr="006E54E4" w14:paraId="54B83DE1" w14:textId="77777777" w:rsidTr="004C6648">
        <w:trPr>
          <w:tblCellSpacing w:w="15" w:type="dxa"/>
        </w:trPr>
        <w:tc>
          <w:tcPr>
            <w:tcW w:w="1733" w:type="pct"/>
            <w:tcBorders>
              <w:top w:val="outset" w:sz="6" w:space="0" w:color="auto"/>
              <w:left w:val="outset" w:sz="6" w:space="0" w:color="auto"/>
              <w:bottom w:val="outset" w:sz="6" w:space="0" w:color="auto"/>
              <w:right w:val="outset" w:sz="6" w:space="0" w:color="auto"/>
            </w:tcBorders>
            <w:hideMark/>
          </w:tcPr>
          <w:p w14:paraId="4EB50E89" w14:textId="77777777" w:rsidR="00577598" w:rsidRPr="006E54E4" w:rsidRDefault="00577598" w:rsidP="006E54E4">
            <w:pPr>
              <w:keepNext/>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HFC-125</w:t>
            </w:r>
          </w:p>
        </w:tc>
        <w:tc>
          <w:tcPr>
            <w:tcW w:w="3218" w:type="pct"/>
            <w:tcBorders>
              <w:top w:val="outset" w:sz="6" w:space="0" w:color="auto"/>
              <w:left w:val="outset" w:sz="6" w:space="0" w:color="auto"/>
              <w:bottom w:val="outset" w:sz="6" w:space="0" w:color="auto"/>
              <w:right w:val="outset" w:sz="6" w:space="0" w:color="auto"/>
            </w:tcBorders>
            <w:hideMark/>
          </w:tcPr>
          <w:p w14:paraId="12FB7B5C"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3500</w:t>
            </w:r>
          </w:p>
        </w:tc>
      </w:tr>
      <w:tr w:rsidR="006E54E4" w:rsidRPr="006E54E4" w14:paraId="6E2EF7C1" w14:textId="77777777" w:rsidTr="004C6648">
        <w:trPr>
          <w:tblCellSpacing w:w="15" w:type="dxa"/>
        </w:trPr>
        <w:tc>
          <w:tcPr>
            <w:tcW w:w="1733" w:type="pct"/>
            <w:tcBorders>
              <w:top w:val="outset" w:sz="6" w:space="0" w:color="auto"/>
              <w:left w:val="outset" w:sz="6" w:space="0" w:color="auto"/>
              <w:bottom w:val="outset" w:sz="6" w:space="0" w:color="auto"/>
              <w:right w:val="outset" w:sz="6" w:space="0" w:color="auto"/>
            </w:tcBorders>
            <w:hideMark/>
          </w:tcPr>
          <w:p w14:paraId="3B2AC930" w14:textId="77777777" w:rsidR="00577598" w:rsidRPr="006E54E4" w:rsidRDefault="00577598" w:rsidP="006E54E4">
            <w:pPr>
              <w:keepNext/>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HFC-134a</w:t>
            </w:r>
          </w:p>
        </w:tc>
        <w:tc>
          <w:tcPr>
            <w:tcW w:w="3218" w:type="pct"/>
            <w:tcBorders>
              <w:top w:val="outset" w:sz="6" w:space="0" w:color="auto"/>
              <w:left w:val="outset" w:sz="6" w:space="0" w:color="auto"/>
              <w:bottom w:val="outset" w:sz="6" w:space="0" w:color="auto"/>
              <w:right w:val="outset" w:sz="6" w:space="0" w:color="auto"/>
            </w:tcBorders>
            <w:hideMark/>
          </w:tcPr>
          <w:p w14:paraId="73751837"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1430</w:t>
            </w:r>
          </w:p>
        </w:tc>
      </w:tr>
      <w:tr w:rsidR="006E54E4" w:rsidRPr="006E54E4" w14:paraId="0F6F36A6" w14:textId="77777777" w:rsidTr="004C6648">
        <w:trPr>
          <w:tblCellSpacing w:w="15" w:type="dxa"/>
        </w:trPr>
        <w:tc>
          <w:tcPr>
            <w:tcW w:w="1733" w:type="pct"/>
            <w:tcBorders>
              <w:top w:val="outset" w:sz="6" w:space="0" w:color="auto"/>
              <w:left w:val="outset" w:sz="6" w:space="0" w:color="auto"/>
              <w:bottom w:val="outset" w:sz="6" w:space="0" w:color="auto"/>
              <w:right w:val="outset" w:sz="6" w:space="0" w:color="auto"/>
            </w:tcBorders>
            <w:hideMark/>
          </w:tcPr>
          <w:p w14:paraId="1AE39808" w14:textId="77777777" w:rsidR="00577598" w:rsidRPr="006E54E4" w:rsidRDefault="00577598" w:rsidP="006E54E4">
            <w:pPr>
              <w:keepNext/>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HFC-143a</w:t>
            </w:r>
          </w:p>
        </w:tc>
        <w:tc>
          <w:tcPr>
            <w:tcW w:w="3218" w:type="pct"/>
            <w:tcBorders>
              <w:top w:val="outset" w:sz="6" w:space="0" w:color="auto"/>
              <w:left w:val="outset" w:sz="6" w:space="0" w:color="auto"/>
              <w:bottom w:val="outset" w:sz="6" w:space="0" w:color="auto"/>
              <w:right w:val="outset" w:sz="6" w:space="0" w:color="auto"/>
            </w:tcBorders>
            <w:hideMark/>
          </w:tcPr>
          <w:p w14:paraId="284C3A8F"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4470</w:t>
            </w:r>
          </w:p>
        </w:tc>
      </w:tr>
      <w:tr w:rsidR="006E54E4" w:rsidRPr="006E54E4" w14:paraId="102EDD74" w14:textId="77777777" w:rsidTr="004C6648">
        <w:trPr>
          <w:tblCellSpacing w:w="15" w:type="dxa"/>
        </w:trPr>
        <w:tc>
          <w:tcPr>
            <w:tcW w:w="1733" w:type="pct"/>
            <w:tcBorders>
              <w:top w:val="outset" w:sz="6" w:space="0" w:color="auto"/>
              <w:left w:val="outset" w:sz="6" w:space="0" w:color="auto"/>
              <w:bottom w:val="outset" w:sz="6" w:space="0" w:color="auto"/>
              <w:right w:val="outset" w:sz="6" w:space="0" w:color="auto"/>
            </w:tcBorders>
            <w:hideMark/>
          </w:tcPr>
          <w:p w14:paraId="389048B6"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HFC-152a</w:t>
            </w:r>
          </w:p>
        </w:tc>
        <w:tc>
          <w:tcPr>
            <w:tcW w:w="3218" w:type="pct"/>
            <w:tcBorders>
              <w:top w:val="outset" w:sz="6" w:space="0" w:color="auto"/>
              <w:left w:val="outset" w:sz="6" w:space="0" w:color="auto"/>
              <w:bottom w:val="outset" w:sz="6" w:space="0" w:color="auto"/>
              <w:right w:val="outset" w:sz="6" w:space="0" w:color="auto"/>
            </w:tcBorders>
            <w:hideMark/>
          </w:tcPr>
          <w:p w14:paraId="12422FC2"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124</w:t>
            </w:r>
          </w:p>
        </w:tc>
      </w:tr>
      <w:tr w:rsidR="006E54E4" w:rsidRPr="006E54E4" w14:paraId="4794E49B" w14:textId="77777777" w:rsidTr="004C6648">
        <w:trPr>
          <w:tblCellSpacing w:w="15" w:type="dxa"/>
        </w:trPr>
        <w:tc>
          <w:tcPr>
            <w:tcW w:w="1733" w:type="pct"/>
            <w:tcBorders>
              <w:top w:val="outset" w:sz="6" w:space="0" w:color="auto"/>
              <w:left w:val="outset" w:sz="6" w:space="0" w:color="auto"/>
              <w:bottom w:val="outset" w:sz="6" w:space="0" w:color="auto"/>
              <w:right w:val="outset" w:sz="6" w:space="0" w:color="auto"/>
            </w:tcBorders>
            <w:hideMark/>
          </w:tcPr>
          <w:p w14:paraId="70F2528D"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HFC-245fa</w:t>
            </w:r>
          </w:p>
        </w:tc>
        <w:tc>
          <w:tcPr>
            <w:tcW w:w="3218" w:type="pct"/>
            <w:tcBorders>
              <w:top w:val="outset" w:sz="6" w:space="0" w:color="auto"/>
              <w:left w:val="outset" w:sz="6" w:space="0" w:color="auto"/>
              <w:bottom w:val="outset" w:sz="6" w:space="0" w:color="auto"/>
              <w:right w:val="outset" w:sz="6" w:space="0" w:color="auto"/>
            </w:tcBorders>
            <w:hideMark/>
          </w:tcPr>
          <w:p w14:paraId="1B55D9E5"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1030</w:t>
            </w:r>
          </w:p>
        </w:tc>
      </w:tr>
      <w:tr w:rsidR="006E54E4" w:rsidRPr="006E54E4" w14:paraId="5399D18B" w14:textId="77777777" w:rsidTr="004C6648">
        <w:trPr>
          <w:tblCellSpacing w:w="15" w:type="dxa"/>
        </w:trPr>
        <w:tc>
          <w:tcPr>
            <w:tcW w:w="1733" w:type="pct"/>
            <w:tcBorders>
              <w:top w:val="outset" w:sz="6" w:space="0" w:color="auto"/>
              <w:left w:val="outset" w:sz="6" w:space="0" w:color="auto"/>
              <w:bottom w:val="outset" w:sz="6" w:space="0" w:color="auto"/>
              <w:right w:val="outset" w:sz="6" w:space="0" w:color="auto"/>
            </w:tcBorders>
            <w:hideMark/>
          </w:tcPr>
          <w:p w14:paraId="3612F3EA"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HFC-365mfc</w:t>
            </w:r>
          </w:p>
        </w:tc>
        <w:tc>
          <w:tcPr>
            <w:tcW w:w="3218" w:type="pct"/>
            <w:tcBorders>
              <w:top w:val="outset" w:sz="6" w:space="0" w:color="auto"/>
              <w:left w:val="outset" w:sz="6" w:space="0" w:color="auto"/>
              <w:bottom w:val="outset" w:sz="6" w:space="0" w:color="auto"/>
              <w:right w:val="outset" w:sz="6" w:space="0" w:color="auto"/>
            </w:tcBorders>
            <w:hideMark/>
          </w:tcPr>
          <w:p w14:paraId="1024172D"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794</w:t>
            </w:r>
          </w:p>
        </w:tc>
      </w:tr>
      <w:tr w:rsidR="006E54E4" w:rsidRPr="006E54E4" w14:paraId="25E3D07F" w14:textId="77777777" w:rsidTr="004C6648">
        <w:trPr>
          <w:tblCellSpacing w:w="15" w:type="dxa"/>
        </w:trPr>
        <w:tc>
          <w:tcPr>
            <w:tcW w:w="1733" w:type="pct"/>
            <w:tcBorders>
              <w:top w:val="outset" w:sz="6" w:space="0" w:color="auto"/>
              <w:left w:val="outset" w:sz="6" w:space="0" w:color="auto"/>
              <w:bottom w:val="outset" w:sz="6" w:space="0" w:color="auto"/>
              <w:right w:val="outset" w:sz="6" w:space="0" w:color="auto"/>
            </w:tcBorders>
            <w:hideMark/>
          </w:tcPr>
          <w:p w14:paraId="4F08A42D"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HFC-227ea</w:t>
            </w:r>
          </w:p>
        </w:tc>
        <w:tc>
          <w:tcPr>
            <w:tcW w:w="3218" w:type="pct"/>
            <w:tcBorders>
              <w:top w:val="outset" w:sz="6" w:space="0" w:color="auto"/>
              <w:left w:val="outset" w:sz="6" w:space="0" w:color="auto"/>
              <w:bottom w:val="outset" w:sz="6" w:space="0" w:color="auto"/>
              <w:right w:val="outset" w:sz="6" w:space="0" w:color="auto"/>
            </w:tcBorders>
            <w:hideMark/>
          </w:tcPr>
          <w:p w14:paraId="198F34A8"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3220</w:t>
            </w:r>
          </w:p>
        </w:tc>
      </w:tr>
      <w:tr w:rsidR="006E54E4" w:rsidRPr="006E54E4" w14:paraId="23FDC295" w14:textId="77777777" w:rsidTr="004C6648">
        <w:trPr>
          <w:tblCellSpacing w:w="15" w:type="dxa"/>
        </w:trPr>
        <w:tc>
          <w:tcPr>
            <w:tcW w:w="1733" w:type="pct"/>
            <w:tcBorders>
              <w:top w:val="outset" w:sz="6" w:space="0" w:color="auto"/>
              <w:left w:val="outset" w:sz="6" w:space="0" w:color="auto"/>
              <w:bottom w:val="outset" w:sz="6" w:space="0" w:color="auto"/>
              <w:right w:val="outset" w:sz="6" w:space="0" w:color="auto"/>
            </w:tcBorders>
            <w:hideMark/>
          </w:tcPr>
          <w:p w14:paraId="2FC26C35"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SF</w:t>
            </w:r>
            <w:r w:rsidRPr="006E54E4">
              <w:rPr>
                <w:rFonts w:ascii="Times New Roman" w:hAnsi="Times New Roman" w:cs="Times New Roman"/>
                <w:sz w:val="24"/>
                <w:szCs w:val="24"/>
                <w:vertAlign w:val="subscript"/>
              </w:rPr>
              <w:t>6</w:t>
            </w:r>
          </w:p>
        </w:tc>
        <w:tc>
          <w:tcPr>
            <w:tcW w:w="3218" w:type="pct"/>
            <w:tcBorders>
              <w:top w:val="outset" w:sz="6" w:space="0" w:color="auto"/>
              <w:left w:val="outset" w:sz="6" w:space="0" w:color="auto"/>
              <w:bottom w:val="outset" w:sz="6" w:space="0" w:color="auto"/>
              <w:right w:val="outset" w:sz="6" w:space="0" w:color="auto"/>
            </w:tcBorders>
            <w:hideMark/>
          </w:tcPr>
          <w:p w14:paraId="50BDFF73"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22800</w:t>
            </w:r>
          </w:p>
        </w:tc>
      </w:tr>
      <w:tr w:rsidR="00577598" w:rsidRPr="006E54E4" w14:paraId="0B3CF1A8" w14:textId="77777777" w:rsidTr="004C6648">
        <w:trPr>
          <w:tblCellSpacing w:w="15" w:type="dxa"/>
        </w:trPr>
        <w:tc>
          <w:tcPr>
            <w:tcW w:w="1733" w:type="pct"/>
            <w:tcBorders>
              <w:top w:val="outset" w:sz="6" w:space="0" w:color="auto"/>
              <w:left w:val="outset" w:sz="6" w:space="0" w:color="auto"/>
              <w:bottom w:val="outset" w:sz="6" w:space="0" w:color="auto"/>
              <w:right w:val="outset" w:sz="6" w:space="0" w:color="auto"/>
            </w:tcBorders>
            <w:vAlign w:val="center"/>
            <w:hideMark/>
          </w:tcPr>
          <w:p w14:paraId="591EA5DE"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Other F-gases</w:t>
            </w:r>
          </w:p>
        </w:tc>
        <w:tc>
          <w:tcPr>
            <w:tcW w:w="3218" w:type="pct"/>
            <w:tcBorders>
              <w:top w:val="outset" w:sz="6" w:space="0" w:color="auto"/>
              <w:left w:val="outset" w:sz="6" w:space="0" w:color="auto"/>
              <w:bottom w:val="outset" w:sz="6" w:space="0" w:color="auto"/>
              <w:right w:val="outset" w:sz="6" w:space="0" w:color="auto"/>
            </w:tcBorders>
            <w:hideMark/>
          </w:tcPr>
          <w:p w14:paraId="07CE2A64" w14:textId="77777777" w:rsidR="00577598" w:rsidRPr="006E54E4" w:rsidRDefault="00577598" w:rsidP="004C6648">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In accordance with Annex I to Regulation No 517/2014*</w:t>
            </w:r>
          </w:p>
        </w:tc>
      </w:tr>
    </w:tbl>
    <w:p w14:paraId="686FA4F5"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lang w:val="en-US" w:eastAsia="lv-LV"/>
        </w:rPr>
      </w:pPr>
    </w:p>
    <w:p w14:paraId="3958A9D6" w14:textId="29366C36"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Note. * Regulation (EU) No 517/2014 of the European Parliament and of the Council of 16 April 2014 on fluorinated greenhouse gases and repealing Regulation (EC) No 842/2006.</w:t>
      </w:r>
    </w:p>
    <w:p w14:paraId="1B892156" w14:textId="77777777" w:rsidR="004C6648" w:rsidRPr="006E54E4" w:rsidRDefault="004C6648" w:rsidP="00577598">
      <w:pPr>
        <w:spacing w:after="0" w:line="240" w:lineRule="auto"/>
        <w:jc w:val="both"/>
        <w:rPr>
          <w:rFonts w:ascii="Times New Roman" w:eastAsia="Times New Roman" w:hAnsi="Times New Roman" w:cs="Times New Roman"/>
          <w:noProof/>
          <w:sz w:val="24"/>
          <w:szCs w:val="24"/>
          <w:lang w:val="en-US" w:eastAsia="lv-LV"/>
        </w:rPr>
      </w:pPr>
    </w:p>
    <w:p w14:paraId="19784439" w14:textId="76D0A5D9"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10. The global-warming potential of nitrous oxide (N</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O) and methane (CH</w:t>
      </w:r>
      <w:r w:rsidRPr="006E54E4">
        <w:rPr>
          <w:rFonts w:ascii="Times New Roman" w:hAnsi="Times New Roman" w:cs="Times New Roman"/>
          <w:sz w:val="24"/>
          <w:szCs w:val="24"/>
          <w:vertAlign w:val="subscript"/>
        </w:rPr>
        <w:t>4</w:t>
      </w:r>
      <w:r w:rsidRPr="006E54E4">
        <w:rPr>
          <w:rFonts w:ascii="Times New Roman" w:hAnsi="Times New Roman" w:cs="Times New Roman"/>
          <w:sz w:val="24"/>
          <w:szCs w:val="24"/>
        </w:rPr>
        <w:t>) is specified in Table 8 of this Annex.</w:t>
      </w:r>
    </w:p>
    <w:p w14:paraId="3D776C38" w14:textId="77777777" w:rsidR="004C6648" w:rsidRPr="006E54E4" w:rsidRDefault="004C6648" w:rsidP="00577598">
      <w:pPr>
        <w:spacing w:after="0" w:line="240" w:lineRule="auto"/>
        <w:jc w:val="both"/>
        <w:rPr>
          <w:rFonts w:ascii="Times New Roman" w:eastAsia="Times New Roman" w:hAnsi="Times New Roman" w:cs="Times New Roman"/>
          <w:noProof/>
          <w:sz w:val="24"/>
          <w:szCs w:val="24"/>
          <w:lang w:val="en-US" w:eastAsia="lv-LV"/>
        </w:rPr>
      </w:pPr>
    </w:p>
    <w:p w14:paraId="35DDEB24" w14:textId="297F79E2" w:rsidR="00577598" w:rsidRPr="006E54E4" w:rsidRDefault="00577598" w:rsidP="004C6648">
      <w:pPr>
        <w:spacing w:after="0" w:line="240" w:lineRule="auto"/>
        <w:jc w:val="right"/>
        <w:rPr>
          <w:rFonts w:ascii="Times New Roman" w:eastAsia="Times New Roman" w:hAnsi="Times New Roman" w:cs="Times New Roman"/>
          <w:noProof/>
          <w:sz w:val="24"/>
          <w:szCs w:val="24"/>
        </w:rPr>
      </w:pPr>
      <w:r w:rsidRPr="006E54E4">
        <w:rPr>
          <w:rFonts w:ascii="Times New Roman" w:hAnsi="Times New Roman" w:cs="Times New Roman"/>
          <w:sz w:val="24"/>
          <w:szCs w:val="24"/>
        </w:rPr>
        <w:t>Table 8</w:t>
      </w:r>
    </w:p>
    <w:p w14:paraId="1A73AF44" w14:textId="77777777" w:rsidR="004C6648" w:rsidRPr="006E54E4" w:rsidRDefault="004C6648" w:rsidP="00577598">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83"/>
        <w:gridCol w:w="5872"/>
      </w:tblGrid>
      <w:tr w:rsidR="006E54E4" w:rsidRPr="006E54E4" w14:paraId="636F3B75" w14:textId="77777777" w:rsidTr="006B3F73">
        <w:trPr>
          <w:tblCellSpacing w:w="15" w:type="dxa"/>
        </w:trPr>
        <w:tc>
          <w:tcPr>
            <w:tcW w:w="1733" w:type="pct"/>
            <w:tcBorders>
              <w:top w:val="outset" w:sz="6" w:space="0" w:color="auto"/>
              <w:left w:val="outset" w:sz="6" w:space="0" w:color="auto"/>
              <w:bottom w:val="outset" w:sz="6" w:space="0" w:color="auto"/>
              <w:right w:val="outset" w:sz="6" w:space="0" w:color="auto"/>
            </w:tcBorders>
            <w:vAlign w:val="center"/>
            <w:hideMark/>
          </w:tcPr>
          <w:p w14:paraId="1D9292E8"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SEG</w:t>
            </w:r>
          </w:p>
        </w:tc>
        <w:tc>
          <w:tcPr>
            <w:tcW w:w="3218" w:type="pct"/>
            <w:tcBorders>
              <w:top w:val="outset" w:sz="6" w:space="0" w:color="auto"/>
              <w:left w:val="outset" w:sz="6" w:space="0" w:color="auto"/>
              <w:bottom w:val="outset" w:sz="6" w:space="0" w:color="auto"/>
              <w:right w:val="outset" w:sz="6" w:space="0" w:color="auto"/>
            </w:tcBorders>
            <w:hideMark/>
          </w:tcPr>
          <w:p w14:paraId="1B1A850E"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 xml:space="preserve">Global-warming potential </w:t>
            </w:r>
            <w:r w:rsidRPr="006E54E4">
              <w:rPr>
                <w:rFonts w:ascii="Times New Roman" w:hAnsi="Times New Roman" w:cs="Times New Roman"/>
                <w:noProof/>
              </w:rPr>
              <w:drawing>
                <wp:inline distT="0" distB="0" distL="0" distR="0" wp14:anchorId="318E890B" wp14:editId="442C2DC2">
                  <wp:extent cx="276225" cy="209550"/>
                  <wp:effectExtent l="0" t="0" r="9525"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p>
        </w:tc>
      </w:tr>
      <w:tr w:rsidR="006E54E4" w:rsidRPr="006E54E4" w14:paraId="58125051" w14:textId="77777777" w:rsidTr="006B3F73">
        <w:trPr>
          <w:tblCellSpacing w:w="15" w:type="dxa"/>
        </w:trPr>
        <w:tc>
          <w:tcPr>
            <w:tcW w:w="1733" w:type="pct"/>
            <w:tcBorders>
              <w:top w:val="outset" w:sz="6" w:space="0" w:color="auto"/>
              <w:left w:val="outset" w:sz="6" w:space="0" w:color="auto"/>
              <w:bottom w:val="outset" w:sz="6" w:space="0" w:color="auto"/>
              <w:right w:val="outset" w:sz="6" w:space="0" w:color="auto"/>
            </w:tcBorders>
            <w:hideMark/>
          </w:tcPr>
          <w:p w14:paraId="3D48DB62"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N</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O</w:t>
            </w:r>
          </w:p>
        </w:tc>
        <w:tc>
          <w:tcPr>
            <w:tcW w:w="3218" w:type="pct"/>
            <w:tcBorders>
              <w:top w:val="outset" w:sz="6" w:space="0" w:color="auto"/>
              <w:left w:val="outset" w:sz="6" w:space="0" w:color="auto"/>
              <w:bottom w:val="outset" w:sz="6" w:space="0" w:color="auto"/>
              <w:right w:val="outset" w:sz="6" w:space="0" w:color="auto"/>
            </w:tcBorders>
            <w:hideMark/>
          </w:tcPr>
          <w:p w14:paraId="2F151D50"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298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equiv./t N</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O</w:t>
            </w:r>
          </w:p>
        </w:tc>
      </w:tr>
      <w:tr w:rsidR="00577598" w:rsidRPr="006E54E4" w14:paraId="1AD968F0" w14:textId="77777777" w:rsidTr="006B3F73">
        <w:trPr>
          <w:tblCellSpacing w:w="15" w:type="dxa"/>
        </w:trPr>
        <w:tc>
          <w:tcPr>
            <w:tcW w:w="1733" w:type="pct"/>
            <w:tcBorders>
              <w:top w:val="outset" w:sz="6" w:space="0" w:color="auto"/>
              <w:left w:val="outset" w:sz="6" w:space="0" w:color="auto"/>
              <w:bottom w:val="outset" w:sz="6" w:space="0" w:color="auto"/>
              <w:right w:val="outset" w:sz="6" w:space="0" w:color="auto"/>
            </w:tcBorders>
            <w:hideMark/>
          </w:tcPr>
          <w:p w14:paraId="51A00D7D"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CH</w:t>
            </w:r>
            <w:r w:rsidRPr="006E54E4">
              <w:rPr>
                <w:rFonts w:ascii="Times New Roman" w:hAnsi="Times New Roman" w:cs="Times New Roman"/>
                <w:sz w:val="24"/>
                <w:szCs w:val="24"/>
                <w:vertAlign w:val="subscript"/>
              </w:rPr>
              <w:t>4</w:t>
            </w:r>
          </w:p>
        </w:tc>
        <w:tc>
          <w:tcPr>
            <w:tcW w:w="3218" w:type="pct"/>
            <w:tcBorders>
              <w:top w:val="outset" w:sz="6" w:space="0" w:color="auto"/>
              <w:left w:val="outset" w:sz="6" w:space="0" w:color="auto"/>
              <w:bottom w:val="outset" w:sz="6" w:space="0" w:color="auto"/>
              <w:right w:val="outset" w:sz="6" w:space="0" w:color="auto"/>
            </w:tcBorders>
            <w:hideMark/>
          </w:tcPr>
          <w:p w14:paraId="04325AFE"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25 t CO</w:t>
            </w:r>
            <w:r w:rsidRPr="006E54E4">
              <w:rPr>
                <w:rFonts w:ascii="Times New Roman" w:hAnsi="Times New Roman" w:cs="Times New Roman"/>
                <w:sz w:val="24"/>
                <w:szCs w:val="24"/>
                <w:vertAlign w:val="subscript"/>
              </w:rPr>
              <w:t>2</w:t>
            </w:r>
            <w:r w:rsidRPr="006E54E4">
              <w:rPr>
                <w:rFonts w:ascii="Times New Roman" w:hAnsi="Times New Roman" w:cs="Times New Roman"/>
                <w:sz w:val="24"/>
                <w:szCs w:val="24"/>
              </w:rPr>
              <w:t xml:space="preserve"> equiv./t CH</w:t>
            </w:r>
            <w:r w:rsidRPr="006E54E4">
              <w:rPr>
                <w:rFonts w:ascii="Times New Roman" w:hAnsi="Times New Roman" w:cs="Times New Roman"/>
                <w:sz w:val="24"/>
                <w:szCs w:val="24"/>
                <w:vertAlign w:val="subscript"/>
              </w:rPr>
              <w:t>4</w:t>
            </w:r>
          </w:p>
        </w:tc>
      </w:tr>
    </w:tbl>
    <w:p w14:paraId="1E18413E"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lang w:val="en-US" w:eastAsia="lv-LV"/>
        </w:rPr>
      </w:pPr>
    </w:p>
    <w:p w14:paraId="67B80551" w14:textId="4EA4265E"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Note. In accordance with Decision No 24/CP.19, Revision of the UNFCCC reporting guidelines on annual inventories for Parties included in Annex I to the Convention.</w:t>
      </w:r>
    </w:p>
    <w:p w14:paraId="0A60C050" w14:textId="3CBE8093" w:rsidR="006B3F73" w:rsidRPr="006E54E4" w:rsidRDefault="006B3F73" w:rsidP="00577598">
      <w:pPr>
        <w:spacing w:after="0" w:line="240" w:lineRule="auto"/>
        <w:jc w:val="both"/>
        <w:rPr>
          <w:rFonts w:ascii="Times New Roman" w:eastAsia="Times New Roman" w:hAnsi="Times New Roman" w:cs="Times New Roman"/>
          <w:noProof/>
          <w:sz w:val="24"/>
          <w:szCs w:val="24"/>
          <w:lang w:val="en-US" w:eastAsia="lv-LV"/>
        </w:rPr>
      </w:pPr>
    </w:p>
    <w:p w14:paraId="73575420" w14:textId="77777777" w:rsidR="006B3F73" w:rsidRPr="006E54E4" w:rsidRDefault="006B3F73" w:rsidP="00577598">
      <w:pPr>
        <w:spacing w:after="0" w:line="240" w:lineRule="auto"/>
        <w:jc w:val="both"/>
        <w:rPr>
          <w:rFonts w:ascii="Times New Roman" w:eastAsia="Times New Roman" w:hAnsi="Times New Roman" w:cs="Times New Roman"/>
          <w:noProof/>
          <w:sz w:val="24"/>
          <w:szCs w:val="24"/>
          <w:lang w:val="en-US" w:eastAsia="lv-LV"/>
        </w:rPr>
      </w:pPr>
    </w:p>
    <w:p w14:paraId="19B0F5AE" w14:textId="16F7A8E9"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Minister for Environmental Protection and Regional Development</w:t>
      </w:r>
      <w:r w:rsidR="006E54E4">
        <w:rPr>
          <w:rFonts w:ascii="Times New Roman" w:hAnsi="Times New Roman" w:cs="Times New Roman"/>
          <w:sz w:val="24"/>
          <w:szCs w:val="24"/>
        </w:rPr>
        <w:tab/>
      </w:r>
      <w:r w:rsidR="006E54E4">
        <w:rPr>
          <w:rFonts w:ascii="Times New Roman" w:hAnsi="Times New Roman" w:cs="Times New Roman"/>
          <w:sz w:val="24"/>
          <w:szCs w:val="24"/>
        </w:rPr>
        <w:tab/>
      </w:r>
      <w:r w:rsidRPr="006E54E4">
        <w:rPr>
          <w:rFonts w:ascii="Times New Roman" w:hAnsi="Times New Roman" w:cs="Times New Roman"/>
          <w:sz w:val="24"/>
          <w:szCs w:val="24"/>
        </w:rPr>
        <w:t>Kaspars Gerhards</w:t>
      </w:r>
    </w:p>
    <w:p w14:paraId="6FE0B480" w14:textId="77777777" w:rsidR="006B3F73" w:rsidRPr="006E54E4" w:rsidRDefault="006B3F73" w:rsidP="00577598">
      <w:pPr>
        <w:spacing w:after="0" w:line="240" w:lineRule="auto"/>
        <w:jc w:val="both"/>
        <w:rPr>
          <w:rFonts w:ascii="Times New Roman" w:eastAsia="Times New Roman" w:hAnsi="Times New Roman" w:cs="Times New Roman"/>
          <w:noProof/>
          <w:sz w:val="24"/>
          <w:szCs w:val="24"/>
          <w:lang w:val="en-US" w:eastAsia="lv-LV"/>
        </w:rPr>
      </w:pPr>
    </w:p>
    <w:p w14:paraId="4251B3EB" w14:textId="77777777" w:rsidR="006B3F73" w:rsidRPr="006E54E4" w:rsidRDefault="006B3F73" w:rsidP="00577598">
      <w:pPr>
        <w:spacing w:after="0" w:line="240" w:lineRule="auto"/>
        <w:jc w:val="both"/>
        <w:rPr>
          <w:rFonts w:ascii="Times New Roman" w:eastAsia="Times New Roman" w:hAnsi="Times New Roman" w:cs="Times New Roman"/>
          <w:noProof/>
          <w:sz w:val="24"/>
          <w:szCs w:val="24"/>
          <w:lang w:val="en-US" w:eastAsia="lv-LV"/>
        </w:rPr>
      </w:pPr>
    </w:p>
    <w:p w14:paraId="0CD992C0" w14:textId="77777777" w:rsidR="006B3F73" w:rsidRPr="006E54E4" w:rsidRDefault="006B3F73">
      <w:pPr>
        <w:rPr>
          <w:rFonts w:ascii="Times New Roman" w:eastAsia="Times New Roman" w:hAnsi="Times New Roman" w:cs="Times New Roman"/>
          <w:noProof/>
          <w:sz w:val="24"/>
          <w:szCs w:val="24"/>
        </w:rPr>
      </w:pPr>
      <w:r w:rsidRPr="006E54E4">
        <w:rPr>
          <w:rFonts w:ascii="Times New Roman" w:hAnsi="Times New Roman" w:cs="Times New Roman"/>
        </w:rPr>
        <w:br w:type="page"/>
      </w:r>
    </w:p>
    <w:p w14:paraId="498B9948" w14:textId="77777777" w:rsidR="006B3F73" w:rsidRPr="006E54E4" w:rsidRDefault="006B3F73" w:rsidP="00577598">
      <w:pPr>
        <w:spacing w:after="0" w:line="240" w:lineRule="auto"/>
        <w:jc w:val="both"/>
        <w:rPr>
          <w:rFonts w:ascii="Times New Roman" w:eastAsia="Times New Roman" w:hAnsi="Times New Roman" w:cs="Times New Roman"/>
          <w:noProof/>
          <w:sz w:val="24"/>
          <w:szCs w:val="24"/>
          <w:lang w:val="en-US" w:eastAsia="lv-LV"/>
        </w:rPr>
      </w:pPr>
    </w:p>
    <w:p w14:paraId="7AB0FC3F" w14:textId="11DF9609" w:rsidR="00577598" w:rsidRPr="006E54E4" w:rsidRDefault="00577598" w:rsidP="006B3F73">
      <w:pPr>
        <w:spacing w:after="0" w:line="240" w:lineRule="auto"/>
        <w:jc w:val="right"/>
        <w:rPr>
          <w:rFonts w:ascii="Times New Roman" w:eastAsia="Times New Roman" w:hAnsi="Times New Roman" w:cs="Times New Roman"/>
          <w:b/>
          <w:bCs/>
          <w:noProof/>
          <w:sz w:val="24"/>
          <w:szCs w:val="24"/>
        </w:rPr>
      </w:pPr>
      <w:r w:rsidRPr="006E54E4">
        <w:rPr>
          <w:rFonts w:ascii="Times New Roman" w:hAnsi="Times New Roman" w:cs="Times New Roman"/>
          <w:b/>
          <w:bCs/>
          <w:sz w:val="24"/>
          <w:szCs w:val="24"/>
        </w:rPr>
        <w:t>Annex 2</w:t>
      </w:r>
    </w:p>
    <w:p w14:paraId="4B01E176" w14:textId="77777777" w:rsidR="00577598" w:rsidRPr="006E54E4" w:rsidRDefault="00577598" w:rsidP="006B3F73">
      <w:pPr>
        <w:spacing w:after="0" w:line="240" w:lineRule="auto"/>
        <w:jc w:val="right"/>
        <w:rPr>
          <w:rFonts w:ascii="Times New Roman" w:eastAsia="Times New Roman" w:hAnsi="Times New Roman" w:cs="Times New Roman"/>
          <w:noProof/>
          <w:sz w:val="24"/>
          <w:szCs w:val="24"/>
        </w:rPr>
      </w:pPr>
      <w:r w:rsidRPr="006E54E4">
        <w:rPr>
          <w:rFonts w:ascii="Times New Roman" w:hAnsi="Times New Roman" w:cs="Times New Roman"/>
          <w:sz w:val="24"/>
          <w:szCs w:val="24"/>
        </w:rPr>
        <w:t>Cabinet Regulation No. 42</w:t>
      </w:r>
    </w:p>
    <w:p w14:paraId="26EBA110" w14:textId="77777777" w:rsidR="00577598" w:rsidRPr="006E54E4" w:rsidRDefault="00577598" w:rsidP="006B3F73">
      <w:pPr>
        <w:spacing w:after="0" w:line="240" w:lineRule="auto"/>
        <w:jc w:val="right"/>
        <w:rPr>
          <w:rFonts w:ascii="Times New Roman" w:eastAsia="Times New Roman" w:hAnsi="Times New Roman" w:cs="Times New Roman"/>
          <w:noProof/>
          <w:sz w:val="24"/>
          <w:szCs w:val="24"/>
        </w:rPr>
      </w:pPr>
      <w:r w:rsidRPr="006E54E4">
        <w:rPr>
          <w:rFonts w:ascii="Times New Roman" w:hAnsi="Times New Roman" w:cs="Times New Roman"/>
          <w:sz w:val="24"/>
          <w:szCs w:val="24"/>
        </w:rPr>
        <w:t>23 January 2018</w:t>
      </w:r>
    </w:p>
    <w:p w14:paraId="34CDD45A" w14:textId="0B8439F9" w:rsidR="00577598" w:rsidRPr="006E54E4" w:rsidRDefault="00577598" w:rsidP="006B3F73">
      <w:pPr>
        <w:spacing w:after="0" w:line="240" w:lineRule="auto"/>
        <w:jc w:val="right"/>
        <w:rPr>
          <w:rFonts w:ascii="Times New Roman" w:eastAsia="Times New Roman" w:hAnsi="Times New Roman" w:cs="Times New Roman"/>
          <w:noProof/>
          <w:sz w:val="24"/>
          <w:szCs w:val="24"/>
        </w:rPr>
      </w:pPr>
      <w:bookmarkStart w:id="113" w:name="piel-646797"/>
      <w:bookmarkStart w:id="114" w:name="piel2"/>
      <w:bookmarkEnd w:id="113"/>
      <w:bookmarkEnd w:id="114"/>
    </w:p>
    <w:p w14:paraId="6AB0BEA0" w14:textId="198DF0AC" w:rsidR="006B3F73" w:rsidRPr="006E54E4" w:rsidRDefault="006B3F73" w:rsidP="00577598">
      <w:pPr>
        <w:spacing w:after="0" w:line="240" w:lineRule="auto"/>
        <w:jc w:val="both"/>
        <w:rPr>
          <w:rFonts w:ascii="Times New Roman" w:eastAsia="Times New Roman" w:hAnsi="Times New Roman" w:cs="Times New Roman"/>
          <w:noProof/>
          <w:sz w:val="24"/>
          <w:szCs w:val="24"/>
          <w:lang w:val="en-US" w:eastAsia="lv-LV"/>
        </w:rPr>
      </w:pPr>
    </w:p>
    <w:p w14:paraId="7556A337" w14:textId="77777777" w:rsidR="006B3F73" w:rsidRPr="006E54E4" w:rsidRDefault="006B3F73" w:rsidP="00577598">
      <w:pPr>
        <w:spacing w:after="0" w:line="240" w:lineRule="auto"/>
        <w:jc w:val="both"/>
        <w:rPr>
          <w:rFonts w:ascii="Times New Roman" w:eastAsia="Times New Roman" w:hAnsi="Times New Roman" w:cs="Times New Roman"/>
          <w:noProof/>
          <w:sz w:val="24"/>
          <w:szCs w:val="24"/>
          <w:lang w:val="en-US" w:eastAsia="lv-LV"/>
        </w:rPr>
      </w:pPr>
    </w:p>
    <w:p w14:paraId="575846C1" w14:textId="17C05FAE" w:rsidR="00577598" w:rsidRPr="006E54E4" w:rsidRDefault="00577598" w:rsidP="006B3F73">
      <w:pPr>
        <w:spacing w:after="0" w:line="240" w:lineRule="auto"/>
        <w:jc w:val="center"/>
        <w:rPr>
          <w:rFonts w:ascii="Times New Roman" w:eastAsia="Times New Roman" w:hAnsi="Times New Roman" w:cs="Times New Roman"/>
          <w:b/>
          <w:bCs/>
          <w:noProof/>
          <w:sz w:val="28"/>
          <w:szCs w:val="28"/>
        </w:rPr>
      </w:pPr>
      <w:bookmarkStart w:id="115" w:name="646798"/>
      <w:bookmarkStart w:id="116" w:name="n-646798"/>
      <w:bookmarkEnd w:id="115"/>
      <w:bookmarkEnd w:id="116"/>
      <w:r w:rsidRPr="006E54E4">
        <w:rPr>
          <w:rFonts w:ascii="Times New Roman" w:hAnsi="Times New Roman" w:cs="Times New Roman"/>
          <w:b/>
          <w:bCs/>
          <w:sz w:val="28"/>
          <w:szCs w:val="28"/>
        </w:rPr>
        <w:t>Combustion Heat Factors of Fuel, Conversion Coefficients, Wood Fuel Measurement Unit Conversion Coefficients and Density of Wood Fuel</w:t>
      </w:r>
    </w:p>
    <w:p w14:paraId="4A2362DD" w14:textId="4A948B28" w:rsidR="006B3F73" w:rsidRPr="006E54E4" w:rsidRDefault="006B3F73" w:rsidP="00577598">
      <w:pPr>
        <w:spacing w:after="0" w:line="240" w:lineRule="auto"/>
        <w:jc w:val="both"/>
        <w:rPr>
          <w:rFonts w:ascii="Times New Roman" w:eastAsia="Times New Roman" w:hAnsi="Times New Roman" w:cs="Times New Roman"/>
          <w:noProof/>
          <w:sz w:val="24"/>
          <w:szCs w:val="24"/>
          <w:lang w:val="en-US" w:eastAsia="lv-LV"/>
        </w:rPr>
      </w:pPr>
    </w:p>
    <w:p w14:paraId="3FAB5353" w14:textId="77777777" w:rsidR="006B3F73" w:rsidRPr="006E54E4" w:rsidRDefault="006B3F73" w:rsidP="00577598">
      <w:pPr>
        <w:spacing w:after="0" w:line="240" w:lineRule="auto"/>
        <w:jc w:val="both"/>
        <w:rPr>
          <w:rFonts w:ascii="Times New Roman" w:eastAsia="Times New Roman" w:hAnsi="Times New Roman" w:cs="Times New Roman"/>
          <w:noProof/>
          <w:sz w:val="24"/>
          <w:szCs w:val="24"/>
          <w:lang w:val="en-US" w:eastAsia="lv-LV"/>
        </w:rPr>
      </w:pPr>
    </w:p>
    <w:p w14:paraId="709F2D95" w14:textId="41A2D3A9"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1. Conversion coefficients of fuel required for the calculation for transition from the lower heating value for the reaction mass of fuel to the higher heating value for the reaction mass of fuel are specified in Table 1 of this Annex.</w:t>
      </w:r>
    </w:p>
    <w:p w14:paraId="1E9EC660" w14:textId="77777777" w:rsidR="006B3F73" w:rsidRPr="006E54E4" w:rsidRDefault="006B3F73" w:rsidP="00577598">
      <w:pPr>
        <w:spacing w:after="0" w:line="240" w:lineRule="auto"/>
        <w:jc w:val="both"/>
        <w:rPr>
          <w:rFonts w:ascii="Times New Roman" w:eastAsia="Times New Roman" w:hAnsi="Times New Roman" w:cs="Times New Roman"/>
          <w:noProof/>
          <w:sz w:val="24"/>
          <w:szCs w:val="24"/>
          <w:lang w:val="en-US" w:eastAsia="lv-LV"/>
        </w:rPr>
      </w:pPr>
    </w:p>
    <w:p w14:paraId="25A4944F" w14:textId="4C2D0B65" w:rsidR="00577598" w:rsidRPr="006E54E4" w:rsidRDefault="00577598" w:rsidP="006B3F73">
      <w:pPr>
        <w:spacing w:after="0" w:line="240" w:lineRule="auto"/>
        <w:jc w:val="right"/>
        <w:rPr>
          <w:rFonts w:ascii="Times New Roman" w:eastAsia="Times New Roman" w:hAnsi="Times New Roman" w:cs="Times New Roman"/>
          <w:noProof/>
          <w:sz w:val="24"/>
          <w:szCs w:val="24"/>
        </w:rPr>
      </w:pPr>
      <w:r w:rsidRPr="006E54E4">
        <w:rPr>
          <w:rFonts w:ascii="Times New Roman" w:hAnsi="Times New Roman" w:cs="Times New Roman"/>
          <w:sz w:val="24"/>
          <w:szCs w:val="24"/>
        </w:rPr>
        <w:t>Table 1</w:t>
      </w:r>
    </w:p>
    <w:p w14:paraId="771AF635" w14:textId="77777777" w:rsidR="006B3F73" w:rsidRPr="006E54E4" w:rsidRDefault="006B3F73" w:rsidP="00577598">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95"/>
        <w:gridCol w:w="4260"/>
      </w:tblGrid>
      <w:tr w:rsidR="006E54E4" w:rsidRPr="006E54E4" w14:paraId="3393CC6E" w14:textId="77777777" w:rsidTr="006B3F73">
        <w:trPr>
          <w:tblCellSpacing w:w="15" w:type="dxa"/>
        </w:trPr>
        <w:tc>
          <w:tcPr>
            <w:tcW w:w="2623" w:type="pct"/>
            <w:tcBorders>
              <w:top w:val="outset" w:sz="6" w:space="0" w:color="auto"/>
              <w:left w:val="outset" w:sz="6" w:space="0" w:color="auto"/>
              <w:bottom w:val="outset" w:sz="6" w:space="0" w:color="auto"/>
              <w:right w:val="outset" w:sz="6" w:space="0" w:color="auto"/>
            </w:tcBorders>
            <w:vAlign w:val="center"/>
            <w:hideMark/>
          </w:tcPr>
          <w:p w14:paraId="35DA52D2"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Type of fuel</w:t>
            </w:r>
          </w:p>
        </w:tc>
        <w:tc>
          <w:tcPr>
            <w:tcW w:w="2327" w:type="pct"/>
            <w:tcBorders>
              <w:top w:val="outset" w:sz="6" w:space="0" w:color="auto"/>
              <w:left w:val="outset" w:sz="6" w:space="0" w:color="auto"/>
              <w:bottom w:val="outset" w:sz="6" w:space="0" w:color="auto"/>
              <w:right w:val="outset" w:sz="6" w:space="0" w:color="auto"/>
            </w:tcBorders>
            <w:vAlign w:val="center"/>
            <w:hideMark/>
          </w:tcPr>
          <w:p w14:paraId="13A81E01"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Conversion coefficient, f</w:t>
            </w:r>
          </w:p>
        </w:tc>
      </w:tr>
      <w:tr w:rsidR="006E54E4" w:rsidRPr="006E54E4" w14:paraId="223994DE" w14:textId="77777777" w:rsidTr="006B3F73">
        <w:trPr>
          <w:tblCellSpacing w:w="15" w:type="dxa"/>
        </w:trPr>
        <w:tc>
          <w:tcPr>
            <w:tcW w:w="2623" w:type="pct"/>
            <w:tcBorders>
              <w:top w:val="outset" w:sz="6" w:space="0" w:color="auto"/>
              <w:left w:val="outset" w:sz="6" w:space="0" w:color="auto"/>
              <w:bottom w:val="outset" w:sz="6" w:space="0" w:color="auto"/>
              <w:right w:val="outset" w:sz="6" w:space="0" w:color="auto"/>
            </w:tcBorders>
            <w:vAlign w:val="center"/>
            <w:hideMark/>
          </w:tcPr>
          <w:p w14:paraId="4816570D"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Coal (anthracite)</w:t>
            </w:r>
          </w:p>
        </w:tc>
        <w:tc>
          <w:tcPr>
            <w:tcW w:w="2327" w:type="pct"/>
            <w:tcBorders>
              <w:top w:val="outset" w:sz="6" w:space="0" w:color="auto"/>
              <w:left w:val="outset" w:sz="6" w:space="0" w:color="auto"/>
              <w:bottom w:val="outset" w:sz="6" w:space="0" w:color="auto"/>
              <w:right w:val="outset" w:sz="6" w:space="0" w:color="auto"/>
            </w:tcBorders>
            <w:vAlign w:val="center"/>
            <w:hideMark/>
          </w:tcPr>
          <w:p w14:paraId="1C166551"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1.04</w:t>
            </w:r>
          </w:p>
        </w:tc>
      </w:tr>
      <w:tr w:rsidR="006E54E4" w:rsidRPr="006E54E4" w14:paraId="05708E32" w14:textId="77777777" w:rsidTr="006B3F73">
        <w:trPr>
          <w:tblCellSpacing w:w="15" w:type="dxa"/>
        </w:trPr>
        <w:tc>
          <w:tcPr>
            <w:tcW w:w="2623" w:type="pct"/>
            <w:tcBorders>
              <w:top w:val="outset" w:sz="6" w:space="0" w:color="auto"/>
              <w:left w:val="outset" w:sz="6" w:space="0" w:color="auto"/>
              <w:bottom w:val="outset" w:sz="6" w:space="0" w:color="auto"/>
              <w:right w:val="outset" w:sz="6" w:space="0" w:color="auto"/>
            </w:tcBorders>
            <w:vAlign w:val="center"/>
            <w:hideMark/>
          </w:tcPr>
          <w:p w14:paraId="1610C438"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Brown coal (lignite)</w:t>
            </w:r>
          </w:p>
        </w:tc>
        <w:tc>
          <w:tcPr>
            <w:tcW w:w="2327" w:type="pct"/>
            <w:tcBorders>
              <w:top w:val="outset" w:sz="6" w:space="0" w:color="auto"/>
              <w:left w:val="outset" w:sz="6" w:space="0" w:color="auto"/>
              <w:bottom w:val="outset" w:sz="6" w:space="0" w:color="auto"/>
              <w:right w:val="outset" w:sz="6" w:space="0" w:color="auto"/>
            </w:tcBorders>
            <w:vAlign w:val="center"/>
            <w:hideMark/>
          </w:tcPr>
          <w:p w14:paraId="1C445B55"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1.07</w:t>
            </w:r>
          </w:p>
        </w:tc>
      </w:tr>
      <w:tr w:rsidR="006E54E4" w:rsidRPr="006E54E4" w14:paraId="1DE5D887" w14:textId="77777777" w:rsidTr="006B3F73">
        <w:trPr>
          <w:tblCellSpacing w:w="15" w:type="dxa"/>
        </w:trPr>
        <w:tc>
          <w:tcPr>
            <w:tcW w:w="2623" w:type="pct"/>
            <w:tcBorders>
              <w:top w:val="outset" w:sz="6" w:space="0" w:color="auto"/>
              <w:left w:val="outset" w:sz="6" w:space="0" w:color="auto"/>
              <w:bottom w:val="outset" w:sz="6" w:space="0" w:color="auto"/>
              <w:right w:val="outset" w:sz="6" w:space="0" w:color="auto"/>
            </w:tcBorders>
            <w:vAlign w:val="center"/>
            <w:hideMark/>
          </w:tcPr>
          <w:p w14:paraId="4A0BBE20"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Diesel fuel (gas oil/diesel oil)</w:t>
            </w:r>
          </w:p>
        </w:tc>
        <w:tc>
          <w:tcPr>
            <w:tcW w:w="2327" w:type="pct"/>
            <w:tcBorders>
              <w:top w:val="outset" w:sz="6" w:space="0" w:color="auto"/>
              <w:left w:val="outset" w:sz="6" w:space="0" w:color="auto"/>
              <w:bottom w:val="outset" w:sz="6" w:space="0" w:color="auto"/>
              <w:right w:val="outset" w:sz="6" w:space="0" w:color="auto"/>
            </w:tcBorders>
            <w:vAlign w:val="center"/>
            <w:hideMark/>
          </w:tcPr>
          <w:p w14:paraId="3F89A0AD"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1.06</w:t>
            </w:r>
          </w:p>
        </w:tc>
      </w:tr>
      <w:tr w:rsidR="006E54E4" w:rsidRPr="006E54E4" w14:paraId="7B9D06B6" w14:textId="77777777" w:rsidTr="006B3F73">
        <w:trPr>
          <w:tblCellSpacing w:w="15" w:type="dxa"/>
        </w:trPr>
        <w:tc>
          <w:tcPr>
            <w:tcW w:w="2623" w:type="pct"/>
            <w:tcBorders>
              <w:top w:val="outset" w:sz="6" w:space="0" w:color="auto"/>
              <w:left w:val="outset" w:sz="6" w:space="0" w:color="auto"/>
              <w:bottom w:val="outset" w:sz="6" w:space="0" w:color="auto"/>
              <w:right w:val="outset" w:sz="6" w:space="0" w:color="auto"/>
            </w:tcBorders>
            <w:vAlign w:val="center"/>
            <w:hideMark/>
          </w:tcPr>
          <w:p w14:paraId="15B0780E"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Liquefied petroleum gas</w:t>
            </w:r>
          </w:p>
        </w:tc>
        <w:tc>
          <w:tcPr>
            <w:tcW w:w="2327" w:type="pct"/>
            <w:tcBorders>
              <w:top w:val="outset" w:sz="6" w:space="0" w:color="auto"/>
              <w:left w:val="outset" w:sz="6" w:space="0" w:color="auto"/>
              <w:bottom w:val="outset" w:sz="6" w:space="0" w:color="auto"/>
              <w:right w:val="outset" w:sz="6" w:space="0" w:color="auto"/>
            </w:tcBorders>
            <w:vAlign w:val="center"/>
            <w:hideMark/>
          </w:tcPr>
          <w:p w14:paraId="2DFA6FBA"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1.09</w:t>
            </w:r>
          </w:p>
        </w:tc>
      </w:tr>
      <w:tr w:rsidR="006E54E4" w:rsidRPr="006E54E4" w14:paraId="1DD971FC" w14:textId="77777777" w:rsidTr="006B3F73">
        <w:trPr>
          <w:tblCellSpacing w:w="15" w:type="dxa"/>
        </w:trPr>
        <w:tc>
          <w:tcPr>
            <w:tcW w:w="2623" w:type="pct"/>
            <w:tcBorders>
              <w:top w:val="outset" w:sz="6" w:space="0" w:color="auto"/>
              <w:left w:val="outset" w:sz="6" w:space="0" w:color="auto"/>
              <w:bottom w:val="outset" w:sz="6" w:space="0" w:color="auto"/>
              <w:right w:val="outset" w:sz="6" w:space="0" w:color="auto"/>
            </w:tcBorders>
            <w:vAlign w:val="center"/>
            <w:hideMark/>
          </w:tcPr>
          <w:p w14:paraId="521773A5"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Natural gas</w:t>
            </w:r>
          </w:p>
        </w:tc>
        <w:tc>
          <w:tcPr>
            <w:tcW w:w="2327" w:type="pct"/>
            <w:tcBorders>
              <w:top w:val="outset" w:sz="6" w:space="0" w:color="auto"/>
              <w:left w:val="outset" w:sz="6" w:space="0" w:color="auto"/>
              <w:bottom w:val="outset" w:sz="6" w:space="0" w:color="auto"/>
              <w:right w:val="outset" w:sz="6" w:space="0" w:color="auto"/>
            </w:tcBorders>
            <w:vAlign w:val="center"/>
            <w:hideMark/>
          </w:tcPr>
          <w:p w14:paraId="68BC60C6"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1.11</w:t>
            </w:r>
          </w:p>
        </w:tc>
      </w:tr>
      <w:tr w:rsidR="006E54E4" w:rsidRPr="006E54E4" w14:paraId="79E4317F" w14:textId="77777777" w:rsidTr="006B3F73">
        <w:trPr>
          <w:tblCellSpacing w:w="15" w:type="dxa"/>
        </w:trPr>
        <w:tc>
          <w:tcPr>
            <w:tcW w:w="2623" w:type="pct"/>
            <w:tcBorders>
              <w:top w:val="outset" w:sz="6" w:space="0" w:color="auto"/>
              <w:left w:val="outset" w:sz="6" w:space="0" w:color="auto"/>
              <w:bottom w:val="outset" w:sz="6" w:space="0" w:color="auto"/>
              <w:right w:val="outset" w:sz="6" w:space="0" w:color="auto"/>
            </w:tcBorders>
            <w:vAlign w:val="center"/>
            <w:hideMark/>
          </w:tcPr>
          <w:p w14:paraId="39F69329"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Wood</w:t>
            </w:r>
          </w:p>
        </w:tc>
        <w:tc>
          <w:tcPr>
            <w:tcW w:w="2327" w:type="pct"/>
            <w:tcBorders>
              <w:top w:val="outset" w:sz="6" w:space="0" w:color="auto"/>
              <w:left w:val="outset" w:sz="6" w:space="0" w:color="auto"/>
              <w:bottom w:val="outset" w:sz="6" w:space="0" w:color="auto"/>
              <w:right w:val="outset" w:sz="6" w:space="0" w:color="auto"/>
            </w:tcBorders>
            <w:vAlign w:val="center"/>
            <w:hideMark/>
          </w:tcPr>
          <w:p w14:paraId="437851BA"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1.08</w:t>
            </w:r>
          </w:p>
        </w:tc>
      </w:tr>
      <w:tr w:rsidR="00577598" w:rsidRPr="006E54E4" w14:paraId="72532166" w14:textId="77777777" w:rsidTr="006B3F73">
        <w:trPr>
          <w:tblCellSpacing w:w="15" w:type="dxa"/>
        </w:trPr>
        <w:tc>
          <w:tcPr>
            <w:tcW w:w="2623" w:type="pct"/>
            <w:tcBorders>
              <w:top w:val="outset" w:sz="6" w:space="0" w:color="auto"/>
              <w:left w:val="outset" w:sz="6" w:space="0" w:color="auto"/>
              <w:bottom w:val="outset" w:sz="6" w:space="0" w:color="auto"/>
              <w:right w:val="outset" w:sz="6" w:space="0" w:color="auto"/>
            </w:tcBorders>
            <w:vAlign w:val="center"/>
            <w:hideMark/>
          </w:tcPr>
          <w:p w14:paraId="424BC8AD"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Other fuels</w:t>
            </w:r>
          </w:p>
        </w:tc>
        <w:tc>
          <w:tcPr>
            <w:tcW w:w="2327" w:type="pct"/>
            <w:tcBorders>
              <w:top w:val="outset" w:sz="6" w:space="0" w:color="auto"/>
              <w:left w:val="outset" w:sz="6" w:space="0" w:color="auto"/>
              <w:bottom w:val="outset" w:sz="6" w:space="0" w:color="auto"/>
              <w:right w:val="outset" w:sz="6" w:space="0" w:color="auto"/>
            </w:tcBorders>
            <w:vAlign w:val="center"/>
            <w:hideMark/>
          </w:tcPr>
          <w:p w14:paraId="705E7248"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1.10</w:t>
            </w:r>
          </w:p>
        </w:tc>
      </w:tr>
    </w:tbl>
    <w:p w14:paraId="238BB321"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lang w:val="en-US" w:eastAsia="lv-LV"/>
        </w:rPr>
      </w:pPr>
    </w:p>
    <w:p w14:paraId="67E3AE96" w14:textId="69328FBC"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2. The higher heating value for the reaction mass of fuel shall be calculated, using the following formula:</w:t>
      </w:r>
    </w:p>
    <w:p w14:paraId="53C11E13" w14:textId="77777777" w:rsidR="006B3F73" w:rsidRPr="006E54E4" w:rsidRDefault="006B3F73" w:rsidP="00577598">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395"/>
        <w:gridCol w:w="782"/>
      </w:tblGrid>
      <w:tr w:rsidR="006E54E4" w:rsidRPr="006E54E4" w14:paraId="332347AE" w14:textId="77777777" w:rsidTr="00244F0A">
        <w:trPr>
          <w:tblCellSpacing w:w="15" w:type="dxa"/>
          <w:jc w:val="center"/>
        </w:trPr>
        <w:tc>
          <w:tcPr>
            <w:tcW w:w="0" w:type="auto"/>
            <w:noWrap/>
            <w:vAlign w:val="center"/>
            <w:hideMark/>
          </w:tcPr>
          <w:p w14:paraId="24AD91D3"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6DE44ABF" wp14:editId="6A146CAF">
                  <wp:extent cx="838200" cy="209550"/>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838200" cy="209550"/>
                          </a:xfrm>
                          <a:prstGeom prst="rect">
                            <a:avLst/>
                          </a:prstGeom>
                          <a:noFill/>
                          <a:ln>
                            <a:noFill/>
                          </a:ln>
                        </pic:spPr>
                      </pic:pic>
                    </a:graphicData>
                  </a:graphic>
                </wp:inline>
              </w:drawing>
            </w:r>
          </w:p>
        </w:tc>
        <w:tc>
          <w:tcPr>
            <w:tcW w:w="0" w:type="auto"/>
            <w:noWrap/>
            <w:vAlign w:val="center"/>
            <w:hideMark/>
          </w:tcPr>
          <w:p w14:paraId="31C0239F"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 where</w:t>
            </w:r>
          </w:p>
        </w:tc>
      </w:tr>
    </w:tbl>
    <w:p w14:paraId="6B81AB89"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2C9A539C" wp14:editId="37865FF0">
            <wp:extent cx="190500" cy="20955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6E54E4">
        <w:rPr>
          <w:rFonts w:ascii="Times New Roman" w:hAnsi="Times New Roman" w:cs="Times New Roman"/>
          <w:sz w:val="24"/>
          <w:szCs w:val="24"/>
        </w:rPr>
        <w:t> ‒ the higher heating value for the reaction mass of fuel, MJ/kg or MJ/m</w:t>
      </w:r>
      <w:r w:rsidRPr="006E54E4">
        <w:rPr>
          <w:rFonts w:ascii="Times New Roman" w:hAnsi="Times New Roman" w:cs="Times New Roman"/>
          <w:sz w:val="24"/>
          <w:szCs w:val="24"/>
          <w:vertAlign w:val="superscript"/>
        </w:rPr>
        <w:t>3</w:t>
      </w:r>
      <w:r w:rsidRPr="006E54E4">
        <w:rPr>
          <w:rFonts w:ascii="Times New Roman" w:hAnsi="Times New Roman" w:cs="Times New Roman"/>
          <w:sz w:val="24"/>
          <w:szCs w:val="24"/>
        </w:rPr>
        <w:t>;</w:t>
      </w:r>
    </w:p>
    <w:p w14:paraId="689E91FD"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391B52FA" wp14:editId="684B2406">
            <wp:extent cx="152400" cy="17145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6E54E4">
        <w:rPr>
          <w:rFonts w:ascii="Times New Roman" w:hAnsi="Times New Roman" w:cs="Times New Roman"/>
          <w:sz w:val="24"/>
          <w:szCs w:val="24"/>
        </w:rPr>
        <w:t> ‒ the lower heating value for the reaction mass of fuel, MJ/kg or MJ/m</w:t>
      </w:r>
      <w:r w:rsidRPr="006E54E4">
        <w:rPr>
          <w:rFonts w:ascii="Times New Roman" w:hAnsi="Times New Roman" w:cs="Times New Roman"/>
          <w:sz w:val="24"/>
          <w:szCs w:val="24"/>
          <w:vertAlign w:val="superscript"/>
        </w:rPr>
        <w:t>3</w:t>
      </w:r>
      <w:r w:rsidRPr="006E54E4">
        <w:rPr>
          <w:rFonts w:ascii="Times New Roman" w:hAnsi="Times New Roman" w:cs="Times New Roman"/>
          <w:sz w:val="24"/>
          <w:szCs w:val="24"/>
        </w:rPr>
        <w:t>;</w:t>
      </w:r>
    </w:p>
    <w:p w14:paraId="2653946B"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noProof/>
          <w:sz w:val="24"/>
          <w:szCs w:val="24"/>
        </w:rPr>
        <w:drawing>
          <wp:inline distT="0" distB="0" distL="0" distR="0" wp14:anchorId="25B1E6E7" wp14:editId="34F3F4E6">
            <wp:extent cx="85725" cy="20955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85725" cy="209550"/>
                    </a:xfrm>
                    <a:prstGeom prst="rect">
                      <a:avLst/>
                    </a:prstGeom>
                    <a:noFill/>
                    <a:ln>
                      <a:noFill/>
                    </a:ln>
                  </pic:spPr>
                </pic:pic>
              </a:graphicData>
            </a:graphic>
          </wp:inline>
        </w:drawing>
      </w:r>
      <w:r w:rsidRPr="006E54E4">
        <w:rPr>
          <w:rFonts w:ascii="Times New Roman" w:hAnsi="Times New Roman" w:cs="Times New Roman"/>
          <w:sz w:val="24"/>
          <w:szCs w:val="24"/>
        </w:rPr>
        <w:t> ‒ conversion coefficient from the lower heating value for the reaction mass of fuel to the higher heating value for the reaction mass of fuel.</w:t>
      </w:r>
    </w:p>
    <w:p w14:paraId="7DFDEC73" w14:textId="77777777" w:rsidR="006B3F73" w:rsidRPr="006E54E4" w:rsidRDefault="006B3F73" w:rsidP="00577598">
      <w:pPr>
        <w:spacing w:after="0" w:line="240" w:lineRule="auto"/>
        <w:jc w:val="both"/>
        <w:rPr>
          <w:rFonts w:ascii="Times New Roman" w:eastAsia="Times New Roman" w:hAnsi="Times New Roman" w:cs="Times New Roman"/>
          <w:noProof/>
          <w:sz w:val="24"/>
          <w:szCs w:val="24"/>
          <w:lang w:val="en-US" w:eastAsia="lv-LV"/>
        </w:rPr>
      </w:pPr>
    </w:p>
    <w:p w14:paraId="6F7189DC" w14:textId="1164E540"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3. Humidity of wood fuel and the lower heating value for the reaction mass of fuel are specified in Table 2 of this Annex.</w:t>
      </w:r>
    </w:p>
    <w:p w14:paraId="66BB8A43" w14:textId="77777777" w:rsidR="006B3F73" w:rsidRPr="006E54E4" w:rsidRDefault="006B3F73" w:rsidP="00577598">
      <w:pPr>
        <w:spacing w:after="0" w:line="240" w:lineRule="auto"/>
        <w:jc w:val="both"/>
        <w:rPr>
          <w:rFonts w:ascii="Times New Roman" w:eastAsia="Times New Roman" w:hAnsi="Times New Roman" w:cs="Times New Roman"/>
          <w:noProof/>
          <w:sz w:val="24"/>
          <w:szCs w:val="24"/>
          <w:lang w:val="en-US" w:eastAsia="lv-LV"/>
        </w:rPr>
      </w:pPr>
    </w:p>
    <w:p w14:paraId="71C2B794" w14:textId="43B40727" w:rsidR="00577598" w:rsidRPr="006E54E4" w:rsidRDefault="00577598" w:rsidP="006E54E4">
      <w:pPr>
        <w:keepNext/>
        <w:spacing w:after="0" w:line="240" w:lineRule="auto"/>
        <w:jc w:val="right"/>
        <w:rPr>
          <w:rFonts w:ascii="Times New Roman" w:eastAsia="Times New Roman" w:hAnsi="Times New Roman" w:cs="Times New Roman"/>
          <w:noProof/>
          <w:sz w:val="24"/>
          <w:szCs w:val="24"/>
        </w:rPr>
      </w:pPr>
      <w:r w:rsidRPr="006E54E4">
        <w:rPr>
          <w:rFonts w:ascii="Times New Roman" w:hAnsi="Times New Roman" w:cs="Times New Roman"/>
          <w:sz w:val="24"/>
          <w:szCs w:val="24"/>
        </w:rPr>
        <w:t>Table 2</w:t>
      </w:r>
    </w:p>
    <w:p w14:paraId="6C8342B3" w14:textId="77777777" w:rsidR="006B3F73" w:rsidRPr="006E54E4" w:rsidRDefault="006B3F73" w:rsidP="006E54E4">
      <w:pPr>
        <w:keepNext/>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54"/>
        <w:gridCol w:w="2336"/>
        <w:gridCol w:w="2425"/>
        <w:gridCol w:w="1940"/>
      </w:tblGrid>
      <w:tr w:rsidR="006E54E4" w:rsidRPr="006E54E4" w14:paraId="157D0E9D" w14:textId="77777777" w:rsidTr="006B3F73">
        <w:trPr>
          <w:tblCellSpacing w:w="15" w:type="dxa"/>
        </w:trPr>
        <w:tc>
          <w:tcPr>
            <w:tcW w:w="1279" w:type="pct"/>
            <w:tcBorders>
              <w:top w:val="outset" w:sz="6" w:space="0" w:color="auto"/>
              <w:left w:val="outset" w:sz="6" w:space="0" w:color="auto"/>
              <w:bottom w:val="outset" w:sz="6" w:space="0" w:color="auto"/>
              <w:right w:val="outset" w:sz="6" w:space="0" w:color="auto"/>
            </w:tcBorders>
            <w:vAlign w:val="center"/>
            <w:hideMark/>
          </w:tcPr>
          <w:p w14:paraId="56098FF1"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Type of wood</w:t>
            </w:r>
          </w:p>
        </w:tc>
        <w:tc>
          <w:tcPr>
            <w:tcW w:w="1278" w:type="pct"/>
            <w:tcBorders>
              <w:top w:val="outset" w:sz="6" w:space="0" w:color="auto"/>
              <w:left w:val="outset" w:sz="6" w:space="0" w:color="auto"/>
              <w:bottom w:val="outset" w:sz="6" w:space="0" w:color="auto"/>
              <w:right w:val="outset" w:sz="6" w:space="0" w:color="auto"/>
            </w:tcBorders>
            <w:vAlign w:val="center"/>
            <w:hideMark/>
          </w:tcPr>
          <w:p w14:paraId="47E3EF09"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Humidity, %</w:t>
            </w:r>
          </w:p>
        </w:tc>
        <w:tc>
          <w:tcPr>
            <w:tcW w:w="2377" w:type="pct"/>
            <w:gridSpan w:val="2"/>
            <w:tcBorders>
              <w:top w:val="outset" w:sz="6" w:space="0" w:color="auto"/>
              <w:left w:val="outset" w:sz="6" w:space="0" w:color="auto"/>
              <w:bottom w:val="outset" w:sz="6" w:space="0" w:color="auto"/>
              <w:right w:val="outset" w:sz="6" w:space="0" w:color="auto"/>
            </w:tcBorders>
            <w:hideMark/>
          </w:tcPr>
          <w:p w14:paraId="52BAD473"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 xml:space="preserve">Lowest combustion heat </w:t>
            </w:r>
            <w:r w:rsidRPr="006E54E4">
              <w:rPr>
                <w:rFonts w:ascii="Times New Roman" w:hAnsi="Times New Roman" w:cs="Times New Roman"/>
                <w:noProof/>
              </w:rPr>
              <w:drawing>
                <wp:inline distT="0" distB="0" distL="0" distR="0" wp14:anchorId="0E06F240" wp14:editId="3B883ACC">
                  <wp:extent cx="152400" cy="17145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6E54E4">
              <w:rPr>
                <w:rFonts w:ascii="Times New Roman" w:hAnsi="Times New Roman" w:cs="Times New Roman"/>
                <w:sz w:val="24"/>
                <w:szCs w:val="24"/>
              </w:rPr>
              <w:t>,</w:t>
            </w:r>
          </w:p>
          <w:p w14:paraId="0E5607FC" w14:textId="388EA0C7" w:rsidR="00577598" w:rsidRPr="006E54E4" w:rsidRDefault="00577598" w:rsidP="006E54E4">
            <w:pPr>
              <w:keepNext/>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GJ/cieš. m</w:t>
            </w:r>
            <w:r w:rsidRPr="006E54E4">
              <w:rPr>
                <w:rFonts w:ascii="Times New Roman" w:hAnsi="Times New Roman" w:cs="Times New Roman"/>
                <w:sz w:val="24"/>
                <w:szCs w:val="24"/>
                <w:vertAlign w:val="superscript"/>
              </w:rPr>
              <w:t>3</w:t>
            </w:r>
            <w:r w:rsidRPr="006E54E4">
              <w:rPr>
                <w:rFonts w:ascii="Times New Roman" w:hAnsi="Times New Roman" w:cs="Times New Roman"/>
                <w:sz w:val="24"/>
                <w:szCs w:val="24"/>
              </w:rPr>
              <w:t>, GJ/ber. m</w:t>
            </w:r>
            <w:r w:rsidRPr="006E54E4">
              <w:rPr>
                <w:rFonts w:ascii="Times New Roman" w:hAnsi="Times New Roman" w:cs="Times New Roman"/>
                <w:sz w:val="24"/>
                <w:szCs w:val="24"/>
                <w:vertAlign w:val="superscript"/>
              </w:rPr>
              <w:t>3</w:t>
            </w:r>
            <w:r w:rsidRPr="006E54E4">
              <w:rPr>
                <w:rFonts w:ascii="Times New Roman" w:hAnsi="Times New Roman" w:cs="Times New Roman"/>
                <w:sz w:val="24"/>
                <w:szCs w:val="24"/>
              </w:rPr>
              <w:t>, GJ/t</w:t>
            </w:r>
          </w:p>
        </w:tc>
      </w:tr>
      <w:tr w:rsidR="006E54E4" w:rsidRPr="006E54E4" w14:paraId="670C6E9A" w14:textId="77777777" w:rsidTr="006B3F73">
        <w:trPr>
          <w:tblCellSpacing w:w="15" w:type="dxa"/>
        </w:trPr>
        <w:tc>
          <w:tcPr>
            <w:tcW w:w="1279" w:type="pct"/>
            <w:vMerge w:val="restart"/>
            <w:tcBorders>
              <w:top w:val="outset" w:sz="6" w:space="0" w:color="auto"/>
              <w:left w:val="outset" w:sz="6" w:space="0" w:color="auto"/>
              <w:bottom w:val="outset" w:sz="6" w:space="0" w:color="auto"/>
              <w:right w:val="outset" w:sz="6" w:space="0" w:color="auto"/>
            </w:tcBorders>
            <w:hideMark/>
          </w:tcPr>
          <w:p w14:paraId="79A65C1F" w14:textId="77777777" w:rsidR="00577598" w:rsidRPr="006E54E4" w:rsidRDefault="00577598" w:rsidP="006E54E4">
            <w:pPr>
              <w:keepNext/>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Firewood</w:t>
            </w:r>
          </w:p>
        </w:tc>
        <w:tc>
          <w:tcPr>
            <w:tcW w:w="1278" w:type="pct"/>
            <w:tcBorders>
              <w:top w:val="outset" w:sz="6" w:space="0" w:color="auto"/>
              <w:left w:val="outset" w:sz="6" w:space="0" w:color="auto"/>
              <w:bottom w:val="outset" w:sz="6" w:space="0" w:color="auto"/>
              <w:right w:val="outset" w:sz="6" w:space="0" w:color="auto"/>
            </w:tcBorders>
            <w:hideMark/>
          </w:tcPr>
          <w:p w14:paraId="7E290F36"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10</w:t>
            </w:r>
          </w:p>
        </w:tc>
        <w:tc>
          <w:tcPr>
            <w:tcW w:w="1327" w:type="pct"/>
            <w:tcBorders>
              <w:top w:val="outset" w:sz="6" w:space="0" w:color="auto"/>
              <w:left w:val="outset" w:sz="6" w:space="0" w:color="auto"/>
              <w:bottom w:val="outset" w:sz="6" w:space="0" w:color="auto"/>
              <w:right w:val="outset" w:sz="6" w:space="0" w:color="auto"/>
            </w:tcBorders>
            <w:hideMark/>
          </w:tcPr>
          <w:p w14:paraId="083997DC"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16.24</w:t>
            </w:r>
          </w:p>
        </w:tc>
        <w:tc>
          <w:tcPr>
            <w:tcW w:w="1033" w:type="pct"/>
            <w:vMerge w:val="restart"/>
            <w:tcBorders>
              <w:top w:val="outset" w:sz="6" w:space="0" w:color="auto"/>
              <w:left w:val="outset" w:sz="6" w:space="0" w:color="auto"/>
              <w:bottom w:val="outset" w:sz="6" w:space="0" w:color="auto"/>
              <w:right w:val="outset" w:sz="6" w:space="0" w:color="auto"/>
            </w:tcBorders>
            <w:hideMark/>
          </w:tcPr>
          <w:p w14:paraId="24839589"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GJ/cieš. m</w:t>
            </w:r>
            <w:r w:rsidRPr="006E54E4">
              <w:rPr>
                <w:rFonts w:ascii="Times New Roman" w:hAnsi="Times New Roman" w:cs="Times New Roman"/>
                <w:sz w:val="24"/>
                <w:szCs w:val="24"/>
                <w:vertAlign w:val="superscript"/>
              </w:rPr>
              <w:t>3</w:t>
            </w:r>
          </w:p>
        </w:tc>
      </w:tr>
      <w:tr w:rsidR="006E54E4" w:rsidRPr="006E54E4" w14:paraId="533E8747" w14:textId="77777777" w:rsidTr="006B3F73">
        <w:trPr>
          <w:tblCellSpacing w:w="15" w:type="dxa"/>
        </w:trPr>
        <w:tc>
          <w:tcPr>
            <w:tcW w:w="1279" w:type="pct"/>
            <w:vMerge/>
            <w:tcBorders>
              <w:top w:val="outset" w:sz="6" w:space="0" w:color="auto"/>
              <w:left w:val="outset" w:sz="6" w:space="0" w:color="auto"/>
              <w:bottom w:val="outset" w:sz="6" w:space="0" w:color="auto"/>
              <w:right w:val="outset" w:sz="6" w:space="0" w:color="auto"/>
            </w:tcBorders>
            <w:vAlign w:val="center"/>
            <w:hideMark/>
          </w:tcPr>
          <w:p w14:paraId="62FBEEDF" w14:textId="77777777" w:rsidR="00577598" w:rsidRPr="006E54E4" w:rsidRDefault="00577598" w:rsidP="006E54E4">
            <w:pPr>
              <w:keepNext/>
              <w:spacing w:after="0" w:line="240" w:lineRule="auto"/>
              <w:jc w:val="both"/>
              <w:rPr>
                <w:rFonts w:ascii="Times New Roman" w:eastAsia="Times New Roman" w:hAnsi="Times New Roman" w:cs="Times New Roman"/>
                <w:noProof/>
                <w:sz w:val="24"/>
                <w:szCs w:val="24"/>
                <w:lang w:val="en-US" w:eastAsia="lv-LV"/>
              </w:rPr>
            </w:pPr>
          </w:p>
        </w:tc>
        <w:tc>
          <w:tcPr>
            <w:tcW w:w="1278" w:type="pct"/>
            <w:tcBorders>
              <w:top w:val="outset" w:sz="6" w:space="0" w:color="auto"/>
              <w:left w:val="outset" w:sz="6" w:space="0" w:color="auto"/>
              <w:bottom w:val="outset" w:sz="6" w:space="0" w:color="auto"/>
              <w:right w:val="outset" w:sz="6" w:space="0" w:color="auto"/>
            </w:tcBorders>
            <w:hideMark/>
          </w:tcPr>
          <w:p w14:paraId="7607D48C"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20</w:t>
            </w:r>
          </w:p>
        </w:tc>
        <w:tc>
          <w:tcPr>
            <w:tcW w:w="1327" w:type="pct"/>
            <w:tcBorders>
              <w:top w:val="outset" w:sz="6" w:space="0" w:color="auto"/>
              <w:left w:val="outset" w:sz="6" w:space="0" w:color="auto"/>
              <w:bottom w:val="outset" w:sz="6" w:space="0" w:color="auto"/>
              <w:right w:val="outset" w:sz="6" w:space="0" w:color="auto"/>
            </w:tcBorders>
            <w:hideMark/>
          </w:tcPr>
          <w:p w14:paraId="25720283"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14.16</w:t>
            </w:r>
          </w:p>
        </w:tc>
        <w:tc>
          <w:tcPr>
            <w:tcW w:w="1033" w:type="pct"/>
            <w:vMerge/>
            <w:tcBorders>
              <w:top w:val="outset" w:sz="6" w:space="0" w:color="auto"/>
              <w:left w:val="outset" w:sz="6" w:space="0" w:color="auto"/>
              <w:bottom w:val="outset" w:sz="6" w:space="0" w:color="auto"/>
              <w:right w:val="outset" w:sz="6" w:space="0" w:color="auto"/>
            </w:tcBorders>
            <w:vAlign w:val="center"/>
            <w:hideMark/>
          </w:tcPr>
          <w:p w14:paraId="21D7149D"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lang w:val="en-US" w:eastAsia="lv-LV"/>
              </w:rPr>
            </w:pPr>
          </w:p>
        </w:tc>
      </w:tr>
      <w:tr w:rsidR="006E54E4" w:rsidRPr="006E54E4" w14:paraId="29E5DC56" w14:textId="77777777" w:rsidTr="006B3F73">
        <w:trPr>
          <w:tblCellSpacing w:w="15" w:type="dxa"/>
        </w:trPr>
        <w:tc>
          <w:tcPr>
            <w:tcW w:w="1279" w:type="pct"/>
            <w:vMerge/>
            <w:tcBorders>
              <w:top w:val="outset" w:sz="6" w:space="0" w:color="auto"/>
              <w:left w:val="outset" w:sz="6" w:space="0" w:color="auto"/>
              <w:bottom w:val="outset" w:sz="6" w:space="0" w:color="auto"/>
              <w:right w:val="outset" w:sz="6" w:space="0" w:color="auto"/>
            </w:tcBorders>
            <w:vAlign w:val="center"/>
            <w:hideMark/>
          </w:tcPr>
          <w:p w14:paraId="20D88A22" w14:textId="77777777" w:rsidR="00577598" w:rsidRPr="006E54E4" w:rsidRDefault="00577598" w:rsidP="006E54E4">
            <w:pPr>
              <w:keepNext/>
              <w:spacing w:after="0" w:line="240" w:lineRule="auto"/>
              <w:jc w:val="both"/>
              <w:rPr>
                <w:rFonts w:ascii="Times New Roman" w:eastAsia="Times New Roman" w:hAnsi="Times New Roman" w:cs="Times New Roman"/>
                <w:noProof/>
                <w:sz w:val="24"/>
                <w:szCs w:val="24"/>
                <w:lang w:val="en-US" w:eastAsia="lv-LV"/>
              </w:rPr>
            </w:pPr>
          </w:p>
        </w:tc>
        <w:tc>
          <w:tcPr>
            <w:tcW w:w="1278" w:type="pct"/>
            <w:tcBorders>
              <w:top w:val="outset" w:sz="6" w:space="0" w:color="auto"/>
              <w:left w:val="outset" w:sz="6" w:space="0" w:color="auto"/>
              <w:bottom w:val="outset" w:sz="6" w:space="0" w:color="auto"/>
              <w:right w:val="outset" w:sz="6" w:space="0" w:color="auto"/>
            </w:tcBorders>
            <w:hideMark/>
          </w:tcPr>
          <w:p w14:paraId="2E37FDF0"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30</w:t>
            </w:r>
          </w:p>
        </w:tc>
        <w:tc>
          <w:tcPr>
            <w:tcW w:w="1327" w:type="pct"/>
            <w:tcBorders>
              <w:top w:val="outset" w:sz="6" w:space="0" w:color="auto"/>
              <w:left w:val="outset" w:sz="6" w:space="0" w:color="auto"/>
              <w:bottom w:val="outset" w:sz="6" w:space="0" w:color="auto"/>
              <w:right w:val="outset" w:sz="6" w:space="0" w:color="auto"/>
            </w:tcBorders>
            <w:hideMark/>
          </w:tcPr>
          <w:p w14:paraId="3515B3E2"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12.09</w:t>
            </w:r>
          </w:p>
        </w:tc>
        <w:tc>
          <w:tcPr>
            <w:tcW w:w="1033" w:type="pct"/>
            <w:vMerge/>
            <w:tcBorders>
              <w:top w:val="outset" w:sz="6" w:space="0" w:color="auto"/>
              <w:left w:val="outset" w:sz="6" w:space="0" w:color="auto"/>
              <w:bottom w:val="outset" w:sz="6" w:space="0" w:color="auto"/>
              <w:right w:val="outset" w:sz="6" w:space="0" w:color="auto"/>
            </w:tcBorders>
            <w:vAlign w:val="center"/>
            <w:hideMark/>
          </w:tcPr>
          <w:p w14:paraId="1CA2BAD2"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lang w:val="en-US" w:eastAsia="lv-LV"/>
              </w:rPr>
            </w:pPr>
          </w:p>
        </w:tc>
      </w:tr>
      <w:tr w:rsidR="006E54E4" w:rsidRPr="006E54E4" w14:paraId="6EE1B640" w14:textId="77777777" w:rsidTr="006B3F73">
        <w:trPr>
          <w:tblCellSpacing w:w="15" w:type="dxa"/>
        </w:trPr>
        <w:tc>
          <w:tcPr>
            <w:tcW w:w="1279" w:type="pct"/>
            <w:vMerge/>
            <w:tcBorders>
              <w:top w:val="outset" w:sz="6" w:space="0" w:color="auto"/>
              <w:left w:val="outset" w:sz="6" w:space="0" w:color="auto"/>
              <w:bottom w:val="outset" w:sz="6" w:space="0" w:color="auto"/>
              <w:right w:val="outset" w:sz="6" w:space="0" w:color="auto"/>
            </w:tcBorders>
            <w:vAlign w:val="center"/>
            <w:hideMark/>
          </w:tcPr>
          <w:p w14:paraId="7242A51B" w14:textId="77777777" w:rsidR="00577598" w:rsidRPr="006E54E4" w:rsidRDefault="00577598" w:rsidP="006E54E4">
            <w:pPr>
              <w:keepNext/>
              <w:spacing w:after="0" w:line="240" w:lineRule="auto"/>
              <w:jc w:val="both"/>
              <w:rPr>
                <w:rFonts w:ascii="Times New Roman" w:eastAsia="Times New Roman" w:hAnsi="Times New Roman" w:cs="Times New Roman"/>
                <w:noProof/>
                <w:sz w:val="24"/>
                <w:szCs w:val="24"/>
                <w:lang w:val="en-US" w:eastAsia="lv-LV"/>
              </w:rPr>
            </w:pPr>
          </w:p>
        </w:tc>
        <w:tc>
          <w:tcPr>
            <w:tcW w:w="1278" w:type="pct"/>
            <w:tcBorders>
              <w:top w:val="outset" w:sz="6" w:space="0" w:color="auto"/>
              <w:left w:val="outset" w:sz="6" w:space="0" w:color="auto"/>
              <w:bottom w:val="outset" w:sz="6" w:space="0" w:color="auto"/>
              <w:right w:val="outset" w:sz="6" w:space="0" w:color="auto"/>
            </w:tcBorders>
            <w:hideMark/>
          </w:tcPr>
          <w:p w14:paraId="01C50329"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40</w:t>
            </w:r>
          </w:p>
        </w:tc>
        <w:tc>
          <w:tcPr>
            <w:tcW w:w="1327" w:type="pct"/>
            <w:tcBorders>
              <w:top w:val="outset" w:sz="6" w:space="0" w:color="auto"/>
              <w:left w:val="outset" w:sz="6" w:space="0" w:color="auto"/>
              <w:bottom w:val="outset" w:sz="6" w:space="0" w:color="auto"/>
              <w:right w:val="outset" w:sz="6" w:space="0" w:color="auto"/>
            </w:tcBorders>
            <w:hideMark/>
          </w:tcPr>
          <w:p w14:paraId="7E16E33A"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10.01</w:t>
            </w:r>
          </w:p>
        </w:tc>
        <w:tc>
          <w:tcPr>
            <w:tcW w:w="1033" w:type="pct"/>
            <w:vMerge/>
            <w:tcBorders>
              <w:top w:val="outset" w:sz="6" w:space="0" w:color="auto"/>
              <w:left w:val="outset" w:sz="6" w:space="0" w:color="auto"/>
              <w:bottom w:val="outset" w:sz="6" w:space="0" w:color="auto"/>
              <w:right w:val="outset" w:sz="6" w:space="0" w:color="auto"/>
            </w:tcBorders>
            <w:vAlign w:val="center"/>
            <w:hideMark/>
          </w:tcPr>
          <w:p w14:paraId="4F183623"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lang w:val="en-US" w:eastAsia="lv-LV"/>
              </w:rPr>
            </w:pPr>
          </w:p>
        </w:tc>
      </w:tr>
      <w:tr w:rsidR="006E54E4" w:rsidRPr="006E54E4" w14:paraId="4DE5D33F" w14:textId="77777777" w:rsidTr="006B3F73">
        <w:trPr>
          <w:tblCellSpacing w:w="15" w:type="dxa"/>
        </w:trPr>
        <w:tc>
          <w:tcPr>
            <w:tcW w:w="1279" w:type="pct"/>
            <w:vMerge/>
            <w:tcBorders>
              <w:top w:val="outset" w:sz="6" w:space="0" w:color="auto"/>
              <w:left w:val="outset" w:sz="6" w:space="0" w:color="auto"/>
              <w:bottom w:val="outset" w:sz="6" w:space="0" w:color="auto"/>
              <w:right w:val="outset" w:sz="6" w:space="0" w:color="auto"/>
            </w:tcBorders>
            <w:vAlign w:val="center"/>
            <w:hideMark/>
          </w:tcPr>
          <w:p w14:paraId="6419B7C6" w14:textId="77777777" w:rsidR="00577598" w:rsidRPr="006E54E4" w:rsidRDefault="00577598" w:rsidP="006E54E4">
            <w:pPr>
              <w:keepNext/>
              <w:spacing w:after="0" w:line="240" w:lineRule="auto"/>
              <w:jc w:val="both"/>
              <w:rPr>
                <w:rFonts w:ascii="Times New Roman" w:eastAsia="Times New Roman" w:hAnsi="Times New Roman" w:cs="Times New Roman"/>
                <w:noProof/>
                <w:sz w:val="24"/>
                <w:szCs w:val="24"/>
                <w:lang w:val="en-US" w:eastAsia="lv-LV"/>
              </w:rPr>
            </w:pPr>
          </w:p>
        </w:tc>
        <w:tc>
          <w:tcPr>
            <w:tcW w:w="1278" w:type="pct"/>
            <w:tcBorders>
              <w:top w:val="outset" w:sz="6" w:space="0" w:color="auto"/>
              <w:left w:val="outset" w:sz="6" w:space="0" w:color="auto"/>
              <w:bottom w:val="outset" w:sz="6" w:space="0" w:color="auto"/>
              <w:right w:val="outset" w:sz="6" w:space="0" w:color="auto"/>
            </w:tcBorders>
            <w:hideMark/>
          </w:tcPr>
          <w:p w14:paraId="49AC10F4"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51</w:t>
            </w:r>
          </w:p>
        </w:tc>
        <w:tc>
          <w:tcPr>
            <w:tcW w:w="1327" w:type="pct"/>
            <w:tcBorders>
              <w:top w:val="outset" w:sz="6" w:space="0" w:color="auto"/>
              <w:left w:val="outset" w:sz="6" w:space="0" w:color="auto"/>
              <w:bottom w:val="outset" w:sz="6" w:space="0" w:color="auto"/>
              <w:right w:val="outset" w:sz="6" w:space="0" w:color="auto"/>
            </w:tcBorders>
            <w:hideMark/>
          </w:tcPr>
          <w:p w14:paraId="69133B4D"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7.73</w:t>
            </w:r>
          </w:p>
        </w:tc>
        <w:tc>
          <w:tcPr>
            <w:tcW w:w="1033" w:type="pct"/>
            <w:vMerge/>
            <w:tcBorders>
              <w:top w:val="outset" w:sz="6" w:space="0" w:color="auto"/>
              <w:left w:val="outset" w:sz="6" w:space="0" w:color="auto"/>
              <w:bottom w:val="outset" w:sz="6" w:space="0" w:color="auto"/>
              <w:right w:val="outset" w:sz="6" w:space="0" w:color="auto"/>
            </w:tcBorders>
            <w:vAlign w:val="center"/>
            <w:hideMark/>
          </w:tcPr>
          <w:p w14:paraId="21D6F0EF"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lang w:val="en-US" w:eastAsia="lv-LV"/>
              </w:rPr>
            </w:pPr>
          </w:p>
        </w:tc>
      </w:tr>
      <w:tr w:rsidR="006E54E4" w:rsidRPr="006E54E4" w14:paraId="11BC5CA7" w14:textId="77777777" w:rsidTr="006B3F73">
        <w:trPr>
          <w:tblCellSpacing w:w="15" w:type="dxa"/>
        </w:trPr>
        <w:tc>
          <w:tcPr>
            <w:tcW w:w="1279" w:type="pct"/>
            <w:vMerge/>
            <w:tcBorders>
              <w:top w:val="outset" w:sz="6" w:space="0" w:color="auto"/>
              <w:left w:val="outset" w:sz="6" w:space="0" w:color="auto"/>
              <w:bottom w:val="outset" w:sz="6" w:space="0" w:color="auto"/>
              <w:right w:val="outset" w:sz="6" w:space="0" w:color="auto"/>
            </w:tcBorders>
            <w:vAlign w:val="center"/>
            <w:hideMark/>
          </w:tcPr>
          <w:p w14:paraId="04E5EA3D" w14:textId="77777777" w:rsidR="00577598" w:rsidRPr="006E54E4" w:rsidRDefault="00577598" w:rsidP="006E54E4">
            <w:pPr>
              <w:keepNext/>
              <w:spacing w:after="0" w:line="240" w:lineRule="auto"/>
              <w:jc w:val="both"/>
              <w:rPr>
                <w:rFonts w:ascii="Times New Roman" w:eastAsia="Times New Roman" w:hAnsi="Times New Roman" w:cs="Times New Roman"/>
                <w:noProof/>
                <w:sz w:val="24"/>
                <w:szCs w:val="24"/>
                <w:lang w:val="en-US" w:eastAsia="lv-LV"/>
              </w:rPr>
            </w:pPr>
          </w:p>
        </w:tc>
        <w:tc>
          <w:tcPr>
            <w:tcW w:w="1278" w:type="pct"/>
            <w:tcBorders>
              <w:top w:val="outset" w:sz="6" w:space="0" w:color="auto"/>
              <w:left w:val="outset" w:sz="6" w:space="0" w:color="auto"/>
              <w:bottom w:val="outset" w:sz="6" w:space="0" w:color="auto"/>
              <w:right w:val="outset" w:sz="6" w:space="0" w:color="auto"/>
            </w:tcBorders>
            <w:hideMark/>
          </w:tcPr>
          <w:p w14:paraId="0357CB2E"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55</w:t>
            </w:r>
          </w:p>
        </w:tc>
        <w:tc>
          <w:tcPr>
            <w:tcW w:w="1327" w:type="pct"/>
            <w:tcBorders>
              <w:top w:val="outset" w:sz="6" w:space="0" w:color="auto"/>
              <w:left w:val="outset" w:sz="6" w:space="0" w:color="auto"/>
              <w:bottom w:val="outset" w:sz="6" w:space="0" w:color="auto"/>
              <w:right w:val="outset" w:sz="6" w:space="0" w:color="auto"/>
            </w:tcBorders>
            <w:hideMark/>
          </w:tcPr>
          <w:p w14:paraId="5A1A4CD8"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6.90</w:t>
            </w:r>
          </w:p>
        </w:tc>
        <w:tc>
          <w:tcPr>
            <w:tcW w:w="1033" w:type="pct"/>
            <w:vMerge/>
            <w:tcBorders>
              <w:top w:val="outset" w:sz="6" w:space="0" w:color="auto"/>
              <w:left w:val="outset" w:sz="6" w:space="0" w:color="auto"/>
              <w:bottom w:val="outset" w:sz="6" w:space="0" w:color="auto"/>
              <w:right w:val="outset" w:sz="6" w:space="0" w:color="auto"/>
            </w:tcBorders>
            <w:vAlign w:val="center"/>
            <w:hideMark/>
          </w:tcPr>
          <w:p w14:paraId="3E02EFF5"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lang w:val="en-US" w:eastAsia="lv-LV"/>
              </w:rPr>
            </w:pPr>
          </w:p>
        </w:tc>
      </w:tr>
      <w:tr w:rsidR="006E54E4" w:rsidRPr="006E54E4" w14:paraId="34006541" w14:textId="77777777" w:rsidTr="006B3F73">
        <w:trPr>
          <w:tblCellSpacing w:w="15" w:type="dxa"/>
        </w:trPr>
        <w:tc>
          <w:tcPr>
            <w:tcW w:w="1279" w:type="pct"/>
            <w:tcBorders>
              <w:top w:val="outset" w:sz="6" w:space="0" w:color="auto"/>
              <w:left w:val="outset" w:sz="6" w:space="0" w:color="auto"/>
              <w:bottom w:val="outset" w:sz="6" w:space="0" w:color="auto"/>
              <w:right w:val="outset" w:sz="6" w:space="0" w:color="auto"/>
            </w:tcBorders>
            <w:hideMark/>
          </w:tcPr>
          <w:p w14:paraId="023B338F" w14:textId="77777777" w:rsidR="00577598" w:rsidRPr="006E54E4" w:rsidRDefault="00577598" w:rsidP="006E54E4">
            <w:pPr>
              <w:keepNext/>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Wood residues</w:t>
            </w:r>
          </w:p>
        </w:tc>
        <w:tc>
          <w:tcPr>
            <w:tcW w:w="1278" w:type="pct"/>
            <w:tcBorders>
              <w:top w:val="outset" w:sz="6" w:space="0" w:color="auto"/>
              <w:left w:val="outset" w:sz="6" w:space="0" w:color="auto"/>
              <w:bottom w:val="outset" w:sz="6" w:space="0" w:color="auto"/>
              <w:right w:val="outset" w:sz="6" w:space="0" w:color="auto"/>
            </w:tcBorders>
            <w:hideMark/>
          </w:tcPr>
          <w:p w14:paraId="3435B3F7"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57.2</w:t>
            </w:r>
          </w:p>
        </w:tc>
        <w:tc>
          <w:tcPr>
            <w:tcW w:w="1327" w:type="pct"/>
            <w:tcBorders>
              <w:top w:val="outset" w:sz="6" w:space="0" w:color="auto"/>
              <w:left w:val="outset" w:sz="6" w:space="0" w:color="auto"/>
              <w:bottom w:val="outset" w:sz="6" w:space="0" w:color="auto"/>
              <w:right w:val="outset" w:sz="6" w:space="0" w:color="auto"/>
            </w:tcBorders>
            <w:hideMark/>
          </w:tcPr>
          <w:p w14:paraId="0B45DB5C"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2.69</w:t>
            </w:r>
          </w:p>
        </w:tc>
        <w:tc>
          <w:tcPr>
            <w:tcW w:w="1033" w:type="pct"/>
            <w:vMerge w:val="restart"/>
            <w:tcBorders>
              <w:top w:val="outset" w:sz="6" w:space="0" w:color="auto"/>
              <w:left w:val="outset" w:sz="6" w:space="0" w:color="auto"/>
              <w:bottom w:val="outset" w:sz="6" w:space="0" w:color="auto"/>
              <w:right w:val="outset" w:sz="6" w:space="0" w:color="auto"/>
            </w:tcBorders>
            <w:hideMark/>
          </w:tcPr>
          <w:p w14:paraId="11FD0DA0" w14:textId="77777777" w:rsidR="00577598" w:rsidRPr="006E54E4" w:rsidRDefault="00577598" w:rsidP="006E54E4">
            <w:pPr>
              <w:keepNext/>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GJ/ber. m</w:t>
            </w:r>
            <w:r w:rsidRPr="006E54E4">
              <w:rPr>
                <w:rFonts w:ascii="Times New Roman" w:hAnsi="Times New Roman" w:cs="Times New Roman"/>
                <w:sz w:val="24"/>
                <w:szCs w:val="24"/>
                <w:vertAlign w:val="superscript"/>
              </w:rPr>
              <w:t>3</w:t>
            </w:r>
          </w:p>
        </w:tc>
      </w:tr>
      <w:tr w:rsidR="006E54E4" w:rsidRPr="006E54E4" w14:paraId="0C8F5543" w14:textId="77777777" w:rsidTr="006B3F73">
        <w:trPr>
          <w:tblCellSpacing w:w="15" w:type="dxa"/>
        </w:trPr>
        <w:tc>
          <w:tcPr>
            <w:tcW w:w="1279" w:type="pct"/>
            <w:tcBorders>
              <w:top w:val="outset" w:sz="6" w:space="0" w:color="auto"/>
              <w:left w:val="outset" w:sz="6" w:space="0" w:color="auto"/>
              <w:bottom w:val="outset" w:sz="6" w:space="0" w:color="auto"/>
              <w:right w:val="outset" w:sz="6" w:space="0" w:color="auto"/>
            </w:tcBorders>
            <w:hideMark/>
          </w:tcPr>
          <w:p w14:paraId="0E3935F3"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Woodchips</w:t>
            </w:r>
          </w:p>
        </w:tc>
        <w:tc>
          <w:tcPr>
            <w:tcW w:w="1278" w:type="pct"/>
            <w:tcBorders>
              <w:top w:val="outset" w:sz="6" w:space="0" w:color="auto"/>
              <w:left w:val="outset" w:sz="6" w:space="0" w:color="auto"/>
              <w:bottom w:val="outset" w:sz="6" w:space="0" w:color="auto"/>
              <w:right w:val="outset" w:sz="6" w:space="0" w:color="auto"/>
            </w:tcBorders>
            <w:hideMark/>
          </w:tcPr>
          <w:p w14:paraId="43D75BC2"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44.7</w:t>
            </w:r>
          </w:p>
        </w:tc>
        <w:tc>
          <w:tcPr>
            <w:tcW w:w="1327" w:type="pct"/>
            <w:tcBorders>
              <w:top w:val="outset" w:sz="6" w:space="0" w:color="auto"/>
              <w:left w:val="outset" w:sz="6" w:space="0" w:color="auto"/>
              <w:bottom w:val="outset" w:sz="6" w:space="0" w:color="auto"/>
              <w:right w:val="outset" w:sz="6" w:space="0" w:color="auto"/>
            </w:tcBorders>
            <w:hideMark/>
          </w:tcPr>
          <w:p w14:paraId="37E7E8F5"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3.26</w:t>
            </w:r>
          </w:p>
        </w:tc>
        <w:tc>
          <w:tcPr>
            <w:tcW w:w="1033" w:type="pct"/>
            <w:vMerge/>
            <w:tcBorders>
              <w:top w:val="outset" w:sz="6" w:space="0" w:color="auto"/>
              <w:left w:val="outset" w:sz="6" w:space="0" w:color="auto"/>
              <w:bottom w:val="outset" w:sz="6" w:space="0" w:color="auto"/>
              <w:right w:val="outset" w:sz="6" w:space="0" w:color="auto"/>
            </w:tcBorders>
            <w:vAlign w:val="center"/>
            <w:hideMark/>
          </w:tcPr>
          <w:p w14:paraId="56E0E3C8"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lang w:val="en-US" w:eastAsia="lv-LV"/>
              </w:rPr>
            </w:pPr>
          </w:p>
        </w:tc>
      </w:tr>
      <w:tr w:rsidR="006E54E4" w:rsidRPr="006E54E4" w14:paraId="2E94FF8B" w14:textId="77777777" w:rsidTr="006B3F73">
        <w:trPr>
          <w:tblCellSpacing w:w="15" w:type="dxa"/>
        </w:trPr>
        <w:tc>
          <w:tcPr>
            <w:tcW w:w="1279" w:type="pct"/>
            <w:tcBorders>
              <w:top w:val="outset" w:sz="6" w:space="0" w:color="auto"/>
              <w:left w:val="outset" w:sz="6" w:space="0" w:color="auto"/>
              <w:bottom w:val="outset" w:sz="6" w:space="0" w:color="auto"/>
              <w:right w:val="outset" w:sz="6" w:space="0" w:color="auto"/>
            </w:tcBorders>
            <w:hideMark/>
          </w:tcPr>
          <w:p w14:paraId="71C6AA80"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Wood briquettes</w:t>
            </w:r>
          </w:p>
        </w:tc>
        <w:tc>
          <w:tcPr>
            <w:tcW w:w="1278" w:type="pct"/>
            <w:tcBorders>
              <w:top w:val="outset" w:sz="6" w:space="0" w:color="auto"/>
              <w:left w:val="outset" w:sz="6" w:space="0" w:color="auto"/>
              <w:bottom w:val="outset" w:sz="6" w:space="0" w:color="auto"/>
              <w:right w:val="outset" w:sz="6" w:space="0" w:color="auto"/>
            </w:tcBorders>
            <w:hideMark/>
          </w:tcPr>
          <w:p w14:paraId="6D87F56C"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9.65</w:t>
            </w:r>
          </w:p>
        </w:tc>
        <w:tc>
          <w:tcPr>
            <w:tcW w:w="1327" w:type="pct"/>
            <w:tcBorders>
              <w:top w:val="outset" w:sz="6" w:space="0" w:color="auto"/>
              <w:left w:val="outset" w:sz="6" w:space="0" w:color="auto"/>
              <w:bottom w:val="outset" w:sz="6" w:space="0" w:color="auto"/>
              <w:right w:val="outset" w:sz="6" w:space="0" w:color="auto"/>
            </w:tcBorders>
            <w:hideMark/>
          </w:tcPr>
          <w:p w14:paraId="13DF1311"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16.78</w:t>
            </w:r>
          </w:p>
        </w:tc>
        <w:tc>
          <w:tcPr>
            <w:tcW w:w="1033" w:type="pct"/>
            <w:vMerge w:val="restart"/>
            <w:tcBorders>
              <w:top w:val="outset" w:sz="6" w:space="0" w:color="auto"/>
              <w:left w:val="outset" w:sz="6" w:space="0" w:color="auto"/>
              <w:bottom w:val="outset" w:sz="6" w:space="0" w:color="auto"/>
              <w:right w:val="outset" w:sz="6" w:space="0" w:color="auto"/>
            </w:tcBorders>
            <w:hideMark/>
          </w:tcPr>
          <w:p w14:paraId="6FEB3D21"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GJ/t</w:t>
            </w:r>
          </w:p>
        </w:tc>
      </w:tr>
      <w:tr w:rsidR="00577598" w:rsidRPr="006E54E4" w14:paraId="1B875BA2" w14:textId="77777777" w:rsidTr="006B3F73">
        <w:trPr>
          <w:tblCellSpacing w:w="15" w:type="dxa"/>
        </w:trPr>
        <w:tc>
          <w:tcPr>
            <w:tcW w:w="1279" w:type="pct"/>
            <w:tcBorders>
              <w:top w:val="outset" w:sz="6" w:space="0" w:color="auto"/>
              <w:left w:val="outset" w:sz="6" w:space="0" w:color="auto"/>
              <w:bottom w:val="outset" w:sz="6" w:space="0" w:color="auto"/>
              <w:right w:val="outset" w:sz="6" w:space="0" w:color="auto"/>
            </w:tcBorders>
            <w:hideMark/>
          </w:tcPr>
          <w:p w14:paraId="251C4858"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Wood pellets</w:t>
            </w:r>
          </w:p>
        </w:tc>
        <w:tc>
          <w:tcPr>
            <w:tcW w:w="1278" w:type="pct"/>
            <w:tcBorders>
              <w:top w:val="outset" w:sz="6" w:space="0" w:color="auto"/>
              <w:left w:val="outset" w:sz="6" w:space="0" w:color="auto"/>
              <w:bottom w:val="outset" w:sz="6" w:space="0" w:color="auto"/>
              <w:right w:val="outset" w:sz="6" w:space="0" w:color="auto"/>
            </w:tcBorders>
            <w:hideMark/>
          </w:tcPr>
          <w:p w14:paraId="4910316F"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7.38</w:t>
            </w:r>
          </w:p>
        </w:tc>
        <w:tc>
          <w:tcPr>
            <w:tcW w:w="1327" w:type="pct"/>
            <w:tcBorders>
              <w:top w:val="outset" w:sz="6" w:space="0" w:color="auto"/>
              <w:left w:val="outset" w:sz="6" w:space="0" w:color="auto"/>
              <w:bottom w:val="outset" w:sz="6" w:space="0" w:color="auto"/>
              <w:right w:val="outset" w:sz="6" w:space="0" w:color="auto"/>
            </w:tcBorders>
            <w:hideMark/>
          </w:tcPr>
          <w:p w14:paraId="0D454485"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17.54</w:t>
            </w:r>
          </w:p>
        </w:tc>
        <w:tc>
          <w:tcPr>
            <w:tcW w:w="1033" w:type="pct"/>
            <w:vMerge/>
            <w:tcBorders>
              <w:top w:val="outset" w:sz="6" w:space="0" w:color="auto"/>
              <w:left w:val="outset" w:sz="6" w:space="0" w:color="auto"/>
              <w:bottom w:val="outset" w:sz="6" w:space="0" w:color="auto"/>
              <w:right w:val="outset" w:sz="6" w:space="0" w:color="auto"/>
            </w:tcBorders>
            <w:vAlign w:val="center"/>
            <w:hideMark/>
          </w:tcPr>
          <w:p w14:paraId="356269F3"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lang w:val="en-US" w:eastAsia="lv-LV"/>
              </w:rPr>
            </w:pPr>
          </w:p>
        </w:tc>
      </w:tr>
    </w:tbl>
    <w:p w14:paraId="384F5D49" w14:textId="77777777" w:rsidR="006B3F73" w:rsidRPr="006E54E4" w:rsidRDefault="006B3F73" w:rsidP="00577598">
      <w:pPr>
        <w:spacing w:after="0" w:line="240" w:lineRule="auto"/>
        <w:jc w:val="both"/>
        <w:rPr>
          <w:rFonts w:ascii="Times New Roman" w:eastAsia="Times New Roman" w:hAnsi="Times New Roman" w:cs="Times New Roman"/>
          <w:noProof/>
          <w:sz w:val="24"/>
          <w:szCs w:val="24"/>
          <w:lang w:val="en-US" w:eastAsia="lv-LV"/>
        </w:rPr>
      </w:pPr>
    </w:p>
    <w:p w14:paraId="32D30CDA" w14:textId="57BA8BCB"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4. Conversion coefficients of wood fuel measurement units are specified in Table 3 of this Annex.</w:t>
      </w:r>
    </w:p>
    <w:p w14:paraId="2A91C629" w14:textId="77777777" w:rsidR="006B3F73" w:rsidRPr="006E54E4" w:rsidRDefault="006B3F73" w:rsidP="00577598">
      <w:pPr>
        <w:spacing w:after="0" w:line="240" w:lineRule="auto"/>
        <w:jc w:val="both"/>
        <w:rPr>
          <w:rFonts w:ascii="Times New Roman" w:eastAsia="Times New Roman" w:hAnsi="Times New Roman" w:cs="Times New Roman"/>
          <w:noProof/>
          <w:sz w:val="24"/>
          <w:szCs w:val="24"/>
          <w:lang w:val="en-US" w:eastAsia="lv-LV"/>
        </w:rPr>
      </w:pPr>
    </w:p>
    <w:p w14:paraId="65A0C71B" w14:textId="356BDD73" w:rsidR="00577598" w:rsidRPr="006E54E4" w:rsidRDefault="00577598" w:rsidP="006B3F73">
      <w:pPr>
        <w:spacing w:after="0" w:line="240" w:lineRule="auto"/>
        <w:jc w:val="right"/>
        <w:rPr>
          <w:rFonts w:ascii="Times New Roman" w:eastAsia="Times New Roman" w:hAnsi="Times New Roman" w:cs="Times New Roman"/>
          <w:noProof/>
          <w:sz w:val="24"/>
          <w:szCs w:val="24"/>
        </w:rPr>
      </w:pPr>
      <w:r w:rsidRPr="006E54E4">
        <w:rPr>
          <w:rFonts w:ascii="Times New Roman" w:hAnsi="Times New Roman" w:cs="Times New Roman"/>
          <w:sz w:val="24"/>
          <w:szCs w:val="24"/>
        </w:rPr>
        <w:t>Table 3</w:t>
      </w:r>
    </w:p>
    <w:p w14:paraId="061B545B" w14:textId="77777777" w:rsidR="006B3F73" w:rsidRPr="006E54E4" w:rsidRDefault="006B3F73" w:rsidP="00577598">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41"/>
        <w:gridCol w:w="1628"/>
        <w:gridCol w:w="1539"/>
        <w:gridCol w:w="2071"/>
        <w:gridCol w:w="1376"/>
      </w:tblGrid>
      <w:tr w:rsidR="006E54E4" w:rsidRPr="006E54E4" w14:paraId="67915055" w14:textId="77777777" w:rsidTr="006B3F73">
        <w:trPr>
          <w:tblCellSpacing w:w="15" w:type="dxa"/>
        </w:trPr>
        <w:tc>
          <w:tcPr>
            <w:tcW w:w="1323" w:type="pct"/>
            <w:tcBorders>
              <w:top w:val="outset" w:sz="6" w:space="0" w:color="auto"/>
              <w:left w:val="outset" w:sz="6" w:space="0" w:color="auto"/>
              <w:bottom w:val="outset" w:sz="6" w:space="0" w:color="auto"/>
              <w:right w:val="outset" w:sz="6" w:space="0" w:color="auto"/>
            </w:tcBorders>
            <w:vAlign w:val="center"/>
            <w:hideMark/>
          </w:tcPr>
          <w:p w14:paraId="640354B0"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Measurement units</w:t>
            </w:r>
          </w:p>
        </w:tc>
        <w:tc>
          <w:tcPr>
            <w:tcW w:w="882" w:type="pct"/>
            <w:tcBorders>
              <w:top w:val="outset" w:sz="6" w:space="0" w:color="auto"/>
              <w:left w:val="outset" w:sz="6" w:space="0" w:color="auto"/>
              <w:bottom w:val="outset" w:sz="6" w:space="0" w:color="auto"/>
              <w:right w:val="outset" w:sz="6" w:space="0" w:color="auto"/>
            </w:tcBorders>
            <w:vAlign w:val="center"/>
            <w:hideMark/>
          </w:tcPr>
          <w:p w14:paraId="6ED4C3C5"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Piled wood (firewood), m</w:t>
            </w:r>
            <w:r w:rsidRPr="006E54E4">
              <w:rPr>
                <w:rFonts w:ascii="Times New Roman" w:hAnsi="Times New Roman" w:cs="Times New Roman"/>
                <w:sz w:val="24"/>
                <w:szCs w:val="24"/>
                <w:vertAlign w:val="superscript"/>
              </w:rPr>
              <w:t>3</w:t>
            </w:r>
          </w:p>
        </w:tc>
        <w:tc>
          <w:tcPr>
            <w:tcW w:w="833" w:type="pct"/>
            <w:tcBorders>
              <w:top w:val="outset" w:sz="6" w:space="0" w:color="auto"/>
              <w:left w:val="outset" w:sz="6" w:space="0" w:color="auto"/>
              <w:bottom w:val="outset" w:sz="6" w:space="0" w:color="auto"/>
              <w:right w:val="outset" w:sz="6" w:space="0" w:color="auto"/>
            </w:tcBorders>
            <w:vAlign w:val="center"/>
            <w:hideMark/>
          </w:tcPr>
          <w:p w14:paraId="7367429E"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Dense wood, cieš. m</w:t>
            </w:r>
            <w:r w:rsidRPr="006E54E4">
              <w:rPr>
                <w:rFonts w:ascii="Times New Roman" w:hAnsi="Times New Roman" w:cs="Times New Roman"/>
                <w:sz w:val="24"/>
                <w:szCs w:val="24"/>
                <w:vertAlign w:val="superscript"/>
              </w:rPr>
              <w:t>3</w:t>
            </w:r>
          </w:p>
        </w:tc>
        <w:tc>
          <w:tcPr>
            <w:tcW w:w="1127" w:type="pct"/>
            <w:tcBorders>
              <w:top w:val="outset" w:sz="6" w:space="0" w:color="auto"/>
              <w:left w:val="outset" w:sz="6" w:space="0" w:color="auto"/>
              <w:bottom w:val="outset" w:sz="6" w:space="0" w:color="auto"/>
              <w:right w:val="outset" w:sz="6" w:space="0" w:color="auto"/>
            </w:tcBorders>
            <w:vAlign w:val="center"/>
            <w:hideMark/>
          </w:tcPr>
          <w:p w14:paraId="5B739086"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Loose wood (woodchips), ber. m</w:t>
            </w:r>
            <w:r w:rsidRPr="006E54E4">
              <w:rPr>
                <w:rFonts w:ascii="Times New Roman" w:hAnsi="Times New Roman" w:cs="Times New Roman"/>
                <w:sz w:val="24"/>
                <w:szCs w:val="24"/>
                <w:vertAlign w:val="superscript"/>
              </w:rPr>
              <w:t>3</w:t>
            </w:r>
          </w:p>
        </w:tc>
        <w:tc>
          <w:tcPr>
            <w:tcW w:w="735" w:type="pct"/>
            <w:tcBorders>
              <w:top w:val="outset" w:sz="6" w:space="0" w:color="auto"/>
              <w:left w:val="outset" w:sz="6" w:space="0" w:color="auto"/>
              <w:bottom w:val="outset" w:sz="6" w:space="0" w:color="auto"/>
              <w:right w:val="outset" w:sz="6" w:space="0" w:color="auto"/>
            </w:tcBorders>
            <w:vAlign w:val="center"/>
            <w:hideMark/>
          </w:tcPr>
          <w:p w14:paraId="7B19D76E"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Dry matter,</w:t>
            </w:r>
          </w:p>
          <w:p w14:paraId="7B7C3885" w14:textId="647517AB"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t</w:t>
            </w:r>
          </w:p>
        </w:tc>
      </w:tr>
      <w:tr w:rsidR="006E54E4" w:rsidRPr="006E54E4" w14:paraId="7DD2D547" w14:textId="77777777" w:rsidTr="006B3F73">
        <w:trPr>
          <w:tblCellSpacing w:w="15" w:type="dxa"/>
        </w:trPr>
        <w:tc>
          <w:tcPr>
            <w:tcW w:w="1323" w:type="pct"/>
            <w:tcBorders>
              <w:top w:val="outset" w:sz="6" w:space="0" w:color="auto"/>
              <w:left w:val="outset" w:sz="6" w:space="0" w:color="auto"/>
              <w:bottom w:val="outset" w:sz="6" w:space="0" w:color="auto"/>
              <w:right w:val="outset" w:sz="6" w:space="0" w:color="auto"/>
            </w:tcBorders>
            <w:hideMark/>
          </w:tcPr>
          <w:p w14:paraId="4CC3BD32"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Piled wood (firewood), m</w:t>
            </w:r>
            <w:r w:rsidRPr="006E54E4">
              <w:rPr>
                <w:rFonts w:ascii="Times New Roman" w:hAnsi="Times New Roman" w:cs="Times New Roman"/>
                <w:sz w:val="24"/>
                <w:szCs w:val="24"/>
                <w:vertAlign w:val="superscript"/>
              </w:rPr>
              <w:t>3</w:t>
            </w:r>
          </w:p>
        </w:tc>
        <w:tc>
          <w:tcPr>
            <w:tcW w:w="882" w:type="pct"/>
            <w:tcBorders>
              <w:top w:val="outset" w:sz="6" w:space="0" w:color="auto"/>
              <w:left w:val="outset" w:sz="6" w:space="0" w:color="auto"/>
              <w:bottom w:val="outset" w:sz="6" w:space="0" w:color="auto"/>
              <w:right w:val="outset" w:sz="6" w:space="0" w:color="auto"/>
            </w:tcBorders>
            <w:hideMark/>
          </w:tcPr>
          <w:p w14:paraId="0C3E0BB9"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1</w:t>
            </w:r>
          </w:p>
        </w:tc>
        <w:tc>
          <w:tcPr>
            <w:tcW w:w="833" w:type="pct"/>
            <w:tcBorders>
              <w:top w:val="outset" w:sz="6" w:space="0" w:color="auto"/>
              <w:left w:val="outset" w:sz="6" w:space="0" w:color="auto"/>
              <w:bottom w:val="outset" w:sz="6" w:space="0" w:color="auto"/>
              <w:right w:val="outset" w:sz="6" w:space="0" w:color="auto"/>
            </w:tcBorders>
            <w:hideMark/>
          </w:tcPr>
          <w:p w14:paraId="4354628B"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0.6</w:t>
            </w:r>
          </w:p>
        </w:tc>
        <w:tc>
          <w:tcPr>
            <w:tcW w:w="1127" w:type="pct"/>
            <w:tcBorders>
              <w:top w:val="outset" w:sz="6" w:space="0" w:color="auto"/>
              <w:left w:val="outset" w:sz="6" w:space="0" w:color="auto"/>
              <w:bottom w:val="outset" w:sz="6" w:space="0" w:color="auto"/>
              <w:right w:val="outset" w:sz="6" w:space="0" w:color="auto"/>
            </w:tcBorders>
            <w:hideMark/>
          </w:tcPr>
          <w:p w14:paraId="17553A07"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1.5</w:t>
            </w:r>
          </w:p>
        </w:tc>
        <w:tc>
          <w:tcPr>
            <w:tcW w:w="735" w:type="pct"/>
            <w:tcBorders>
              <w:top w:val="outset" w:sz="6" w:space="0" w:color="auto"/>
              <w:left w:val="outset" w:sz="6" w:space="0" w:color="auto"/>
              <w:bottom w:val="outset" w:sz="6" w:space="0" w:color="auto"/>
              <w:right w:val="outset" w:sz="6" w:space="0" w:color="auto"/>
            </w:tcBorders>
            <w:hideMark/>
          </w:tcPr>
          <w:p w14:paraId="3B9FD59E"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0.27</w:t>
            </w:r>
          </w:p>
        </w:tc>
      </w:tr>
      <w:tr w:rsidR="006E54E4" w:rsidRPr="006E54E4" w14:paraId="78ED36A4" w14:textId="77777777" w:rsidTr="006B3F73">
        <w:trPr>
          <w:tblCellSpacing w:w="15" w:type="dxa"/>
        </w:trPr>
        <w:tc>
          <w:tcPr>
            <w:tcW w:w="1323" w:type="pct"/>
            <w:tcBorders>
              <w:top w:val="outset" w:sz="6" w:space="0" w:color="auto"/>
              <w:left w:val="outset" w:sz="6" w:space="0" w:color="auto"/>
              <w:bottom w:val="outset" w:sz="6" w:space="0" w:color="auto"/>
              <w:right w:val="outset" w:sz="6" w:space="0" w:color="auto"/>
            </w:tcBorders>
            <w:hideMark/>
          </w:tcPr>
          <w:p w14:paraId="1C4CFE8E"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Dense wood, cieš. m</w:t>
            </w:r>
            <w:r w:rsidRPr="006E54E4">
              <w:rPr>
                <w:rFonts w:ascii="Times New Roman" w:hAnsi="Times New Roman" w:cs="Times New Roman"/>
                <w:sz w:val="24"/>
                <w:szCs w:val="24"/>
                <w:vertAlign w:val="superscript"/>
              </w:rPr>
              <w:t>3</w:t>
            </w:r>
          </w:p>
        </w:tc>
        <w:tc>
          <w:tcPr>
            <w:tcW w:w="882" w:type="pct"/>
            <w:tcBorders>
              <w:top w:val="outset" w:sz="6" w:space="0" w:color="auto"/>
              <w:left w:val="outset" w:sz="6" w:space="0" w:color="auto"/>
              <w:bottom w:val="outset" w:sz="6" w:space="0" w:color="auto"/>
              <w:right w:val="outset" w:sz="6" w:space="0" w:color="auto"/>
            </w:tcBorders>
            <w:hideMark/>
          </w:tcPr>
          <w:p w14:paraId="50CE4781"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1.67</w:t>
            </w:r>
          </w:p>
        </w:tc>
        <w:tc>
          <w:tcPr>
            <w:tcW w:w="833" w:type="pct"/>
            <w:tcBorders>
              <w:top w:val="outset" w:sz="6" w:space="0" w:color="auto"/>
              <w:left w:val="outset" w:sz="6" w:space="0" w:color="auto"/>
              <w:bottom w:val="outset" w:sz="6" w:space="0" w:color="auto"/>
              <w:right w:val="outset" w:sz="6" w:space="0" w:color="auto"/>
            </w:tcBorders>
            <w:hideMark/>
          </w:tcPr>
          <w:p w14:paraId="149A095E"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1</w:t>
            </w:r>
          </w:p>
        </w:tc>
        <w:tc>
          <w:tcPr>
            <w:tcW w:w="1127" w:type="pct"/>
            <w:tcBorders>
              <w:top w:val="outset" w:sz="6" w:space="0" w:color="auto"/>
              <w:left w:val="outset" w:sz="6" w:space="0" w:color="auto"/>
              <w:bottom w:val="outset" w:sz="6" w:space="0" w:color="auto"/>
              <w:right w:val="outset" w:sz="6" w:space="0" w:color="auto"/>
            </w:tcBorders>
            <w:hideMark/>
          </w:tcPr>
          <w:p w14:paraId="74660508"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2.5</w:t>
            </w:r>
          </w:p>
        </w:tc>
        <w:tc>
          <w:tcPr>
            <w:tcW w:w="735" w:type="pct"/>
            <w:tcBorders>
              <w:top w:val="outset" w:sz="6" w:space="0" w:color="auto"/>
              <w:left w:val="outset" w:sz="6" w:space="0" w:color="auto"/>
              <w:bottom w:val="outset" w:sz="6" w:space="0" w:color="auto"/>
              <w:right w:val="outset" w:sz="6" w:space="0" w:color="auto"/>
            </w:tcBorders>
            <w:hideMark/>
          </w:tcPr>
          <w:p w14:paraId="08DBF25B"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0.45</w:t>
            </w:r>
          </w:p>
        </w:tc>
      </w:tr>
      <w:tr w:rsidR="006E54E4" w:rsidRPr="006E54E4" w14:paraId="092C1FEC" w14:textId="77777777" w:rsidTr="006B3F73">
        <w:trPr>
          <w:tblCellSpacing w:w="15" w:type="dxa"/>
        </w:trPr>
        <w:tc>
          <w:tcPr>
            <w:tcW w:w="1323" w:type="pct"/>
            <w:tcBorders>
              <w:top w:val="outset" w:sz="6" w:space="0" w:color="auto"/>
              <w:left w:val="outset" w:sz="6" w:space="0" w:color="auto"/>
              <w:bottom w:val="outset" w:sz="6" w:space="0" w:color="auto"/>
              <w:right w:val="outset" w:sz="6" w:space="0" w:color="auto"/>
            </w:tcBorders>
            <w:hideMark/>
          </w:tcPr>
          <w:p w14:paraId="3F562A83"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Loose wood (woodchips), ber. m</w:t>
            </w:r>
            <w:r w:rsidRPr="006E54E4">
              <w:rPr>
                <w:rFonts w:ascii="Times New Roman" w:hAnsi="Times New Roman" w:cs="Times New Roman"/>
                <w:sz w:val="24"/>
                <w:szCs w:val="24"/>
                <w:vertAlign w:val="superscript"/>
              </w:rPr>
              <w:t>3</w:t>
            </w:r>
          </w:p>
        </w:tc>
        <w:tc>
          <w:tcPr>
            <w:tcW w:w="882" w:type="pct"/>
            <w:tcBorders>
              <w:top w:val="outset" w:sz="6" w:space="0" w:color="auto"/>
              <w:left w:val="outset" w:sz="6" w:space="0" w:color="auto"/>
              <w:bottom w:val="outset" w:sz="6" w:space="0" w:color="auto"/>
              <w:right w:val="outset" w:sz="6" w:space="0" w:color="auto"/>
            </w:tcBorders>
            <w:hideMark/>
          </w:tcPr>
          <w:p w14:paraId="67A9C405"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0.67</w:t>
            </w:r>
          </w:p>
        </w:tc>
        <w:tc>
          <w:tcPr>
            <w:tcW w:w="833" w:type="pct"/>
            <w:tcBorders>
              <w:top w:val="outset" w:sz="6" w:space="0" w:color="auto"/>
              <w:left w:val="outset" w:sz="6" w:space="0" w:color="auto"/>
              <w:bottom w:val="outset" w:sz="6" w:space="0" w:color="auto"/>
              <w:right w:val="outset" w:sz="6" w:space="0" w:color="auto"/>
            </w:tcBorders>
            <w:hideMark/>
          </w:tcPr>
          <w:p w14:paraId="76D1EB40"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0.4</w:t>
            </w:r>
          </w:p>
        </w:tc>
        <w:tc>
          <w:tcPr>
            <w:tcW w:w="1127" w:type="pct"/>
            <w:tcBorders>
              <w:top w:val="outset" w:sz="6" w:space="0" w:color="auto"/>
              <w:left w:val="outset" w:sz="6" w:space="0" w:color="auto"/>
              <w:bottom w:val="outset" w:sz="6" w:space="0" w:color="auto"/>
              <w:right w:val="outset" w:sz="6" w:space="0" w:color="auto"/>
            </w:tcBorders>
            <w:hideMark/>
          </w:tcPr>
          <w:p w14:paraId="6E3AE49E"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1</w:t>
            </w:r>
          </w:p>
        </w:tc>
        <w:tc>
          <w:tcPr>
            <w:tcW w:w="735" w:type="pct"/>
            <w:tcBorders>
              <w:top w:val="outset" w:sz="6" w:space="0" w:color="auto"/>
              <w:left w:val="outset" w:sz="6" w:space="0" w:color="auto"/>
              <w:bottom w:val="outset" w:sz="6" w:space="0" w:color="auto"/>
              <w:right w:val="outset" w:sz="6" w:space="0" w:color="auto"/>
            </w:tcBorders>
            <w:hideMark/>
          </w:tcPr>
          <w:p w14:paraId="646170AA"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0.18</w:t>
            </w:r>
          </w:p>
        </w:tc>
      </w:tr>
      <w:tr w:rsidR="00577598" w:rsidRPr="006E54E4" w14:paraId="5E78BCC6" w14:textId="77777777" w:rsidTr="006B3F73">
        <w:trPr>
          <w:tblCellSpacing w:w="15" w:type="dxa"/>
        </w:trPr>
        <w:tc>
          <w:tcPr>
            <w:tcW w:w="1323" w:type="pct"/>
            <w:tcBorders>
              <w:top w:val="outset" w:sz="6" w:space="0" w:color="auto"/>
              <w:left w:val="outset" w:sz="6" w:space="0" w:color="auto"/>
              <w:bottom w:val="outset" w:sz="6" w:space="0" w:color="auto"/>
              <w:right w:val="outset" w:sz="6" w:space="0" w:color="auto"/>
            </w:tcBorders>
            <w:hideMark/>
          </w:tcPr>
          <w:p w14:paraId="7CD1655E" w14:textId="7777777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Dry matter, t</w:t>
            </w:r>
          </w:p>
        </w:tc>
        <w:tc>
          <w:tcPr>
            <w:tcW w:w="882" w:type="pct"/>
            <w:tcBorders>
              <w:top w:val="outset" w:sz="6" w:space="0" w:color="auto"/>
              <w:left w:val="outset" w:sz="6" w:space="0" w:color="auto"/>
              <w:bottom w:val="outset" w:sz="6" w:space="0" w:color="auto"/>
              <w:right w:val="outset" w:sz="6" w:space="0" w:color="auto"/>
            </w:tcBorders>
            <w:hideMark/>
          </w:tcPr>
          <w:p w14:paraId="082AAFAD"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3.7</w:t>
            </w:r>
          </w:p>
        </w:tc>
        <w:tc>
          <w:tcPr>
            <w:tcW w:w="833" w:type="pct"/>
            <w:tcBorders>
              <w:top w:val="outset" w:sz="6" w:space="0" w:color="auto"/>
              <w:left w:val="outset" w:sz="6" w:space="0" w:color="auto"/>
              <w:bottom w:val="outset" w:sz="6" w:space="0" w:color="auto"/>
              <w:right w:val="outset" w:sz="6" w:space="0" w:color="auto"/>
            </w:tcBorders>
            <w:hideMark/>
          </w:tcPr>
          <w:p w14:paraId="68A2424F"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2.22</w:t>
            </w:r>
          </w:p>
        </w:tc>
        <w:tc>
          <w:tcPr>
            <w:tcW w:w="1127" w:type="pct"/>
            <w:tcBorders>
              <w:top w:val="outset" w:sz="6" w:space="0" w:color="auto"/>
              <w:left w:val="outset" w:sz="6" w:space="0" w:color="auto"/>
              <w:bottom w:val="outset" w:sz="6" w:space="0" w:color="auto"/>
              <w:right w:val="outset" w:sz="6" w:space="0" w:color="auto"/>
            </w:tcBorders>
            <w:hideMark/>
          </w:tcPr>
          <w:p w14:paraId="33D6AEF6"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5.6</w:t>
            </w:r>
          </w:p>
        </w:tc>
        <w:tc>
          <w:tcPr>
            <w:tcW w:w="735" w:type="pct"/>
            <w:tcBorders>
              <w:top w:val="outset" w:sz="6" w:space="0" w:color="auto"/>
              <w:left w:val="outset" w:sz="6" w:space="0" w:color="auto"/>
              <w:bottom w:val="outset" w:sz="6" w:space="0" w:color="auto"/>
              <w:right w:val="outset" w:sz="6" w:space="0" w:color="auto"/>
            </w:tcBorders>
            <w:hideMark/>
          </w:tcPr>
          <w:p w14:paraId="4E02DA2D"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1</w:t>
            </w:r>
          </w:p>
        </w:tc>
      </w:tr>
    </w:tbl>
    <w:p w14:paraId="005FD1E9" w14:textId="77777777" w:rsidR="006B3F73" w:rsidRPr="006E54E4" w:rsidRDefault="006B3F73" w:rsidP="00577598">
      <w:pPr>
        <w:spacing w:after="0" w:line="240" w:lineRule="auto"/>
        <w:jc w:val="both"/>
        <w:rPr>
          <w:rFonts w:ascii="Times New Roman" w:eastAsia="Times New Roman" w:hAnsi="Times New Roman" w:cs="Times New Roman"/>
          <w:noProof/>
          <w:sz w:val="24"/>
          <w:szCs w:val="24"/>
          <w:lang w:val="en-US" w:eastAsia="lv-LV"/>
        </w:rPr>
      </w:pPr>
    </w:p>
    <w:p w14:paraId="58EEDC42" w14:textId="770498E7"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5. Density of wood fuel is specified in Table 4 of this Annex.</w:t>
      </w:r>
    </w:p>
    <w:p w14:paraId="066ADE25" w14:textId="77777777" w:rsidR="006B3F73" w:rsidRPr="006E54E4" w:rsidRDefault="006B3F73" w:rsidP="00577598">
      <w:pPr>
        <w:spacing w:after="0" w:line="240" w:lineRule="auto"/>
        <w:jc w:val="both"/>
        <w:rPr>
          <w:rFonts w:ascii="Times New Roman" w:eastAsia="Times New Roman" w:hAnsi="Times New Roman" w:cs="Times New Roman"/>
          <w:noProof/>
          <w:sz w:val="24"/>
          <w:szCs w:val="24"/>
          <w:lang w:val="en-US" w:eastAsia="lv-LV"/>
        </w:rPr>
      </w:pPr>
    </w:p>
    <w:p w14:paraId="5E84B222" w14:textId="4CD8D57B" w:rsidR="00577598" w:rsidRPr="006E54E4" w:rsidRDefault="00577598" w:rsidP="006B3F73">
      <w:pPr>
        <w:spacing w:after="0" w:line="240" w:lineRule="auto"/>
        <w:jc w:val="right"/>
        <w:rPr>
          <w:rFonts w:ascii="Times New Roman" w:eastAsia="Times New Roman" w:hAnsi="Times New Roman" w:cs="Times New Roman"/>
          <w:noProof/>
          <w:sz w:val="24"/>
          <w:szCs w:val="24"/>
        </w:rPr>
      </w:pPr>
      <w:r w:rsidRPr="006E54E4">
        <w:rPr>
          <w:rFonts w:ascii="Times New Roman" w:hAnsi="Times New Roman" w:cs="Times New Roman"/>
          <w:sz w:val="24"/>
          <w:szCs w:val="24"/>
        </w:rPr>
        <w:t>Table 4</w:t>
      </w:r>
    </w:p>
    <w:p w14:paraId="3582B7AF" w14:textId="77777777" w:rsidR="006B3F73" w:rsidRPr="006E54E4" w:rsidRDefault="006B3F73" w:rsidP="00577598">
      <w:pPr>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16"/>
        <w:gridCol w:w="2256"/>
        <w:gridCol w:w="2434"/>
        <w:gridCol w:w="2449"/>
      </w:tblGrid>
      <w:tr w:rsidR="006E54E4" w:rsidRPr="006E54E4" w14:paraId="2C47AA1C" w14:textId="77777777" w:rsidTr="006B3F73">
        <w:trPr>
          <w:tblCellSpacing w:w="15" w:type="dxa"/>
          <w:jc w:val="center"/>
        </w:trPr>
        <w:tc>
          <w:tcPr>
            <w:tcW w:w="1033" w:type="pct"/>
            <w:tcBorders>
              <w:top w:val="outset" w:sz="6" w:space="0" w:color="auto"/>
              <w:left w:val="outset" w:sz="6" w:space="0" w:color="auto"/>
              <w:bottom w:val="outset" w:sz="6" w:space="0" w:color="auto"/>
              <w:right w:val="outset" w:sz="6" w:space="0" w:color="auto"/>
            </w:tcBorders>
            <w:vAlign w:val="center"/>
            <w:hideMark/>
          </w:tcPr>
          <w:p w14:paraId="77F4067C"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Moisture content</w:t>
            </w:r>
          </w:p>
          <w:p w14:paraId="23B29A3F" w14:textId="296A8EC6"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w:t>
            </w:r>
          </w:p>
        </w:tc>
        <w:tc>
          <w:tcPr>
            <w:tcW w:w="1229" w:type="pct"/>
            <w:tcBorders>
              <w:top w:val="outset" w:sz="6" w:space="0" w:color="auto"/>
              <w:left w:val="outset" w:sz="6" w:space="0" w:color="auto"/>
              <w:bottom w:val="outset" w:sz="6" w:space="0" w:color="auto"/>
              <w:right w:val="outset" w:sz="6" w:space="0" w:color="auto"/>
            </w:tcBorders>
            <w:vAlign w:val="center"/>
            <w:hideMark/>
          </w:tcPr>
          <w:p w14:paraId="77DC52C0"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Dense wet wood,</w:t>
            </w:r>
          </w:p>
          <w:p w14:paraId="15D418D7" w14:textId="67A9CAF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kg/cieš. m</w:t>
            </w:r>
            <w:r w:rsidRPr="006E54E4">
              <w:rPr>
                <w:rFonts w:ascii="Times New Roman" w:hAnsi="Times New Roman" w:cs="Times New Roman"/>
                <w:sz w:val="24"/>
                <w:szCs w:val="24"/>
                <w:vertAlign w:val="superscript"/>
              </w:rPr>
              <w:t>3</w:t>
            </w:r>
          </w:p>
        </w:tc>
        <w:tc>
          <w:tcPr>
            <w:tcW w:w="1327" w:type="pct"/>
            <w:tcBorders>
              <w:top w:val="outset" w:sz="6" w:space="0" w:color="auto"/>
              <w:left w:val="outset" w:sz="6" w:space="0" w:color="auto"/>
              <w:bottom w:val="outset" w:sz="6" w:space="0" w:color="auto"/>
              <w:right w:val="outset" w:sz="6" w:space="0" w:color="auto"/>
            </w:tcBorders>
            <w:vAlign w:val="center"/>
            <w:hideMark/>
          </w:tcPr>
          <w:p w14:paraId="1B0924AB"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Loose we wood,</w:t>
            </w:r>
          </w:p>
          <w:p w14:paraId="04C99B31" w14:textId="5A5F749A"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kg/ber. m</w:t>
            </w:r>
            <w:r w:rsidRPr="006E54E4">
              <w:rPr>
                <w:rFonts w:ascii="Times New Roman" w:hAnsi="Times New Roman" w:cs="Times New Roman"/>
                <w:sz w:val="24"/>
                <w:szCs w:val="24"/>
                <w:vertAlign w:val="superscript"/>
              </w:rPr>
              <w:t>3</w:t>
            </w:r>
          </w:p>
        </w:tc>
        <w:tc>
          <w:tcPr>
            <w:tcW w:w="1327" w:type="pct"/>
            <w:tcBorders>
              <w:top w:val="outset" w:sz="6" w:space="0" w:color="auto"/>
              <w:left w:val="outset" w:sz="6" w:space="0" w:color="auto"/>
              <w:bottom w:val="outset" w:sz="6" w:space="0" w:color="auto"/>
              <w:right w:val="outset" w:sz="6" w:space="0" w:color="auto"/>
            </w:tcBorders>
            <w:vAlign w:val="center"/>
            <w:hideMark/>
          </w:tcPr>
          <w:p w14:paraId="015C2524"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Piled wet wood,</w:t>
            </w:r>
          </w:p>
          <w:p w14:paraId="45536B49" w14:textId="48D07D1A"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kg/m</w:t>
            </w:r>
            <w:r w:rsidRPr="006E54E4">
              <w:rPr>
                <w:rFonts w:ascii="Times New Roman" w:hAnsi="Times New Roman" w:cs="Times New Roman"/>
                <w:sz w:val="24"/>
                <w:szCs w:val="24"/>
                <w:vertAlign w:val="superscript"/>
              </w:rPr>
              <w:t>3</w:t>
            </w:r>
          </w:p>
        </w:tc>
      </w:tr>
      <w:tr w:rsidR="006E54E4" w:rsidRPr="006E54E4" w14:paraId="489FABFB" w14:textId="77777777" w:rsidTr="006B3F73">
        <w:trPr>
          <w:tblCellSpacing w:w="15" w:type="dxa"/>
          <w:jc w:val="center"/>
        </w:trPr>
        <w:tc>
          <w:tcPr>
            <w:tcW w:w="1033" w:type="pct"/>
            <w:tcBorders>
              <w:top w:val="outset" w:sz="6" w:space="0" w:color="auto"/>
              <w:left w:val="outset" w:sz="6" w:space="0" w:color="auto"/>
              <w:bottom w:val="outset" w:sz="6" w:space="0" w:color="auto"/>
              <w:right w:val="outset" w:sz="6" w:space="0" w:color="auto"/>
            </w:tcBorders>
            <w:vAlign w:val="center"/>
            <w:hideMark/>
          </w:tcPr>
          <w:p w14:paraId="5455BECD"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0</w:t>
            </w:r>
          </w:p>
        </w:tc>
        <w:tc>
          <w:tcPr>
            <w:tcW w:w="1229" w:type="pct"/>
            <w:tcBorders>
              <w:top w:val="outset" w:sz="6" w:space="0" w:color="auto"/>
              <w:left w:val="outset" w:sz="6" w:space="0" w:color="auto"/>
              <w:bottom w:val="outset" w:sz="6" w:space="0" w:color="auto"/>
              <w:right w:val="outset" w:sz="6" w:space="0" w:color="auto"/>
            </w:tcBorders>
            <w:vAlign w:val="center"/>
            <w:hideMark/>
          </w:tcPr>
          <w:p w14:paraId="78859503"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450</w:t>
            </w:r>
          </w:p>
        </w:tc>
        <w:tc>
          <w:tcPr>
            <w:tcW w:w="1327" w:type="pct"/>
            <w:tcBorders>
              <w:top w:val="outset" w:sz="6" w:space="0" w:color="auto"/>
              <w:left w:val="outset" w:sz="6" w:space="0" w:color="auto"/>
              <w:bottom w:val="outset" w:sz="6" w:space="0" w:color="auto"/>
              <w:right w:val="outset" w:sz="6" w:space="0" w:color="auto"/>
            </w:tcBorders>
            <w:vAlign w:val="center"/>
            <w:hideMark/>
          </w:tcPr>
          <w:p w14:paraId="37B28C6D"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180</w:t>
            </w:r>
          </w:p>
        </w:tc>
        <w:tc>
          <w:tcPr>
            <w:tcW w:w="1327" w:type="pct"/>
            <w:tcBorders>
              <w:top w:val="outset" w:sz="6" w:space="0" w:color="auto"/>
              <w:left w:val="outset" w:sz="6" w:space="0" w:color="auto"/>
              <w:bottom w:val="outset" w:sz="6" w:space="0" w:color="auto"/>
              <w:right w:val="outset" w:sz="6" w:space="0" w:color="auto"/>
            </w:tcBorders>
            <w:vAlign w:val="center"/>
            <w:hideMark/>
          </w:tcPr>
          <w:p w14:paraId="57C200A5"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270</w:t>
            </w:r>
          </w:p>
        </w:tc>
      </w:tr>
      <w:tr w:rsidR="006E54E4" w:rsidRPr="006E54E4" w14:paraId="5C97EFCF" w14:textId="77777777" w:rsidTr="006B3F73">
        <w:trPr>
          <w:tblCellSpacing w:w="15" w:type="dxa"/>
          <w:jc w:val="center"/>
        </w:trPr>
        <w:tc>
          <w:tcPr>
            <w:tcW w:w="1033" w:type="pct"/>
            <w:tcBorders>
              <w:top w:val="outset" w:sz="6" w:space="0" w:color="auto"/>
              <w:left w:val="outset" w:sz="6" w:space="0" w:color="auto"/>
              <w:bottom w:val="outset" w:sz="6" w:space="0" w:color="auto"/>
              <w:right w:val="outset" w:sz="6" w:space="0" w:color="auto"/>
            </w:tcBorders>
            <w:vAlign w:val="center"/>
            <w:hideMark/>
          </w:tcPr>
          <w:p w14:paraId="3095A78F"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30</w:t>
            </w:r>
          </w:p>
        </w:tc>
        <w:tc>
          <w:tcPr>
            <w:tcW w:w="1229" w:type="pct"/>
            <w:tcBorders>
              <w:top w:val="outset" w:sz="6" w:space="0" w:color="auto"/>
              <w:left w:val="outset" w:sz="6" w:space="0" w:color="auto"/>
              <w:bottom w:val="outset" w:sz="6" w:space="0" w:color="auto"/>
              <w:right w:val="outset" w:sz="6" w:space="0" w:color="auto"/>
            </w:tcBorders>
            <w:vAlign w:val="center"/>
            <w:hideMark/>
          </w:tcPr>
          <w:p w14:paraId="7849D796"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643</w:t>
            </w:r>
          </w:p>
        </w:tc>
        <w:tc>
          <w:tcPr>
            <w:tcW w:w="1327" w:type="pct"/>
            <w:tcBorders>
              <w:top w:val="outset" w:sz="6" w:space="0" w:color="auto"/>
              <w:left w:val="outset" w:sz="6" w:space="0" w:color="auto"/>
              <w:bottom w:val="outset" w:sz="6" w:space="0" w:color="auto"/>
              <w:right w:val="outset" w:sz="6" w:space="0" w:color="auto"/>
            </w:tcBorders>
            <w:vAlign w:val="center"/>
            <w:hideMark/>
          </w:tcPr>
          <w:p w14:paraId="43E09000"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257</w:t>
            </w:r>
          </w:p>
        </w:tc>
        <w:tc>
          <w:tcPr>
            <w:tcW w:w="1327" w:type="pct"/>
            <w:tcBorders>
              <w:top w:val="outset" w:sz="6" w:space="0" w:color="auto"/>
              <w:left w:val="outset" w:sz="6" w:space="0" w:color="auto"/>
              <w:bottom w:val="outset" w:sz="6" w:space="0" w:color="auto"/>
              <w:right w:val="outset" w:sz="6" w:space="0" w:color="auto"/>
            </w:tcBorders>
            <w:vAlign w:val="center"/>
            <w:hideMark/>
          </w:tcPr>
          <w:p w14:paraId="1901293E"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386</w:t>
            </w:r>
          </w:p>
        </w:tc>
      </w:tr>
      <w:tr w:rsidR="006E54E4" w:rsidRPr="006E54E4" w14:paraId="46FBCD02" w14:textId="77777777" w:rsidTr="006B3F73">
        <w:trPr>
          <w:tblCellSpacing w:w="15" w:type="dxa"/>
          <w:jc w:val="center"/>
        </w:trPr>
        <w:tc>
          <w:tcPr>
            <w:tcW w:w="1033" w:type="pct"/>
            <w:tcBorders>
              <w:top w:val="outset" w:sz="6" w:space="0" w:color="auto"/>
              <w:left w:val="outset" w:sz="6" w:space="0" w:color="auto"/>
              <w:bottom w:val="outset" w:sz="6" w:space="0" w:color="auto"/>
              <w:right w:val="outset" w:sz="6" w:space="0" w:color="auto"/>
            </w:tcBorders>
            <w:vAlign w:val="center"/>
            <w:hideMark/>
          </w:tcPr>
          <w:p w14:paraId="4BD7D28F"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40</w:t>
            </w:r>
          </w:p>
        </w:tc>
        <w:tc>
          <w:tcPr>
            <w:tcW w:w="1229" w:type="pct"/>
            <w:tcBorders>
              <w:top w:val="outset" w:sz="6" w:space="0" w:color="auto"/>
              <w:left w:val="outset" w:sz="6" w:space="0" w:color="auto"/>
              <w:bottom w:val="outset" w:sz="6" w:space="0" w:color="auto"/>
              <w:right w:val="outset" w:sz="6" w:space="0" w:color="auto"/>
            </w:tcBorders>
            <w:vAlign w:val="center"/>
            <w:hideMark/>
          </w:tcPr>
          <w:p w14:paraId="31B5832E"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750</w:t>
            </w:r>
          </w:p>
        </w:tc>
        <w:tc>
          <w:tcPr>
            <w:tcW w:w="1327" w:type="pct"/>
            <w:tcBorders>
              <w:top w:val="outset" w:sz="6" w:space="0" w:color="auto"/>
              <w:left w:val="outset" w:sz="6" w:space="0" w:color="auto"/>
              <w:bottom w:val="outset" w:sz="6" w:space="0" w:color="auto"/>
              <w:right w:val="outset" w:sz="6" w:space="0" w:color="auto"/>
            </w:tcBorders>
            <w:vAlign w:val="center"/>
            <w:hideMark/>
          </w:tcPr>
          <w:p w14:paraId="1B763D47"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300</w:t>
            </w:r>
          </w:p>
        </w:tc>
        <w:tc>
          <w:tcPr>
            <w:tcW w:w="1327" w:type="pct"/>
            <w:tcBorders>
              <w:top w:val="outset" w:sz="6" w:space="0" w:color="auto"/>
              <w:left w:val="outset" w:sz="6" w:space="0" w:color="auto"/>
              <w:bottom w:val="outset" w:sz="6" w:space="0" w:color="auto"/>
              <w:right w:val="outset" w:sz="6" w:space="0" w:color="auto"/>
            </w:tcBorders>
            <w:vAlign w:val="center"/>
            <w:hideMark/>
          </w:tcPr>
          <w:p w14:paraId="22197DCC"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450</w:t>
            </w:r>
          </w:p>
        </w:tc>
      </w:tr>
      <w:tr w:rsidR="006E54E4" w:rsidRPr="006E54E4" w14:paraId="7ABA99A1" w14:textId="77777777" w:rsidTr="006B3F73">
        <w:trPr>
          <w:tblCellSpacing w:w="15" w:type="dxa"/>
          <w:jc w:val="center"/>
        </w:trPr>
        <w:tc>
          <w:tcPr>
            <w:tcW w:w="1033" w:type="pct"/>
            <w:tcBorders>
              <w:top w:val="outset" w:sz="6" w:space="0" w:color="auto"/>
              <w:left w:val="outset" w:sz="6" w:space="0" w:color="auto"/>
              <w:bottom w:val="outset" w:sz="6" w:space="0" w:color="auto"/>
              <w:right w:val="outset" w:sz="6" w:space="0" w:color="auto"/>
            </w:tcBorders>
            <w:vAlign w:val="center"/>
            <w:hideMark/>
          </w:tcPr>
          <w:p w14:paraId="44F48DA8"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50</w:t>
            </w:r>
          </w:p>
        </w:tc>
        <w:tc>
          <w:tcPr>
            <w:tcW w:w="1229" w:type="pct"/>
            <w:tcBorders>
              <w:top w:val="outset" w:sz="6" w:space="0" w:color="auto"/>
              <w:left w:val="outset" w:sz="6" w:space="0" w:color="auto"/>
              <w:bottom w:val="outset" w:sz="6" w:space="0" w:color="auto"/>
              <w:right w:val="outset" w:sz="6" w:space="0" w:color="auto"/>
            </w:tcBorders>
            <w:vAlign w:val="center"/>
            <w:hideMark/>
          </w:tcPr>
          <w:p w14:paraId="74EB4E41"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900</w:t>
            </w:r>
          </w:p>
        </w:tc>
        <w:tc>
          <w:tcPr>
            <w:tcW w:w="1327" w:type="pct"/>
            <w:tcBorders>
              <w:top w:val="outset" w:sz="6" w:space="0" w:color="auto"/>
              <w:left w:val="outset" w:sz="6" w:space="0" w:color="auto"/>
              <w:bottom w:val="outset" w:sz="6" w:space="0" w:color="auto"/>
              <w:right w:val="outset" w:sz="6" w:space="0" w:color="auto"/>
            </w:tcBorders>
            <w:vAlign w:val="center"/>
            <w:hideMark/>
          </w:tcPr>
          <w:p w14:paraId="022606DB"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360</w:t>
            </w:r>
          </w:p>
        </w:tc>
        <w:tc>
          <w:tcPr>
            <w:tcW w:w="1327" w:type="pct"/>
            <w:tcBorders>
              <w:top w:val="outset" w:sz="6" w:space="0" w:color="auto"/>
              <w:left w:val="outset" w:sz="6" w:space="0" w:color="auto"/>
              <w:bottom w:val="outset" w:sz="6" w:space="0" w:color="auto"/>
              <w:right w:val="outset" w:sz="6" w:space="0" w:color="auto"/>
            </w:tcBorders>
            <w:vAlign w:val="center"/>
            <w:hideMark/>
          </w:tcPr>
          <w:p w14:paraId="07E1C120"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540</w:t>
            </w:r>
          </w:p>
        </w:tc>
      </w:tr>
      <w:tr w:rsidR="00577598" w:rsidRPr="006E54E4" w14:paraId="0CA91EDB" w14:textId="77777777" w:rsidTr="006B3F73">
        <w:trPr>
          <w:tblCellSpacing w:w="15" w:type="dxa"/>
          <w:jc w:val="center"/>
        </w:trPr>
        <w:tc>
          <w:tcPr>
            <w:tcW w:w="1033" w:type="pct"/>
            <w:tcBorders>
              <w:top w:val="outset" w:sz="6" w:space="0" w:color="auto"/>
              <w:left w:val="outset" w:sz="6" w:space="0" w:color="auto"/>
              <w:bottom w:val="outset" w:sz="6" w:space="0" w:color="auto"/>
              <w:right w:val="outset" w:sz="6" w:space="0" w:color="auto"/>
            </w:tcBorders>
            <w:vAlign w:val="center"/>
            <w:hideMark/>
          </w:tcPr>
          <w:p w14:paraId="63A49E60"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55</w:t>
            </w:r>
          </w:p>
        </w:tc>
        <w:tc>
          <w:tcPr>
            <w:tcW w:w="1229" w:type="pct"/>
            <w:tcBorders>
              <w:top w:val="outset" w:sz="6" w:space="0" w:color="auto"/>
              <w:left w:val="outset" w:sz="6" w:space="0" w:color="auto"/>
              <w:bottom w:val="outset" w:sz="6" w:space="0" w:color="auto"/>
              <w:right w:val="outset" w:sz="6" w:space="0" w:color="auto"/>
            </w:tcBorders>
            <w:vAlign w:val="center"/>
            <w:hideMark/>
          </w:tcPr>
          <w:p w14:paraId="3D5CC555"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1000</w:t>
            </w:r>
          </w:p>
        </w:tc>
        <w:tc>
          <w:tcPr>
            <w:tcW w:w="1327" w:type="pct"/>
            <w:tcBorders>
              <w:top w:val="outset" w:sz="6" w:space="0" w:color="auto"/>
              <w:left w:val="outset" w:sz="6" w:space="0" w:color="auto"/>
              <w:bottom w:val="outset" w:sz="6" w:space="0" w:color="auto"/>
              <w:right w:val="outset" w:sz="6" w:space="0" w:color="auto"/>
            </w:tcBorders>
            <w:vAlign w:val="center"/>
            <w:hideMark/>
          </w:tcPr>
          <w:p w14:paraId="2B0B1C68"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400</w:t>
            </w:r>
          </w:p>
        </w:tc>
        <w:tc>
          <w:tcPr>
            <w:tcW w:w="1327" w:type="pct"/>
            <w:tcBorders>
              <w:top w:val="outset" w:sz="6" w:space="0" w:color="auto"/>
              <w:left w:val="outset" w:sz="6" w:space="0" w:color="auto"/>
              <w:bottom w:val="outset" w:sz="6" w:space="0" w:color="auto"/>
              <w:right w:val="outset" w:sz="6" w:space="0" w:color="auto"/>
            </w:tcBorders>
            <w:vAlign w:val="center"/>
            <w:hideMark/>
          </w:tcPr>
          <w:p w14:paraId="644D830B" w14:textId="77777777" w:rsidR="00577598" w:rsidRPr="006E54E4" w:rsidRDefault="00577598" w:rsidP="006B3F73">
            <w:pPr>
              <w:spacing w:after="0" w:line="240" w:lineRule="auto"/>
              <w:jc w:val="center"/>
              <w:rPr>
                <w:rFonts w:ascii="Times New Roman" w:eastAsia="Times New Roman" w:hAnsi="Times New Roman" w:cs="Times New Roman"/>
                <w:noProof/>
                <w:sz w:val="24"/>
                <w:szCs w:val="24"/>
              </w:rPr>
            </w:pPr>
            <w:r w:rsidRPr="006E54E4">
              <w:rPr>
                <w:rFonts w:ascii="Times New Roman" w:hAnsi="Times New Roman" w:cs="Times New Roman"/>
                <w:sz w:val="24"/>
                <w:szCs w:val="24"/>
              </w:rPr>
              <w:t>600</w:t>
            </w:r>
          </w:p>
        </w:tc>
      </w:tr>
    </w:tbl>
    <w:p w14:paraId="5389C26B" w14:textId="77777777" w:rsidR="006B3F73" w:rsidRPr="006E54E4" w:rsidRDefault="006B3F73" w:rsidP="00577598">
      <w:pPr>
        <w:spacing w:after="0" w:line="240" w:lineRule="auto"/>
        <w:jc w:val="both"/>
        <w:rPr>
          <w:rFonts w:ascii="Times New Roman" w:eastAsia="Times New Roman" w:hAnsi="Times New Roman" w:cs="Times New Roman"/>
          <w:noProof/>
          <w:sz w:val="24"/>
          <w:szCs w:val="24"/>
          <w:lang w:val="en-US" w:eastAsia="lv-LV"/>
        </w:rPr>
      </w:pPr>
    </w:p>
    <w:p w14:paraId="4ABA5F94" w14:textId="77777777" w:rsidR="006B3F73" w:rsidRPr="006E54E4" w:rsidRDefault="006B3F73" w:rsidP="00577598">
      <w:pPr>
        <w:spacing w:after="0" w:line="240" w:lineRule="auto"/>
        <w:jc w:val="both"/>
        <w:rPr>
          <w:rFonts w:ascii="Times New Roman" w:eastAsia="Times New Roman" w:hAnsi="Times New Roman" w:cs="Times New Roman"/>
          <w:noProof/>
          <w:sz w:val="24"/>
          <w:szCs w:val="24"/>
          <w:lang w:val="en-US" w:eastAsia="lv-LV"/>
        </w:rPr>
      </w:pPr>
    </w:p>
    <w:p w14:paraId="4F117393" w14:textId="5B691B46" w:rsidR="00577598" w:rsidRPr="006E54E4" w:rsidRDefault="00577598" w:rsidP="00577598">
      <w:pPr>
        <w:spacing w:after="0" w:line="240" w:lineRule="auto"/>
        <w:jc w:val="both"/>
        <w:rPr>
          <w:rFonts w:ascii="Times New Roman" w:eastAsia="Times New Roman" w:hAnsi="Times New Roman" w:cs="Times New Roman"/>
          <w:noProof/>
          <w:sz w:val="24"/>
          <w:szCs w:val="24"/>
        </w:rPr>
      </w:pPr>
      <w:r w:rsidRPr="006E54E4">
        <w:rPr>
          <w:rFonts w:ascii="Times New Roman" w:hAnsi="Times New Roman" w:cs="Times New Roman"/>
          <w:sz w:val="24"/>
          <w:szCs w:val="24"/>
        </w:rPr>
        <w:t>Minister for Environmental Protection and Regional Development</w:t>
      </w:r>
      <w:r w:rsidR="006E54E4">
        <w:rPr>
          <w:rFonts w:ascii="Times New Roman" w:hAnsi="Times New Roman" w:cs="Times New Roman"/>
          <w:sz w:val="24"/>
          <w:szCs w:val="24"/>
        </w:rPr>
        <w:tab/>
      </w:r>
      <w:r w:rsidR="006E54E4">
        <w:rPr>
          <w:rFonts w:ascii="Times New Roman" w:hAnsi="Times New Roman" w:cs="Times New Roman"/>
          <w:sz w:val="24"/>
          <w:szCs w:val="24"/>
        </w:rPr>
        <w:tab/>
      </w:r>
      <w:r w:rsidRPr="006E54E4">
        <w:rPr>
          <w:rFonts w:ascii="Times New Roman" w:hAnsi="Times New Roman" w:cs="Times New Roman"/>
          <w:sz w:val="24"/>
          <w:szCs w:val="24"/>
        </w:rPr>
        <w:t>Kaspars Gerhards</w:t>
      </w:r>
    </w:p>
    <w:p w14:paraId="6B8BBB32" w14:textId="77777777" w:rsidR="00577598" w:rsidRPr="006E54E4" w:rsidRDefault="00577598" w:rsidP="00577598">
      <w:pPr>
        <w:spacing w:after="0" w:line="240" w:lineRule="auto"/>
        <w:jc w:val="both"/>
        <w:rPr>
          <w:rFonts w:ascii="Times New Roman" w:hAnsi="Times New Roman" w:cs="Times New Roman"/>
          <w:noProof/>
          <w:sz w:val="24"/>
          <w:lang w:val="en-US"/>
        </w:rPr>
      </w:pPr>
    </w:p>
    <w:sectPr w:rsidR="00577598" w:rsidRPr="006E54E4" w:rsidSect="00577598">
      <w:footerReference w:type="default" r:id="rId120"/>
      <w:footerReference w:type="first" r:id="rId12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40750" w14:textId="77777777" w:rsidR="00244F0A" w:rsidRPr="00577598" w:rsidRDefault="00244F0A" w:rsidP="00577598">
      <w:pPr>
        <w:spacing w:after="0" w:line="240" w:lineRule="auto"/>
        <w:rPr>
          <w:noProof/>
          <w:lang w:val="en-US"/>
        </w:rPr>
      </w:pPr>
      <w:r w:rsidRPr="00577598">
        <w:rPr>
          <w:noProof/>
          <w:lang w:val="en-US"/>
        </w:rPr>
        <w:separator/>
      </w:r>
    </w:p>
  </w:endnote>
  <w:endnote w:type="continuationSeparator" w:id="0">
    <w:p w14:paraId="408C9435" w14:textId="77777777" w:rsidR="00244F0A" w:rsidRPr="00577598" w:rsidRDefault="00244F0A" w:rsidP="00577598">
      <w:pPr>
        <w:spacing w:after="0" w:line="240" w:lineRule="auto"/>
        <w:rPr>
          <w:noProof/>
          <w:lang w:val="en-US"/>
        </w:rPr>
      </w:pPr>
      <w:r w:rsidRPr="0057759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F27C" w14:textId="77777777" w:rsidR="006E54E4" w:rsidRPr="00750961" w:rsidRDefault="006E54E4" w:rsidP="006E54E4">
    <w:pPr>
      <w:pStyle w:val="Kjene"/>
      <w:tabs>
        <w:tab w:val="clear" w:pos="4153"/>
        <w:tab w:val="clear" w:pos="8306"/>
        <w:tab w:val="right" w:pos="9072"/>
      </w:tabs>
      <w:rPr>
        <w:rFonts w:ascii="Times New Roman" w:hAnsi="Times New Roman"/>
        <w:sz w:val="20"/>
      </w:rPr>
    </w:pPr>
  </w:p>
  <w:p w14:paraId="5DBE39DD" w14:textId="77777777" w:rsidR="006E54E4" w:rsidRPr="000523BF" w:rsidRDefault="006E54E4" w:rsidP="006E54E4">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98DD" w14:textId="77777777" w:rsidR="006E54E4" w:rsidRPr="00750961" w:rsidRDefault="006E54E4" w:rsidP="006E54E4">
    <w:pPr>
      <w:pStyle w:val="Kjene"/>
      <w:rPr>
        <w:rFonts w:ascii="Times New Roman" w:hAnsi="Times New Roman"/>
        <w:sz w:val="20"/>
      </w:rPr>
    </w:pPr>
    <w:bookmarkStart w:id="117" w:name="_Hlk3898969"/>
    <w:bookmarkStart w:id="118" w:name="_Hlk3898970"/>
  </w:p>
  <w:p w14:paraId="12DD1082" w14:textId="77777777" w:rsidR="006E54E4" w:rsidRPr="000523BF" w:rsidRDefault="006E54E4" w:rsidP="006E54E4">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17"/>
    <w:bookmarkEnd w:id="1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475D4" w14:textId="77777777" w:rsidR="00244F0A" w:rsidRPr="00577598" w:rsidRDefault="00244F0A" w:rsidP="00577598">
      <w:pPr>
        <w:spacing w:after="0" w:line="240" w:lineRule="auto"/>
        <w:rPr>
          <w:noProof/>
          <w:lang w:val="en-US"/>
        </w:rPr>
      </w:pPr>
      <w:r w:rsidRPr="00577598">
        <w:rPr>
          <w:noProof/>
          <w:lang w:val="en-US"/>
        </w:rPr>
        <w:separator/>
      </w:r>
    </w:p>
  </w:footnote>
  <w:footnote w:type="continuationSeparator" w:id="0">
    <w:p w14:paraId="36EDBCB4" w14:textId="77777777" w:rsidR="00244F0A" w:rsidRPr="00577598" w:rsidRDefault="00244F0A" w:rsidP="00577598">
      <w:pPr>
        <w:spacing w:after="0" w:line="240" w:lineRule="auto"/>
        <w:rPr>
          <w:noProof/>
          <w:lang w:val="en-US"/>
        </w:rPr>
      </w:pPr>
      <w:r w:rsidRPr="0057759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89"/>
    <w:rsid w:val="002326EA"/>
    <w:rsid w:val="00244F0A"/>
    <w:rsid w:val="002E10D0"/>
    <w:rsid w:val="004C6648"/>
    <w:rsid w:val="00530540"/>
    <w:rsid w:val="00577598"/>
    <w:rsid w:val="006B3F73"/>
    <w:rsid w:val="006E54E4"/>
    <w:rsid w:val="00820B0A"/>
    <w:rsid w:val="00AA7489"/>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EDC35"/>
  <w15:chartTrackingRefBased/>
  <w15:docId w15:val="{786E9810-BA2E-4BB6-A78C-30203EA4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7759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77598"/>
  </w:style>
  <w:style w:type="paragraph" w:styleId="Kjene">
    <w:name w:val="footer"/>
    <w:basedOn w:val="Parasts"/>
    <w:link w:val="KjeneRakstz"/>
    <w:unhideWhenUsed/>
    <w:rsid w:val="0057759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77598"/>
  </w:style>
  <w:style w:type="paragraph" w:styleId="Sarakstarindkopa">
    <w:name w:val="List Paragraph"/>
    <w:basedOn w:val="Parasts"/>
    <w:uiPriority w:val="34"/>
    <w:qFormat/>
    <w:rsid w:val="002E10D0"/>
    <w:pPr>
      <w:ind w:left="720"/>
      <w:contextualSpacing/>
    </w:pPr>
  </w:style>
  <w:style w:type="character" w:styleId="Lappusesnumurs">
    <w:name w:val="page number"/>
    <w:rsid w:val="006E5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401499">
      <w:bodyDiv w:val="1"/>
      <w:marLeft w:val="0"/>
      <w:marRight w:val="0"/>
      <w:marTop w:val="0"/>
      <w:marBottom w:val="0"/>
      <w:divBdr>
        <w:top w:val="none" w:sz="0" w:space="0" w:color="auto"/>
        <w:left w:val="none" w:sz="0" w:space="0" w:color="auto"/>
        <w:bottom w:val="none" w:sz="0" w:space="0" w:color="auto"/>
        <w:right w:val="none" w:sz="0" w:space="0" w:color="auto"/>
      </w:divBdr>
      <w:divsChild>
        <w:div w:id="1145126032">
          <w:marLeft w:val="0"/>
          <w:marRight w:val="0"/>
          <w:marTop w:val="0"/>
          <w:marBottom w:val="0"/>
          <w:divBdr>
            <w:top w:val="none" w:sz="0" w:space="0" w:color="auto"/>
            <w:left w:val="none" w:sz="0" w:space="0" w:color="auto"/>
            <w:bottom w:val="none" w:sz="0" w:space="0" w:color="auto"/>
            <w:right w:val="none" w:sz="0" w:space="0" w:color="auto"/>
          </w:divBdr>
          <w:divsChild>
            <w:div w:id="1521310099">
              <w:marLeft w:val="0"/>
              <w:marRight w:val="0"/>
              <w:marTop w:val="0"/>
              <w:marBottom w:val="0"/>
              <w:divBdr>
                <w:top w:val="none" w:sz="0" w:space="0" w:color="auto"/>
                <w:left w:val="none" w:sz="0" w:space="0" w:color="auto"/>
                <w:bottom w:val="none" w:sz="0" w:space="0" w:color="auto"/>
                <w:right w:val="none" w:sz="0" w:space="0" w:color="auto"/>
              </w:divBdr>
            </w:div>
            <w:div w:id="2132169682">
              <w:marLeft w:val="0"/>
              <w:marRight w:val="0"/>
              <w:marTop w:val="0"/>
              <w:marBottom w:val="0"/>
              <w:divBdr>
                <w:top w:val="none" w:sz="0" w:space="0" w:color="auto"/>
                <w:left w:val="none" w:sz="0" w:space="0" w:color="auto"/>
                <w:bottom w:val="none" w:sz="0" w:space="0" w:color="auto"/>
                <w:right w:val="none" w:sz="0" w:space="0" w:color="auto"/>
              </w:divBdr>
            </w:div>
            <w:div w:id="1026177532">
              <w:marLeft w:val="0"/>
              <w:marRight w:val="0"/>
              <w:marTop w:val="0"/>
              <w:marBottom w:val="0"/>
              <w:divBdr>
                <w:top w:val="none" w:sz="0" w:space="0" w:color="auto"/>
                <w:left w:val="none" w:sz="0" w:space="0" w:color="auto"/>
                <w:bottom w:val="none" w:sz="0" w:space="0" w:color="auto"/>
                <w:right w:val="none" w:sz="0" w:space="0" w:color="auto"/>
              </w:divBdr>
            </w:div>
            <w:div w:id="198907218">
              <w:marLeft w:val="0"/>
              <w:marRight w:val="0"/>
              <w:marTop w:val="0"/>
              <w:marBottom w:val="0"/>
              <w:divBdr>
                <w:top w:val="none" w:sz="0" w:space="0" w:color="auto"/>
                <w:left w:val="none" w:sz="0" w:space="0" w:color="auto"/>
                <w:bottom w:val="none" w:sz="0" w:space="0" w:color="auto"/>
                <w:right w:val="none" w:sz="0" w:space="0" w:color="auto"/>
              </w:divBdr>
            </w:div>
            <w:div w:id="1865056129">
              <w:marLeft w:val="0"/>
              <w:marRight w:val="0"/>
              <w:marTop w:val="0"/>
              <w:marBottom w:val="0"/>
              <w:divBdr>
                <w:top w:val="none" w:sz="0" w:space="0" w:color="auto"/>
                <w:left w:val="none" w:sz="0" w:space="0" w:color="auto"/>
                <w:bottom w:val="none" w:sz="0" w:space="0" w:color="auto"/>
                <w:right w:val="none" w:sz="0" w:space="0" w:color="auto"/>
              </w:divBdr>
            </w:div>
            <w:div w:id="547379964">
              <w:marLeft w:val="0"/>
              <w:marRight w:val="0"/>
              <w:marTop w:val="0"/>
              <w:marBottom w:val="0"/>
              <w:divBdr>
                <w:top w:val="none" w:sz="0" w:space="0" w:color="auto"/>
                <w:left w:val="none" w:sz="0" w:space="0" w:color="auto"/>
                <w:bottom w:val="none" w:sz="0" w:space="0" w:color="auto"/>
                <w:right w:val="none" w:sz="0" w:space="0" w:color="auto"/>
              </w:divBdr>
            </w:div>
            <w:div w:id="708651395">
              <w:marLeft w:val="0"/>
              <w:marRight w:val="0"/>
              <w:marTop w:val="0"/>
              <w:marBottom w:val="0"/>
              <w:divBdr>
                <w:top w:val="none" w:sz="0" w:space="0" w:color="auto"/>
                <w:left w:val="none" w:sz="0" w:space="0" w:color="auto"/>
                <w:bottom w:val="none" w:sz="0" w:space="0" w:color="auto"/>
                <w:right w:val="none" w:sz="0" w:space="0" w:color="auto"/>
              </w:divBdr>
            </w:div>
            <w:div w:id="237134391">
              <w:marLeft w:val="0"/>
              <w:marRight w:val="0"/>
              <w:marTop w:val="0"/>
              <w:marBottom w:val="0"/>
              <w:divBdr>
                <w:top w:val="none" w:sz="0" w:space="0" w:color="auto"/>
                <w:left w:val="none" w:sz="0" w:space="0" w:color="auto"/>
                <w:bottom w:val="none" w:sz="0" w:space="0" w:color="auto"/>
                <w:right w:val="none" w:sz="0" w:space="0" w:color="auto"/>
              </w:divBdr>
            </w:div>
            <w:div w:id="1924796155">
              <w:marLeft w:val="0"/>
              <w:marRight w:val="0"/>
              <w:marTop w:val="0"/>
              <w:marBottom w:val="0"/>
              <w:divBdr>
                <w:top w:val="none" w:sz="0" w:space="0" w:color="auto"/>
                <w:left w:val="none" w:sz="0" w:space="0" w:color="auto"/>
                <w:bottom w:val="none" w:sz="0" w:space="0" w:color="auto"/>
                <w:right w:val="none" w:sz="0" w:space="0" w:color="auto"/>
              </w:divBdr>
            </w:div>
            <w:div w:id="1286615899">
              <w:marLeft w:val="0"/>
              <w:marRight w:val="0"/>
              <w:marTop w:val="0"/>
              <w:marBottom w:val="0"/>
              <w:divBdr>
                <w:top w:val="none" w:sz="0" w:space="0" w:color="auto"/>
                <w:left w:val="none" w:sz="0" w:space="0" w:color="auto"/>
                <w:bottom w:val="none" w:sz="0" w:space="0" w:color="auto"/>
                <w:right w:val="none" w:sz="0" w:space="0" w:color="auto"/>
              </w:divBdr>
            </w:div>
            <w:div w:id="1211382489">
              <w:marLeft w:val="0"/>
              <w:marRight w:val="0"/>
              <w:marTop w:val="0"/>
              <w:marBottom w:val="0"/>
              <w:divBdr>
                <w:top w:val="none" w:sz="0" w:space="0" w:color="auto"/>
                <w:left w:val="none" w:sz="0" w:space="0" w:color="auto"/>
                <w:bottom w:val="none" w:sz="0" w:space="0" w:color="auto"/>
                <w:right w:val="none" w:sz="0" w:space="0" w:color="auto"/>
              </w:divBdr>
            </w:div>
            <w:div w:id="582183369">
              <w:marLeft w:val="0"/>
              <w:marRight w:val="0"/>
              <w:marTop w:val="0"/>
              <w:marBottom w:val="0"/>
              <w:divBdr>
                <w:top w:val="none" w:sz="0" w:space="0" w:color="auto"/>
                <w:left w:val="none" w:sz="0" w:space="0" w:color="auto"/>
                <w:bottom w:val="none" w:sz="0" w:space="0" w:color="auto"/>
                <w:right w:val="none" w:sz="0" w:space="0" w:color="auto"/>
              </w:divBdr>
            </w:div>
            <w:div w:id="2103446963">
              <w:marLeft w:val="0"/>
              <w:marRight w:val="0"/>
              <w:marTop w:val="0"/>
              <w:marBottom w:val="0"/>
              <w:divBdr>
                <w:top w:val="none" w:sz="0" w:space="0" w:color="auto"/>
                <w:left w:val="none" w:sz="0" w:space="0" w:color="auto"/>
                <w:bottom w:val="none" w:sz="0" w:space="0" w:color="auto"/>
                <w:right w:val="none" w:sz="0" w:space="0" w:color="auto"/>
              </w:divBdr>
            </w:div>
            <w:div w:id="797727699">
              <w:marLeft w:val="0"/>
              <w:marRight w:val="0"/>
              <w:marTop w:val="0"/>
              <w:marBottom w:val="0"/>
              <w:divBdr>
                <w:top w:val="none" w:sz="0" w:space="0" w:color="auto"/>
                <w:left w:val="none" w:sz="0" w:space="0" w:color="auto"/>
                <w:bottom w:val="none" w:sz="0" w:space="0" w:color="auto"/>
                <w:right w:val="none" w:sz="0" w:space="0" w:color="auto"/>
              </w:divBdr>
            </w:div>
            <w:div w:id="1078749580">
              <w:marLeft w:val="0"/>
              <w:marRight w:val="0"/>
              <w:marTop w:val="0"/>
              <w:marBottom w:val="0"/>
              <w:divBdr>
                <w:top w:val="none" w:sz="0" w:space="0" w:color="auto"/>
                <w:left w:val="none" w:sz="0" w:space="0" w:color="auto"/>
                <w:bottom w:val="none" w:sz="0" w:space="0" w:color="auto"/>
                <w:right w:val="none" w:sz="0" w:space="0" w:color="auto"/>
              </w:divBdr>
            </w:div>
            <w:div w:id="1245913855">
              <w:marLeft w:val="0"/>
              <w:marRight w:val="0"/>
              <w:marTop w:val="0"/>
              <w:marBottom w:val="0"/>
              <w:divBdr>
                <w:top w:val="none" w:sz="0" w:space="0" w:color="auto"/>
                <w:left w:val="none" w:sz="0" w:space="0" w:color="auto"/>
                <w:bottom w:val="none" w:sz="0" w:space="0" w:color="auto"/>
                <w:right w:val="none" w:sz="0" w:space="0" w:color="auto"/>
              </w:divBdr>
            </w:div>
            <w:div w:id="304549036">
              <w:marLeft w:val="0"/>
              <w:marRight w:val="0"/>
              <w:marTop w:val="0"/>
              <w:marBottom w:val="0"/>
              <w:divBdr>
                <w:top w:val="none" w:sz="0" w:space="0" w:color="auto"/>
                <w:left w:val="none" w:sz="0" w:space="0" w:color="auto"/>
                <w:bottom w:val="none" w:sz="0" w:space="0" w:color="auto"/>
                <w:right w:val="none" w:sz="0" w:space="0" w:color="auto"/>
              </w:divBdr>
            </w:div>
            <w:div w:id="790368049">
              <w:marLeft w:val="0"/>
              <w:marRight w:val="0"/>
              <w:marTop w:val="0"/>
              <w:marBottom w:val="0"/>
              <w:divBdr>
                <w:top w:val="none" w:sz="0" w:space="0" w:color="auto"/>
                <w:left w:val="none" w:sz="0" w:space="0" w:color="auto"/>
                <w:bottom w:val="none" w:sz="0" w:space="0" w:color="auto"/>
                <w:right w:val="none" w:sz="0" w:space="0" w:color="auto"/>
              </w:divBdr>
            </w:div>
            <w:div w:id="1210266844">
              <w:marLeft w:val="0"/>
              <w:marRight w:val="0"/>
              <w:marTop w:val="0"/>
              <w:marBottom w:val="0"/>
              <w:divBdr>
                <w:top w:val="none" w:sz="0" w:space="0" w:color="auto"/>
                <w:left w:val="none" w:sz="0" w:space="0" w:color="auto"/>
                <w:bottom w:val="none" w:sz="0" w:space="0" w:color="auto"/>
                <w:right w:val="none" w:sz="0" w:space="0" w:color="auto"/>
              </w:divBdr>
            </w:div>
            <w:div w:id="64454123">
              <w:marLeft w:val="0"/>
              <w:marRight w:val="0"/>
              <w:marTop w:val="0"/>
              <w:marBottom w:val="0"/>
              <w:divBdr>
                <w:top w:val="none" w:sz="0" w:space="0" w:color="auto"/>
                <w:left w:val="none" w:sz="0" w:space="0" w:color="auto"/>
                <w:bottom w:val="none" w:sz="0" w:space="0" w:color="auto"/>
                <w:right w:val="none" w:sz="0" w:space="0" w:color="auto"/>
              </w:divBdr>
            </w:div>
            <w:div w:id="529686557">
              <w:marLeft w:val="0"/>
              <w:marRight w:val="0"/>
              <w:marTop w:val="0"/>
              <w:marBottom w:val="0"/>
              <w:divBdr>
                <w:top w:val="none" w:sz="0" w:space="0" w:color="auto"/>
                <w:left w:val="none" w:sz="0" w:space="0" w:color="auto"/>
                <w:bottom w:val="none" w:sz="0" w:space="0" w:color="auto"/>
                <w:right w:val="none" w:sz="0" w:space="0" w:color="auto"/>
              </w:divBdr>
            </w:div>
            <w:div w:id="1585259787">
              <w:marLeft w:val="0"/>
              <w:marRight w:val="0"/>
              <w:marTop w:val="0"/>
              <w:marBottom w:val="0"/>
              <w:divBdr>
                <w:top w:val="none" w:sz="0" w:space="0" w:color="auto"/>
                <w:left w:val="none" w:sz="0" w:space="0" w:color="auto"/>
                <w:bottom w:val="none" w:sz="0" w:space="0" w:color="auto"/>
                <w:right w:val="none" w:sz="0" w:space="0" w:color="auto"/>
              </w:divBdr>
            </w:div>
            <w:div w:id="46952603">
              <w:marLeft w:val="0"/>
              <w:marRight w:val="0"/>
              <w:marTop w:val="0"/>
              <w:marBottom w:val="0"/>
              <w:divBdr>
                <w:top w:val="none" w:sz="0" w:space="0" w:color="auto"/>
                <w:left w:val="none" w:sz="0" w:space="0" w:color="auto"/>
                <w:bottom w:val="none" w:sz="0" w:space="0" w:color="auto"/>
                <w:right w:val="none" w:sz="0" w:space="0" w:color="auto"/>
              </w:divBdr>
            </w:div>
            <w:div w:id="25453722">
              <w:marLeft w:val="0"/>
              <w:marRight w:val="0"/>
              <w:marTop w:val="0"/>
              <w:marBottom w:val="0"/>
              <w:divBdr>
                <w:top w:val="none" w:sz="0" w:space="0" w:color="auto"/>
                <w:left w:val="none" w:sz="0" w:space="0" w:color="auto"/>
                <w:bottom w:val="none" w:sz="0" w:space="0" w:color="auto"/>
                <w:right w:val="none" w:sz="0" w:space="0" w:color="auto"/>
              </w:divBdr>
            </w:div>
            <w:div w:id="646935547">
              <w:marLeft w:val="0"/>
              <w:marRight w:val="0"/>
              <w:marTop w:val="0"/>
              <w:marBottom w:val="0"/>
              <w:divBdr>
                <w:top w:val="none" w:sz="0" w:space="0" w:color="auto"/>
                <w:left w:val="none" w:sz="0" w:space="0" w:color="auto"/>
                <w:bottom w:val="none" w:sz="0" w:space="0" w:color="auto"/>
                <w:right w:val="none" w:sz="0" w:space="0" w:color="auto"/>
              </w:divBdr>
            </w:div>
            <w:div w:id="298844601">
              <w:marLeft w:val="0"/>
              <w:marRight w:val="0"/>
              <w:marTop w:val="0"/>
              <w:marBottom w:val="0"/>
              <w:divBdr>
                <w:top w:val="none" w:sz="0" w:space="0" w:color="auto"/>
                <w:left w:val="none" w:sz="0" w:space="0" w:color="auto"/>
                <w:bottom w:val="none" w:sz="0" w:space="0" w:color="auto"/>
                <w:right w:val="none" w:sz="0" w:space="0" w:color="auto"/>
              </w:divBdr>
            </w:div>
            <w:div w:id="304816870">
              <w:marLeft w:val="0"/>
              <w:marRight w:val="0"/>
              <w:marTop w:val="0"/>
              <w:marBottom w:val="0"/>
              <w:divBdr>
                <w:top w:val="none" w:sz="0" w:space="0" w:color="auto"/>
                <w:left w:val="none" w:sz="0" w:space="0" w:color="auto"/>
                <w:bottom w:val="none" w:sz="0" w:space="0" w:color="auto"/>
                <w:right w:val="none" w:sz="0" w:space="0" w:color="auto"/>
              </w:divBdr>
            </w:div>
            <w:div w:id="1806854992">
              <w:marLeft w:val="0"/>
              <w:marRight w:val="0"/>
              <w:marTop w:val="0"/>
              <w:marBottom w:val="0"/>
              <w:divBdr>
                <w:top w:val="none" w:sz="0" w:space="0" w:color="auto"/>
                <w:left w:val="none" w:sz="0" w:space="0" w:color="auto"/>
                <w:bottom w:val="none" w:sz="0" w:space="0" w:color="auto"/>
                <w:right w:val="none" w:sz="0" w:space="0" w:color="auto"/>
              </w:divBdr>
            </w:div>
            <w:div w:id="1859002135">
              <w:marLeft w:val="0"/>
              <w:marRight w:val="0"/>
              <w:marTop w:val="0"/>
              <w:marBottom w:val="0"/>
              <w:divBdr>
                <w:top w:val="none" w:sz="0" w:space="0" w:color="auto"/>
                <w:left w:val="none" w:sz="0" w:space="0" w:color="auto"/>
                <w:bottom w:val="none" w:sz="0" w:space="0" w:color="auto"/>
                <w:right w:val="none" w:sz="0" w:space="0" w:color="auto"/>
              </w:divBdr>
            </w:div>
            <w:div w:id="1499076906">
              <w:marLeft w:val="0"/>
              <w:marRight w:val="0"/>
              <w:marTop w:val="0"/>
              <w:marBottom w:val="0"/>
              <w:divBdr>
                <w:top w:val="none" w:sz="0" w:space="0" w:color="auto"/>
                <w:left w:val="none" w:sz="0" w:space="0" w:color="auto"/>
                <w:bottom w:val="none" w:sz="0" w:space="0" w:color="auto"/>
                <w:right w:val="none" w:sz="0" w:space="0" w:color="auto"/>
              </w:divBdr>
            </w:div>
            <w:div w:id="2123499282">
              <w:marLeft w:val="0"/>
              <w:marRight w:val="0"/>
              <w:marTop w:val="0"/>
              <w:marBottom w:val="0"/>
              <w:divBdr>
                <w:top w:val="none" w:sz="0" w:space="0" w:color="auto"/>
                <w:left w:val="none" w:sz="0" w:space="0" w:color="auto"/>
                <w:bottom w:val="none" w:sz="0" w:space="0" w:color="auto"/>
                <w:right w:val="none" w:sz="0" w:space="0" w:color="auto"/>
              </w:divBdr>
            </w:div>
            <w:div w:id="1520511180">
              <w:marLeft w:val="0"/>
              <w:marRight w:val="0"/>
              <w:marTop w:val="0"/>
              <w:marBottom w:val="0"/>
              <w:divBdr>
                <w:top w:val="none" w:sz="0" w:space="0" w:color="auto"/>
                <w:left w:val="none" w:sz="0" w:space="0" w:color="auto"/>
                <w:bottom w:val="none" w:sz="0" w:space="0" w:color="auto"/>
                <w:right w:val="none" w:sz="0" w:space="0" w:color="auto"/>
              </w:divBdr>
            </w:div>
            <w:div w:id="555504995">
              <w:marLeft w:val="0"/>
              <w:marRight w:val="0"/>
              <w:marTop w:val="0"/>
              <w:marBottom w:val="0"/>
              <w:divBdr>
                <w:top w:val="none" w:sz="0" w:space="0" w:color="auto"/>
                <w:left w:val="none" w:sz="0" w:space="0" w:color="auto"/>
                <w:bottom w:val="none" w:sz="0" w:space="0" w:color="auto"/>
                <w:right w:val="none" w:sz="0" w:space="0" w:color="auto"/>
              </w:divBdr>
            </w:div>
            <w:div w:id="1308122082">
              <w:marLeft w:val="0"/>
              <w:marRight w:val="0"/>
              <w:marTop w:val="0"/>
              <w:marBottom w:val="0"/>
              <w:divBdr>
                <w:top w:val="none" w:sz="0" w:space="0" w:color="auto"/>
                <w:left w:val="none" w:sz="0" w:space="0" w:color="auto"/>
                <w:bottom w:val="none" w:sz="0" w:space="0" w:color="auto"/>
                <w:right w:val="none" w:sz="0" w:space="0" w:color="auto"/>
              </w:divBdr>
            </w:div>
            <w:div w:id="398092835">
              <w:marLeft w:val="0"/>
              <w:marRight w:val="0"/>
              <w:marTop w:val="0"/>
              <w:marBottom w:val="0"/>
              <w:divBdr>
                <w:top w:val="none" w:sz="0" w:space="0" w:color="auto"/>
                <w:left w:val="none" w:sz="0" w:space="0" w:color="auto"/>
                <w:bottom w:val="none" w:sz="0" w:space="0" w:color="auto"/>
                <w:right w:val="none" w:sz="0" w:space="0" w:color="auto"/>
              </w:divBdr>
            </w:div>
            <w:div w:id="1364404869">
              <w:marLeft w:val="0"/>
              <w:marRight w:val="0"/>
              <w:marTop w:val="0"/>
              <w:marBottom w:val="0"/>
              <w:divBdr>
                <w:top w:val="none" w:sz="0" w:space="0" w:color="auto"/>
                <w:left w:val="none" w:sz="0" w:space="0" w:color="auto"/>
                <w:bottom w:val="none" w:sz="0" w:space="0" w:color="auto"/>
                <w:right w:val="none" w:sz="0" w:space="0" w:color="auto"/>
              </w:divBdr>
            </w:div>
            <w:div w:id="1450465941">
              <w:marLeft w:val="0"/>
              <w:marRight w:val="0"/>
              <w:marTop w:val="0"/>
              <w:marBottom w:val="0"/>
              <w:divBdr>
                <w:top w:val="none" w:sz="0" w:space="0" w:color="auto"/>
                <w:left w:val="none" w:sz="0" w:space="0" w:color="auto"/>
                <w:bottom w:val="none" w:sz="0" w:space="0" w:color="auto"/>
                <w:right w:val="none" w:sz="0" w:space="0" w:color="auto"/>
              </w:divBdr>
            </w:div>
            <w:div w:id="1485780776">
              <w:marLeft w:val="0"/>
              <w:marRight w:val="0"/>
              <w:marTop w:val="0"/>
              <w:marBottom w:val="0"/>
              <w:divBdr>
                <w:top w:val="none" w:sz="0" w:space="0" w:color="auto"/>
                <w:left w:val="none" w:sz="0" w:space="0" w:color="auto"/>
                <w:bottom w:val="none" w:sz="0" w:space="0" w:color="auto"/>
                <w:right w:val="none" w:sz="0" w:space="0" w:color="auto"/>
              </w:divBdr>
            </w:div>
            <w:div w:id="536040184">
              <w:marLeft w:val="0"/>
              <w:marRight w:val="0"/>
              <w:marTop w:val="0"/>
              <w:marBottom w:val="0"/>
              <w:divBdr>
                <w:top w:val="none" w:sz="0" w:space="0" w:color="auto"/>
                <w:left w:val="none" w:sz="0" w:space="0" w:color="auto"/>
                <w:bottom w:val="none" w:sz="0" w:space="0" w:color="auto"/>
                <w:right w:val="none" w:sz="0" w:space="0" w:color="auto"/>
              </w:divBdr>
            </w:div>
            <w:div w:id="596640325">
              <w:marLeft w:val="0"/>
              <w:marRight w:val="0"/>
              <w:marTop w:val="0"/>
              <w:marBottom w:val="0"/>
              <w:divBdr>
                <w:top w:val="none" w:sz="0" w:space="0" w:color="auto"/>
                <w:left w:val="none" w:sz="0" w:space="0" w:color="auto"/>
                <w:bottom w:val="none" w:sz="0" w:space="0" w:color="auto"/>
                <w:right w:val="none" w:sz="0" w:space="0" w:color="auto"/>
              </w:divBdr>
            </w:div>
            <w:div w:id="443578412">
              <w:marLeft w:val="0"/>
              <w:marRight w:val="0"/>
              <w:marTop w:val="0"/>
              <w:marBottom w:val="0"/>
              <w:divBdr>
                <w:top w:val="none" w:sz="0" w:space="0" w:color="auto"/>
                <w:left w:val="none" w:sz="0" w:space="0" w:color="auto"/>
                <w:bottom w:val="none" w:sz="0" w:space="0" w:color="auto"/>
                <w:right w:val="none" w:sz="0" w:space="0" w:color="auto"/>
              </w:divBdr>
            </w:div>
            <w:div w:id="1996715892">
              <w:marLeft w:val="0"/>
              <w:marRight w:val="0"/>
              <w:marTop w:val="0"/>
              <w:marBottom w:val="0"/>
              <w:divBdr>
                <w:top w:val="none" w:sz="0" w:space="0" w:color="auto"/>
                <w:left w:val="none" w:sz="0" w:space="0" w:color="auto"/>
                <w:bottom w:val="none" w:sz="0" w:space="0" w:color="auto"/>
                <w:right w:val="none" w:sz="0" w:space="0" w:color="auto"/>
              </w:divBdr>
            </w:div>
            <w:div w:id="1225287992">
              <w:marLeft w:val="0"/>
              <w:marRight w:val="0"/>
              <w:marTop w:val="0"/>
              <w:marBottom w:val="0"/>
              <w:divBdr>
                <w:top w:val="none" w:sz="0" w:space="0" w:color="auto"/>
                <w:left w:val="none" w:sz="0" w:space="0" w:color="auto"/>
                <w:bottom w:val="none" w:sz="0" w:space="0" w:color="auto"/>
                <w:right w:val="none" w:sz="0" w:space="0" w:color="auto"/>
              </w:divBdr>
            </w:div>
            <w:div w:id="1830554899">
              <w:marLeft w:val="0"/>
              <w:marRight w:val="0"/>
              <w:marTop w:val="0"/>
              <w:marBottom w:val="0"/>
              <w:divBdr>
                <w:top w:val="none" w:sz="0" w:space="0" w:color="auto"/>
                <w:left w:val="none" w:sz="0" w:space="0" w:color="auto"/>
                <w:bottom w:val="none" w:sz="0" w:space="0" w:color="auto"/>
                <w:right w:val="none" w:sz="0" w:space="0" w:color="auto"/>
              </w:divBdr>
            </w:div>
            <w:div w:id="743721720">
              <w:marLeft w:val="0"/>
              <w:marRight w:val="0"/>
              <w:marTop w:val="0"/>
              <w:marBottom w:val="0"/>
              <w:divBdr>
                <w:top w:val="none" w:sz="0" w:space="0" w:color="auto"/>
                <w:left w:val="none" w:sz="0" w:space="0" w:color="auto"/>
                <w:bottom w:val="none" w:sz="0" w:space="0" w:color="auto"/>
                <w:right w:val="none" w:sz="0" w:space="0" w:color="auto"/>
              </w:divBdr>
            </w:div>
            <w:div w:id="2018073408">
              <w:marLeft w:val="0"/>
              <w:marRight w:val="0"/>
              <w:marTop w:val="0"/>
              <w:marBottom w:val="0"/>
              <w:divBdr>
                <w:top w:val="none" w:sz="0" w:space="0" w:color="auto"/>
                <w:left w:val="none" w:sz="0" w:space="0" w:color="auto"/>
                <w:bottom w:val="none" w:sz="0" w:space="0" w:color="auto"/>
                <w:right w:val="none" w:sz="0" w:space="0" w:color="auto"/>
              </w:divBdr>
            </w:div>
            <w:div w:id="1499619474">
              <w:marLeft w:val="0"/>
              <w:marRight w:val="0"/>
              <w:marTop w:val="0"/>
              <w:marBottom w:val="0"/>
              <w:divBdr>
                <w:top w:val="none" w:sz="0" w:space="0" w:color="auto"/>
                <w:left w:val="none" w:sz="0" w:space="0" w:color="auto"/>
                <w:bottom w:val="none" w:sz="0" w:space="0" w:color="auto"/>
                <w:right w:val="none" w:sz="0" w:space="0" w:color="auto"/>
              </w:divBdr>
            </w:div>
            <w:div w:id="117844632">
              <w:marLeft w:val="0"/>
              <w:marRight w:val="0"/>
              <w:marTop w:val="0"/>
              <w:marBottom w:val="0"/>
              <w:divBdr>
                <w:top w:val="none" w:sz="0" w:space="0" w:color="auto"/>
                <w:left w:val="none" w:sz="0" w:space="0" w:color="auto"/>
                <w:bottom w:val="none" w:sz="0" w:space="0" w:color="auto"/>
                <w:right w:val="none" w:sz="0" w:space="0" w:color="auto"/>
              </w:divBdr>
            </w:div>
            <w:div w:id="576061471">
              <w:marLeft w:val="0"/>
              <w:marRight w:val="0"/>
              <w:marTop w:val="0"/>
              <w:marBottom w:val="0"/>
              <w:divBdr>
                <w:top w:val="none" w:sz="0" w:space="0" w:color="auto"/>
                <w:left w:val="none" w:sz="0" w:space="0" w:color="auto"/>
                <w:bottom w:val="none" w:sz="0" w:space="0" w:color="auto"/>
                <w:right w:val="none" w:sz="0" w:space="0" w:color="auto"/>
              </w:divBdr>
            </w:div>
            <w:div w:id="1849635960">
              <w:marLeft w:val="0"/>
              <w:marRight w:val="0"/>
              <w:marTop w:val="0"/>
              <w:marBottom w:val="0"/>
              <w:divBdr>
                <w:top w:val="none" w:sz="0" w:space="0" w:color="auto"/>
                <w:left w:val="none" w:sz="0" w:space="0" w:color="auto"/>
                <w:bottom w:val="none" w:sz="0" w:space="0" w:color="auto"/>
                <w:right w:val="none" w:sz="0" w:space="0" w:color="auto"/>
              </w:divBdr>
            </w:div>
            <w:div w:id="62260683">
              <w:marLeft w:val="0"/>
              <w:marRight w:val="0"/>
              <w:marTop w:val="0"/>
              <w:marBottom w:val="0"/>
              <w:divBdr>
                <w:top w:val="none" w:sz="0" w:space="0" w:color="auto"/>
                <w:left w:val="none" w:sz="0" w:space="0" w:color="auto"/>
                <w:bottom w:val="none" w:sz="0" w:space="0" w:color="auto"/>
                <w:right w:val="none" w:sz="0" w:space="0" w:color="auto"/>
              </w:divBdr>
            </w:div>
            <w:div w:id="833957629">
              <w:marLeft w:val="0"/>
              <w:marRight w:val="0"/>
              <w:marTop w:val="0"/>
              <w:marBottom w:val="0"/>
              <w:divBdr>
                <w:top w:val="none" w:sz="0" w:space="0" w:color="auto"/>
                <w:left w:val="none" w:sz="0" w:space="0" w:color="auto"/>
                <w:bottom w:val="none" w:sz="0" w:space="0" w:color="auto"/>
                <w:right w:val="none" w:sz="0" w:space="0" w:color="auto"/>
              </w:divBdr>
            </w:div>
            <w:div w:id="741369826">
              <w:marLeft w:val="0"/>
              <w:marRight w:val="0"/>
              <w:marTop w:val="0"/>
              <w:marBottom w:val="0"/>
              <w:divBdr>
                <w:top w:val="none" w:sz="0" w:space="0" w:color="auto"/>
                <w:left w:val="none" w:sz="0" w:space="0" w:color="auto"/>
                <w:bottom w:val="none" w:sz="0" w:space="0" w:color="auto"/>
                <w:right w:val="none" w:sz="0" w:space="0" w:color="auto"/>
              </w:divBdr>
            </w:div>
            <w:div w:id="1971865086">
              <w:marLeft w:val="0"/>
              <w:marRight w:val="0"/>
              <w:marTop w:val="0"/>
              <w:marBottom w:val="0"/>
              <w:divBdr>
                <w:top w:val="none" w:sz="0" w:space="0" w:color="auto"/>
                <w:left w:val="none" w:sz="0" w:space="0" w:color="auto"/>
                <w:bottom w:val="none" w:sz="0" w:space="0" w:color="auto"/>
                <w:right w:val="none" w:sz="0" w:space="0" w:color="auto"/>
              </w:divBdr>
            </w:div>
            <w:div w:id="1135372662">
              <w:marLeft w:val="0"/>
              <w:marRight w:val="0"/>
              <w:marTop w:val="0"/>
              <w:marBottom w:val="0"/>
              <w:divBdr>
                <w:top w:val="none" w:sz="0" w:space="0" w:color="auto"/>
                <w:left w:val="none" w:sz="0" w:space="0" w:color="auto"/>
                <w:bottom w:val="none" w:sz="0" w:space="0" w:color="auto"/>
                <w:right w:val="none" w:sz="0" w:space="0" w:color="auto"/>
              </w:divBdr>
            </w:div>
            <w:div w:id="238489117">
              <w:marLeft w:val="0"/>
              <w:marRight w:val="0"/>
              <w:marTop w:val="0"/>
              <w:marBottom w:val="0"/>
              <w:divBdr>
                <w:top w:val="none" w:sz="0" w:space="0" w:color="auto"/>
                <w:left w:val="none" w:sz="0" w:space="0" w:color="auto"/>
                <w:bottom w:val="none" w:sz="0" w:space="0" w:color="auto"/>
                <w:right w:val="none" w:sz="0" w:space="0" w:color="auto"/>
              </w:divBdr>
            </w:div>
            <w:div w:id="1857958744">
              <w:marLeft w:val="0"/>
              <w:marRight w:val="0"/>
              <w:marTop w:val="0"/>
              <w:marBottom w:val="0"/>
              <w:divBdr>
                <w:top w:val="none" w:sz="0" w:space="0" w:color="auto"/>
                <w:left w:val="none" w:sz="0" w:space="0" w:color="auto"/>
                <w:bottom w:val="none" w:sz="0" w:space="0" w:color="auto"/>
                <w:right w:val="none" w:sz="0" w:space="0" w:color="auto"/>
              </w:divBdr>
            </w:div>
            <w:div w:id="1003362244">
              <w:marLeft w:val="0"/>
              <w:marRight w:val="0"/>
              <w:marTop w:val="0"/>
              <w:marBottom w:val="0"/>
              <w:divBdr>
                <w:top w:val="none" w:sz="0" w:space="0" w:color="auto"/>
                <w:left w:val="none" w:sz="0" w:space="0" w:color="auto"/>
                <w:bottom w:val="none" w:sz="0" w:space="0" w:color="auto"/>
                <w:right w:val="none" w:sz="0" w:space="0" w:color="auto"/>
              </w:divBdr>
            </w:div>
            <w:div w:id="1101561836">
              <w:marLeft w:val="0"/>
              <w:marRight w:val="0"/>
              <w:marTop w:val="0"/>
              <w:marBottom w:val="0"/>
              <w:divBdr>
                <w:top w:val="none" w:sz="0" w:space="0" w:color="auto"/>
                <w:left w:val="none" w:sz="0" w:space="0" w:color="auto"/>
                <w:bottom w:val="none" w:sz="0" w:space="0" w:color="auto"/>
                <w:right w:val="none" w:sz="0" w:space="0" w:color="auto"/>
              </w:divBdr>
            </w:div>
            <w:div w:id="931932878">
              <w:marLeft w:val="0"/>
              <w:marRight w:val="0"/>
              <w:marTop w:val="0"/>
              <w:marBottom w:val="0"/>
              <w:divBdr>
                <w:top w:val="none" w:sz="0" w:space="0" w:color="auto"/>
                <w:left w:val="none" w:sz="0" w:space="0" w:color="auto"/>
                <w:bottom w:val="none" w:sz="0" w:space="0" w:color="auto"/>
                <w:right w:val="none" w:sz="0" w:space="0" w:color="auto"/>
              </w:divBdr>
            </w:div>
            <w:div w:id="403138972">
              <w:marLeft w:val="0"/>
              <w:marRight w:val="0"/>
              <w:marTop w:val="0"/>
              <w:marBottom w:val="0"/>
              <w:divBdr>
                <w:top w:val="none" w:sz="0" w:space="0" w:color="auto"/>
                <w:left w:val="none" w:sz="0" w:space="0" w:color="auto"/>
                <w:bottom w:val="none" w:sz="0" w:space="0" w:color="auto"/>
                <w:right w:val="none" w:sz="0" w:space="0" w:color="auto"/>
              </w:divBdr>
            </w:div>
            <w:div w:id="559945714">
              <w:marLeft w:val="0"/>
              <w:marRight w:val="0"/>
              <w:marTop w:val="0"/>
              <w:marBottom w:val="0"/>
              <w:divBdr>
                <w:top w:val="none" w:sz="0" w:space="0" w:color="auto"/>
                <w:left w:val="none" w:sz="0" w:space="0" w:color="auto"/>
                <w:bottom w:val="none" w:sz="0" w:space="0" w:color="auto"/>
                <w:right w:val="none" w:sz="0" w:space="0" w:color="auto"/>
              </w:divBdr>
            </w:div>
            <w:div w:id="854076244">
              <w:marLeft w:val="0"/>
              <w:marRight w:val="0"/>
              <w:marTop w:val="0"/>
              <w:marBottom w:val="0"/>
              <w:divBdr>
                <w:top w:val="none" w:sz="0" w:space="0" w:color="auto"/>
                <w:left w:val="none" w:sz="0" w:space="0" w:color="auto"/>
                <w:bottom w:val="none" w:sz="0" w:space="0" w:color="auto"/>
                <w:right w:val="none" w:sz="0" w:space="0" w:color="auto"/>
              </w:divBdr>
            </w:div>
            <w:div w:id="1002128207">
              <w:marLeft w:val="0"/>
              <w:marRight w:val="0"/>
              <w:marTop w:val="0"/>
              <w:marBottom w:val="0"/>
              <w:divBdr>
                <w:top w:val="none" w:sz="0" w:space="0" w:color="auto"/>
                <w:left w:val="none" w:sz="0" w:space="0" w:color="auto"/>
                <w:bottom w:val="none" w:sz="0" w:space="0" w:color="auto"/>
                <w:right w:val="none" w:sz="0" w:space="0" w:color="auto"/>
              </w:divBdr>
            </w:div>
            <w:div w:id="1228757950">
              <w:marLeft w:val="0"/>
              <w:marRight w:val="0"/>
              <w:marTop w:val="0"/>
              <w:marBottom w:val="0"/>
              <w:divBdr>
                <w:top w:val="none" w:sz="0" w:space="0" w:color="auto"/>
                <w:left w:val="none" w:sz="0" w:space="0" w:color="auto"/>
                <w:bottom w:val="none" w:sz="0" w:space="0" w:color="auto"/>
                <w:right w:val="none" w:sz="0" w:space="0" w:color="auto"/>
              </w:divBdr>
            </w:div>
            <w:div w:id="1801924102">
              <w:marLeft w:val="0"/>
              <w:marRight w:val="0"/>
              <w:marTop w:val="0"/>
              <w:marBottom w:val="0"/>
              <w:divBdr>
                <w:top w:val="none" w:sz="0" w:space="0" w:color="auto"/>
                <w:left w:val="none" w:sz="0" w:space="0" w:color="auto"/>
                <w:bottom w:val="none" w:sz="0" w:space="0" w:color="auto"/>
                <w:right w:val="none" w:sz="0" w:space="0" w:color="auto"/>
              </w:divBdr>
            </w:div>
            <w:div w:id="962462940">
              <w:marLeft w:val="0"/>
              <w:marRight w:val="0"/>
              <w:marTop w:val="0"/>
              <w:marBottom w:val="0"/>
              <w:divBdr>
                <w:top w:val="none" w:sz="0" w:space="0" w:color="auto"/>
                <w:left w:val="none" w:sz="0" w:space="0" w:color="auto"/>
                <w:bottom w:val="none" w:sz="0" w:space="0" w:color="auto"/>
                <w:right w:val="none" w:sz="0" w:space="0" w:color="auto"/>
              </w:divBdr>
            </w:div>
            <w:div w:id="1472795699">
              <w:marLeft w:val="0"/>
              <w:marRight w:val="0"/>
              <w:marTop w:val="0"/>
              <w:marBottom w:val="0"/>
              <w:divBdr>
                <w:top w:val="none" w:sz="0" w:space="0" w:color="auto"/>
                <w:left w:val="none" w:sz="0" w:space="0" w:color="auto"/>
                <w:bottom w:val="none" w:sz="0" w:space="0" w:color="auto"/>
                <w:right w:val="none" w:sz="0" w:space="0" w:color="auto"/>
              </w:divBdr>
            </w:div>
            <w:div w:id="1894777137">
              <w:marLeft w:val="0"/>
              <w:marRight w:val="0"/>
              <w:marTop w:val="0"/>
              <w:marBottom w:val="0"/>
              <w:divBdr>
                <w:top w:val="none" w:sz="0" w:space="0" w:color="auto"/>
                <w:left w:val="none" w:sz="0" w:space="0" w:color="auto"/>
                <w:bottom w:val="none" w:sz="0" w:space="0" w:color="auto"/>
                <w:right w:val="none" w:sz="0" w:space="0" w:color="auto"/>
              </w:divBdr>
            </w:div>
            <w:div w:id="870729657">
              <w:marLeft w:val="0"/>
              <w:marRight w:val="0"/>
              <w:marTop w:val="0"/>
              <w:marBottom w:val="0"/>
              <w:divBdr>
                <w:top w:val="none" w:sz="0" w:space="0" w:color="auto"/>
                <w:left w:val="none" w:sz="0" w:space="0" w:color="auto"/>
                <w:bottom w:val="none" w:sz="0" w:space="0" w:color="auto"/>
                <w:right w:val="none" w:sz="0" w:space="0" w:color="auto"/>
              </w:divBdr>
            </w:div>
            <w:div w:id="318466833">
              <w:marLeft w:val="0"/>
              <w:marRight w:val="0"/>
              <w:marTop w:val="0"/>
              <w:marBottom w:val="0"/>
              <w:divBdr>
                <w:top w:val="none" w:sz="0" w:space="0" w:color="auto"/>
                <w:left w:val="none" w:sz="0" w:space="0" w:color="auto"/>
                <w:bottom w:val="none" w:sz="0" w:space="0" w:color="auto"/>
                <w:right w:val="none" w:sz="0" w:space="0" w:color="auto"/>
              </w:divBdr>
            </w:div>
            <w:div w:id="1360661354">
              <w:marLeft w:val="0"/>
              <w:marRight w:val="0"/>
              <w:marTop w:val="0"/>
              <w:marBottom w:val="0"/>
              <w:divBdr>
                <w:top w:val="none" w:sz="0" w:space="0" w:color="auto"/>
                <w:left w:val="none" w:sz="0" w:space="0" w:color="auto"/>
                <w:bottom w:val="none" w:sz="0" w:space="0" w:color="auto"/>
                <w:right w:val="none" w:sz="0" w:space="0" w:color="auto"/>
              </w:divBdr>
            </w:div>
            <w:div w:id="1650286355">
              <w:marLeft w:val="0"/>
              <w:marRight w:val="0"/>
              <w:marTop w:val="0"/>
              <w:marBottom w:val="0"/>
              <w:divBdr>
                <w:top w:val="none" w:sz="0" w:space="0" w:color="auto"/>
                <w:left w:val="none" w:sz="0" w:space="0" w:color="auto"/>
                <w:bottom w:val="none" w:sz="0" w:space="0" w:color="auto"/>
                <w:right w:val="none" w:sz="0" w:space="0" w:color="auto"/>
              </w:divBdr>
            </w:div>
            <w:div w:id="1845894801">
              <w:marLeft w:val="0"/>
              <w:marRight w:val="0"/>
              <w:marTop w:val="0"/>
              <w:marBottom w:val="0"/>
              <w:divBdr>
                <w:top w:val="none" w:sz="0" w:space="0" w:color="auto"/>
                <w:left w:val="none" w:sz="0" w:space="0" w:color="auto"/>
                <w:bottom w:val="none" w:sz="0" w:space="0" w:color="auto"/>
                <w:right w:val="none" w:sz="0" w:space="0" w:color="auto"/>
              </w:divBdr>
            </w:div>
            <w:div w:id="939220801">
              <w:marLeft w:val="0"/>
              <w:marRight w:val="0"/>
              <w:marTop w:val="0"/>
              <w:marBottom w:val="0"/>
              <w:divBdr>
                <w:top w:val="none" w:sz="0" w:space="0" w:color="auto"/>
                <w:left w:val="none" w:sz="0" w:space="0" w:color="auto"/>
                <w:bottom w:val="none" w:sz="0" w:space="0" w:color="auto"/>
                <w:right w:val="none" w:sz="0" w:space="0" w:color="auto"/>
              </w:divBdr>
            </w:div>
            <w:div w:id="1547452945">
              <w:marLeft w:val="0"/>
              <w:marRight w:val="0"/>
              <w:marTop w:val="0"/>
              <w:marBottom w:val="0"/>
              <w:divBdr>
                <w:top w:val="none" w:sz="0" w:space="0" w:color="auto"/>
                <w:left w:val="none" w:sz="0" w:space="0" w:color="auto"/>
                <w:bottom w:val="none" w:sz="0" w:space="0" w:color="auto"/>
                <w:right w:val="none" w:sz="0" w:space="0" w:color="auto"/>
              </w:divBdr>
            </w:div>
            <w:div w:id="389034417">
              <w:marLeft w:val="0"/>
              <w:marRight w:val="0"/>
              <w:marTop w:val="0"/>
              <w:marBottom w:val="0"/>
              <w:divBdr>
                <w:top w:val="none" w:sz="0" w:space="0" w:color="auto"/>
                <w:left w:val="none" w:sz="0" w:space="0" w:color="auto"/>
                <w:bottom w:val="none" w:sz="0" w:space="0" w:color="auto"/>
                <w:right w:val="none" w:sz="0" w:space="0" w:color="auto"/>
              </w:divBdr>
            </w:div>
            <w:div w:id="1585450324">
              <w:marLeft w:val="0"/>
              <w:marRight w:val="0"/>
              <w:marTop w:val="0"/>
              <w:marBottom w:val="0"/>
              <w:divBdr>
                <w:top w:val="none" w:sz="0" w:space="0" w:color="auto"/>
                <w:left w:val="none" w:sz="0" w:space="0" w:color="auto"/>
                <w:bottom w:val="none" w:sz="0" w:space="0" w:color="auto"/>
                <w:right w:val="none" w:sz="0" w:space="0" w:color="auto"/>
              </w:divBdr>
            </w:div>
            <w:div w:id="465783172">
              <w:marLeft w:val="0"/>
              <w:marRight w:val="0"/>
              <w:marTop w:val="0"/>
              <w:marBottom w:val="0"/>
              <w:divBdr>
                <w:top w:val="none" w:sz="0" w:space="0" w:color="auto"/>
                <w:left w:val="none" w:sz="0" w:space="0" w:color="auto"/>
                <w:bottom w:val="none" w:sz="0" w:space="0" w:color="auto"/>
                <w:right w:val="none" w:sz="0" w:space="0" w:color="auto"/>
              </w:divBdr>
            </w:div>
            <w:div w:id="1939869424">
              <w:marLeft w:val="0"/>
              <w:marRight w:val="0"/>
              <w:marTop w:val="0"/>
              <w:marBottom w:val="0"/>
              <w:divBdr>
                <w:top w:val="none" w:sz="0" w:space="0" w:color="auto"/>
                <w:left w:val="none" w:sz="0" w:space="0" w:color="auto"/>
                <w:bottom w:val="none" w:sz="0" w:space="0" w:color="auto"/>
                <w:right w:val="none" w:sz="0" w:space="0" w:color="auto"/>
              </w:divBdr>
            </w:div>
            <w:div w:id="348799817">
              <w:marLeft w:val="0"/>
              <w:marRight w:val="0"/>
              <w:marTop w:val="0"/>
              <w:marBottom w:val="0"/>
              <w:divBdr>
                <w:top w:val="none" w:sz="0" w:space="0" w:color="auto"/>
                <w:left w:val="none" w:sz="0" w:space="0" w:color="auto"/>
                <w:bottom w:val="none" w:sz="0" w:space="0" w:color="auto"/>
                <w:right w:val="none" w:sz="0" w:space="0" w:color="auto"/>
              </w:divBdr>
            </w:div>
            <w:div w:id="1946838684">
              <w:marLeft w:val="0"/>
              <w:marRight w:val="0"/>
              <w:marTop w:val="0"/>
              <w:marBottom w:val="0"/>
              <w:divBdr>
                <w:top w:val="none" w:sz="0" w:space="0" w:color="auto"/>
                <w:left w:val="none" w:sz="0" w:space="0" w:color="auto"/>
                <w:bottom w:val="none" w:sz="0" w:space="0" w:color="auto"/>
                <w:right w:val="none" w:sz="0" w:space="0" w:color="auto"/>
              </w:divBdr>
            </w:div>
            <w:div w:id="430510526">
              <w:marLeft w:val="0"/>
              <w:marRight w:val="0"/>
              <w:marTop w:val="0"/>
              <w:marBottom w:val="0"/>
              <w:divBdr>
                <w:top w:val="none" w:sz="0" w:space="0" w:color="auto"/>
                <w:left w:val="none" w:sz="0" w:space="0" w:color="auto"/>
                <w:bottom w:val="none" w:sz="0" w:space="0" w:color="auto"/>
                <w:right w:val="none" w:sz="0" w:space="0" w:color="auto"/>
              </w:divBdr>
            </w:div>
            <w:div w:id="1033000227">
              <w:marLeft w:val="0"/>
              <w:marRight w:val="0"/>
              <w:marTop w:val="0"/>
              <w:marBottom w:val="0"/>
              <w:divBdr>
                <w:top w:val="none" w:sz="0" w:space="0" w:color="auto"/>
                <w:left w:val="none" w:sz="0" w:space="0" w:color="auto"/>
                <w:bottom w:val="none" w:sz="0" w:space="0" w:color="auto"/>
                <w:right w:val="none" w:sz="0" w:space="0" w:color="auto"/>
              </w:divBdr>
            </w:div>
            <w:div w:id="1765495361">
              <w:marLeft w:val="0"/>
              <w:marRight w:val="0"/>
              <w:marTop w:val="0"/>
              <w:marBottom w:val="0"/>
              <w:divBdr>
                <w:top w:val="none" w:sz="0" w:space="0" w:color="auto"/>
                <w:left w:val="none" w:sz="0" w:space="0" w:color="auto"/>
                <w:bottom w:val="none" w:sz="0" w:space="0" w:color="auto"/>
                <w:right w:val="none" w:sz="0" w:space="0" w:color="auto"/>
              </w:divBdr>
              <w:divsChild>
                <w:div w:id="1147354587">
                  <w:marLeft w:val="0"/>
                  <w:marRight w:val="0"/>
                  <w:marTop w:val="0"/>
                  <w:marBottom w:val="0"/>
                  <w:divBdr>
                    <w:top w:val="none" w:sz="0" w:space="0" w:color="auto"/>
                    <w:left w:val="none" w:sz="0" w:space="0" w:color="auto"/>
                    <w:bottom w:val="none" w:sz="0" w:space="0" w:color="auto"/>
                    <w:right w:val="none" w:sz="0" w:space="0" w:color="auto"/>
                  </w:divBdr>
                </w:div>
                <w:div w:id="1053893127">
                  <w:marLeft w:val="0"/>
                  <w:marRight w:val="0"/>
                  <w:marTop w:val="0"/>
                  <w:marBottom w:val="0"/>
                  <w:divBdr>
                    <w:top w:val="none" w:sz="0" w:space="0" w:color="auto"/>
                    <w:left w:val="none" w:sz="0" w:space="0" w:color="auto"/>
                    <w:bottom w:val="none" w:sz="0" w:space="0" w:color="auto"/>
                    <w:right w:val="none" w:sz="0" w:space="0" w:color="auto"/>
                  </w:divBdr>
                </w:div>
                <w:div w:id="788477936">
                  <w:marLeft w:val="0"/>
                  <w:marRight w:val="0"/>
                  <w:marTop w:val="0"/>
                  <w:marBottom w:val="0"/>
                  <w:divBdr>
                    <w:top w:val="none" w:sz="0" w:space="0" w:color="auto"/>
                    <w:left w:val="none" w:sz="0" w:space="0" w:color="auto"/>
                    <w:bottom w:val="none" w:sz="0" w:space="0" w:color="auto"/>
                    <w:right w:val="none" w:sz="0" w:space="0" w:color="auto"/>
                  </w:divBdr>
                </w:div>
                <w:div w:id="1188371584">
                  <w:marLeft w:val="0"/>
                  <w:marRight w:val="0"/>
                  <w:marTop w:val="0"/>
                  <w:marBottom w:val="0"/>
                  <w:divBdr>
                    <w:top w:val="none" w:sz="0" w:space="0" w:color="auto"/>
                    <w:left w:val="none" w:sz="0" w:space="0" w:color="auto"/>
                    <w:bottom w:val="none" w:sz="0" w:space="0" w:color="auto"/>
                    <w:right w:val="none" w:sz="0" w:space="0" w:color="auto"/>
                  </w:divBdr>
                </w:div>
              </w:divsChild>
            </w:div>
            <w:div w:id="908492411">
              <w:marLeft w:val="0"/>
              <w:marRight w:val="0"/>
              <w:marTop w:val="0"/>
              <w:marBottom w:val="0"/>
              <w:divBdr>
                <w:top w:val="none" w:sz="0" w:space="0" w:color="auto"/>
                <w:left w:val="none" w:sz="0" w:space="0" w:color="auto"/>
                <w:bottom w:val="none" w:sz="0" w:space="0" w:color="auto"/>
                <w:right w:val="none" w:sz="0" w:space="0" w:color="auto"/>
              </w:divBdr>
            </w:div>
            <w:div w:id="1958832970">
              <w:marLeft w:val="0"/>
              <w:marRight w:val="0"/>
              <w:marTop w:val="0"/>
              <w:marBottom w:val="0"/>
              <w:divBdr>
                <w:top w:val="none" w:sz="0" w:space="0" w:color="auto"/>
                <w:left w:val="none" w:sz="0" w:space="0" w:color="auto"/>
                <w:bottom w:val="none" w:sz="0" w:space="0" w:color="auto"/>
                <w:right w:val="none" w:sz="0" w:space="0" w:color="auto"/>
              </w:divBdr>
            </w:div>
            <w:div w:id="747732741">
              <w:marLeft w:val="0"/>
              <w:marRight w:val="0"/>
              <w:marTop w:val="0"/>
              <w:marBottom w:val="0"/>
              <w:divBdr>
                <w:top w:val="none" w:sz="0" w:space="0" w:color="auto"/>
                <w:left w:val="none" w:sz="0" w:space="0" w:color="auto"/>
                <w:bottom w:val="none" w:sz="0" w:space="0" w:color="auto"/>
                <w:right w:val="none" w:sz="0" w:space="0" w:color="auto"/>
              </w:divBdr>
            </w:div>
            <w:div w:id="1981618585">
              <w:marLeft w:val="0"/>
              <w:marRight w:val="0"/>
              <w:marTop w:val="0"/>
              <w:marBottom w:val="0"/>
              <w:divBdr>
                <w:top w:val="none" w:sz="0" w:space="0" w:color="auto"/>
                <w:left w:val="none" w:sz="0" w:space="0" w:color="auto"/>
                <w:bottom w:val="none" w:sz="0" w:space="0" w:color="auto"/>
                <w:right w:val="none" w:sz="0" w:space="0" w:color="auto"/>
              </w:divBdr>
            </w:div>
            <w:div w:id="4941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117" Type="http://schemas.openxmlformats.org/officeDocument/2006/relationships/image" Target="media/image112.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112" Type="http://schemas.openxmlformats.org/officeDocument/2006/relationships/image" Target="media/image107.png"/><Relationship Id="rId16" Type="http://schemas.openxmlformats.org/officeDocument/2006/relationships/image" Target="media/image11.png"/><Relationship Id="rId107" Type="http://schemas.openxmlformats.org/officeDocument/2006/relationships/image" Target="media/image102.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image" Target="media/image56.png"/><Relationship Id="rId82" Type="http://schemas.openxmlformats.org/officeDocument/2006/relationships/image" Target="media/image77.png"/><Relationship Id="rId90" Type="http://schemas.openxmlformats.org/officeDocument/2006/relationships/image" Target="media/image85.png"/><Relationship Id="rId95" Type="http://schemas.openxmlformats.org/officeDocument/2006/relationships/image" Target="media/image90.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image" Target="media/image72.png"/><Relationship Id="rId100" Type="http://schemas.openxmlformats.org/officeDocument/2006/relationships/image" Target="media/image95.png"/><Relationship Id="rId105" Type="http://schemas.openxmlformats.org/officeDocument/2006/relationships/image" Target="media/image100.png"/><Relationship Id="rId113" Type="http://schemas.openxmlformats.org/officeDocument/2006/relationships/image" Target="media/image108.png"/><Relationship Id="rId118" Type="http://schemas.openxmlformats.org/officeDocument/2006/relationships/image" Target="media/image113.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80" Type="http://schemas.openxmlformats.org/officeDocument/2006/relationships/image" Target="media/image75.png"/><Relationship Id="rId85" Type="http://schemas.openxmlformats.org/officeDocument/2006/relationships/image" Target="media/image80.png"/><Relationship Id="rId93" Type="http://schemas.openxmlformats.org/officeDocument/2006/relationships/image" Target="media/image88.png"/><Relationship Id="rId98" Type="http://schemas.openxmlformats.org/officeDocument/2006/relationships/image" Target="media/image93.png"/><Relationship Id="rId121"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103" Type="http://schemas.openxmlformats.org/officeDocument/2006/relationships/image" Target="media/image98.png"/><Relationship Id="rId108" Type="http://schemas.openxmlformats.org/officeDocument/2006/relationships/image" Target="media/image103.png"/><Relationship Id="rId116" Type="http://schemas.openxmlformats.org/officeDocument/2006/relationships/image" Target="media/image111.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88" Type="http://schemas.openxmlformats.org/officeDocument/2006/relationships/image" Target="media/image83.png"/><Relationship Id="rId91" Type="http://schemas.openxmlformats.org/officeDocument/2006/relationships/image" Target="media/image86.png"/><Relationship Id="rId96" Type="http://schemas.openxmlformats.org/officeDocument/2006/relationships/image" Target="media/image91.png"/><Relationship Id="rId111" Type="http://schemas.openxmlformats.org/officeDocument/2006/relationships/image" Target="media/image106.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6" Type="http://schemas.openxmlformats.org/officeDocument/2006/relationships/image" Target="media/image101.png"/><Relationship Id="rId114" Type="http://schemas.openxmlformats.org/officeDocument/2006/relationships/image" Target="media/image109.png"/><Relationship Id="rId119" Type="http://schemas.openxmlformats.org/officeDocument/2006/relationships/image" Target="media/image114.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image" Target="media/image81.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12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109" Type="http://schemas.openxmlformats.org/officeDocument/2006/relationships/image" Target="media/image10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04" Type="http://schemas.openxmlformats.org/officeDocument/2006/relationships/image" Target="media/image99.png"/><Relationship Id="rId120" Type="http://schemas.openxmlformats.org/officeDocument/2006/relationships/footer" Target="footer1.xml"/><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15" Type="http://schemas.openxmlformats.org/officeDocument/2006/relationships/image" Target="media/image110.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24</Pages>
  <Words>7082</Words>
  <Characters>36153</Characters>
  <Application>Microsoft Office Word</Application>
  <DocSecurity>0</DocSecurity>
  <Lines>1291</Lines>
  <Paragraphs>697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7</cp:revision>
  <dcterms:created xsi:type="dcterms:W3CDTF">2019-09-20T06:43:00Z</dcterms:created>
  <dcterms:modified xsi:type="dcterms:W3CDTF">2019-10-23T10:14:00Z</dcterms:modified>
</cp:coreProperties>
</file>