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DCD747" w14:textId="77777777" w:rsidR="00F2092B" w:rsidRPr="00F2092B" w:rsidRDefault="00F2092B" w:rsidP="00F2092B">
      <w:pPr>
        <w:spacing w:after="0" w:line="240" w:lineRule="auto"/>
        <w:jc w:val="both"/>
        <w:rPr>
          <w:rFonts w:ascii="Times New Roman" w:hAnsi="Times New Roman" w:cs="Times New Roman"/>
          <w:sz w:val="24"/>
          <w:szCs w:val="24"/>
        </w:rPr>
      </w:pPr>
    </w:p>
    <w:p w14:paraId="5C3B8945" w14:textId="77777777" w:rsidR="00F2092B" w:rsidRPr="00F2092B" w:rsidRDefault="00F2092B" w:rsidP="00F2092B">
      <w:pPr>
        <w:spacing w:after="0" w:line="240" w:lineRule="auto"/>
        <w:jc w:val="center"/>
        <w:rPr>
          <w:rFonts w:ascii="Times New Roman" w:hAnsi="Times New Roman" w:cs="Times New Roman"/>
          <w:sz w:val="24"/>
          <w:szCs w:val="24"/>
        </w:rPr>
      </w:pPr>
      <w:r w:rsidRPr="00F2092B">
        <w:rPr>
          <w:rFonts w:ascii="Times New Roman" w:hAnsi="Times New Roman" w:cs="Times New Roman"/>
          <w:sz w:val="24"/>
          <w:szCs w:val="24"/>
        </w:rPr>
        <w:t>Republic of Latvia</w:t>
      </w:r>
    </w:p>
    <w:p w14:paraId="730E0B08" w14:textId="77777777" w:rsidR="00F2092B" w:rsidRPr="00F2092B" w:rsidRDefault="00F2092B" w:rsidP="00F2092B">
      <w:pPr>
        <w:spacing w:after="0" w:line="240" w:lineRule="auto"/>
        <w:jc w:val="center"/>
        <w:rPr>
          <w:rFonts w:ascii="Times New Roman" w:hAnsi="Times New Roman" w:cs="Times New Roman"/>
          <w:sz w:val="24"/>
          <w:szCs w:val="24"/>
        </w:rPr>
      </w:pPr>
    </w:p>
    <w:p w14:paraId="7CCA327B" w14:textId="77777777" w:rsidR="00F2092B" w:rsidRPr="00F2092B" w:rsidRDefault="00F2092B" w:rsidP="00F2092B">
      <w:pPr>
        <w:spacing w:after="0" w:line="240" w:lineRule="auto"/>
        <w:jc w:val="center"/>
        <w:rPr>
          <w:rFonts w:ascii="Times New Roman" w:eastAsia="Times New Roman" w:hAnsi="Times New Roman" w:cs="Times New Roman"/>
          <w:bCs/>
          <w:sz w:val="24"/>
          <w:szCs w:val="24"/>
        </w:rPr>
      </w:pPr>
      <w:r w:rsidRPr="00F2092B">
        <w:rPr>
          <w:rStyle w:val="Parasts"/>
          <w:rFonts w:ascii="Times New Roman" w:hAnsi="Times New Roman" w:cs="Times New Roman"/>
          <w:sz w:val="24"/>
        </w:rPr>
        <w:t>Cabinet</w:t>
      </w:r>
    </w:p>
    <w:p w14:paraId="2918540D" w14:textId="2219713B" w:rsidR="00F62336" w:rsidRPr="00F2092B" w:rsidRDefault="00F62336" w:rsidP="00F62336">
      <w:pPr>
        <w:spacing w:after="0" w:line="240" w:lineRule="auto"/>
        <w:jc w:val="center"/>
        <w:rPr>
          <w:rFonts w:ascii="Times New Roman" w:eastAsia="Times New Roman" w:hAnsi="Times New Roman" w:cs="Times New Roman"/>
          <w:noProof/>
          <w:sz w:val="24"/>
          <w:szCs w:val="24"/>
        </w:rPr>
      </w:pPr>
      <w:r w:rsidRPr="00F2092B">
        <w:rPr>
          <w:rFonts w:ascii="Times New Roman" w:hAnsi="Times New Roman" w:cs="Times New Roman"/>
          <w:sz w:val="24"/>
          <w:szCs w:val="24"/>
        </w:rPr>
        <w:t>Regulation No. 669</w:t>
      </w:r>
    </w:p>
    <w:p w14:paraId="6F02DB37" w14:textId="2F13CFEA" w:rsidR="00F62336" w:rsidRPr="00F2092B" w:rsidRDefault="00F62336" w:rsidP="00F62336">
      <w:pPr>
        <w:spacing w:after="0" w:line="240" w:lineRule="auto"/>
        <w:jc w:val="center"/>
        <w:rPr>
          <w:rFonts w:ascii="Times New Roman" w:eastAsia="Times New Roman" w:hAnsi="Times New Roman" w:cs="Times New Roman"/>
          <w:noProof/>
          <w:sz w:val="24"/>
          <w:szCs w:val="24"/>
        </w:rPr>
      </w:pPr>
      <w:r w:rsidRPr="00F2092B">
        <w:rPr>
          <w:rFonts w:ascii="Times New Roman" w:hAnsi="Times New Roman" w:cs="Times New Roman"/>
          <w:sz w:val="24"/>
          <w:szCs w:val="24"/>
        </w:rPr>
        <w:t>Adopted 11 October 2016</w:t>
      </w:r>
    </w:p>
    <w:p w14:paraId="43C10C40" w14:textId="77777777" w:rsidR="00F62336" w:rsidRPr="00F2092B" w:rsidRDefault="00F62336" w:rsidP="00F62336">
      <w:pPr>
        <w:spacing w:after="0" w:line="240" w:lineRule="auto"/>
        <w:jc w:val="both"/>
        <w:rPr>
          <w:rFonts w:ascii="Times New Roman" w:eastAsia="Times New Roman" w:hAnsi="Times New Roman" w:cs="Times New Roman"/>
          <w:noProof/>
          <w:sz w:val="24"/>
          <w:szCs w:val="24"/>
          <w:lang w:val="en-US" w:eastAsia="lv-LV"/>
        </w:rPr>
      </w:pPr>
    </w:p>
    <w:p w14:paraId="74B08E69" w14:textId="77777777" w:rsidR="00F62336" w:rsidRPr="00F2092B" w:rsidRDefault="00F62336" w:rsidP="00F62336">
      <w:pPr>
        <w:spacing w:after="0" w:line="240" w:lineRule="auto"/>
        <w:jc w:val="both"/>
        <w:rPr>
          <w:rFonts w:ascii="Times New Roman" w:eastAsia="Times New Roman" w:hAnsi="Times New Roman" w:cs="Times New Roman"/>
          <w:noProof/>
          <w:sz w:val="24"/>
          <w:szCs w:val="24"/>
          <w:lang w:val="en-US" w:eastAsia="lv-LV"/>
        </w:rPr>
      </w:pPr>
    </w:p>
    <w:p w14:paraId="0A1B31BC" w14:textId="261C1382" w:rsidR="00F62336" w:rsidRPr="00F2092B" w:rsidRDefault="00F62336" w:rsidP="00F62336">
      <w:pPr>
        <w:spacing w:after="0" w:line="240" w:lineRule="auto"/>
        <w:jc w:val="center"/>
        <w:rPr>
          <w:rFonts w:ascii="Times New Roman" w:eastAsia="Times New Roman" w:hAnsi="Times New Roman" w:cs="Times New Roman"/>
          <w:b/>
          <w:bCs/>
          <w:noProof/>
          <w:sz w:val="28"/>
          <w:szCs w:val="28"/>
        </w:rPr>
      </w:pPr>
      <w:bookmarkStart w:id="0" w:name="_GoBack"/>
      <w:r w:rsidRPr="00F2092B">
        <w:rPr>
          <w:rFonts w:ascii="Times New Roman" w:hAnsi="Times New Roman" w:cs="Times New Roman"/>
          <w:b/>
          <w:bCs/>
          <w:sz w:val="28"/>
          <w:szCs w:val="28"/>
        </w:rPr>
        <w:t>Procedures for Concluding and Supervising a Voluntary Agreement on Energy Efficiency Improvement</w:t>
      </w:r>
    </w:p>
    <w:bookmarkEnd w:id="0"/>
    <w:p w14:paraId="1E25315A" w14:textId="13E31C58" w:rsidR="00F62336" w:rsidRPr="00F2092B" w:rsidRDefault="00F62336" w:rsidP="00F62336">
      <w:pPr>
        <w:spacing w:after="0" w:line="240" w:lineRule="auto"/>
        <w:jc w:val="both"/>
        <w:rPr>
          <w:rFonts w:ascii="Times New Roman" w:eastAsia="Times New Roman" w:hAnsi="Times New Roman" w:cs="Times New Roman"/>
          <w:noProof/>
          <w:sz w:val="24"/>
          <w:szCs w:val="24"/>
          <w:lang w:val="en-US" w:eastAsia="lv-LV"/>
        </w:rPr>
      </w:pPr>
    </w:p>
    <w:p w14:paraId="0AC31CDC" w14:textId="77777777" w:rsidR="00F62336" w:rsidRPr="00F2092B" w:rsidRDefault="00F62336" w:rsidP="00F62336">
      <w:pPr>
        <w:spacing w:after="0" w:line="240" w:lineRule="auto"/>
        <w:jc w:val="both"/>
        <w:rPr>
          <w:rFonts w:ascii="Times New Roman" w:eastAsia="Times New Roman" w:hAnsi="Times New Roman" w:cs="Times New Roman"/>
          <w:noProof/>
          <w:sz w:val="24"/>
          <w:szCs w:val="24"/>
          <w:lang w:val="en-US" w:eastAsia="lv-LV"/>
        </w:rPr>
      </w:pPr>
    </w:p>
    <w:p w14:paraId="515FAD1F" w14:textId="77777777" w:rsidR="00F62336" w:rsidRPr="00F2092B" w:rsidRDefault="00F62336" w:rsidP="00F62336">
      <w:pPr>
        <w:spacing w:after="0" w:line="240" w:lineRule="auto"/>
        <w:jc w:val="right"/>
        <w:rPr>
          <w:rFonts w:ascii="Times New Roman" w:eastAsia="Times New Roman" w:hAnsi="Times New Roman" w:cs="Times New Roman"/>
          <w:i/>
          <w:iCs/>
          <w:noProof/>
          <w:sz w:val="24"/>
          <w:szCs w:val="24"/>
        </w:rPr>
      </w:pPr>
      <w:r w:rsidRPr="00F2092B">
        <w:rPr>
          <w:rFonts w:ascii="Times New Roman" w:hAnsi="Times New Roman" w:cs="Times New Roman"/>
          <w:i/>
          <w:iCs/>
          <w:sz w:val="24"/>
          <w:szCs w:val="24"/>
        </w:rPr>
        <w:t>Issued pursuant to</w:t>
      </w:r>
    </w:p>
    <w:p w14:paraId="504F9F96" w14:textId="23288607" w:rsidR="00F62336" w:rsidRPr="00F2092B" w:rsidRDefault="00F62336" w:rsidP="00F62336">
      <w:pPr>
        <w:spacing w:after="0" w:line="240" w:lineRule="auto"/>
        <w:jc w:val="right"/>
        <w:rPr>
          <w:rFonts w:ascii="Times New Roman" w:eastAsia="Times New Roman" w:hAnsi="Times New Roman" w:cs="Times New Roman"/>
          <w:i/>
          <w:iCs/>
          <w:noProof/>
          <w:sz w:val="24"/>
          <w:szCs w:val="24"/>
        </w:rPr>
      </w:pPr>
      <w:r w:rsidRPr="00F2092B">
        <w:rPr>
          <w:rFonts w:ascii="Times New Roman" w:hAnsi="Times New Roman" w:cs="Times New Roman"/>
          <w:i/>
          <w:iCs/>
          <w:sz w:val="24"/>
          <w:szCs w:val="24"/>
        </w:rPr>
        <w:t>Section 8, Paragraph three of the Energy Efficiency Law</w:t>
      </w:r>
    </w:p>
    <w:p w14:paraId="64AA88FE" w14:textId="7D5658ED" w:rsidR="00F62336" w:rsidRPr="00F2092B" w:rsidRDefault="00F62336" w:rsidP="00F62336">
      <w:pPr>
        <w:spacing w:after="0" w:line="240" w:lineRule="auto"/>
        <w:jc w:val="both"/>
        <w:rPr>
          <w:rFonts w:ascii="Times New Roman" w:eastAsia="Times New Roman" w:hAnsi="Times New Roman" w:cs="Times New Roman"/>
          <w:noProof/>
          <w:sz w:val="24"/>
          <w:szCs w:val="24"/>
          <w:lang w:val="en-US" w:eastAsia="lv-LV"/>
        </w:rPr>
      </w:pPr>
    </w:p>
    <w:p w14:paraId="749E886F" w14:textId="77777777" w:rsidR="00F62336" w:rsidRPr="00F2092B" w:rsidRDefault="00F62336" w:rsidP="00F62336">
      <w:pPr>
        <w:spacing w:after="0" w:line="240" w:lineRule="auto"/>
        <w:jc w:val="both"/>
        <w:rPr>
          <w:rFonts w:ascii="Times New Roman" w:eastAsia="Times New Roman" w:hAnsi="Times New Roman" w:cs="Times New Roman"/>
          <w:noProof/>
          <w:sz w:val="24"/>
          <w:szCs w:val="24"/>
          <w:lang w:val="en-US" w:eastAsia="lv-LV"/>
        </w:rPr>
      </w:pPr>
    </w:p>
    <w:p w14:paraId="19AA105E" w14:textId="77777777" w:rsidR="00F62336" w:rsidRPr="00F2092B" w:rsidRDefault="00F62336" w:rsidP="00F62336">
      <w:pPr>
        <w:spacing w:after="0" w:line="240" w:lineRule="auto"/>
        <w:jc w:val="center"/>
        <w:rPr>
          <w:rFonts w:ascii="Times New Roman" w:eastAsia="Times New Roman" w:hAnsi="Times New Roman" w:cs="Times New Roman"/>
          <w:b/>
          <w:bCs/>
          <w:noProof/>
          <w:sz w:val="24"/>
          <w:szCs w:val="24"/>
        </w:rPr>
      </w:pPr>
      <w:bookmarkStart w:id="1" w:name="n1"/>
      <w:bookmarkStart w:id="2" w:name="n-603206"/>
      <w:bookmarkEnd w:id="1"/>
      <w:bookmarkEnd w:id="2"/>
      <w:r w:rsidRPr="00F2092B">
        <w:rPr>
          <w:rFonts w:ascii="Times New Roman" w:hAnsi="Times New Roman" w:cs="Times New Roman"/>
          <w:b/>
          <w:bCs/>
          <w:sz w:val="24"/>
          <w:szCs w:val="24"/>
        </w:rPr>
        <w:t>I. General Provisions</w:t>
      </w:r>
    </w:p>
    <w:p w14:paraId="6F0DE090" w14:textId="77777777" w:rsidR="00F62336" w:rsidRPr="00F2092B" w:rsidRDefault="00F62336" w:rsidP="00F62336">
      <w:pPr>
        <w:spacing w:after="0" w:line="240" w:lineRule="auto"/>
        <w:jc w:val="both"/>
        <w:rPr>
          <w:rFonts w:ascii="Times New Roman" w:eastAsia="Times New Roman" w:hAnsi="Times New Roman" w:cs="Times New Roman"/>
          <w:noProof/>
          <w:sz w:val="24"/>
          <w:szCs w:val="24"/>
        </w:rPr>
      </w:pPr>
      <w:bookmarkStart w:id="3" w:name="p-603207"/>
      <w:bookmarkEnd w:id="3"/>
    </w:p>
    <w:p w14:paraId="2C429594" w14:textId="00E512C6" w:rsidR="00F62336" w:rsidRPr="00F2092B" w:rsidRDefault="00F62336" w:rsidP="00F62336">
      <w:pPr>
        <w:spacing w:after="0" w:line="240" w:lineRule="auto"/>
        <w:jc w:val="both"/>
        <w:rPr>
          <w:rFonts w:ascii="Times New Roman" w:eastAsia="Times New Roman" w:hAnsi="Times New Roman" w:cs="Times New Roman"/>
          <w:noProof/>
          <w:sz w:val="24"/>
          <w:szCs w:val="24"/>
        </w:rPr>
      </w:pPr>
      <w:r w:rsidRPr="00F2092B">
        <w:rPr>
          <w:rFonts w:ascii="Times New Roman" w:hAnsi="Times New Roman" w:cs="Times New Roman"/>
          <w:sz w:val="24"/>
          <w:szCs w:val="24"/>
        </w:rPr>
        <w:t>1. The Regulation prescribes:</w:t>
      </w:r>
      <w:bookmarkStart w:id="4" w:name="p1"/>
      <w:bookmarkEnd w:id="4"/>
    </w:p>
    <w:p w14:paraId="117127C9" w14:textId="77777777" w:rsidR="00F62336" w:rsidRPr="00F2092B" w:rsidRDefault="00F62336" w:rsidP="00F62336">
      <w:pPr>
        <w:spacing w:after="0" w:line="240" w:lineRule="auto"/>
        <w:ind w:firstLine="709"/>
        <w:jc w:val="both"/>
        <w:rPr>
          <w:rFonts w:ascii="Times New Roman" w:eastAsia="Times New Roman" w:hAnsi="Times New Roman" w:cs="Times New Roman"/>
          <w:noProof/>
          <w:sz w:val="24"/>
          <w:szCs w:val="24"/>
        </w:rPr>
      </w:pPr>
      <w:r w:rsidRPr="00F2092B">
        <w:rPr>
          <w:rFonts w:ascii="Times New Roman" w:hAnsi="Times New Roman" w:cs="Times New Roman"/>
          <w:sz w:val="24"/>
          <w:szCs w:val="24"/>
        </w:rPr>
        <w:t>1.1. the conditions for the conclusion of a voluntary agreement on energy efficiency improvement (hereinafter – the agreement);</w:t>
      </w:r>
    </w:p>
    <w:p w14:paraId="3D0FF567" w14:textId="77777777" w:rsidR="00F62336" w:rsidRPr="00F2092B" w:rsidRDefault="00F62336" w:rsidP="00F62336">
      <w:pPr>
        <w:spacing w:after="0" w:line="240" w:lineRule="auto"/>
        <w:ind w:firstLine="709"/>
        <w:jc w:val="both"/>
        <w:rPr>
          <w:rFonts w:ascii="Times New Roman" w:eastAsia="Times New Roman" w:hAnsi="Times New Roman" w:cs="Times New Roman"/>
          <w:noProof/>
          <w:sz w:val="24"/>
          <w:szCs w:val="24"/>
        </w:rPr>
      </w:pPr>
      <w:r w:rsidRPr="00F2092B">
        <w:rPr>
          <w:rFonts w:ascii="Times New Roman" w:hAnsi="Times New Roman" w:cs="Times New Roman"/>
          <w:sz w:val="24"/>
          <w:szCs w:val="24"/>
        </w:rPr>
        <w:t>1.2. the content of the agreement;</w:t>
      </w:r>
    </w:p>
    <w:p w14:paraId="284650C7" w14:textId="77777777" w:rsidR="00F62336" w:rsidRPr="00F2092B" w:rsidRDefault="00F62336" w:rsidP="00F62336">
      <w:pPr>
        <w:spacing w:after="0" w:line="240" w:lineRule="auto"/>
        <w:ind w:firstLine="709"/>
        <w:jc w:val="both"/>
        <w:rPr>
          <w:rFonts w:ascii="Times New Roman" w:eastAsia="Times New Roman" w:hAnsi="Times New Roman" w:cs="Times New Roman"/>
          <w:noProof/>
          <w:sz w:val="24"/>
          <w:szCs w:val="24"/>
        </w:rPr>
      </w:pPr>
      <w:r w:rsidRPr="00F2092B">
        <w:rPr>
          <w:rFonts w:ascii="Times New Roman" w:hAnsi="Times New Roman" w:cs="Times New Roman"/>
          <w:sz w:val="24"/>
          <w:szCs w:val="24"/>
        </w:rPr>
        <w:t>1.3. the duration of the agreement;</w:t>
      </w:r>
    </w:p>
    <w:p w14:paraId="2C95AC66" w14:textId="77777777" w:rsidR="00F62336" w:rsidRPr="00F2092B" w:rsidRDefault="00F62336" w:rsidP="00F62336">
      <w:pPr>
        <w:spacing w:after="0" w:line="240" w:lineRule="auto"/>
        <w:ind w:firstLine="709"/>
        <w:jc w:val="both"/>
        <w:rPr>
          <w:rFonts w:ascii="Times New Roman" w:eastAsia="Times New Roman" w:hAnsi="Times New Roman" w:cs="Times New Roman"/>
          <w:noProof/>
          <w:sz w:val="24"/>
          <w:szCs w:val="24"/>
        </w:rPr>
      </w:pPr>
      <w:r w:rsidRPr="00F2092B">
        <w:rPr>
          <w:rFonts w:ascii="Times New Roman" w:hAnsi="Times New Roman" w:cs="Times New Roman"/>
          <w:sz w:val="24"/>
          <w:szCs w:val="24"/>
        </w:rPr>
        <w:t>1.4. the supervision of the implementation of the agreement.</w:t>
      </w:r>
    </w:p>
    <w:p w14:paraId="0FBF6D56" w14:textId="77777777" w:rsidR="00F62336" w:rsidRPr="00F2092B" w:rsidRDefault="00F62336" w:rsidP="00F62336">
      <w:pPr>
        <w:spacing w:after="0" w:line="240" w:lineRule="auto"/>
        <w:jc w:val="both"/>
        <w:rPr>
          <w:rFonts w:ascii="Times New Roman" w:eastAsia="Times New Roman" w:hAnsi="Times New Roman" w:cs="Times New Roman"/>
          <w:noProof/>
          <w:sz w:val="24"/>
          <w:szCs w:val="24"/>
        </w:rPr>
      </w:pPr>
      <w:bookmarkStart w:id="5" w:name="p-603208"/>
      <w:bookmarkEnd w:id="5"/>
    </w:p>
    <w:p w14:paraId="05039130" w14:textId="009FDBC9" w:rsidR="00F62336" w:rsidRPr="00F2092B" w:rsidRDefault="00F62336" w:rsidP="00F62336">
      <w:pPr>
        <w:spacing w:after="0" w:line="240" w:lineRule="auto"/>
        <w:jc w:val="both"/>
        <w:rPr>
          <w:rFonts w:ascii="Times New Roman" w:eastAsia="Times New Roman" w:hAnsi="Times New Roman" w:cs="Times New Roman"/>
          <w:noProof/>
          <w:sz w:val="24"/>
          <w:szCs w:val="24"/>
        </w:rPr>
      </w:pPr>
      <w:r w:rsidRPr="00F2092B">
        <w:rPr>
          <w:rFonts w:ascii="Times New Roman" w:hAnsi="Times New Roman" w:cs="Times New Roman"/>
          <w:sz w:val="24"/>
          <w:szCs w:val="24"/>
        </w:rPr>
        <w:t>2. Terms used in this Regulation:</w:t>
      </w:r>
      <w:bookmarkStart w:id="6" w:name="p2"/>
      <w:bookmarkEnd w:id="6"/>
    </w:p>
    <w:p w14:paraId="74E58087" w14:textId="77777777" w:rsidR="00F62336" w:rsidRPr="00F2092B" w:rsidRDefault="00F62336" w:rsidP="00F62336">
      <w:pPr>
        <w:spacing w:after="0" w:line="240" w:lineRule="auto"/>
        <w:ind w:firstLine="709"/>
        <w:jc w:val="both"/>
        <w:rPr>
          <w:rFonts w:ascii="Times New Roman" w:eastAsia="Times New Roman" w:hAnsi="Times New Roman" w:cs="Times New Roman"/>
          <w:noProof/>
          <w:sz w:val="24"/>
          <w:szCs w:val="24"/>
        </w:rPr>
      </w:pPr>
      <w:r w:rsidRPr="00F2092B">
        <w:rPr>
          <w:rFonts w:ascii="Times New Roman" w:hAnsi="Times New Roman" w:cs="Times New Roman"/>
          <w:sz w:val="24"/>
          <w:szCs w:val="24"/>
        </w:rPr>
        <w:t>2.1. party to the agreement – an organisation representing merchants, a merchant or a local government which voluntarily undertakes to achieve the intended energy savings target by implementing specific measures for the improvement of energy efficiency according to the provisions of the concluded agreement;</w:t>
      </w:r>
    </w:p>
    <w:p w14:paraId="2380ADAF" w14:textId="77777777" w:rsidR="00F62336" w:rsidRPr="00F2092B" w:rsidRDefault="00F62336" w:rsidP="00F62336">
      <w:pPr>
        <w:spacing w:after="0" w:line="240" w:lineRule="auto"/>
        <w:ind w:firstLine="709"/>
        <w:jc w:val="both"/>
        <w:rPr>
          <w:rFonts w:ascii="Times New Roman" w:eastAsia="Times New Roman" w:hAnsi="Times New Roman" w:cs="Times New Roman"/>
          <w:noProof/>
          <w:sz w:val="24"/>
          <w:szCs w:val="24"/>
        </w:rPr>
      </w:pPr>
      <w:r w:rsidRPr="00F2092B">
        <w:rPr>
          <w:rFonts w:ascii="Times New Roman" w:hAnsi="Times New Roman" w:cs="Times New Roman"/>
          <w:sz w:val="24"/>
          <w:szCs w:val="24"/>
        </w:rPr>
        <w:t>2.2. energy efficiency plan of the party to the agreement – a plan for the implementation of the measures for the improvement of energy efficiency in order for the party to the agreement to achieve the intended target of energy savings according to terms and conditions of the concluded agreement;</w:t>
      </w:r>
    </w:p>
    <w:p w14:paraId="1A93E91E" w14:textId="77777777" w:rsidR="00F62336" w:rsidRPr="00F2092B" w:rsidRDefault="00F62336" w:rsidP="00F62336">
      <w:pPr>
        <w:spacing w:after="0" w:line="240" w:lineRule="auto"/>
        <w:ind w:firstLine="709"/>
        <w:jc w:val="both"/>
        <w:rPr>
          <w:rFonts w:ascii="Times New Roman" w:eastAsia="Times New Roman" w:hAnsi="Times New Roman" w:cs="Times New Roman"/>
          <w:noProof/>
          <w:sz w:val="24"/>
          <w:szCs w:val="24"/>
        </w:rPr>
      </w:pPr>
      <w:r w:rsidRPr="00F2092B">
        <w:rPr>
          <w:rFonts w:ascii="Times New Roman" w:hAnsi="Times New Roman" w:cs="Times New Roman"/>
          <w:sz w:val="24"/>
          <w:szCs w:val="24"/>
        </w:rPr>
        <w:t>2.3. agreement register – a list of the parties to the agreements drawn up by the Ministry of Economics (hereinafter – the responsible ministry) and published on its website.</w:t>
      </w:r>
    </w:p>
    <w:p w14:paraId="0B678947" w14:textId="77777777" w:rsidR="00F62336" w:rsidRPr="00F2092B" w:rsidRDefault="00F62336" w:rsidP="00F62336">
      <w:pPr>
        <w:spacing w:after="0" w:line="240" w:lineRule="auto"/>
        <w:jc w:val="both"/>
        <w:rPr>
          <w:rFonts w:ascii="Times New Roman" w:eastAsia="Times New Roman" w:hAnsi="Times New Roman" w:cs="Times New Roman"/>
          <w:noProof/>
          <w:sz w:val="24"/>
          <w:szCs w:val="24"/>
        </w:rPr>
      </w:pPr>
      <w:bookmarkStart w:id="7" w:name="n2"/>
      <w:bookmarkStart w:id="8" w:name="n-603209"/>
      <w:bookmarkEnd w:id="7"/>
      <w:bookmarkEnd w:id="8"/>
    </w:p>
    <w:p w14:paraId="3762F5DF" w14:textId="34646AF2" w:rsidR="00F62336" w:rsidRPr="00F2092B" w:rsidRDefault="00F62336" w:rsidP="00F62336">
      <w:pPr>
        <w:spacing w:after="0" w:line="240" w:lineRule="auto"/>
        <w:jc w:val="center"/>
        <w:rPr>
          <w:rFonts w:ascii="Times New Roman" w:eastAsia="Times New Roman" w:hAnsi="Times New Roman" w:cs="Times New Roman"/>
          <w:b/>
          <w:bCs/>
          <w:noProof/>
          <w:sz w:val="24"/>
          <w:szCs w:val="24"/>
        </w:rPr>
      </w:pPr>
      <w:r w:rsidRPr="00F2092B">
        <w:rPr>
          <w:rFonts w:ascii="Times New Roman" w:hAnsi="Times New Roman" w:cs="Times New Roman"/>
          <w:b/>
          <w:bCs/>
          <w:sz w:val="24"/>
          <w:szCs w:val="24"/>
        </w:rPr>
        <w:t>II. Provisions of the Agreement</w:t>
      </w:r>
    </w:p>
    <w:p w14:paraId="069D6137" w14:textId="77777777" w:rsidR="00F62336" w:rsidRPr="00F2092B" w:rsidRDefault="00F62336" w:rsidP="00F62336">
      <w:pPr>
        <w:spacing w:after="0" w:line="240" w:lineRule="auto"/>
        <w:jc w:val="both"/>
        <w:rPr>
          <w:rFonts w:ascii="Times New Roman" w:eastAsia="Times New Roman" w:hAnsi="Times New Roman" w:cs="Times New Roman"/>
          <w:noProof/>
          <w:sz w:val="24"/>
          <w:szCs w:val="24"/>
        </w:rPr>
      </w:pPr>
      <w:bookmarkStart w:id="9" w:name="p-603210"/>
      <w:bookmarkEnd w:id="9"/>
    </w:p>
    <w:p w14:paraId="6A7F3AE9" w14:textId="1E0A2796" w:rsidR="00F62336" w:rsidRPr="00F2092B" w:rsidRDefault="00F62336" w:rsidP="00F62336">
      <w:pPr>
        <w:spacing w:after="0" w:line="240" w:lineRule="auto"/>
        <w:jc w:val="both"/>
        <w:rPr>
          <w:rFonts w:ascii="Times New Roman" w:eastAsia="Times New Roman" w:hAnsi="Times New Roman" w:cs="Times New Roman"/>
          <w:noProof/>
          <w:sz w:val="24"/>
          <w:szCs w:val="24"/>
        </w:rPr>
      </w:pPr>
      <w:r w:rsidRPr="00F2092B">
        <w:rPr>
          <w:rFonts w:ascii="Times New Roman" w:hAnsi="Times New Roman" w:cs="Times New Roman"/>
          <w:sz w:val="24"/>
          <w:szCs w:val="24"/>
        </w:rPr>
        <w:t>3. Under the agreement, the party to the agreement shall undertake to achieve energy saving amounting to at least 10 %. Achievement of the energy savings target shall be based on the energy efficiency plan of the party to the agreement.</w:t>
      </w:r>
      <w:bookmarkStart w:id="10" w:name="p3"/>
      <w:bookmarkEnd w:id="10"/>
    </w:p>
    <w:p w14:paraId="4D57FF91" w14:textId="77777777" w:rsidR="00F62336" w:rsidRPr="00F2092B" w:rsidRDefault="00F62336" w:rsidP="00F62336">
      <w:pPr>
        <w:spacing w:after="0" w:line="240" w:lineRule="auto"/>
        <w:jc w:val="both"/>
        <w:rPr>
          <w:rFonts w:ascii="Times New Roman" w:eastAsia="Times New Roman" w:hAnsi="Times New Roman" w:cs="Times New Roman"/>
          <w:noProof/>
          <w:sz w:val="24"/>
          <w:szCs w:val="24"/>
        </w:rPr>
      </w:pPr>
      <w:bookmarkStart w:id="11" w:name="p-603211"/>
      <w:bookmarkEnd w:id="11"/>
    </w:p>
    <w:p w14:paraId="2E03E0C0" w14:textId="5EA7258A" w:rsidR="00F62336" w:rsidRPr="00F2092B" w:rsidRDefault="00F62336" w:rsidP="00F62336">
      <w:pPr>
        <w:spacing w:after="0" w:line="240" w:lineRule="auto"/>
        <w:jc w:val="both"/>
        <w:rPr>
          <w:rFonts w:ascii="Times New Roman" w:eastAsia="Times New Roman" w:hAnsi="Times New Roman" w:cs="Times New Roman"/>
          <w:noProof/>
          <w:sz w:val="24"/>
          <w:szCs w:val="24"/>
        </w:rPr>
      </w:pPr>
      <w:r w:rsidRPr="00F2092B">
        <w:rPr>
          <w:rFonts w:ascii="Times New Roman" w:hAnsi="Times New Roman" w:cs="Times New Roman"/>
          <w:sz w:val="24"/>
          <w:szCs w:val="24"/>
        </w:rPr>
        <w:t>4. An obligated party of the energy efficiency obligation scheme may not be involved in the achievement of the energy savings target specified under the agreement.</w:t>
      </w:r>
      <w:bookmarkStart w:id="12" w:name="p4"/>
      <w:bookmarkEnd w:id="12"/>
    </w:p>
    <w:p w14:paraId="09B243C2" w14:textId="77777777" w:rsidR="00F62336" w:rsidRPr="00F2092B" w:rsidRDefault="00F62336" w:rsidP="00F62336">
      <w:pPr>
        <w:spacing w:after="0" w:line="240" w:lineRule="auto"/>
        <w:jc w:val="both"/>
        <w:rPr>
          <w:rFonts w:ascii="Times New Roman" w:eastAsia="Times New Roman" w:hAnsi="Times New Roman" w:cs="Times New Roman"/>
          <w:noProof/>
          <w:sz w:val="24"/>
          <w:szCs w:val="24"/>
        </w:rPr>
      </w:pPr>
      <w:bookmarkStart w:id="13" w:name="p-603212"/>
      <w:bookmarkEnd w:id="13"/>
    </w:p>
    <w:p w14:paraId="65D1F300" w14:textId="43F42EC0" w:rsidR="00F62336" w:rsidRPr="00F2092B" w:rsidRDefault="00F62336" w:rsidP="00F62336">
      <w:pPr>
        <w:spacing w:after="0" w:line="240" w:lineRule="auto"/>
        <w:jc w:val="both"/>
        <w:rPr>
          <w:rFonts w:ascii="Times New Roman" w:eastAsia="Times New Roman" w:hAnsi="Times New Roman" w:cs="Times New Roman"/>
          <w:noProof/>
          <w:sz w:val="24"/>
          <w:szCs w:val="24"/>
        </w:rPr>
      </w:pPr>
      <w:r w:rsidRPr="00F2092B">
        <w:rPr>
          <w:rFonts w:ascii="Times New Roman" w:hAnsi="Times New Roman" w:cs="Times New Roman"/>
          <w:sz w:val="24"/>
          <w:szCs w:val="24"/>
        </w:rPr>
        <w:t>5. Achievement of the target shall be confirmed by the energy efficiency measures and energy savings announced in the State energy efficiency monitoring system.</w:t>
      </w:r>
      <w:bookmarkStart w:id="14" w:name="p5"/>
      <w:bookmarkEnd w:id="14"/>
    </w:p>
    <w:p w14:paraId="653CC974" w14:textId="77777777" w:rsidR="00F62336" w:rsidRPr="00F2092B" w:rsidRDefault="00F62336" w:rsidP="00F62336">
      <w:pPr>
        <w:spacing w:after="0" w:line="240" w:lineRule="auto"/>
        <w:jc w:val="both"/>
        <w:rPr>
          <w:rFonts w:ascii="Times New Roman" w:eastAsia="Times New Roman" w:hAnsi="Times New Roman" w:cs="Times New Roman"/>
          <w:noProof/>
          <w:sz w:val="24"/>
          <w:szCs w:val="24"/>
        </w:rPr>
      </w:pPr>
      <w:bookmarkStart w:id="15" w:name="p-603213"/>
      <w:bookmarkEnd w:id="15"/>
    </w:p>
    <w:p w14:paraId="42642B41" w14:textId="16DE324F" w:rsidR="00F62336" w:rsidRPr="00F2092B" w:rsidRDefault="00F62336" w:rsidP="00F62336">
      <w:pPr>
        <w:spacing w:after="0" w:line="240" w:lineRule="auto"/>
        <w:jc w:val="both"/>
        <w:rPr>
          <w:rFonts w:ascii="Times New Roman" w:eastAsia="Times New Roman" w:hAnsi="Times New Roman" w:cs="Times New Roman"/>
          <w:noProof/>
          <w:sz w:val="24"/>
          <w:szCs w:val="24"/>
        </w:rPr>
      </w:pPr>
      <w:r w:rsidRPr="00F2092B">
        <w:rPr>
          <w:rFonts w:ascii="Times New Roman" w:hAnsi="Times New Roman" w:cs="Times New Roman"/>
          <w:sz w:val="24"/>
          <w:szCs w:val="24"/>
        </w:rPr>
        <w:t>6. The responsible ministry shall, at least once a year, publish on its website an invitation for the merchants, organisations representing them or local governments to conclude an agreement with the responsible ministry on energy efficiency improvement.</w:t>
      </w:r>
      <w:bookmarkStart w:id="16" w:name="p6"/>
      <w:bookmarkEnd w:id="16"/>
    </w:p>
    <w:p w14:paraId="4833B627" w14:textId="77777777" w:rsidR="00F62336" w:rsidRPr="00F2092B" w:rsidRDefault="00F62336" w:rsidP="00F62336">
      <w:pPr>
        <w:spacing w:after="0" w:line="240" w:lineRule="auto"/>
        <w:jc w:val="both"/>
        <w:rPr>
          <w:rFonts w:ascii="Times New Roman" w:eastAsia="Times New Roman" w:hAnsi="Times New Roman" w:cs="Times New Roman"/>
          <w:noProof/>
          <w:sz w:val="24"/>
          <w:szCs w:val="24"/>
        </w:rPr>
      </w:pPr>
      <w:bookmarkStart w:id="17" w:name="p-603214"/>
      <w:bookmarkEnd w:id="17"/>
    </w:p>
    <w:p w14:paraId="17DC37CE" w14:textId="68094F4A" w:rsidR="00F62336" w:rsidRPr="00F2092B" w:rsidRDefault="00F62336" w:rsidP="00F62336">
      <w:pPr>
        <w:spacing w:after="0" w:line="240" w:lineRule="auto"/>
        <w:jc w:val="both"/>
        <w:rPr>
          <w:rFonts w:ascii="Times New Roman" w:eastAsia="Times New Roman" w:hAnsi="Times New Roman" w:cs="Times New Roman"/>
          <w:noProof/>
          <w:sz w:val="24"/>
          <w:szCs w:val="24"/>
        </w:rPr>
      </w:pPr>
      <w:r w:rsidRPr="00F2092B">
        <w:rPr>
          <w:rFonts w:ascii="Times New Roman" w:hAnsi="Times New Roman" w:cs="Times New Roman"/>
          <w:sz w:val="24"/>
          <w:szCs w:val="24"/>
        </w:rPr>
        <w:t>7. An applicant who has submitted the following information to the responsible ministry shall be considered an applicant for the conclusion of the agreement (hereinafter – the applicant):</w:t>
      </w:r>
      <w:bookmarkStart w:id="18" w:name="p7"/>
      <w:bookmarkEnd w:id="18"/>
    </w:p>
    <w:p w14:paraId="76558F7B" w14:textId="77777777" w:rsidR="00F62336" w:rsidRPr="00F2092B" w:rsidRDefault="00F62336" w:rsidP="00F62336">
      <w:pPr>
        <w:spacing w:after="0" w:line="240" w:lineRule="auto"/>
        <w:ind w:firstLine="709"/>
        <w:jc w:val="both"/>
        <w:rPr>
          <w:rFonts w:ascii="Times New Roman" w:eastAsia="Times New Roman" w:hAnsi="Times New Roman" w:cs="Times New Roman"/>
          <w:noProof/>
          <w:sz w:val="24"/>
          <w:szCs w:val="24"/>
        </w:rPr>
      </w:pPr>
      <w:r w:rsidRPr="00F2092B">
        <w:rPr>
          <w:rFonts w:ascii="Times New Roman" w:hAnsi="Times New Roman" w:cs="Times New Roman"/>
          <w:sz w:val="24"/>
          <w:szCs w:val="24"/>
        </w:rPr>
        <w:lastRenderedPageBreak/>
        <w:t>7.1. the information certifying the conformity of the applicant with Sub-paragraph 2.1 of this Regulation;</w:t>
      </w:r>
    </w:p>
    <w:p w14:paraId="4B6E63FC" w14:textId="77777777" w:rsidR="00F62336" w:rsidRPr="00F2092B" w:rsidRDefault="00F62336" w:rsidP="00F62336">
      <w:pPr>
        <w:spacing w:after="0" w:line="240" w:lineRule="auto"/>
        <w:ind w:firstLine="709"/>
        <w:jc w:val="both"/>
        <w:rPr>
          <w:rFonts w:ascii="Times New Roman" w:eastAsia="Times New Roman" w:hAnsi="Times New Roman" w:cs="Times New Roman"/>
          <w:noProof/>
          <w:sz w:val="24"/>
          <w:szCs w:val="24"/>
        </w:rPr>
      </w:pPr>
      <w:r w:rsidRPr="00F2092B">
        <w:rPr>
          <w:rFonts w:ascii="Times New Roman" w:hAnsi="Times New Roman" w:cs="Times New Roman"/>
          <w:sz w:val="24"/>
          <w:szCs w:val="24"/>
        </w:rPr>
        <w:t>7.2. the contact information of a representative of the applicant for drawing up the agreement.</w:t>
      </w:r>
    </w:p>
    <w:p w14:paraId="31D8697C" w14:textId="77777777" w:rsidR="00F62336" w:rsidRPr="00F2092B" w:rsidRDefault="00F62336" w:rsidP="00F62336">
      <w:pPr>
        <w:spacing w:after="0" w:line="240" w:lineRule="auto"/>
        <w:jc w:val="both"/>
        <w:rPr>
          <w:rFonts w:ascii="Times New Roman" w:eastAsia="Times New Roman" w:hAnsi="Times New Roman" w:cs="Times New Roman"/>
          <w:noProof/>
          <w:sz w:val="24"/>
          <w:szCs w:val="24"/>
        </w:rPr>
      </w:pPr>
      <w:bookmarkStart w:id="19" w:name="p-603215"/>
      <w:bookmarkEnd w:id="19"/>
    </w:p>
    <w:p w14:paraId="64FE8F97" w14:textId="3E2F262D" w:rsidR="00F62336" w:rsidRPr="00F2092B" w:rsidRDefault="00F62336" w:rsidP="00F62336">
      <w:pPr>
        <w:spacing w:after="0" w:line="240" w:lineRule="auto"/>
        <w:jc w:val="both"/>
        <w:rPr>
          <w:rFonts w:ascii="Times New Roman" w:eastAsia="Times New Roman" w:hAnsi="Times New Roman" w:cs="Times New Roman"/>
          <w:noProof/>
          <w:sz w:val="24"/>
          <w:szCs w:val="24"/>
        </w:rPr>
      </w:pPr>
      <w:r w:rsidRPr="00F2092B">
        <w:rPr>
          <w:rFonts w:ascii="Times New Roman" w:hAnsi="Times New Roman" w:cs="Times New Roman"/>
          <w:sz w:val="24"/>
          <w:szCs w:val="24"/>
        </w:rPr>
        <w:t>8. Drawing up of the agreement shall include negotiations between the responsible ministry and each applicant regarding the aim and content of the agreement, as well as the supervision of its implementation.</w:t>
      </w:r>
      <w:bookmarkStart w:id="20" w:name="p8"/>
      <w:bookmarkEnd w:id="20"/>
    </w:p>
    <w:p w14:paraId="5E186BC0" w14:textId="77777777" w:rsidR="00F62336" w:rsidRPr="00F2092B" w:rsidRDefault="00F62336" w:rsidP="00F62336">
      <w:pPr>
        <w:spacing w:after="0" w:line="240" w:lineRule="auto"/>
        <w:jc w:val="both"/>
        <w:rPr>
          <w:rFonts w:ascii="Times New Roman" w:eastAsia="Times New Roman" w:hAnsi="Times New Roman" w:cs="Times New Roman"/>
          <w:noProof/>
          <w:sz w:val="24"/>
          <w:szCs w:val="24"/>
        </w:rPr>
      </w:pPr>
      <w:bookmarkStart w:id="21" w:name="p-603232"/>
      <w:bookmarkEnd w:id="21"/>
    </w:p>
    <w:p w14:paraId="14D773EB" w14:textId="56538B6B" w:rsidR="00F62336" w:rsidRPr="00F2092B" w:rsidRDefault="00F62336" w:rsidP="00F62336">
      <w:pPr>
        <w:spacing w:after="0" w:line="240" w:lineRule="auto"/>
        <w:jc w:val="both"/>
        <w:rPr>
          <w:rFonts w:ascii="Times New Roman" w:eastAsia="Times New Roman" w:hAnsi="Times New Roman" w:cs="Times New Roman"/>
          <w:noProof/>
          <w:sz w:val="24"/>
          <w:szCs w:val="24"/>
        </w:rPr>
      </w:pPr>
      <w:r w:rsidRPr="00F2092B">
        <w:rPr>
          <w:rFonts w:ascii="Times New Roman" w:hAnsi="Times New Roman" w:cs="Times New Roman"/>
          <w:sz w:val="24"/>
          <w:szCs w:val="24"/>
        </w:rPr>
        <w:t>9. The agreement shall be concluded for a period not shorter than five years.</w:t>
      </w:r>
      <w:bookmarkStart w:id="22" w:name="p9"/>
      <w:bookmarkEnd w:id="22"/>
    </w:p>
    <w:p w14:paraId="64C2101F" w14:textId="77777777" w:rsidR="00F62336" w:rsidRPr="00F2092B" w:rsidRDefault="00F62336" w:rsidP="00F62336">
      <w:pPr>
        <w:spacing w:after="0" w:line="240" w:lineRule="auto"/>
        <w:jc w:val="both"/>
        <w:rPr>
          <w:rFonts w:ascii="Times New Roman" w:eastAsia="Times New Roman" w:hAnsi="Times New Roman" w:cs="Times New Roman"/>
          <w:noProof/>
          <w:sz w:val="24"/>
          <w:szCs w:val="24"/>
        </w:rPr>
      </w:pPr>
      <w:bookmarkStart w:id="23" w:name="n3"/>
      <w:bookmarkStart w:id="24" w:name="n-603217"/>
      <w:bookmarkEnd w:id="23"/>
      <w:bookmarkEnd w:id="24"/>
    </w:p>
    <w:p w14:paraId="2886AC9B" w14:textId="69EA8375" w:rsidR="00F62336" w:rsidRPr="00F2092B" w:rsidRDefault="00F62336" w:rsidP="00F62336">
      <w:pPr>
        <w:spacing w:after="0" w:line="240" w:lineRule="auto"/>
        <w:jc w:val="center"/>
        <w:rPr>
          <w:rFonts w:ascii="Times New Roman" w:eastAsia="Times New Roman" w:hAnsi="Times New Roman" w:cs="Times New Roman"/>
          <w:b/>
          <w:bCs/>
          <w:noProof/>
          <w:sz w:val="24"/>
          <w:szCs w:val="24"/>
        </w:rPr>
      </w:pPr>
      <w:r w:rsidRPr="00F2092B">
        <w:rPr>
          <w:rFonts w:ascii="Times New Roman" w:hAnsi="Times New Roman" w:cs="Times New Roman"/>
          <w:b/>
          <w:bCs/>
          <w:sz w:val="24"/>
          <w:szCs w:val="24"/>
        </w:rPr>
        <w:t>III. Content of the Agreement</w:t>
      </w:r>
    </w:p>
    <w:p w14:paraId="5B7D09BA" w14:textId="77777777" w:rsidR="00F62336" w:rsidRPr="00F2092B" w:rsidRDefault="00F62336" w:rsidP="00F62336">
      <w:pPr>
        <w:spacing w:after="0" w:line="240" w:lineRule="auto"/>
        <w:jc w:val="both"/>
        <w:rPr>
          <w:rFonts w:ascii="Times New Roman" w:eastAsia="Times New Roman" w:hAnsi="Times New Roman" w:cs="Times New Roman"/>
          <w:noProof/>
          <w:sz w:val="24"/>
          <w:szCs w:val="24"/>
        </w:rPr>
      </w:pPr>
      <w:bookmarkStart w:id="25" w:name="p-603218"/>
      <w:bookmarkEnd w:id="25"/>
    </w:p>
    <w:p w14:paraId="51986C8E" w14:textId="03F14F54" w:rsidR="00F62336" w:rsidRPr="00F2092B" w:rsidRDefault="00F62336" w:rsidP="00F62336">
      <w:pPr>
        <w:spacing w:after="0" w:line="240" w:lineRule="auto"/>
        <w:jc w:val="both"/>
        <w:rPr>
          <w:rFonts w:ascii="Times New Roman" w:eastAsia="Times New Roman" w:hAnsi="Times New Roman" w:cs="Times New Roman"/>
          <w:noProof/>
          <w:sz w:val="24"/>
          <w:szCs w:val="24"/>
        </w:rPr>
      </w:pPr>
      <w:r w:rsidRPr="00F2092B">
        <w:rPr>
          <w:rFonts w:ascii="Times New Roman" w:hAnsi="Times New Roman" w:cs="Times New Roman"/>
          <w:sz w:val="24"/>
          <w:szCs w:val="24"/>
        </w:rPr>
        <w:t>10. The agreement between the responsible ministry and an organisation representing merchants shall include the following:</w:t>
      </w:r>
      <w:bookmarkStart w:id="26" w:name="p10"/>
      <w:bookmarkEnd w:id="26"/>
    </w:p>
    <w:p w14:paraId="5F8970E8" w14:textId="77777777" w:rsidR="00F62336" w:rsidRPr="00F2092B" w:rsidRDefault="00F62336" w:rsidP="00F62336">
      <w:pPr>
        <w:spacing w:after="0" w:line="240" w:lineRule="auto"/>
        <w:ind w:firstLine="709"/>
        <w:jc w:val="both"/>
        <w:rPr>
          <w:rFonts w:ascii="Times New Roman" w:eastAsia="Times New Roman" w:hAnsi="Times New Roman" w:cs="Times New Roman"/>
          <w:noProof/>
          <w:sz w:val="24"/>
          <w:szCs w:val="24"/>
        </w:rPr>
      </w:pPr>
      <w:r w:rsidRPr="00F2092B">
        <w:rPr>
          <w:rFonts w:ascii="Times New Roman" w:hAnsi="Times New Roman" w:cs="Times New Roman"/>
          <w:sz w:val="24"/>
          <w:szCs w:val="24"/>
        </w:rPr>
        <w:t>10.1. the energy savings target of the organisation representing merchants;</w:t>
      </w:r>
    </w:p>
    <w:p w14:paraId="36BD4EA5" w14:textId="77777777" w:rsidR="00F62336" w:rsidRPr="00F2092B" w:rsidRDefault="00F62336" w:rsidP="00F62336">
      <w:pPr>
        <w:spacing w:after="0" w:line="240" w:lineRule="auto"/>
        <w:ind w:firstLine="709"/>
        <w:jc w:val="both"/>
        <w:rPr>
          <w:rFonts w:ascii="Times New Roman" w:eastAsia="Times New Roman" w:hAnsi="Times New Roman" w:cs="Times New Roman"/>
          <w:noProof/>
          <w:sz w:val="24"/>
          <w:szCs w:val="24"/>
        </w:rPr>
      </w:pPr>
      <w:r w:rsidRPr="00F2092B">
        <w:rPr>
          <w:rFonts w:ascii="Times New Roman" w:hAnsi="Times New Roman" w:cs="Times New Roman"/>
          <w:sz w:val="24"/>
          <w:szCs w:val="24"/>
        </w:rPr>
        <w:t>10.2. the energy efficiency plan of the organisation representing merchants;</w:t>
      </w:r>
    </w:p>
    <w:p w14:paraId="177EEC08" w14:textId="77777777" w:rsidR="00F62336" w:rsidRPr="00F2092B" w:rsidRDefault="00F62336" w:rsidP="00F62336">
      <w:pPr>
        <w:spacing w:after="0" w:line="240" w:lineRule="auto"/>
        <w:ind w:firstLine="709"/>
        <w:jc w:val="both"/>
        <w:rPr>
          <w:rFonts w:ascii="Times New Roman" w:eastAsia="Times New Roman" w:hAnsi="Times New Roman" w:cs="Times New Roman"/>
          <w:noProof/>
          <w:sz w:val="24"/>
          <w:szCs w:val="24"/>
        </w:rPr>
      </w:pPr>
      <w:r w:rsidRPr="00F2092B">
        <w:rPr>
          <w:rFonts w:ascii="Times New Roman" w:hAnsi="Times New Roman" w:cs="Times New Roman"/>
          <w:sz w:val="24"/>
          <w:szCs w:val="24"/>
        </w:rPr>
        <w:t>10.3. the obligation of the organisation representing merchants to inform the represented merchants of any issues regarding energy efficiency improvement;</w:t>
      </w:r>
    </w:p>
    <w:p w14:paraId="7B31AB72" w14:textId="77777777" w:rsidR="00F62336" w:rsidRPr="00F2092B" w:rsidRDefault="00F62336" w:rsidP="00F62336">
      <w:pPr>
        <w:spacing w:after="0" w:line="240" w:lineRule="auto"/>
        <w:ind w:firstLine="709"/>
        <w:jc w:val="both"/>
        <w:rPr>
          <w:rFonts w:ascii="Times New Roman" w:eastAsia="Times New Roman" w:hAnsi="Times New Roman" w:cs="Times New Roman"/>
          <w:noProof/>
          <w:sz w:val="24"/>
          <w:szCs w:val="24"/>
        </w:rPr>
      </w:pPr>
      <w:r w:rsidRPr="00F2092B">
        <w:rPr>
          <w:rFonts w:ascii="Times New Roman" w:hAnsi="Times New Roman" w:cs="Times New Roman"/>
          <w:sz w:val="24"/>
          <w:szCs w:val="24"/>
        </w:rPr>
        <w:t>10.4. the obligation of the organisation representing merchants to provide information to the responsible ministry regarding the progress of the implementation of the agreement;</w:t>
      </w:r>
    </w:p>
    <w:p w14:paraId="3B8B2BA0" w14:textId="77777777" w:rsidR="00F62336" w:rsidRPr="00F2092B" w:rsidRDefault="00F62336" w:rsidP="00F62336">
      <w:pPr>
        <w:spacing w:after="0" w:line="240" w:lineRule="auto"/>
        <w:ind w:firstLine="709"/>
        <w:jc w:val="both"/>
        <w:rPr>
          <w:rFonts w:ascii="Times New Roman" w:eastAsia="Times New Roman" w:hAnsi="Times New Roman" w:cs="Times New Roman"/>
          <w:noProof/>
          <w:sz w:val="24"/>
          <w:szCs w:val="24"/>
        </w:rPr>
      </w:pPr>
      <w:r w:rsidRPr="00F2092B">
        <w:rPr>
          <w:rFonts w:ascii="Times New Roman" w:hAnsi="Times New Roman" w:cs="Times New Roman"/>
          <w:sz w:val="24"/>
          <w:szCs w:val="24"/>
        </w:rPr>
        <w:t>10.5. the conditions for the possibilities of support to energy audits and individual measures for the improvement of energy efficiency which are implemented according to the agreement;</w:t>
      </w:r>
    </w:p>
    <w:p w14:paraId="651572AA" w14:textId="77777777" w:rsidR="00F62336" w:rsidRPr="00F2092B" w:rsidRDefault="00F62336" w:rsidP="00F62336">
      <w:pPr>
        <w:spacing w:after="0" w:line="240" w:lineRule="auto"/>
        <w:ind w:firstLine="709"/>
        <w:jc w:val="both"/>
        <w:rPr>
          <w:rFonts w:ascii="Times New Roman" w:eastAsia="Times New Roman" w:hAnsi="Times New Roman" w:cs="Times New Roman"/>
          <w:noProof/>
          <w:sz w:val="24"/>
          <w:szCs w:val="24"/>
        </w:rPr>
      </w:pPr>
      <w:r w:rsidRPr="00F2092B">
        <w:rPr>
          <w:rFonts w:ascii="Times New Roman" w:hAnsi="Times New Roman" w:cs="Times New Roman"/>
          <w:sz w:val="24"/>
          <w:szCs w:val="24"/>
        </w:rPr>
        <w:t>10.6. any other information necessary for the implementation of the concluded agreement.</w:t>
      </w:r>
    </w:p>
    <w:p w14:paraId="688EB8DC" w14:textId="77777777" w:rsidR="00F62336" w:rsidRPr="00F2092B" w:rsidRDefault="00F62336" w:rsidP="00F62336">
      <w:pPr>
        <w:spacing w:after="0" w:line="240" w:lineRule="auto"/>
        <w:jc w:val="both"/>
        <w:rPr>
          <w:rFonts w:ascii="Times New Roman" w:eastAsia="Times New Roman" w:hAnsi="Times New Roman" w:cs="Times New Roman"/>
          <w:noProof/>
          <w:sz w:val="24"/>
          <w:szCs w:val="24"/>
        </w:rPr>
      </w:pPr>
      <w:bookmarkStart w:id="27" w:name="p-603219"/>
      <w:bookmarkEnd w:id="27"/>
    </w:p>
    <w:p w14:paraId="02DCBFEC" w14:textId="098C5B14" w:rsidR="00F62336" w:rsidRPr="00F2092B" w:rsidRDefault="00F62336" w:rsidP="00F62336">
      <w:pPr>
        <w:spacing w:after="0" w:line="240" w:lineRule="auto"/>
        <w:jc w:val="both"/>
        <w:rPr>
          <w:rFonts w:ascii="Times New Roman" w:eastAsia="Times New Roman" w:hAnsi="Times New Roman" w:cs="Times New Roman"/>
          <w:noProof/>
          <w:sz w:val="24"/>
          <w:szCs w:val="24"/>
        </w:rPr>
      </w:pPr>
      <w:r w:rsidRPr="00F2092B">
        <w:rPr>
          <w:rFonts w:ascii="Times New Roman" w:hAnsi="Times New Roman" w:cs="Times New Roman"/>
          <w:sz w:val="24"/>
          <w:szCs w:val="24"/>
        </w:rPr>
        <w:t>11. The agreement between the responsible ministry and a merchant shall include the following:</w:t>
      </w:r>
      <w:bookmarkStart w:id="28" w:name="p11"/>
      <w:bookmarkEnd w:id="28"/>
    </w:p>
    <w:p w14:paraId="69BB843E" w14:textId="77777777" w:rsidR="00F62336" w:rsidRPr="00F2092B" w:rsidRDefault="00F62336" w:rsidP="00F62336">
      <w:pPr>
        <w:spacing w:after="0" w:line="240" w:lineRule="auto"/>
        <w:ind w:firstLine="709"/>
        <w:jc w:val="both"/>
        <w:rPr>
          <w:rFonts w:ascii="Times New Roman" w:eastAsia="Times New Roman" w:hAnsi="Times New Roman" w:cs="Times New Roman"/>
          <w:noProof/>
          <w:sz w:val="24"/>
          <w:szCs w:val="24"/>
        </w:rPr>
      </w:pPr>
      <w:r w:rsidRPr="00F2092B">
        <w:rPr>
          <w:rFonts w:ascii="Times New Roman" w:hAnsi="Times New Roman" w:cs="Times New Roman"/>
          <w:sz w:val="24"/>
          <w:szCs w:val="24"/>
        </w:rPr>
        <w:t>11.1. the energy savings target of the merchant;</w:t>
      </w:r>
    </w:p>
    <w:p w14:paraId="59CD319D" w14:textId="77777777" w:rsidR="00F62336" w:rsidRPr="00F2092B" w:rsidRDefault="00F62336" w:rsidP="00F62336">
      <w:pPr>
        <w:spacing w:after="0" w:line="240" w:lineRule="auto"/>
        <w:ind w:firstLine="709"/>
        <w:jc w:val="both"/>
        <w:rPr>
          <w:rFonts w:ascii="Times New Roman" w:eastAsia="Times New Roman" w:hAnsi="Times New Roman" w:cs="Times New Roman"/>
          <w:noProof/>
          <w:sz w:val="24"/>
          <w:szCs w:val="24"/>
        </w:rPr>
      </w:pPr>
      <w:r w:rsidRPr="00F2092B">
        <w:rPr>
          <w:rFonts w:ascii="Times New Roman" w:hAnsi="Times New Roman" w:cs="Times New Roman"/>
          <w:sz w:val="24"/>
          <w:szCs w:val="24"/>
        </w:rPr>
        <w:t>11.2. the energy efficiency plan of the merchant;</w:t>
      </w:r>
    </w:p>
    <w:p w14:paraId="2FF544E1" w14:textId="77777777" w:rsidR="00F62336" w:rsidRPr="00F2092B" w:rsidRDefault="00F62336" w:rsidP="00F62336">
      <w:pPr>
        <w:spacing w:after="0" w:line="240" w:lineRule="auto"/>
        <w:ind w:firstLine="709"/>
        <w:jc w:val="both"/>
        <w:rPr>
          <w:rFonts w:ascii="Times New Roman" w:eastAsia="Times New Roman" w:hAnsi="Times New Roman" w:cs="Times New Roman"/>
          <w:noProof/>
          <w:sz w:val="24"/>
          <w:szCs w:val="24"/>
        </w:rPr>
      </w:pPr>
      <w:r w:rsidRPr="00F2092B">
        <w:rPr>
          <w:rFonts w:ascii="Times New Roman" w:hAnsi="Times New Roman" w:cs="Times New Roman"/>
          <w:sz w:val="24"/>
          <w:szCs w:val="24"/>
        </w:rPr>
        <w:t>11.3. the obligation of the merchant to implement measures for the improvement of energy efficiency;</w:t>
      </w:r>
    </w:p>
    <w:p w14:paraId="6F603457" w14:textId="77777777" w:rsidR="00F62336" w:rsidRPr="00F2092B" w:rsidRDefault="00F62336" w:rsidP="00F62336">
      <w:pPr>
        <w:spacing w:after="0" w:line="240" w:lineRule="auto"/>
        <w:ind w:firstLine="709"/>
        <w:jc w:val="both"/>
        <w:rPr>
          <w:rFonts w:ascii="Times New Roman" w:eastAsia="Times New Roman" w:hAnsi="Times New Roman" w:cs="Times New Roman"/>
          <w:noProof/>
          <w:sz w:val="24"/>
          <w:szCs w:val="24"/>
        </w:rPr>
      </w:pPr>
      <w:r w:rsidRPr="00F2092B">
        <w:rPr>
          <w:rFonts w:ascii="Times New Roman" w:hAnsi="Times New Roman" w:cs="Times New Roman"/>
          <w:sz w:val="24"/>
          <w:szCs w:val="24"/>
        </w:rPr>
        <w:t>11.4. the obligation of the merchant to provide information to the responsible ministry regarding the progress of the implementation of the agreement;</w:t>
      </w:r>
    </w:p>
    <w:p w14:paraId="58C4EE2E" w14:textId="77777777" w:rsidR="00F62336" w:rsidRPr="00F2092B" w:rsidRDefault="00F62336" w:rsidP="00F62336">
      <w:pPr>
        <w:spacing w:after="0" w:line="240" w:lineRule="auto"/>
        <w:ind w:firstLine="709"/>
        <w:jc w:val="both"/>
        <w:rPr>
          <w:rFonts w:ascii="Times New Roman" w:eastAsia="Times New Roman" w:hAnsi="Times New Roman" w:cs="Times New Roman"/>
          <w:noProof/>
          <w:sz w:val="24"/>
          <w:szCs w:val="24"/>
        </w:rPr>
      </w:pPr>
      <w:r w:rsidRPr="00F2092B">
        <w:rPr>
          <w:rFonts w:ascii="Times New Roman" w:hAnsi="Times New Roman" w:cs="Times New Roman"/>
          <w:sz w:val="24"/>
          <w:szCs w:val="24"/>
        </w:rPr>
        <w:t>11.5. the conditions for the possibilities of support to energy audits and individual measures for the improvement of energy efficiency which are implemented according to the agreement;</w:t>
      </w:r>
    </w:p>
    <w:p w14:paraId="15F24F3A" w14:textId="77777777" w:rsidR="00F62336" w:rsidRPr="00F2092B" w:rsidRDefault="00F62336" w:rsidP="00F62336">
      <w:pPr>
        <w:spacing w:after="0" w:line="240" w:lineRule="auto"/>
        <w:ind w:firstLine="709"/>
        <w:jc w:val="both"/>
        <w:rPr>
          <w:rFonts w:ascii="Times New Roman" w:eastAsia="Times New Roman" w:hAnsi="Times New Roman" w:cs="Times New Roman"/>
          <w:noProof/>
          <w:sz w:val="24"/>
          <w:szCs w:val="24"/>
        </w:rPr>
      </w:pPr>
      <w:r w:rsidRPr="00F2092B">
        <w:rPr>
          <w:rFonts w:ascii="Times New Roman" w:hAnsi="Times New Roman" w:cs="Times New Roman"/>
          <w:sz w:val="24"/>
          <w:szCs w:val="24"/>
        </w:rPr>
        <w:t>11.6. any other information necessary for the implementation of the concluded agreement.</w:t>
      </w:r>
    </w:p>
    <w:p w14:paraId="1D320502" w14:textId="77777777" w:rsidR="00F62336" w:rsidRPr="00F2092B" w:rsidRDefault="00F62336" w:rsidP="00F62336">
      <w:pPr>
        <w:spacing w:after="0" w:line="240" w:lineRule="auto"/>
        <w:jc w:val="both"/>
        <w:rPr>
          <w:rFonts w:ascii="Times New Roman" w:eastAsia="Times New Roman" w:hAnsi="Times New Roman" w:cs="Times New Roman"/>
          <w:noProof/>
          <w:sz w:val="24"/>
          <w:szCs w:val="24"/>
        </w:rPr>
      </w:pPr>
      <w:bookmarkStart w:id="29" w:name="p-603220"/>
      <w:bookmarkEnd w:id="29"/>
    </w:p>
    <w:p w14:paraId="0BD628DC" w14:textId="089D7F87" w:rsidR="00F62336" w:rsidRPr="00F2092B" w:rsidRDefault="00F62336" w:rsidP="00F62336">
      <w:pPr>
        <w:spacing w:after="0" w:line="240" w:lineRule="auto"/>
        <w:jc w:val="both"/>
        <w:rPr>
          <w:rFonts w:ascii="Times New Roman" w:eastAsia="Times New Roman" w:hAnsi="Times New Roman" w:cs="Times New Roman"/>
          <w:noProof/>
          <w:sz w:val="24"/>
          <w:szCs w:val="24"/>
        </w:rPr>
      </w:pPr>
      <w:r w:rsidRPr="00F2092B">
        <w:rPr>
          <w:rFonts w:ascii="Times New Roman" w:hAnsi="Times New Roman" w:cs="Times New Roman"/>
          <w:sz w:val="24"/>
          <w:szCs w:val="24"/>
        </w:rPr>
        <w:t>12. The agreement between the responsible ministry and a local government shall include the following:</w:t>
      </w:r>
      <w:bookmarkStart w:id="30" w:name="p12"/>
      <w:bookmarkEnd w:id="30"/>
    </w:p>
    <w:p w14:paraId="31EA29A8" w14:textId="77777777" w:rsidR="00F62336" w:rsidRPr="00F2092B" w:rsidRDefault="00F62336" w:rsidP="00F62336">
      <w:pPr>
        <w:spacing w:after="0" w:line="240" w:lineRule="auto"/>
        <w:ind w:firstLine="709"/>
        <w:jc w:val="both"/>
        <w:rPr>
          <w:rFonts w:ascii="Times New Roman" w:eastAsia="Times New Roman" w:hAnsi="Times New Roman" w:cs="Times New Roman"/>
          <w:noProof/>
          <w:sz w:val="24"/>
          <w:szCs w:val="24"/>
        </w:rPr>
      </w:pPr>
      <w:r w:rsidRPr="00F2092B">
        <w:rPr>
          <w:rFonts w:ascii="Times New Roman" w:hAnsi="Times New Roman" w:cs="Times New Roman"/>
          <w:sz w:val="24"/>
          <w:szCs w:val="24"/>
        </w:rPr>
        <w:t>12.1. the energy savings target of the local government;</w:t>
      </w:r>
    </w:p>
    <w:p w14:paraId="7F4CF289" w14:textId="77777777" w:rsidR="00F62336" w:rsidRPr="00F2092B" w:rsidRDefault="00F62336" w:rsidP="00F62336">
      <w:pPr>
        <w:spacing w:after="0" w:line="240" w:lineRule="auto"/>
        <w:ind w:firstLine="709"/>
        <w:jc w:val="both"/>
        <w:rPr>
          <w:rFonts w:ascii="Times New Roman" w:eastAsia="Times New Roman" w:hAnsi="Times New Roman" w:cs="Times New Roman"/>
          <w:noProof/>
          <w:sz w:val="24"/>
          <w:szCs w:val="24"/>
        </w:rPr>
      </w:pPr>
      <w:r w:rsidRPr="00F2092B">
        <w:rPr>
          <w:rFonts w:ascii="Times New Roman" w:hAnsi="Times New Roman" w:cs="Times New Roman"/>
          <w:sz w:val="24"/>
          <w:szCs w:val="24"/>
        </w:rPr>
        <w:t>12.2. the energy efficiency plan of the local government which is a separate document or a part of the development plan of the local government;</w:t>
      </w:r>
    </w:p>
    <w:p w14:paraId="4601702C" w14:textId="77777777" w:rsidR="00F62336" w:rsidRPr="00F2092B" w:rsidRDefault="00F62336" w:rsidP="00F62336">
      <w:pPr>
        <w:spacing w:after="0" w:line="240" w:lineRule="auto"/>
        <w:ind w:firstLine="709"/>
        <w:jc w:val="both"/>
        <w:rPr>
          <w:rFonts w:ascii="Times New Roman" w:eastAsia="Times New Roman" w:hAnsi="Times New Roman" w:cs="Times New Roman"/>
          <w:noProof/>
          <w:sz w:val="24"/>
          <w:szCs w:val="24"/>
        </w:rPr>
      </w:pPr>
      <w:r w:rsidRPr="00F2092B">
        <w:rPr>
          <w:rFonts w:ascii="Times New Roman" w:hAnsi="Times New Roman" w:cs="Times New Roman"/>
          <w:sz w:val="24"/>
          <w:szCs w:val="24"/>
        </w:rPr>
        <w:t>12.3. the obligation of the local government to inform residents of its administrative territory of the issues related to the field of energy efficiency;</w:t>
      </w:r>
    </w:p>
    <w:p w14:paraId="4039324F" w14:textId="77777777" w:rsidR="00F62336" w:rsidRPr="00F2092B" w:rsidRDefault="00F62336" w:rsidP="00F62336">
      <w:pPr>
        <w:spacing w:after="0" w:line="240" w:lineRule="auto"/>
        <w:ind w:firstLine="709"/>
        <w:jc w:val="both"/>
        <w:rPr>
          <w:rFonts w:ascii="Times New Roman" w:eastAsia="Times New Roman" w:hAnsi="Times New Roman" w:cs="Times New Roman"/>
          <w:noProof/>
          <w:sz w:val="24"/>
          <w:szCs w:val="24"/>
        </w:rPr>
      </w:pPr>
      <w:r w:rsidRPr="00F2092B">
        <w:rPr>
          <w:rFonts w:ascii="Times New Roman" w:hAnsi="Times New Roman" w:cs="Times New Roman"/>
          <w:sz w:val="24"/>
          <w:szCs w:val="24"/>
        </w:rPr>
        <w:t>12.4. the obligation of the local government to provide information to the responsible ministry regarding issues related to the field of energy efficiency, as well as the energy savings achieved as a result of the implemented measures;</w:t>
      </w:r>
    </w:p>
    <w:p w14:paraId="6D4BD0DF" w14:textId="77777777" w:rsidR="00F62336" w:rsidRPr="00F2092B" w:rsidRDefault="00F62336" w:rsidP="00F62336">
      <w:pPr>
        <w:spacing w:after="0" w:line="240" w:lineRule="auto"/>
        <w:ind w:firstLine="709"/>
        <w:jc w:val="both"/>
        <w:rPr>
          <w:rFonts w:ascii="Times New Roman" w:eastAsia="Times New Roman" w:hAnsi="Times New Roman" w:cs="Times New Roman"/>
          <w:noProof/>
          <w:sz w:val="24"/>
          <w:szCs w:val="24"/>
        </w:rPr>
      </w:pPr>
      <w:r w:rsidRPr="00F2092B">
        <w:rPr>
          <w:rFonts w:ascii="Times New Roman" w:hAnsi="Times New Roman" w:cs="Times New Roman"/>
          <w:sz w:val="24"/>
          <w:szCs w:val="24"/>
        </w:rPr>
        <w:t>12.5. the conditions for the possibilities of support to energy audits and individual measures for the improvement of energy efficiency which are implemented according to the agreement;</w:t>
      </w:r>
    </w:p>
    <w:p w14:paraId="1098E27E" w14:textId="77777777" w:rsidR="00F62336" w:rsidRPr="00F2092B" w:rsidRDefault="00F62336" w:rsidP="00F62336">
      <w:pPr>
        <w:spacing w:after="0" w:line="240" w:lineRule="auto"/>
        <w:ind w:firstLine="709"/>
        <w:jc w:val="both"/>
        <w:rPr>
          <w:rFonts w:ascii="Times New Roman" w:eastAsia="Times New Roman" w:hAnsi="Times New Roman" w:cs="Times New Roman"/>
          <w:noProof/>
          <w:sz w:val="24"/>
          <w:szCs w:val="24"/>
        </w:rPr>
      </w:pPr>
      <w:r w:rsidRPr="00F2092B">
        <w:rPr>
          <w:rFonts w:ascii="Times New Roman" w:hAnsi="Times New Roman" w:cs="Times New Roman"/>
          <w:sz w:val="24"/>
          <w:szCs w:val="24"/>
        </w:rPr>
        <w:t>12.6. any other information necessary for the implementation of the concluded agreement.</w:t>
      </w:r>
    </w:p>
    <w:p w14:paraId="2840E53C" w14:textId="77777777" w:rsidR="00F62336" w:rsidRPr="00F2092B" w:rsidRDefault="00F62336" w:rsidP="00F62336">
      <w:pPr>
        <w:spacing w:after="0" w:line="240" w:lineRule="auto"/>
        <w:jc w:val="both"/>
        <w:rPr>
          <w:rFonts w:ascii="Times New Roman" w:eastAsia="Times New Roman" w:hAnsi="Times New Roman" w:cs="Times New Roman"/>
          <w:noProof/>
          <w:sz w:val="24"/>
          <w:szCs w:val="24"/>
        </w:rPr>
      </w:pPr>
      <w:bookmarkStart w:id="31" w:name="n4"/>
      <w:bookmarkStart w:id="32" w:name="n-603221"/>
      <w:bookmarkEnd w:id="31"/>
      <w:bookmarkEnd w:id="32"/>
    </w:p>
    <w:p w14:paraId="5435A967" w14:textId="550B296C" w:rsidR="00F62336" w:rsidRPr="00F2092B" w:rsidRDefault="00F62336" w:rsidP="00F62336">
      <w:pPr>
        <w:spacing w:after="0" w:line="240" w:lineRule="auto"/>
        <w:jc w:val="center"/>
        <w:rPr>
          <w:rFonts w:ascii="Times New Roman" w:eastAsia="Times New Roman" w:hAnsi="Times New Roman" w:cs="Times New Roman"/>
          <w:b/>
          <w:bCs/>
          <w:noProof/>
          <w:sz w:val="24"/>
          <w:szCs w:val="24"/>
        </w:rPr>
      </w:pPr>
      <w:r w:rsidRPr="00F2092B">
        <w:rPr>
          <w:rFonts w:ascii="Times New Roman" w:hAnsi="Times New Roman" w:cs="Times New Roman"/>
          <w:b/>
          <w:bCs/>
          <w:sz w:val="24"/>
          <w:szCs w:val="24"/>
        </w:rPr>
        <w:t>IV. Energy Efficiency Plan of the Party to the Agreement</w:t>
      </w:r>
    </w:p>
    <w:p w14:paraId="0B4BB1B2" w14:textId="77777777" w:rsidR="00F62336" w:rsidRPr="00F2092B" w:rsidRDefault="00F62336" w:rsidP="00F62336">
      <w:pPr>
        <w:spacing w:after="0" w:line="240" w:lineRule="auto"/>
        <w:jc w:val="both"/>
        <w:rPr>
          <w:rFonts w:ascii="Times New Roman" w:eastAsia="Times New Roman" w:hAnsi="Times New Roman" w:cs="Times New Roman"/>
          <w:noProof/>
          <w:sz w:val="24"/>
          <w:szCs w:val="24"/>
        </w:rPr>
      </w:pPr>
      <w:bookmarkStart w:id="33" w:name="p-603222"/>
      <w:bookmarkEnd w:id="33"/>
    </w:p>
    <w:p w14:paraId="29B0C603" w14:textId="5CA6EFD5" w:rsidR="00F62336" w:rsidRPr="00F2092B" w:rsidRDefault="00F62336" w:rsidP="00F62336">
      <w:pPr>
        <w:spacing w:after="0" w:line="240" w:lineRule="auto"/>
        <w:jc w:val="both"/>
        <w:rPr>
          <w:rFonts w:ascii="Times New Roman" w:eastAsia="Times New Roman" w:hAnsi="Times New Roman" w:cs="Times New Roman"/>
          <w:noProof/>
          <w:sz w:val="24"/>
          <w:szCs w:val="24"/>
        </w:rPr>
      </w:pPr>
      <w:r w:rsidRPr="00F2092B">
        <w:rPr>
          <w:rFonts w:ascii="Times New Roman" w:hAnsi="Times New Roman" w:cs="Times New Roman"/>
          <w:sz w:val="24"/>
          <w:szCs w:val="24"/>
        </w:rPr>
        <w:t>13. The energy efficiency plan of the party to the agreement shall include the following:</w:t>
      </w:r>
      <w:bookmarkStart w:id="34" w:name="p13"/>
      <w:bookmarkEnd w:id="34"/>
    </w:p>
    <w:p w14:paraId="7DA922A6" w14:textId="77777777" w:rsidR="00F62336" w:rsidRPr="00F2092B" w:rsidRDefault="00F62336" w:rsidP="00F62336">
      <w:pPr>
        <w:spacing w:after="0" w:line="240" w:lineRule="auto"/>
        <w:ind w:firstLine="709"/>
        <w:jc w:val="both"/>
        <w:rPr>
          <w:rFonts w:ascii="Times New Roman" w:eastAsia="Times New Roman" w:hAnsi="Times New Roman" w:cs="Times New Roman"/>
          <w:noProof/>
          <w:sz w:val="24"/>
          <w:szCs w:val="24"/>
        </w:rPr>
      </w:pPr>
      <w:r w:rsidRPr="00F2092B">
        <w:rPr>
          <w:rFonts w:ascii="Times New Roman" w:hAnsi="Times New Roman" w:cs="Times New Roman"/>
          <w:sz w:val="24"/>
          <w:szCs w:val="24"/>
        </w:rPr>
        <w:t>13.1. general description of the aim of the agreement;</w:t>
      </w:r>
    </w:p>
    <w:p w14:paraId="5CA33808" w14:textId="77777777" w:rsidR="00F62336" w:rsidRPr="00F2092B" w:rsidRDefault="00F62336" w:rsidP="00F62336">
      <w:pPr>
        <w:spacing w:after="0" w:line="240" w:lineRule="auto"/>
        <w:ind w:firstLine="709"/>
        <w:jc w:val="both"/>
        <w:rPr>
          <w:rFonts w:ascii="Times New Roman" w:eastAsia="Times New Roman" w:hAnsi="Times New Roman" w:cs="Times New Roman"/>
          <w:noProof/>
          <w:sz w:val="24"/>
          <w:szCs w:val="24"/>
        </w:rPr>
      </w:pPr>
      <w:r w:rsidRPr="00F2092B">
        <w:rPr>
          <w:rFonts w:ascii="Times New Roman" w:hAnsi="Times New Roman" w:cs="Times New Roman"/>
          <w:sz w:val="24"/>
          <w:szCs w:val="24"/>
        </w:rPr>
        <w:t>13.2. high, medium and low-priority measures for the improvement of energy efficiency and the time necessary for their implementation;</w:t>
      </w:r>
    </w:p>
    <w:p w14:paraId="7CA98350" w14:textId="77777777" w:rsidR="00F62336" w:rsidRPr="00F2092B" w:rsidRDefault="00F62336" w:rsidP="00F62336">
      <w:pPr>
        <w:spacing w:after="0" w:line="240" w:lineRule="auto"/>
        <w:ind w:firstLine="709"/>
        <w:jc w:val="both"/>
        <w:rPr>
          <w:rFonts w:ascii="Times New Roman" w:eastAsia="Times New Roman" w:hAnsi="Times New Roman" w:cs="Times New Roman"/>
          <w:noProof/>
          <w:sz w:val="24"/>
          <w:szCs w:val="24"/>
        </w:rPr>
      </w:pPr>
      <w:r w:rsidRPr="00F2092B">
        <w:rPr>
          <w:rFonts w:ascii="Times New Roman" w:hAnsi="Times New Roman" w:cs="Times New Roman"/>
          <w:sz w:val="24"/>
          <w:szCs w:val="24"/>
        </w:rPr>
        <w:t>13.3. short-term and long-term forecasts of energy savings (where possible);</w:t>
      </w:r>
    </w:p>
    <w:p w14:paraId="0E1F904C" w14:textId="77777777" w:rsidR="00F62336" w:rsidRPr="00F2092B" w:rsidRDefault="00F62336" w:rsidP="00F62336">
      <w:pPr>
        <w:spacing w:after="0" w:line="240" w:lineRule="auto"/>
        <w:ind w:firstLine="709"/>
        <w:jc w:val="both"/>
        <w:rPr>
          <w:rFonts w:ascii="Times New Roman" w:eastAsia="Times New Roman" w:hAnsi="Times New Roman" w:cs="Times New Roman"/>
          <w:noProof/>
          <w:sz w:val="24"/>
          <w:szCs w:val="24"/>
        </w:rPr>
      </w:pPr>
      <w:r w:rsidRPr="00F2092B">
        <w:rPr>
          <w:rFonts w:ascii="Times New Roman" w:hAnsi="Times New Roman" w:cs="Times New Roman"/>
          <w:sz w:val="24"/>
          <w:szCs w:val="24"/>
        </w:rPr>
        <w:t>13.4. conditions for the establishment of an energy management system or another system to ensure continuous evaluation of energy consumption;</w:t>
      </w:r>
    </w:p>
    <w:p w14:paraId="6BEF6D60" w14:textId="77777777" w:rsidR="00F62336" w:rsidRPr="00F2092B" w:rsidRDefault="00F62336" w:rsidP="00F62336">
      <w:pPr>
        <w:spacing w:after="0" w:line="240" w:lineRule="auto"/>
        <w:ind w:firstLine="709"/>
        <w:jc w:val="both"/>
        <w:rPr>
          <w:rFonts w:ascii="Times New Roman" w:eastAsia="Times New Roman" w:hAnsi="Times New Roman" w:cs="Times New Roman"/>
          <w:noProof/>
          <w:sz w:val="24"/>
          <w:szCs w:val="24"/>
        </w:rPr>
      </w:pPr>
      <w:r w:rsidRPr="00F2092B">
        <w:rPr>
          <w:rFonts w:ascii="Times New Roman" w:hAnsi="Times New Roman" w:cs="Times New Roman"/>
          <w:sz w:val="24"/>
          <w:szCs w:val="24"/>
        </w:rPr>
        <w:t>13.5. any other presentation of information characterising and explaining the type and mechanism of the implementation of the agreement.</w:t>
      </w:r>
    </w:p>
    <w:p w14:paraId="12C4B67D" w14:textId="77777777" w:rsidR="00F62336" w:rsidRPr="00F2092B" w:rsidRDefault="00F62336" w:rsidP="00F62336">
      <w:pPr>
        <w:spacing w:after="0" w:line="240" w:lineRule="auto"/>
        <w:jc w:val="both"/>
        <w:rPr>
          <w:rFonts w:ascii="Times New Roman" w:eastAsia="Times New Roman" w:hAnsi="Times New Roman" w:cs="Times New Roman"/>
          <w:noProof/>
          <w:sz w:val="24"/>
          <w:szCs w:val="24"/>
        </w:rPr>
      </w:pPr>
      <w:bookmarkStart w:id="35" w:name="n5"/>
      <w:bookmarkStart w:id="36" w:name="n-603223"/>
      <w:bookmarkEnd w:id="35"/>
      <w:bookmarkEnd w:id="36"/>
    </w:p>
    <w:p w14:paraId="5B43FDCD" w14:textId="0E3E9AC8" w:rsidR="00F62336" w:rsidRPr="00F2092B" w:rsidRDefault="00F62336" w:rsidP="00F62336">
      <w:pPr>
        <w:spacing w:after="0" w:line="240" w:lineRule="auto"/>
        <w:jc w:val="center"/>
        <w:rPr>
          <w:rFonts w:ascii="Times New Roman" w:eastAsia="Times New Roman" w:hAnsi="Times New Roman" w:cs="Times New Roman"/>
          <w:b/>
          <w:bCs/>
          <w:noProof/>
          <w:sz w:val="24"/>
          <w:szCs w:val="24"/>
        </w:rPr>
      </w:pPr>
      <w:r w:rsidRPr="00F2092B">
        <w:rPr>
          <w:rFonts w:ascii="Times New Roman" w:hAnsi="Times New Roman" w:cs="Times New Roman"/>
          <w:b/>
          <w:bCs/>
          <w:sz w:val="24"/>
          <w:szCs w:val="24"/>
        </w:rPr>
        <w:t>V. Supervision of the Implementation of the Agreement</w:t>
      </w:r>
    </w:p>
    <w:p w14:paraId="5FB63E08" w14:textId="77777777" w:rsidR="00F62336" w:rsidRPr="00F2092B" w:rsidRDefault="00F62336" w:rsidP="00F62336">
      <w:pPr>
        <w:spacing w:after="0" w:line="240" w:lineRule="auto"/>
        <w:jc w:val="both"/>
        <w:rPr>
          <w:rFonts w:ascii="Times New Roman" w:eastAsia="Times New Roman" w:hAnsi="Times New Roman" w:cs="Times New Roman"/>
          <w:noProof/>
          <w:sz w:val="24"/>
          <w:szCs w:val="24"/>
        </w:rPr>
      </w:pPr>
      <w:bookmarkStart w:id="37" w:name="p-603224"/>
      <w:bookmarkEnd w:id="37"/>
    </w:p>
    <w:p w14:paraId="5A6C7A1D" w14:textId="1F9985FF" w:rsidR="00F62336" w:rsidRPr="00F2092B" w:rsidRDefault="00F62336" w:rsidP="00F62336">
      <w:pPr>
        <w:spacing w:after="0" w:line="240" w:lineRule="auto"/>
        <w:jc w:val="both"/>
        <w:rPr>
          <w:rFonts w:ascii="Times New Roman" w:eastAsia="Times New Roman" w:hAnsi="Times New Roman" w:cs="Times New Roman"/>
          <w:noProof/>
          <w:sz w:val="24"/>
          <w:szCs w:val="24"/>
        </w:rPr>
      </w:pPr>
      <w:r w:rsidRPr="00F2092B">
        <w:rPr>
          <w:rFonts w:ascii="Times New Roman" w:hAnsi="Times New Roman" w:cs="Times New Roman"/>
          <w:sz w:val="24"/>
          <w:szCs w:val="24"/>
        </w:rPr>
        <w:t>14. The party to the agreement shall, each year by 1 November, report on the results of the implementation of the agreement in the previous calendar year in accordance with the laws and regulations regarding energy efficiency monitoring.</w:t>
      </w:r>
      <w:bookmarkStart w:id="38" w:name="p14"/>
      <w:bookmarkEnd w:id="38"/>
    </w:p>
    <w:p w14:paraId="7DEA8160" w14:textId="77777777" w:rsidR="00F62336" w:rsidRPr="00F2092B" w:rsidRDefault="00F62336" w:rsidP="00F62336">
      <w:pPr>
        <w:spacing w:after="0" w:line="240" w:lineRule="auto"/>
        <w:jc w:val="both"/>
        <w:rPr>
          <w:rFonts w:ascii="Times New Roman" w:eastAsia="Times New Roman" w:hAnsi="Times New Roman" w:cs="Times New Roman"/>
          <w:noProof/>
          <w:sz w:val="24"/>
          <w:szCs w:val="24"/>
        </w:rPr>
      </w:pPr>
      <w:bookmarkStart w:id="39" w:name="p-603225"/>
      <w:bookmarkEnd w:id="39"/>
    </w:p>
    <w:p w14:paraId="0E957FCF" w14:textId="6D76B429" w:rsidR="00F62336" w:rsidRPr="00F2092B" w:rsidRDefault="00F62336" w:rsidP="00F62336">
      <w:pPr>
        <w:spacing w:after="0" w:line="240" w:lineRule="auto"/>
        <w:jc w:val="both"/>
        <w:rPr>
          <w:rFonts w:ascii="Times New Roman" w:eastAsia="Times New Roman" w:hAnsi="Times New Roman" w:cs="Times New Roman"/>
          <w:noProof/>
          <w:sz w:val="24"/>
          <w:szCs w:val="24"/>
        </w:rPr>
      </w:pPr>
      <w:r w:rsidRPr="00F2092B">
        <w:rPr>
          <w:rFonts w:ascii="Times New Roman" w:hAnsi="Times New Roman" w:cs="Times New Roman"/>
          <w:sz w:val="24"/>
          <w:szCs w:val="24"/>
        </w:rPr>
        <w:t>15. The agreement register shall include the following:</w:t>
      </w:r>
      <w:bookmarkStart w:id="40" w:name="p15"/>
      <w:bookmarkEnd w:id="40"/>
    </w:p>
    <w:p w14:paraId="1854D070" w14:textId="77777777" w:rsidR="00F62336" w:rsidRPr="00F2092B" w:rsidRDefault="00F62336" w:rsidP="00F62336">
      <w:pPr>
        <w:spacing w:after="0" w:line="240" w:lineRule="auto"/>
        <w:ind w:firstLine="709"/>
        <w:jc w:val="both"/>
        <w:rPr>
          <w:rFonts w:ascii="Times New Roman" w:eastAsia="Times New Roman" w:hAnsi="Times New Roman" w:cs="Times New Roman"/>
          <w:noProof/>
          <w:sz w:val="24"/>
          <w:szCs w:val="24"/>
        </w:rPr>
      </w:pPr>
      <w:r w:rsidRPr="00F2092B">
        <w:rPr>
          <w:rFonts w:ascii="Times New Roman" w:hAnsi="Times New Roman" w:cs="Times New Roman"/>
          <w:sz w:val="24"/>
          <w:szCs w:val="24"/>
        </w:rPr>
        <w:t>15.1. the name of the party to the agreement;</w:t>
      </w:r>
    </w:p>
    <w:p w14:paraId="08CD20EC" w14:textId="77777777" w:rsidR="00F62336" w:rsidRPr="00F2092B" w:rsidRDefault="00F62336" w:rsidP="00F62336">
      <w:pPr>
        <w:spacing w:after="0" w:line="240" w:lineRule="auto"/>
        <w:ind w:firstLine="709"/>
        <w:jc w:val="both"/>
        <w:rPr>
          <w:rFonts w:ascii="Times New Roman" w:eastAsia="Times New Roman" w:hAnsi="Times New Roman" w:cs="Times New Roman"/>
          <w:noProof/>
          <w:sz w:val="24"/>
          <w:szCs w:val="24"/>
        </w:rPr>
      </w:pPr>
      <w:r w:rsidRPr="00F2092B">
        <w:rPr>
          <w:rFonts w:ascii="Times New Roman" w:hAnsi="Times New Roman" w:cs="Times New Roman"/>
          <w:sz w:val="24"/>
          <w:szCs w:val="24"/>
        </w:rPr>
        <w:t>15.2. the energy savings target under the agreement;</w:t>
      </w:r>
    </w:p>
    <w:p w14:paraId="4074B51B" w14:textId="77777777" w:rsidR="00F62336" w:rsidRPr="00F2092B" w:rsidRDefault="00F62336" w:rsidP="00F62336">
      <w:pPr>
        <w:spacing w:after="0" w:line="240" w:lineRule="auto"/>
        <w:ind w:firstLine="709"/>
        <w:jc w:val="both"/>
        <w:rPr>
          <w:rFonts w:ascii="Times New Roman" w:eastAsia="Times New Roman" w:hAnsi="Times New Roman" w:cs="Times New Roman"/>
          <w:noProof/>
          <w:sz w:val="24"/>
          <w:szCs w:val="24"/>
        </w:rPr>
      </w:pPr>
      <w:r w:rsidRPr="00F2092B">
        <w:rPr>
          <w:rFonts w:ascii="Times New Roman" w:hAnsi="Times New Roman" w:cs="Times New Roman"/>
          <w:sz w:val="24"/>
          <w:szCs w:val="24"/>
        </w:rPr>
        <w:t>15.3. the information regarding the results achieved within the framework of the agreement.</w:t>
      </w:r>
    </w:p>
    <w:p w14:paraId="734BC780" w14:textId="77777777" w:rsidR="00F62336" w:rsidRPr="00F2092B" w:rsidRDefault="00F62336" w:rsidP="00F62336">
      <w:pPr>
        <w:spacing w:after="0" w:line="240" w:lineRule="auto"/>
        <w:jc w:val="both"/>
        <w:rPr>
          <w:rFonts w:ascii="Times New Roman" w:eastAsia="Times New Roman" w:hAnsi="Times New Roman" w:cs="Times New Roman"/>
          <w:noProof/>
          <w:sz w:val="24"/>
          <w:szCs w:val="24"/>
        </w:rPr>
      </w:pPr>
      <w:bookmarkStart w:id="41" w:name="p-603226"/>
      <w:bookmarkEnd w:id="41"/>
    </w:p>
    <w:p w14:paraId="5854AF90" w14:textId="70AB3637" w:rsidR="00F62336" w:rsidRPr="00F2092B" w:rsidRDefault="00F62336" w:rsidP="00F62336">
      <w:pPr>
        <w:spacing w:after="0" w:line="240" w:lineRule="auto"/>
        <w:jc w:val="both"/>
        <w:rPr>
          <w:rFonts w:ascii="Times New Roman" w:eastAsia="Times New Roman" w:hAnsi="Times New Roman" w:cs="Times New Roman"/>
          <w:noProof/>
          <w:sz w:val="24"/>
          <w:szCs w:val="24"/>
        </w:rPr>
      </w:pPr>
      <w:r w:rsidRPr="00F2092B">
        <w:rPr>
          <w:rFonts w:ascii="Times New Roman" w:hAnsi="Times New Roman" w:cs="Times New Roman"/>
          <w:sz w:val="24"/>
          <w:szCs w:val="24"/>
        </w:rPr>
        <w:t>16. The responsible ministry shall maintain the agreement register and shall also publish and update once a year the information regarding the results achieved within the framework of the agreement.</w:t>
      </w:r>
      <w:bookmarkStart w:id="42" w:name="p16"/>
      <w:bookmarkEnd w:id="42"/>
    </w:p>
    <w:p w14:paraId="2C1CD6E6" w14:textId="77777777" w:rsidR="00F62336" w:rsidRPr="00F2092B" w:rsidRDefault="00F62336" w:rsidP="00F62336">
      <w:pPr>
        <w:spacing w:after="0" w:line="240" w:lineRule="auto"/>
        <w:jc w:val="both"/>
        <w:rPr>
          <w:rFonts w:ascii="Times New Roman" w:eastAsia="Times New Roman" w:hAnsi="Times New Roman" w:cs="Times New Roman"/>
          <w:noProof/>
          <w:sz w:val="24"/>
          <w:szCs w:val="24"/>
        </w:rPr>
      </w:pPr>
      <w:bookmarkStart w:id="43" w:name="p-603227"/>
      <w:bookmarkEnd w:id="43"/>
    </w:p>
    <w:p w14:paraId="43E01096" w14:textId="3D316C84" w:rsidR="00F62336" w:rsidRPr="00F2092B" w:rsidRDefault="00F62336" w:rsidP="00F62336">
      <w:pPr>
        <w:spacing w:after="0" w:line="240" w:lineRule="auto"/>
        <w:jc w:val="both"/>
        <w:rPr>
          <w:rFonts w:ascii="Times New Roman" w:eastAsia="Times New Roman" w:hAnsi="Times New Roman" w:cs="Times New Roman"/>
          <w:noProof/>
          <w:sz w:val="24"/>
          <w:szCs w:val="24"/>
        </w:rPr>
      </w:pPr>
      <w:r w:rsidRPr="00F2092B">
        <w:rPr>
          <w:rFonts w:ascii="Times New Roman" w:hAnsi="Times New Roman" w:cs="Times New Roman"/>
          <w:sz w:val="24"/>
          <w:szCs w:val="24"/>
        </w:rPr>
        <w:t>17. If the party to the agreement fails to ensure supervision of the measures for the improvement of energy efficiency or reporting on energy savings, or fails to fulfil any other provision of the agreement, the agreement shall be terminated according to the following procedures:</w:t>
      </w:r>
      <w:bookmarkStart w:id="44" w:name="p17"/>
      <w:bookmarkEnd w:id="44"/>
    </w:p>
    <w:p w14:paraId="05E92C34" w14:textId="77777777" w:rsidR="00F62336" w:rsidRPr="00F2092B" w:rsidRDefault="00F62336" w:rsidP="00F62336">
      <w:pPr>
        <w:spacing w:after="0" w:line="240" w:lineRule="auto"/>
        <w:ind w:firstLine="709"/>
        <w:jc w:val="both"/>
        <w:rPr>
          <w:rFonts w:ascii="Times New Roman" w:eastAsia="Times New Roman" w:hAnsi="Times New Roman" w:cs="Times New Roman"/>
          <w:noProof/>
          <w:sz w:val="24"/>
          <w:szCs w:val="24"/>
        </w:rPr>
      </w:pPr>
      <w:r w:rsidRPr="00F2092B">
        <w:rPr>
          <w:rFonts w:ascii="Times New Roman" w:hAnsi="Times New Roman" w:cs="Times New Roman"/>
          <w:sz w:val="24"/>
          <w:szCs w:val="24"/>
        </w:rPr>
        <w:t>17.1. the responsible ministry shall send a reminder to the party to the agreement inviting the party to the agreement to submit the report referred to in Paragraph 14 of this Regulation by specifying the time limit for the submission thereof which may not be shorter than three months;</w:t>
      </w:r>
    </w:p>
    <w:p w14:paraId="5D5174F8" w14:textId="77777777" w:rsidR="00F62336" w:rsidRPr="00F2092B" w:rsidRDefault="00F62336" w:rsidP="00F62336">
      <w:pPr>
        <w:spacing w:after="0" w:line="240" w:lineRule="auto"/>
        <w:ind w:firstLine="709"/>
        <w:jc w:val="both"/>
        <w:rPr>
          <w:rFonts w:ascii="Times New Roman" w:eastAsia="Times New Roman" w:hAnsi="Times New Roman" w:cs="Times New Roman"/>
          <w:noProof/>
          <w:sz w:val="24"/>
          <w:szCs w:val="24"/>
        </w:rPr>
      </w:pPr>
      <w:r w:rsidRPr="00F2092B">
        <w:rPr>
          <w:rFonts w:ascii="Times New Roman" w:hAnsi="Times New Roman" w:cs="Times New Roman"/>
          <w:sz w:val="24"/>
          <w:szCs w:val="24"/>
        </w:rPr>
        <w:t>17.2. if the party to the agreement fails to submit the report referred to in Paragraph 14 of this Regulation after receipt of the reminder referred to in Sub-paragraph 17.1 of this Regulation, the responsible ministry shall terminate the agreement by removing the party to the agreement from the agreement register.</w:t>
      </w:r>
    </w:p>
    <w:p w14:paraId="2F20F759" w14:textId="77777777" w:rsidR="00F62336" w:rsidRPr="00F2092B" w:rsidRDefault="00F62336" w:rsidP="00F62336">
      <w:pPr>
        <w:spacing w:after="0" w:line="240" w:lineRule="auto"/>
        <w:jc w:val="both"/>
        <w:rPr>
          <w:rFonts w:ascii="Times New Roman" w:eastAsia="Times New Roman" w:hAnsi="Times New Roman" w:cs="Times New Roman"/>
          <w:noProof/>
          <w:sz w:val="24"/>
          <w:szCs w:val="24"/>
        </w:rPr>
      </w:pPr>
      <w:bookmarkStart w:id="45" w:name="p-603228"/>
      <w:bookmarkEnd w:id="45"/>
    </w:p>
    <w:p w14:paraId="19014322" w14:textId="2CB176A2" w:rsidR="00F62336" w:rsidRPr="00F2092B" w:rsidRDefault="00F62336" w:rsidP="00F62336">
      <w:pPr>
        <w:spacing w:after="0" w:line="240" w:lineRule="auto"/>
        <w:jc w:val="both"/>
        <w:rPr>
          <w:rFonts w:ascii="Times New Roman" w:eastAsia="Times New Roman" w:hAnsi="Times New Roman" w:cs="Times New Roman"/>
          <w:noProof/>
          <w:sz w:val="24"/>
          <w:szCs w:val="24"/>
        </w:rPr>
      </w:pPr>
      <w:r w:rsidRPr="00F2092B">
        <w:rPr>
          <w:rFonts w:ascii="Times New Roman" w:hAnsi="Times New Roman" w:cs="Times New Roman"/>
          <w:sz w:val="24"/>
          <w:szCs w:val="24"/>
        </w:rPr>
        <w:t>18. The party to the agreement which has been removed from the agreement register according to the procedures referred to in Paragraph 17 of this Regulation may apply for the conclusion of a new agreement not earlier than three years after the day when the agreement was terminated.</w:t>
      </w:r>
      <w:bookmarkStart w:id="46" w:name="p18"/>
      <w:bookmarkEnd w:id="46"/>
    </w:p>
    <w:p w14:paraId="76DFA98F" w14:textId="77777777" w:rsidR="00F62336" w:rsidRPr="00F2092B" w:rsidRDefault="00F62336" w:rsidP="00F62336">
      <w:pPr>
        <w:spacing w:after="0" w:line="240" w:lineRule="auto"/>
        <w:jc w:val="both"/>
        <w:rPr>
          <w:rFonts w:ascii="Times New Roman" w:eastAsia="Times New Roman" w:hAnsi="Times New Roman" w:cs="Times New Roman"/>
          <w:noProof/>
          <w:sz w:val="24"/>
          <w:szCs w:val="24"/>
        </w:rPr>
      </w:pPr>
      <w:bookmarkStart w:id="47" w:name="603229"/>
      <w:bookmarkEnd w:id="47"/>
    </w:p>
    <w:p w14:paraId="60793E8D" w14:textId="1EBDEAA6" w:rsidR="00F62336" w:rsidRPr="00F2092B" w:rsidRDefault="00F62336" w:rsidP="00F62336">
      <w:pPr>
        <w:spacing w:after="0" w:line="240" w:lineRule="auto"/>
        <w:jc w:val="center"/>
        <w:rPr>
          <w:rFonts w:ascii="Times New Roman" w:eastAsia="Times New Roman" w:hAnsi="Times New Roman" w:cs="Times New Roman"/>
          <w:b/>
          <w:bCs/>
          <w:noProof/>
          <w:sz w:val="24"/>
          <w:szCs w:val="24"/>
        </w:rPr>
      </w:pPr>
      <w:r w:rsidRPr="00F2092B">
        <w:rPr>
          <w:rFonts w:ascii="Times New Roman" w:hAnsi="Times New Roman" w:cs="Times New Roman"/>
          <w:b/>
          <w:bCs/>
          <w:sz w:val="24"/>
          <w:szCs w:val="24"/>
        </w:rPr>
        <w:t>Informative Reference to European Union Directive</w:t>
      </w:r>
      <w:bookmarkStart w:id="48" w:name="es-603229"/>
      <w:bookmarkEnd w:id="48"/>
    </w:p>
    <w:p w14:paraId="1DCB0231" w14:textId="77777777" w:rsidR="00F62336" w:rsidRPr="00F2092B" w:rsidRDefault="00F62336" w:rsidP="00F62336">
      <w:pPr>
        <w:spacing w:after="0" w:line="240" w:lineRule="auto"/>
        <w:jc w:val="both"/>
        <w:rPr>
          <w:rFonts w:ascii="Times New Roman" w:eastAsia="Times New Roman" w:hAnsi="Times New Roman" w:cs="Times New Roman"/>
          <w:noProof/>
          <w:sz w:val="24"/>
          <w:szCs w:val="24"/>
        </w:rPr>
      </w:pPr>
      <w:bookmarkStart w:id="49" w:name="p-603230"/>
      <w:bookmarkEnd w:id="49"/>
    </w:p>
    <w:p w14:paraId="266180D7" w14:textId="7D78C92F" w:rsidR="00F62336" w:rsidRPr="00F2092B" w:rsidRDefault="00F62336" w:rsidP="00F62336">
      <w:pPr>
        <w:spacing w:after="0" w:line="240" w:lineRule="auto"/>
        <w:ind w:firstLine="709"/>
        <w:jc w:val="both"/>
        <w:rPr>
          <w:rFonts w:ascii="Times New Roman" w:eastAsia="Times New Roman" w:hAnsi="Times New Roman" w:cs="Times New Roman"/>
          <w:noProof/>
          <w:sz w:val="24"/>
          <w:szCs w:val="24"/>
        </w:rPr>
      </w:pPr>
      <w:r w:rsidRPr="00F2092B">
        <w:rPr>
          <w:rFonts w:ascii="Times New Roman" w:hAnsi="Times New Roman" w:cs="Times New Roman"/>
          <w:sz w:val="24"/>
          <w:szCs w:val="24"/>
        </w:rPr>
        <w:t>This Regulation contains legal norms arising from Directive 2012/27/EU of the European Parliament and of the Council of 25 October 2012 on energy efficiency, amending Directives 2009/125/EC and 2010/30/EU and repealing transposing of the requirements of Directives 2004/8/EC and 2006/32/EC into laws and regulations.</w:t>
      </w:r>
      <w:bookmarkStart w:id="50" w:name="p2012"/>
      <w:bookmarkEnd w:id="50"/>
    </w:p>
    <w:p w14:paraId="318EDC0C" w14:textId="77777777" w:rsidR="00F62336" w:rsidRPr="00F2092B" w:rsidRDefault="00F62336" w:rsidP="00F62336">
      <w:pPr>
        <w:spacing w:after="0" w:line="240" w:lineRule="auto"/>
        <w:jc w:val="both"/>
        <w:rPr>
          <w:rFonts w:ascii="Times New Roman" w:eastAsia="Times New Roman" w:hAnsi="Times New Roman" w:cs="Times New Roman"/>
          <w:noProof/>
          <w:sz w:val="24"/>
          <w:szCs w:val="24"/>
          <w:lang w:val="en-US" w:eastAsia="lv-LV"/>
        </w:rPr>
      </w:pPr>
    </w:p>
    <w:p w14:paraId="2037507F" w14:textId="77777777" w:rsidR="00F62336" w:rsidRPr="00F2092B" w:rsidRDefault="00F62336" w:rsidP="00F62336">
      <w:pPr>
        <w:spacing w:after="0" w:line="240" w:lineRule="auto"/>
        <w:jc w:val="both"/>
        <w:rPr>
          <w:rFonts w:ascii="Times New Roman" w:eastAsia="Times New Roman" w:hAnsi="Times New Roman" w:cs="Times New Roman"/>
          <w:noProof/>
          <w:sz w:val="24"/>
          <w:szCs w:val="24"/>
          <w:lang w:val="en-US" w:eastAsia="lv-LV"/>
        </w:rPr>
      </w:pPr>
    </w:p>
    <w:p w14:paraId="748BAC58" w14:textId="0D0B847E" w:rsidR="00F62336" w:rsidRPr="00F2092B" w:rsidRDefault="00F62336" w:rsidP="00F62336">
      <w:pPr>
        <w:spacing w:after="0" w:line="240" w:lineRule="auto"/>
        <w:jc w:val="both"/>
        <w:rPr>
          <w:rFonts w:ascii="Times New Roman" w:eastAsia="Times New Roman" w:hAnsi="Times New Roman" w:cs="Times New Roman"/>
          <w:noProof/>
          <w:sz w:val="24"/>
          <w:szCs w:val="24"/>
        </w:rPr>
      </w:pPr>
      <w:r w:rsidRPr="00F2092B">
        <w:rPr>
          <w:rFonts w:ascii="Times New Roman" w:hAnsi="Times New Roman" w:cs="Times New Roman"/>
          <w:sz w:val="24"/>
          <w:szCs w:val="24"/>
        </w:rPr>
        <w:t>Prime Minister</w:t>
      </w:r>
      <w:r w:rsidR="00F2092B">
        <w:rPr>
          <w:rFonts w:ascii="Times New Roman" w:hAnsi="Times New Roman" w:cs="Times New Roman"/>
          <w:sz w:val="24"/>
          <w:szCs w:val="24"/>
        </w:rPr>
        <w:tab/>
      </w:r>
      <w:r w:rsidR="00F2092B">
        <w:rPr>
          <w:rFonts w:ascii="Times New Roman" w:hAnsi="Times New Roman" w:cs="Times New Roman"/>
          <w:sz w:val="24"/>
          <w:szCs w:val="24"/>
        </w:rPr>
        <w:tab/>
      </w:r>
      <w:r w:rsidR="00F2092B">
        <w:rPr>
          <w:rFonts w:ascii="Times New Roman" w:hAnsi="Times New Roman" w:cs="Times New Roman"/>
          <w:sz w:val="24"/>
          <w:szCs w:val="24"/>
        </w:rPr>
        <w:tab/>
      </w:r>
      <w:r w:rsidR="00F2092B">
        <w:rPr>
          <w:rFonts w:ascii="Times New Roman" w:hAnsi="Times New Roman" w:cs="Times New Roman"/>
          <w:sz w:val="24"/>
          <w:szCs w:val="24"/>
        </w:rPr>
        <w:tab/>
      </w:r>
      <w:r w:rsidR="00F2092B">
        <w:rPr>
          <w:rFonts w:ascii="Times New Roman" w:hAnsi="Times New Roman" w:cs="Times New Roman"/>
          <w:sz w:val="24"/>
          <w:szCs w:val="24"/>
        </w:rPr>
        <w:tab/>
      </w:r>
      <w:r w:rsidR="00F2092B">
        <w:rPr>
          <w:rFonts w:ascii="Times New Roman" w:hAnsi="Times New Roman" w:cs="Times New Roman"/>
          <w:sz w:val="24"/>
          <w:szCs w:val="24"/>
        </w:rPr>
        <w:tab/>
      </w:r>
      <w:r w:rsidR="00F2092B">
        <w:rPr>
          <w:rFonts w:ascii="Times New Roman" w:hAnsi="Times New Roman" w:cs="Times New Roman"/>
          <w:sz w:val="24"/>
          <w:szCs w:val="24"/>
        </w:rPr>
        <w:tab/>
      </w:r>
      <w:r w:rsidR="00F2092B">
        <w:rPr>
          <w:rFonts w:ascii="Times New Roman" w:hAnsi="Times New Roman" w:cs="Times New Roman"/>
          <w:sz w:val="24"/>
          <w:szCs w:val="24"/>
        </w:rPr>
        <w:tab/>
      </w:r>
      <w:r w:rsidRPr="00F2092B">
        <w:rPr>
          <w:rFonts w:ascii="Times New Roman" w:hAnsi="Times New Roman" w:cs="Times New Roman"/>
          <w:sz w:val="24"/>
          <w:szCs w:val="24"/>
        </w:rPr>
        <w:t>Māris Kučinskis</w:t>
      </w:r>
    </w:p>
    <w:p w14:paraId="51CD1C6C" w14:textId="1DCDA04F" w:rsidR="00F62336" w:rsidRPr="00F2092B" w:rsidRDefault="00F62336" w:rsidP="00F62336">
      <w:pPr>
        <w:spacing w:after="0" w:line="240" w:lineRule="auto"/>
        <w:jc w:val="both"/>
        <w:rPr>
          <w:rFonts w:ascii="Times New Roman" w:eastAsia="Times New Roman" w:hAnsi="Times New Roman" w:cs="Times New Roman"/>
          <w:noProof/>
          <w:sz w:val="24"/>
          <w:szCs w:val="24"/>
          <w:lang w:val="en-US" w:eastAsia="lv-LV"/>
        </w:rPr>
      </w:pPr>
    </w:p>
    <w:p w14:paraId="059874E0" w14:textId="56B8FE03" w:rsidR="00F62336" w:rsidRPr="00F2092B" w:rsidRDefault="00F62336" w:rsidP="00F62336">
      <w:pPr>
        <w:spacing w:after="0" w:line="240" w:lineRule="auto"/>
        <w:jc w:val="both"/>
        <w:rPr>
          <w:rFonts w:ascii="Times New Roman" w:eastAsia="Times New Roman" w:hAnsi="Times New Roman" w:cs="Times New Roman"/>
          <w:noProof/>
          <w:sz w:val="24"/>
          <w:szCs w:val="24"/>
        </w:rPr>
      </w:pPr>
      <w:r w:rsidRPr="00F2092B">
        <w:rPr>
          <w:rFonts w:ascii="Times New Roman" w:hAnsi="Times New Roman" w:cs="Times New Roman"/>
          <w:sz w:val="24"/>
          <w:szCs w:val="24"/>
        </w:rPr>
        <w:t>Deputy Prime Minister, Minister for Economics</w:t>
      </w:r>
      <w:r w:rsidR="00F2092B">
        <w:rPr>
          <w:rFonts w:ascii="Times New Roman" w:hAnsi="Times New Roman" w:cs="Times New Roman"/>
          <w:sz w:val="24"/>
          <w:szCs w:val="24"/>
        </w:rPr>
        <w:tab/>
      </w:r>
      <w:r w:rsidR="00F2092B">
        <w:rPr>
          <w:rFonts w:ascii="Times New Roman" w:hAnsi="Times New Roman" w:cs="Times New Roman"/>
          <w:sz w:val="24"/>
          <w:szCs w:val="24"/>
        </w:rPr>
        <w:tab/>
      </w:r>
      <w:r w:rsidR="00F2092B">
        <w:rPr>
          <w:rFonts w:ascii="Times New Roman" w:hAnsi="Times New Roman" w:cs="Times New Roman"/>
          <w:sz w:val="24"/>
          <w:szCs w:val="24"/>
        </w:rPr>
        <w:tab/>
      </w:r>
      <w:r w:rsidR="00F2092B">
        <w:rPr>
          <w:rFonts w:ascii="Times New Roman" w:hAnsi="Times New Roman" w:cs="Times New Roman"/>
          <w:sz w:val="24"/>
          <w:szCs w:val="24"/>
        </w:rPr>
        <w:tab/>
      </w:r>
      <w:r w:rsidRPr="00F2092B">
        <w:rPr>
          <w:rFonts w:ascii="Times New Roman" w:hAnsi="Times New Roman" w:cs="Times New Roman"/>
          <w:sz w:val="24"/>
          <w:szCs w:val="24"/>
        </w:rPr>
        <w:t>Arvils Ašeradens</w:t>
      </w:r>
    </w:p>
    <w:p w14:paraId="05309863" w14:textId="3452C9FC" w:rsidR="00F62336" w:rsidRPr="00F2092B" w:rsidRDefault="00F62336" w:rsidP="00F62336">
      <w:pPr>
        <w:spacing w:after="0" w:line="240" w:lineRule="auto"/>
        <w:jc w:val="both"/>
        <w:rPr>
          <w:rFonts w:ascii="Times New Roman" w:eastAsia="Times New Roman" w:hAnsi="Times New Roman" w:cs="Times New Roman"/>
          <w:noProof/>
          <w:sz w:val="24"/>
          <w:szCs w:val="24"/>
          <w:lang w:val="en-US" w:eastAsia="lv-LV"/>
        </w:rPr>
      </w:pPr>
    </w:p>
    <w:p w14:paraId="671B8EFA" w14:textId="77777777" w:rsidR="00F62336" w:rsidRPr="00F2092B" w:rsidRDefault="00F62336" w:rsidP="00F62336">
      <w:pPr>
        <w:spacing w:after="0" w:line="240" w:lineRule="auto"/>
        <w:jc w:val="both"/>
        <w:rPr>
          <w:rFonts w:ascii="Times New Roman" w:eastAsia="Times New Roman" w:hAnsi="Times New Roman" w:cs="Times New Roman"/>
          <w:noProof/>
          <w:sz w:val="24"/>
          <w:szCs w:val="24"/>
          <w:lang w:val="en-US" w:eastAsia="lv-LV"/>
        </w:rPr>
      </w:pPr>
    </w:p>
    <w:sectPr w:rsidR="00F62336" w:rsidRPr="00F2092B" w:rsidSect="00F62336">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30F5AB" w14:textId="77777777" w:rsidR="00F62336" w:rsidRPr="00F62336" w:rsidRDefault="00F62336" w:rsidP="00F62336">
      <w:pPr>
        <w:spacing w:after="0" w:line="240" w:lineRule="auto"/>
        <w:rPr>
          <w:noProof/>
          <w:lang w:val="en-US"/>
        </w:rPr>
      </w:pPr>
      <w:r w:rsidRPr="00F62336">
        <w:rPr>
          <w:noProof/>
          <w:lang w:val="en-US"/>
        </w:rPr>
        <w:separator/>
      </w:r>
    </w:p>
  </w:endnote>
  <w:endnote w:type="continuationSeparator" w:id="0">
    <w:p w14:paraId="738461C2" w14:textId="77777777" w:rsidR="00F62336" w:rsidRPr="00F62336" w:rsidRDefault="00F62336" w:rsidP="00F62336">
      <w:pPr>
        <w:spacing w:after="0" w:line="240" w:lineRule="auto"/>
        <w:rPr>
          <w:noProof/>
          <w:lang w:val="en-US"/>
        </w:rPr>
      </w:pPr>
      <w:r w:rsidRPr="00F62336">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4BE4B0" w14:textId="77777777" w:rsidR="00F2092B" w:rsidRPr="00750961" w:rsidRDefault="00F2092B" w:rsidP="00F2092B">
    <w:pPr>
      <w:pStyle w:val="Kjene"/>
      <w:tabs>
        <w:tab w:val="clear" w:pos="4153"/>
        <w:tab w:val="clear" w:pos="8306"/>
        <w:tab w:val="right" w:pos="9072"/>
      </w:tabs>
      <w:rPr>
        <w:rFonts w:ascii="Times New Roman" w:hAnsi="Times New Roman"/>
        <w:sz w:val="20"/>
      </w:rPr>
    </w:pPr>
  </w:p>
  <w:p w14:paraId="1990F1AE" w14:textId="77777777" w:rsidR="00F2092B" w:rsidRPr="000523BF" w:rsidRDefault="00F2092B" w:rsidP="00F2092B">
    <w:pPr>
      <w:pStyle w:val="Kjene"/>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9</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F2F1B3" w14:textId="77777777" w:rsidR="00F2092B" w:rsidRPr="00750961" w:rsidRDefault="00F2092B" w:rsidP="00F2092B">
    <w:pPr>
      <w:pStyle w:val="Kjene"/>
      <w:rPr>
        <w:rFonts w:ascii="Times New Roman" w:hAnsi="Times New Roman"/>
        <w:sz w:val="20"/>
      </w:rPr>
    </w:pPr>
    <w:bookmarkStart w:id="51" w:name="_Hlk3898969"/>
    <w:bookmarkStart w:id="52" w:name="_Hlk3898970"/>
  </w:p>
  <w:p w14:paraId="6E2F5510" w14:textId="77777777" w:rsidR="00F2092B" w:rsidRPr="000523BF" w:rsidRDefault="00F2092B" w:rsidP="00F2092B">
    <w:pPr>
      <w:pStyle w:val="Kjene"/>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9</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51"/>
    <w:bookmarkEnd w:id="5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3E7F4B" w14:textId="77777777" w:rsidR="00F62336" w:rsidRPr="00F62336" w:rsidRDefault="00F62336" w:rsidP="00F62336">
      <w:pPr>
        <w:spacing w:after="0" w:line="240" w:lineRule="auto"/>
        <w:rPr>
          <w:noProof/>
          <w:lang w:val="en-US"/>
        </w:rPr>
      </w:pPr>
      <w:r w:rsidRPr="00F62336">
        <w:rPr>
          <w:noProof/>
          <w:lang w:val="en-US"/>
        </w:rPr>
        <w:separator/>
      </w:r>
    </w:p>
  </w:footnote>
  <w:footnote w:type="continuationSeparator" w:id="0">
    <w:p w14:paraId="34049546" w14:textId="77777777" w:rsidR="00F62336" w:rsidRPr="00F62336" w:rsidRDefault="00F62336" w:rsidP="00F62336">
      <w:pPr>
        <w:spacing w:after="0" w:line="240" w:lineRule="auto"/>
        <w:rPr>
          <w:noProof/>
          <w:lang w:val="en-US"/>
        </w:rPr>
      </w:pPr>
      <w:r w:rsidRPr="00F62336">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3EE"/>
    <w:rsid w:val="002326EA"/>
    <w:rsid w:val="00530540"/>
    <w:rsid w:val="00E373EE"/>
    <w:rsid w:val="00EF480F"/>
    <w:rsid w:val="00F2092B"/>
    <w:rsid w:val="00F62336"/>
    <w:rsid w:val="00F739B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12807"/>
  <w15:chartTrackingRefBased/>
  <w15:docId w15:val="{2B3DC628-2E1E-4D0C-9461-3BA641F87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F62336"/>
    <w:rPr>
      <w:color w:val="0000FF"/>
      <w:u w:val="single"/>
    </w:rPr>
  </w:style>
  <w:style w:type="paragraph" w:customStyle="1" w:styleId="tv213">
    <w:name w:val="tv213"/>
    <w:basedOn w:val="Parasts"/>
    <w:rsid w:val="00F6233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F62336"/>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F62336"/>
  </w:style>
  <w:style w:type="paragraph" w:styleId="Kjene">
    <w:name w:val="footer"/>
    <w:basedOn w:val="Parasts"/>
    <w:link w:val="KjeneRakstz"/>
    <w:unhideWhenUsed/>
    <w:rsid w:val="00F62336"/>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F62336"/>
  </w:style>
  <w:style w:type="character" w:styleId="Lappusesnumurs">
    <w:name w:val="page number"/>
    <w:rsid w:val="00F209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4380148">
      <w:bodyDiv w:val="1"/>
      <w:marLeft w:val="0"/>
      <w:marRight w:val="0"/>
      <w:marTop w:val="0"/>
      <w:marBottom w:val="0"/>
      <w:divBdr>
        <w:top w:val="none" w:sz="0" w:space="0" w:color="auto"/>
        <w:left w:val="none" w:sz="0" w:space="0" w:color="auto"/>
        <w:bottom w:val="none" w:sz="0" w:space="0" w:color="auto"/>
        <w:right w:val="none" w:sz="0" w:space="0" w:color="auto"/>
      </w:divBdr>
      <w:divsChild>
        <w:div w:id="238252859">
          <w:marLeft w:val="0"/>
          <w:marRight w:val="0"/>
          <w:marTop w:val="0"/>
          <w:marBottom w:val="0"/>
          <w:divBdr>
            <w:top w:val="none" w:sz="0" w:space="0" w:color="auto"/>
            <w:left w:val="none" w:sz="0" w:space="0" w:color="auto"/>
            <w:bottom w:val="none" w:sz="0" w:space="0" w:color="auto"/>
            <w:right w:val="none" w:sz="0" w:space="0" w:color="auto"/>
          </w:divBdr>
          <w:divsChild>
            <w:div w:id="1964458442">
              <w:marLeft w:val="0"/>
              <w:marRight w:val="0"/>
              <w:marTop w:val="0"/>
              <w:marBottom w:val="0"/>
              <w:divBdr>
                <w:top w:val="none" w:sz="0" w:space="0" w:color="auto"/>
                <w:left w:val="none" w:sz="0" w:space="0" w:color="auto"/>
                <w:bottom w:val="none" w:sz="0" w:space="0" w:color="auto"/>
                <w:right w:val="none" w:sz="0" w:space="0" w:color="auto"/>
              </w:divBdr>
            </w:div>
            <w:div w:id="157501336">
              <w:marLeft w:val="0"/>
              <w:marRight w:val="0"/>
              <w:marTop w:val="0"/>
              <w:marBottom w:val="0"/>
              <w:divBdr>
                <w:top w:val="none" w:sz="0" w:space="0" w:color="auto"/>
                <w:left w:val="none" w:sz="0" w:space="0" w:color="auto"/>
                <w:bottom w:val="none" w:sz="0" w:space="0" w:color="auto"/>
                <w:right w:val="none" w:sz="0" w:space="0" w:color="auto"/>
              </w:divBdr>
            </w:div>
            <w:div w:id="937326771">
              <w:marLeft w:val="0"/>
              <w:marRight w:val="0"/>
              <w:marTop w:val="0"/>
              <w:marBottom w:val="0"/>
              <w:divBdr>
                <w:top w:val="none" w:sz="0" w:space="0" w:color="auto"/>
                <w:left w:val="none" w:sz="0" w:space="0" w:color="auto"/>
                <w:bottom w:val="none" w:sz="0" w:space="0" w:color="auto"/>
                <w:right w:val="none" w:sz="0" w:space="0" w:color="auto"/>
              </w:divBdr>
            </w:div>
            <w:div w:id="351537554">
              <w:marLeft w:val="0"/>
              <w:marRight w:val="0"/>
              <w:marTop w:val="0"/>
              <w:marBottom w:val="0"/>
              <w:divBdr>
                <w:top w:val="none" w:sz="0" w:space="0" w:color="auto"/>
                <w:left w:val="none" w:sz="0" w:space="0" w:color="auto"/>
                <w:bottom w:val="none" w:sz="0" w:space="0" w:color="auto"/>
                <w:right w:val="none" w:sz="0" w:space="0" w:color="auto"/>
              </w:divBdr>
            </w:div>
            <w:div w:id="679281881">
              <w:marLeft w:val="0"/>
              <w:marRight w:val="0"/>
              <w:marTop w:val="0"/>
              <w:marBottom w:val="0"/>
              <w:divBdr>
                <w:top w:val="none" w:sz="0" w:space="0" w:color="auto"/>
                <w:left w:val="none" w:sz="0" w:space="0" w:color="auto"/>
                <w:bottom w:val="none" w:sz="0" w:space="0" w:color="auto"/>
                <w:right w:val="none" w:sz="0" w:space="0" w:color="auto"/>
              </w:divBdr>
            </w:div>
            <w:div w:id="223757019">
              <w:marLeft w:val="0"/>
              <w:marRight w:val="0"/>
              <w:marTop w:val="0"/>
              <w:marBottom w:val="0"/>
              <w:divBdr>
                <w:top w:val="none" w:sz="0" w:space="0" w:color="auto"/>
                <w:left w:val="none" w:sz="0" w:space="0" w:color="auto"/>
                <w:bottom w:val="none" w:sz="0" w:space="0" w:color="auto"/>
                <w:right w:val="none" w:sz="0" w:space="0" w:color="auto"/>
              </w:divBdr>
            </w:div>
            <w:div w:id="1873154526">
              <w:marLeft w:val="0"/>
              <w:marRight w:val="0"/>
              <w:marTop w:val="0"/>
              <w:marBottom w:val="0"/>
              <w:divBdr>
                <w:top w:val="none" w:sz="0" w:space="0" w:color="auto"/>
                <w:left w:val="none" w:sz="0" w:space="0" w:color="auto"/>
                <w:bottom w:val="none" w:sz="0" w:space="0" w:color="auto"/>
                <w:right w:val="none" w:sz="0" w:space="0" w:color="auto"/>
              </w:divBdr>
            </w:div>
            <w:div w:id="50428874">
              <w:marLeft w:val="0"/>
              <w:marRight w:val="0"/>
              <w:marTop w:val="0"/>
              <w:marBottom w:val="0"/>
              <w:divBdr>
                <w:top w:val="none" w:sz="0" w:space="0" w:color="auto"/>
                <w:left w:val="none" w:sz="0" w:space="0" w:color="auto"/>
                <w:bottom w:val="none" w:sz="0" w:space="0" w:color="auto"/>
                <w:right w:val="none" w:sz="0" w:space="0" w:color="auto"/>
              </w:divBdr>
            </w:div>
            <w:div w:id="703990454">
              <w:marLeft w:val="0"/>
              <w:marRight w:val="0"/>
              <w:marTop w:val="0"/>
              <w:marBottom w:val="0"/>
              <w:divBdr>
                <w:top w:val="none" w:sz="0" w:space="0" w:color="auto"/>
                <w:left w:val="none" w:sz="0" w:space="0" w:color="auto"/>
                <w:bottom w:val="none" w:sz="0" w:space="0" w:color="auto"/>
                <w:right w:val="none" w:sz="0" w:space="0" w:color="auto"/>
              </w:divBdr>
            </w:div>
            <w:div w:id="8606305">
              <w:marLeft w:val="0"/>
              <w:marRight w:val="0"/>
              <w:marTop w:val="0"/>
              <w:marBottom w:val="0"/>
              <w:divBdr>
                <w:top w:val="none" w:sz="0" w:space="0" w:color="auto"/>
                <w:left w:val="none" w:sz="0" w:space="0" w:color="auto"/>
                <w:bottom w:val="none" w:sz="0" w:space="0" w:color="auto"/>
                <w:right w:val="none" w:sz="0" w:space="0" w:color="auto"/>
              </w:divBdr>
            </w:div>
            <w:div w:id="1648631527">
              <w:marLeft w:val="0"/>
              <w:marRight w:val="0"/>
              <w:marTop w:val="0"/>
              <w:marBottom w:val="0"/>
              <w:divBdr>
                <w:top w:val="none" w:sz="0" w:space="0" w:color="auto"/>
                <w:left w:val="none" w:sz="0" w:space="0" w:color="auto"/>
                <w:bottom w:val="none" w:sz="0" w:space="0" w:color="auto"/>
                <w:right w:val="none" w:sz="0" w:space="0" w:color="auto"/>
              </w:divBdr>
            </w:div>
            <w:div w:id="406999799">
              <w:marLeft w:val="0"/>
              <w:marRight w:val="0"/>
              <w:marTop w:val="0"/>
              <w:marBottom w:val="0"/>
              <w:divBdr>
                <w:top w:val="none" w:sz="0" w:space="0" w:color="auto"/>
                <w:left w:val="none" w:sz="0" w:space="0" w:color="auto"/>
                <w:bottom w:val="none" w:sz="0" w:space="0" w:color="auto"/>
                <w:right w:val="none" w:sz="0" w:space="0" w:color="auto"/>
              </w:divBdr>
            </w:div>
            <w:div w:id="1671564964">
              <w:marLeft w:val="0"/>
              <w:marRight w:val="0"/>
              <w:marTop w:val="0"/>
              <w:marBottom w:val="0"/>
              <w:divBdr>
                <w:top w:val="none" w:sz="0" w:space="0" w:color="auto"/>
                <w:left w:val="none" w:sz="0" w:space="0" w:color="auto"/>
                <w:bottom w:val="none" w:sz="0" w:space="0" w:color="auto"/>
                <w:right w:val="none" w:sz="0" w:space="0" w:color="auto"/>
              </w:divBdr>
            </w:div>
            <w:div w:id="1188056185">
              <w:marLeft w:val="0"/>
              <w:marRight w:val="0"/>
              <w:marTop w:val="0"/>
              <w:marBottom w:val="0"/>
              <w:divBdr>
                <w:top w:val="none" w:sz="0" w:space="0" w:color="auto"/>
                <w:left w:val="none" w:sz="0" w:space="0" w:color="auto"/>
                <w:bottom w:val="none" w:sz="0" w:space="0" w:color="auto"/>
                <w:right w:val="none" w:sz="0" w:space="0" w:color="auto"/>
              </w:divBdr>
            </w:div>
            <w:div w:id="1787970518">
              <w:marLeft w:val="0"/>
              <w:marRight w:val="0"/>
              <w:marTop w:val="0"/>
              <w:marBottom w:val="0"/>
              <w:divBdr>
                <w:top w:val="none" w:sz="0" w:space="0" w:color="auto"/>
                <w:left w:val="none" w:sz="0" w:space="0" w:color="auto"/>
                <w:bottom w:val="none" w:sz="0" w:space="0" w:color="auto"/>
                <w:right w:val="none" w:sz="0" w:space="0" w:color="auto"/>
              </w:divBdr>
            </w:div>
            <w:div w:id="2146729775">
              <w:marLeft w:val="0"/>
              <w:marRight w:val="0"/>
              <w:marTop w:val="0"/>
              <w:marBottom w:val="0"/>
              <w:divBdr>
                <w:top w:val="none" w:sz="0" w:space="0" w:color="auto"/>
                <w:left w:val="none" w:sz="0" w:space="0" w:color="auto"/>
                <w:bottom w:val="none" w:sz="0" w:space="0" w:color="auto"/>
                <w:right w:val="none" w:sz="0" w:space="0" w:color="auto"/>
              </w:divBdr>
            </w:div>
            <w:div w:id="1442071188">
              <w:marLeft w:val="0"/>
              <w:marRight w:val="0"/>
              <w:marTop w:val="0"/>
              <w:marBottom w:val="0"/>
              <w:divBdr>
                <w:top w:val="none" w:sz="0" w:space="0" w:color="auto"/>
                <w:left w:val="none" w:sz="0" w:space="0" w:color="auto"/>
                <w:bottom w:val="none" w:sz="0" w:space="0" w:color="auto"/>
                <w:right w:val="none" w:sz="0" w:space="0" w:color="auto"/>
              </w:divBdr>
            </w:div>
            <w:div w:id="1133908444">
              <w:marLeft w:val="0"/>
              <w:marRight w:val="0"/>
              <w:marTop w:val="0"/>
              <w:marBottom w:val="0"/>
              <w:divBdr>
                <w:top w:val="none" w:sz="0" w:space="0" w:color="auto"/>
                <w:left w:val="none" w:sz="0" w:space="0" w:color="auto"/>
                <w:bottom w:val="none" w:sz="0" w:space="0" w:color="auto"/>
                <w:right w:val="none" w:sz="0" w:space="0" w:color="auto"/>
              </w:divBdr>
            </w:div>
            <w:div w:id="1097603999">
              <w:marLeft w:val="0"/>
              <w:marRight w:val="0"/>
              <w:marTop w:val="0"/>
              <w:marBottom w:val="0"/>
              <w:divBdr>
                <w:top w:val="none" w:sz="0" w:space="0" w:color="auto"/>
                <w:left w:val="none" w:sz="0" w:space="0" w:color="auto"/>
                <w:bottom w:val="none" w:sz="0" w:space="0" w:color="auto"/>
                <w:right w:val="none" w:sz="0" w:space="0" w:color="auto"/>
              </w:divBdr>
            </w:div>
            <w:div w:id="901214826">
              <w:marLeft w:val="0"/>
              <w:marRight w:val="0"/>
              <w:marTop w:val="0"/>
              <w:marBottom w:val="0"/>
              <w:divBdr>
                <w:top w:val="none" w:sz="0" w:space="0" w:color="auto"/>
                <w:left w:val="none" w:sz="0" w:space="0" w:color="auto"/>
                <w:bottom w:val="none" w:sz="0" w:space="0" w:color="auto"/>
                <w:right w:val="none" w:sz="0" w:space="0" w:color="auto"/>
              </w:divBdr>
            </w:div>
            <w:div w:id="1957328935">
              <w:marLeft w:val="0"/>
              <w:marRight w:val="0"/>
              <w:marTop w:val="0"/>
              <w:marBottom w:val="0"/>
              <w:divBdr>
                <w:top w:val="none" w:sz="0" w:space="0" w:color="auto"/>
                <w:left w:val="none" w:sz="0" w:space="0" w:color="auto"/>
                <w:bottom w:val="none" w:sz="0" w:space="0" w:color="auto"/>
                <w:right w:val="none" w:sz="0" w:space="0" w:color="auto"/>
              </w:divBdr>
            </w:div>
            <w:div w:id="460881477">
              <w:marLeft w:val="0"/>
              <w:marRight w:val="0"/>
              <w:marTop w:val="0"/>
              <w:marBottom w:val="0"/>
              <w:divBdr>
                <w:top w:val="none" w:sz="0" w:space="0" w:color="auto"/>
                <w:left w:val="none" w:sz="0" w:space="0" w:color="auto"/>
                <w:bottom w:val="none" w:sz="0" w:space="0" w:color="auto"/>
                <w:right w:val="none" w:sz="0" w:space="0" w:color="auto"/>
              </w:divBdr>
            </w:div>
            <w:div w:id="1176187877">
              <w:marLeft w:val="0"/>
              <w:marRight w:val="0"/>
              <w:marTop w:val="0"/>
              <w:marBottom w:val="0"/>
              <w:divBdr>
                <w:top w:val="none" w:sz="0" w:space="0" w:color="auto"/>
                <w:left w:val="none" w:sz="0" w:space="0" w:color="auto"/>
                <w:bottom w:val="none" w:sz="0" w:space="0" w:color="auto"/>
                <w:right w:val="none" w:sz="0" w:space="0" w:color="auto"/>
              </w:divBdr>
            </w:div>
            <w:div w:id="1645697858">
              <w:marLeft w:val="0"/>
              <w:marRight w:val="0"/>
              <w:marTop w:val="0"/>
              <w:marBottom w:val="0"/>
              <w:divBdr>
                <w:top w:val="none" w:sz="0" w:space="0" w:color="auto"/>
                <w:left w:val="none" w:sz="0" w:space="0" w:color="auto"/>
                <w:bottom w:val="none" w:sz="0" w:space="0" w:color="auto"/>
                <w:right w:val="none" w:sz="0" w:space="0" w:color="auto"/>
              </w:divBdr>
            </w:div>
            <w:div w:id="74716399">
              <w:marLeft w:val="0"/>
              <w:marRight w:val="0"/>
              <w:marTop w:val="0"/>
              <w:marBottom w:val="0"/>
              <w:divBdr>
                <w:top w:val="none" w:sz="0" w:space="0" w:color="auto"/>
                <w:left w:val="none" w:sz="0" w:space="0" w:color="auto"/>
                <w:bottom w:val="none" w:sz="0" w:space="0" w:color="auto"/>
                <w:right w:val="none" w:sz="0" w:space="0" w:color="auto"/>
              </w:divBdr>
            </w:div>
            <w:div w:id="670834950">
              <w:marLeft w:val="0"/>
              <w:marRight w:val="0"/>
              <w:marTop w:val="0"/>
              <w:marBottom w:val="0"/>
              <w:divBdr>
                <w:top w:val="none" w:sz="0" w:space="0" w:color="auto"/>
                <w:left w:val="none" w:sz="0" w:space="0" w:color="auto"/>
                <w:bottom w:val="none" w:sz="0" w:space="0" w:color="auto"/>
                <w:right w:val="none" w:sz="0" w:space="0" w:color="auto"/>
              </w:divBdr>
            </w:div>
            <w:div w:id="95447071">
              <w:marLeft w:val="0"/>
              <w:marRight w:val="0"/>
              <w:marTop w:val="0"/>
              <w:marBottom w:val="0"/>
              <w:divBdr>
                <w:top w:val="none" w:sz="0" w:space="0" w:color="auto"/>
                <w:left w:val="none" w:sz="0" w:space="0" w:color="auto"/>
                <w:bottom w:val="none" w:sz="0" w:space="0" w:color="auto"/>
                <w:right w:val="none" w:sz="0" w:space="0" w:color="auto"/>
              </w:divBdr>
            </w:div>
            <w:div w:id="330642507">
              <w:marLeft w:val="0"/>
              <w:marRight w:val="0"/>
              <w:marTop w:val="0"/>
              <w:marBottom w:val="0"/>
              <w:divBdr>
                <w:top w:val="none" w:sz="0" w:space="0" w:color="auto"/>
                <w:left w:val="none" w:sz="0" w:space="0" w:color="auto"/>
                <w:bottom w:val="none" w:sz="0" w:space="0" w:color="auto"/>
                <w:right w:val="none" w:sz="0" w:space="0" w:color="auto"/>
              </w:divBdr>
            </w:div>
            <w:div w:id="80419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1291</Words>
  <Characters>7265</Characters>
  <Application>Microsoft Office Word</Application>
  <DocSecurity>0</DocSecurity>
  <Lines>168</Lines>
  <Paragraphs>71</Paragraphs>
  <ScaleCrop>false</ScaleCrop>
  <Company/>
  <LinksUpToDate>false</LinksUpToDate>
  <CharactersWithSpaces>8501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Dombrovska</dc:creator>
  <cp:keywords/>
  <dc:description/>
  <cp:lastModifiedBy>Līga Dombrovska</cp:lastModifiedBy>
  <cp:revision>3</cp:revision>
  <dcterms:created xsi:type="dcterms:W3CDTF">2019-10-02T07:03:00Z</dcterms:created>
  <dcterms:modified xsi:type="dcterms:W3CDTF">2019-11-29T09:07:00Z</dcterms:modified>
</cp:coreProperties>
</file>