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B7636" w14:textId="683858D7" w:rsidR="00E248C2" w:rsidRDefault="00E248C2" w:rsidP="0094373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487B27B" w14:textId="77777777" w:rsidR="00E248C2" w:rsidRDefault="00E248C2" w:rsidP="00943730">
      <w:pPr>
        <w:spacing w:after="0" w:line="240" w:lineRule="auto"/>
        <w:jc w:val="center"/>
        <w:rPr>
          <w:rFonts w:ascii="Times New Roman" w:hAnsi="Times New Roman"/>
          <w:sz w:val="24"/>
          <w:szCs w:val="24"/>
        </w:rPr>
      </w:pPr>
    </w:p>
    <w:p w14:paraId="153BFB30" w14:textId="74A2CC62" w:rsidR="00943730" w:rsidRPr="00876375" w:rsidRDefault="00943730" w:rsidP="0094373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75</w:t>
      </w:r>
    </w:p>
    <w:p w14:paraId="392022F9" w14:textId="6A059E15" w:rsidR="00943730" w:rsidRPr="00943730" w:rsidRDefault="00943730" w:rsidP="0094373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6 April 2020</w:t>
      </w:r>
    </w:p>
    <w:p w14:paraId="7BF0BE27" w14:textId="151F588F" w:rsidR="00943730" w:rsidRPr="00943730" w:rsidRDefault="00943730" w:rsidP="00943730">
      <w:pPr>
        <w:spacing w:after="0" w:line="240" w:lineRule="auto"/>
        <w:jc w:val="both"/>
        <w:rPr>
          <w:rFonts w:ascii="Times New Roman" w:eastAsia="Times New Roman" w:hAnsi="Times New Roman" w:cs="Times New Roman"/>
          <w:noProof/>
          <w:sz w:val="24"/>
          <w:szCs w:val="24"/>
          <w:lang w:eastAsia="lv-LV"/>
        </w:rPr>
      </w:pPr>
    </w:p>
    <w:p w14:paraId="6E951E5E" w14:textId="77777777" w:rsidR="00943730" w:rsidRPr="00876375" w:rsidRDefault="00943730" w:rsidP="00943730">
      <w:pPr>
        <w:spacing w:after="0" w:line="240" w:lineRule="auto"/>
        <w:jc w:val="both"/>
        <w:rPr>
          <w:rFonts w:ascii="Times New Roman" w:eastAsia="Times New Roman" w:hAnsi="Times New Roman" w:cs="Times New Roman"/>
          <w:noProof/>
          <w:sz w:val="24"/>
          <w:szCs w:val="24"/>
          <w:lang w:eastAsia="lv-LV"/>
        </w:rPr>
      </w:pPr>
    </w:p>
    <w:p w14:paraId="20EA8FB0" w14:textId="69BAF3BB" w:rsidR="00943730" w:rsidRPr="00943730" w:rsidRDefault="00943730" w:rsidP="00943730">
      <w:pPr>
        <w:spacing w:after="0" w:line="240" w:lineRule="auto"/>
        <w:jc w:val="center"/>
        <w:rPr>
          <w:rFonts w:ascii="Times New Roman" w:eastAsia="Times New Roman" w:hAnsi="Times New Roman" w:cs="Times New Roman"/>
          <w:b/>
          <w:bCs/>
          <w:noProof/>
          <w:sz w:val="28"/>
          <w:szCs w:val="28"/>
        </w:rPr>
      </w:pPr>
      <w:bookmarkStart w:id="0" w:name="_GoBack"/>
      <w:r>
        <w:rPr>
          <w:rFonts w:ascii="Times New Roman" w:hAnsi="Times New Roman"/>
          <w:b/>
          <w:bCs/>
          <w:sz w:val="28"/>
          <w:szCs w:val="28"/>
        </w:rPr>
        <w:t>Regarding Medical Statements</w:t>
      </w:r>
    </w:p>
    <w:bookmarkEnd w:id="0"/>
    <w:p w14:paraId="4425493D" w14:textId="6577901C" w:rsidR="00943730" w:rsidRPr="00943730" w:rsidRDefault="00943730" w:rsidP="00943730">
      <w:pPr>
        <w:spacing w:after="0" w:line="240" w:lineRule="auto"/>
        <w:jc w:val="both"/>
        <w:rPr>
          <w:rFonts w:ascii="Times New Roman" w:eastAsia="Times New Roman" w:hAnsi="Times New Roman" w:cs="Times New Roman"/>
          <w:b/>
          <w:bCs/>
          <w:noProof/>
          <w:sz w:val="24"/>
          <w:szCs w:val="27"/>
          <w:lang w:eastAsia="lv-LV"/>
        </w:rPr>
      </w:pPr>
    </w:p>
    <w:p w14:paraId="36E0720A" w14:textId="77777777" w:rsidR="00943730" w:rsidRPr="00876375" w:rsidRDefault="00943730" w:rsidP="00943730">
      <w:pPr>
        <w:spacing w:after="0" w:line="240" w:lineRule="auto"/>
        <w:jc w:val="both"/>
        <w:rPr>
          <w:rFonts w:ascii="Times New Roman" w:eastAsia="Times New Roman" w:hAnsi="Times New Roman" w:cs="Times New Roman"/>
          <w:b/>
          <w:bCs/>
          <w:noProof/>
          <w:sz w:val="24"/>
          <w:szCs w:val="27"/>
          <w:lang w:eastAsia="lv-LV"/>
        </w:rPr>
      </w:pPr>
    </w:p>
    <w:p w14:paraId="611E2E59" w14:textId="77777777" w:rsidR="00943730" w:rsidRPr="00943730" w:rsidRDefault="00943730" w:rsidP="0094373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197159F" w14:textId="4DFBA27E" w:rsidR="00943730" w:rsidRPr="00943730" w:rsidRDefault="00943730" w:rsidP="0094373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17, Paragraphs one and three of the law On the Operation of State Authorities During the Emergency Situation Related to the Spread of COVID-19</w:t>
      </w:r>
    </w:p>
    <w:p w14:paraId="70429396" w14:textId="4524C226" w:rsidR="00943730" w:rsidRPr="00943730" w:rsidRDefault="00943730" w:rsidP="00943730">
      <w:pPr>
        <w:spacing w:after="0" w:line="240" w:lineRule="auto"/>
        <w:jc w:val="both"/>
        <w:rPr>
          <w:rFonts w:ascii="Times New Roman" w:eastAsia="Times New Roman" w:hAnsi="Times New Roman" w:cs="Times New Roman"/>
          <w:noProof/>
          <w:sz w:val="24"/>
          <w:szCs w:val="24"/>
          <w:lang w:eastAsia="lv-LV"/>
        </w:rPr>
      </w:pPr>
    </w:p>
    <w:p w14:paraId="2E3911EF" w14:textId="77777777" w:rsidR="00943730" w:rsidRPr="00876375" w:rsidRDefault="00943730" w:rsidP="00943730">
      <w:pPr>
        <w:spacing w:after="0" w:line="240" w:lineRule="auto"/>
        <w:jc w:val="both"/>
        <w:rPr>
          <w:rFonts w:ascii="Times New Roman" w:eastAsia="Times New Roman" w:hAnsi="Times New Roman" w:cs="Times New Roman"/>
          <w:noProof/>
          <w:sz w:val="24"/>
          <w:szCs w:val="24"/>
          <w:lang w:eastAsia="lv-LV"/>
        </w:rPr>
      </w:pPr>
    </w:p>
    <w:p w14:paraId="7C2567EC" w14:textId="77777777" w:rsidR="00943730" w:rsidRPr="00876375" w:rsidRDefault="00943730" w:rsidP="00943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Taking into account that the provision of planned health care services is discontinued during the emergency situation according to the epidemiological situation and possible epidemiological risks in order to reduce the spread of COVID-19 infection:</w:t>
      </w:r>
    </w:p>
    <w:p w14:paraId="4210CFE8" w14:textId="77777777" w:rsidR="00943730" w:rsidRPr="00876375" w:rsidRDefault="00943730" w:rsidP="009437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the duration of the emergency situation, the issuance of medical opinions and statements on health examinations which are laid down in the laws and regulations regarding security guard activities, detective activities, handling of weapons, handling of pyrotechnic articles, handling of explosives and explosive devices for civil use, and also regarding road traffic and vessel traffic, shall be discontinued.</w:t>
      </w:r>
    </w:p>
    <w:p w14:paraId="1A04C4D6" w14:textId="77777777" w:rsidR="00943730" w:rsidRPr="00876375" w:rsidRDefault="00943730" w:rsidP="009437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time period for the use of the issued medical opinions and statements referred to in Paragraph 1.1 of this Order which expire during the emergency situation shall be three months after the end of the emergency situation.</w:t>
      </w:r>
    </w:p>
    <w:p w14:paraId="0C5145EC" w14:textId="77777777" w:rsidR="00943730" w:rsidRPr="00943730" w:rsidRDefault="00943730" w:rsidP="00943730">
      <w:pPr>
        <w:spacing w:after="0" w:line="240" w:lineRule="auto"/>
        <w:jc w:val="both"/>
        <w:rPr>
          <w:rFonts w:ascii="Times New Roman" w:eastAsia="Times New Roman" w:hAnsi="Times New Roman" w:cs="Times New Roman"/>
          <w:noProof/>
          <w:sz w:val="24"/>
          <w:szCs w:val="24"/>
          <w:lang w:eastAsia="lv-LV"/>
        </w:rPr>
      </w:pPr>
    </w:p>
    <w:p w14:paraId="43FFF925" w14:textId="3C3415D3" w:rsidR="00943730" w:rsidRPr="00943730" w:rsidRDefault="00943730" w:rsidP="00943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effect on the day following publication thereof in the official gazette </w:t>
      </w:r>
      <w:r>
        <w:rPr>
          <w:rFonts w:ascii="Times New Roman" w:hAnsi="Times New Roman"/>
          <w:i/>
          <w:iCs/>
          <w:sz w:val="24"/>
          <w:szCs w:val="24"/>
        </w:rPr>
        <w:t>Latvijas Vēstnesis</w:t>
      </w:r>
      <w:r>
        <w:rPr>
          <w:rFonts w:ascii="Times New Roman" w:hAnsi="Times New Roman"/>
          <w:sz w:val="24"/>
          <w:szCs w:val="24"/>
        </w:rPr>
        <w:t>.</w:t>
      </w:r>
    </w:p>
    <w:p w14:paraId="353619F1" w14:textId="778E07AB" w:rsidR="00943730" w:rsidRPr="00943730" w:rsidRDefault="00943730" w:rsidP="00943730">
      <w:pPr>
        <w:spacing w:after="0" w:line="240" w:lineRule="auto"/>
        <w:jc w:val="both"/>
        <w:rPr>
          <w:rFonts w:ascii="Times New Roman" w:eastAsia="Times New Roman" w:hAnsi="Times New Roman" w:cs="Times New Roman"/>
          <w:noProof/>
          <w:sz w:val="24"/>
          <w:szCs w:val="24"/>
          <w:lang w:eastAsia="lv-LV"/>
        </w:rPr>
      </w:pPr>
    </w:p>
    <w:p w14:paraId="1EC91226" w14:textId="77777777" w:rsidR="00943730" w:rsidRPr="00876375" w:rsidRDefault="00943730" w:rsidP="00943730">
      <w:pPr>
        <w:spacing w:after="0" w:line="240" w:lineRule="auto"/>
        <w:jc w:val="both"/>
        <w:rPr>
          <w:rFonts w:ascii="Times New Roman" w:eastAsia="Times New Roman" w:hAnsi="Times New Roman" w:cs="Times New Roman"/>
          <w:noProof/>
          <w:sz w:val="24"/>
          <w:szCs w:val="24"/>
          <w:lang w:eastAsia="lv-LV"/>
        </w:rPr>
      </w:pPr>
    </w:p>
    <w:p w14:paraId="4E05CB25" w14:textId="1C80904D" w:rsidR="00943730" w:rsidRPr="00943730" w:rsidRDefault="00943730" w:rsidP="00943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sidR="00E248C2">
        <w:rPr>
          <w:rFonts w:ascii="Times New Roman" w:hAnsi="Times New Roman"/>
          <w:sz w:val="24"/>
          <w:szCs w:val="24"/>
        </w:rPr>
        <w:tab/>
      </w:r>
      <w:r>
        <w:rPr>
          <w:rFonts w:ascii="Times New Roman" w:hAnsi="Times New Roman"/>
          <w:sz w:val="24"/>
          <w:szCs w:val="24"/>
        </w:rPr>
        <w:t>I. Viņķele</w:t>
      </w:r>
    </w:p>
    <w:sectPr w:rsidR="00943730" w:rsidRPr="00943730" w:rsidSect="00943730">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A798A" w14:textId="77777777" w:rsidR="00876375" w:rsidRPr="00943730" w:rsidRDefault="00876375" w:rsidP="00876375">
      <w:pPr>
        <w:spacing w:after="0" w:line="240" w:lineRule="auto"/>
        <w:rPr>
          <w:noProof/>
          <w:lang w:val="en-US"/>
        </w:rPr>
      </w:pPr>
      <w:r w:rsidRPr="00943730">
        <w:rPr>
          <w:noProof/>
          <w:lang w:val="en-US"/>
        </w:rPr>
        <w:separator/>
      </w:r>
    </w:p>
  </w:endnote>
  <w:endnote w:type="continuationSeparator" w:id="0">
    <w:p w14:paraId="6596F7E4" w14:textId="77777777" w:rsidR="00876375" w:rsidRPr="00943730" w:rsidRDefault="00876375" w:rsidP="00876375">
      <w:pPr>
        <w:spacing w:after="0" w:line="240" w:lineRule="auto"/>
        <w:rPr>
          <w:noProof/>
          <w:lang w:val="en-US"/>
        </w:rPr>
      </w:pPr>
      <w:r w:rsidRPr="0094373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464C" w14:textId="77777777" w:rsidR="00E248C2" w:rsidRPr="00750961" w:rsidRDefault="00E248C2" w:rsidP="00E248C2">
    <w:pPr>
      <w:pStyle w:val="Kjene"/>
      <w:rPr>
        <w:rFonts w:ascii="Times New Roman" w:hAnsi="Times New Roman"/>
        <w:sz w:val="20"/>
      </w:rPr>
    </w:pPr>
  </w:p>
  <w:p w14:paraId="68F8C140" w14:textId="77777777" w:rsidR="00E248C2" w:rsidRPr="000523BF" w:rsidRDefault="00E248C2" w:rsidP="00E248C2">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AD47C" w14:textId="77777777" w:rsidR="00876375" w:rsidRPr="00943730" w:rsidRDefault="00876375" w:rsidP="00876375">
      <w:pPr>
        <w:spacing w:after="0" w:line="240" w:lineRule="auto"/>
        <w:rPr>
          <w:noProof/>
          <w:lang w:val="en-US"/>
        </w:rPr>
      </w:pPr>
      <w:r w:rsidRPr="00943730">
        <w:rPr>
          <w:noProof/>
          <w:lang w:val="en-US"/>
        </w:rPr>
        <w:separator/>
      </w:r>
    </w:p>
  </w:footnote>
  <w:footnote w:type="continuationSeparator" w:id="0">
    <w:p w14:paraId="76D60AC5" w14:textId="77777777" w:rsidR="00876375" w:rsidRPr="00943730" w:rsidRDefault="00876375" w:rsidP="00876375">
      <w:pPr>
        <w:spacing w:after="0" w:line="240" w:lineRule="auto"/>
        <w:rPr>
          <w:noProof/>
          <w:lang w:val="en-US"/>
        </w:rPr>
      </w:pPr>
      <w:r w:rsidRPr="0094373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1D"/>
    <w:rsid w:val="003339E6"/>
    <w:rsid w:val="00876375"/>
    <w:rsid w:val="00943730"/>
    <w:rsid w:val="00960BD4"/>
    <w:rsid w:val="00B81F0D"/>
    <w:rsid w:val="00E248C2"/>
    <w:rsid w:val="00E42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02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87637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876375"/>
    <w:rPr>
      <w:rFonts w:ascii="Times New Roman" w:eastAsia="Times New Roman" w:hAnsi="Times New Roman" w:cs="Times New Roman"/>
      <w:b/>
      <w:bCs/>
      <w:sz w:val="27"/>
      <w:szCs w:val="27"/>
      <w:lang w:eastAsia="lv-LV"/>
    </w:rPr>
  </w:style>
  <w:style w:type="paragraph" w:customStyle="1" w:styleId="liknoteik">
    <w:name w:val="lik_noteik"/>
    <w:basedOn w:val="Parasts"/>
    <w:rsid w:val="008763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8763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87637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6375"/>
    <w:rPr>
      <w:color w:val="0000FF"/>
      <w:u w:val="single"/>
    </w:rPr>
  </w:style>
  <w:style w:type="paragraph" w:styleId="Paraststmeklis">
    <w:name w:val="Normal (Web)"/>
    <w:basedOn w:val="Parasts"/>
    <w:uiPriority w:val="99"/>
    <w:semiHidden/>
    <w:unhideWhenUsed/>
    <w:rsid w:val="008763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8763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7637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6375"/>
  </w:style>
  <w:style w:type="paragraph" w:styleId="Kjene">
    <w:name w:val="footer"/>
    <w:basedOn w:val="Parasts"/>
    <w:link w:val="KjeneRakstz"/>
    <w:unhideWhenUsed/>
    <w:rsid w:val="008763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29625">
      <w:bodyDiv w:val="1"/>
      <w:marLeft w:val="0"/>
      <w:marRight w:val="0"/>
      <w:marTop w:val="0"/>
      <w:marBottom w:val="0"/>
      <w:divBdr>
        <w:top w:val="none" w:sz="0" w:space="0" w:color="auto"/>
        <w:left w:val="none" w:sz="0" w:space="0" w:color="auto"/>
        <w:bottom w:val="none" w:sz="0" w:space="0" w:color="auto"/>
        <w:right w:val="none" w:sz="0" w:space="0" w:color="auto"/>
      </w:divBdr>
      <w:divsChild>
        <w:div w:id="958951555">
          <w:marLeft w:val="0"/>
          <w:marRight w:val="0"/>
          <w:marTop w:val="0"/>
          <w:marBottom w:val="0"/>
          <w:divBdr>
            <w:top w:val="none" w:sz="0" w:space="0" w:color="auto"/>
            <w:left w:val="none" w:sz="0" w:space="0" w:color="auto"/>
            <w:bottom w:val="none" w:sz="0" w:space="0" w:color="auto"/>
            <w:right w:val="none" w:sz="0" w:space="0" w:color="auto"/>
          </w:divBdr>
          <w:divsChild>
            <w:div w:id="4127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37276">
      <w:bodyDiv w:val="1"/>
      <w:marLeft w:val="0"/>
      <w:marRight w:val="0"/>
      <w:marTop w:val="0"/>
      <w:marBottom w:val="0"/>
      <w:divBdr>
        <w:top w:val="none" w:sz="0" w:space="0" w:color="auto"/>
        <w:left w:val="none" w:sz="0" w:space="0" w:color="auto"/>
        <w:bottom w:val="none" w:sz="0" w:space="0" w:color="auto"/>
        <w:right w:val="none" w:sz="0" w:space="0" w:color="auto"/>
      </w:divBdr>
      <w:divsChild>
        <w:div w:id="192872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491</Characters>
  <Application>Microsoft Office Word</Application>
  <DocSecurity>0</DocSecurity>
  <Lines>4</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2020-04-07T10:08:00Z</dcterms:created>
  <dcterms:modified xsi:type="dcterms:W3CDTF">2020-04-09T06:32:00Z</dcterms:modified>
</cp:coreProperties>
</file>