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70E81" w14:textId="77777777" w:rsidR="00751E00" w:rsidRPr="00751E00" w:rsidRDefault="00751E00" w:rsidP="00751E00">
      <w:pPr>
        <w:spacing w:after="0" w:line="240" w:lineRule="auto"/>
        <w:jc w:val="both"/>
        <w:rPr>
          <w:rFonts w:ascii="Times New Roman" w:hAnsi="Times New Roman"/>
          <w:sz w:val="24"/>
          <w:szCs w:val="24"/>
        </w:rPr>
      </w:pPr>
    </w:p>
    <w:p w14:paraId="04842995" w14:textId="77777777" w:rsidR="00751E00" w:rsidRPr="00751E00" w:rsidRDefault="00751E00" w:rsidP="00751E00">
      <w:pPr>
        <w:widowControl w:val="0"/>
        <w:spacing w:after="0" w:line="240" w:lineRule="auto"/>
        <w:jc w:val="both"/>
        <w:rPr>
          <w:rFonts w:ascii="Times New Roman" w:hAnsi="Times New Roman"/>
          <w:sz w:val="20"/>
          <w:szCs w:val="24"/>
        </w:rPr>
      </w:pPr>
      <w:r w:rsidRPr="00751E00">
        <w:rPr>
          <w:rFonts w:ascii="Times New Roman" w:hAnsi="Times New Roman"/>
          <w:sz w:val="20"/>
          <w:szCs w:val="24"/>
        </w:rPr>
        <w:t>Text consolidated by Valsts valodas centrs (State Language Centre) with amending regulations of:</w:t>
      </w:r>
    </w:p>
    <w:p w14:paraId="5D3BEDE1" w14:textId="67D93BE4" w:rsidR="00751E00" w:rsidRDefault="003A20CF" w:rsidP="00751E00">
      <w:pPr>
        <w:pStyle w:val="Tekstabloks"/>
        <w:ind w:left="0" w:right="26"/>
        <w:jc w:val="center"/>
        <w:rPr>
          <w:szCs w:val="24"/>
        </w:rPr>
      </w:pPr>
      <w:r>
        <w:rPr>
          <w:szCs w:val="24"/>
        </w:rPr>
        <w:t>18 September 2012</w:t>
      </w:r>
      <w:r w:rsidR="00751E00" w:rsidRPr="00751E00">
        <w:rPr>
          <w:szCs w:val="24"/>
        </w:rPr>
        <w:t xml:space="preserve"> [shall come into force on</w:t>
      </w:r>
      <w:r>
        <w:rPr>
          <w:szCs w:val="24"/>
        </w:rPr>
        <w:t xml:space="preserve"> 29 September 2012</w:t>
      </w:r>
      <w:r w:rsidR="00751E00" w:rsidRPr="00751E00">
        <w:rPr>
          <w:szCs w:val="24"/>
        </w:rPr>
        <w:t>]</w:t>
      </w:r>
      <w:r>
        <w:rPr>
          <w:szCs w:val="24"/>
        </w:rPr>
        <w:t>;</w:t>
      </w:r>
    </w:p>
    <w:p w14:paraId="67F39622" w14:textId="7664962B" w:rsidR="003A20CF" w:rsidRDefault="00400E4B" w:rsidP="00751E00">
      <w:pPr>
        <w:pStyle w:val="Tekstabloks"/>
        <w:ind w:left="0" w:right="26"/>
        <w:jc w:val="center"/>
        <w:rPr>
          <w:szCs w:val="24"/>
        </w:rPr>
      </w:pPr>
      <w:r>
        <w:rPr>
          <w:szCs w:val="24"/>
        </w:rPr>
        <w:t>19 November 2013 [shall come into force on 1 January 2014];</w:t>
      </w:r>
    </w:p>
    <w:p w14:paraId="73B1FAE1" w14:textId="2427A361" w:rsidR="00400E4B" w:rsidRDefault="00D66B07" w:rsidP="00751E00">
      <w:pPr>
        <w:pStyle w:val="Tekstabloks"/>
        <w:ind w:left="0" w:right="26"/>
        <w:jc w:val="center"/>
        <w:rPr>
          <w:szCs w:val="24"/>
        </w:rPr>
      </w:pPr>
      <w:r>
        <w:rPr>
          <w:szCs w:val="24"/>
        </w:rPr>
        <w:t>11 March 2014</w:t>
      </w:r>
      <w:r w:rsidR="004550DE">
        <w:rPr>
          <w:szCs w:val="24"/>
        </w:rPr>
        <w:t xml:space="preserve"> [shall come into force on 14 March 2014];</w:t>
      </w:r>
    </w:p>
    <w:p w14:paraId="47224ED6" w14:textId="63143CAD" w:rsidR="004550DE" w:rsidRDefault="009C2DAF" w:rsidP="00751E00">
      <w:pPr>
        <w:pStyle w:val="Tekstabloks"/>
        <w:ind w:left="0" w:right="26"/>
        <w:jc w:val="center"/>
        <w:rPr>
          <w:szCs w:val="24"/>
        </w:rPr>
      </w:pPr>
      <w:r>
        <w:rPr>
          <w:szCs w:val="24"/>
        </w:rPr>
        <w:t>1 November </w:t>
      </w:r>
      <w:r w:rsidR="005B70D6">
        <w:rPr>
          <w:szCs w:val="24"/>
        </w:rPr>
        <w:t>2016 [shall come into force on 4 November 2016];</w:t>
      </w:r>
    </w:p>
    <w:p w14:paraId="3CC6EDF5" w14:textId="6A9AF1F4" w:rsidR="005B70D6" w:rsidRPr="00751E00" w:rsidRDefault="005B70D6" w:rsidP="00751E00">
      <w:pPr>
        <w:pStyle w:val="Tekstabloks"/>
        <w:ind w:left="0" w:right="26"/>
        <w:jc w:val="center"/>
        <w:rPr>
          <w:szCs w:val="24"/>
        </w:rPr>
      </w:pPr>
      <w:r>
        <w:rPr>
          <w:szCs w:val="24"/>
        </w:rPr>
        <w:t>28 September 2021 [shall come into force on 1 October 2021].</w:t>
      </w:r>
    </w:p>
    <w:p w14:paraId="5F21A5C8" w14:textId="77777777" w:rsidR="00751E00" w:rsidRPr="00751E00" w:rsidRDefault="00751E00" w:rsidP="00751E00">
      <w:pPr>
        <w:widowControl w:val="0"/>
        <w:spacing w:after="0" w:line="240" w:lineRule="auto"/>
        <w:jc w:val="both"/>
        <w:rPr>
          <w:rFonts w:ascii="Times New Roman" w:hAnsi="Times New Roman"/>
          <w:sz w:val="20"/>
          <w:szCs w:val="24"/>
        </w:rPr>
      </w:pPr>
      <w:r w:rsidRPr="00751E00">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28E1C9B7" w14:textId="77777777" w:rsidR="00751E00" w:rsidRPr="00751E00" w:rsidRDefault="00751E00" w:rsidP="00751E00">
      <w:pPr>
        <w:spacing w:after="0" w:line="240" w:lineRule="auto"/>
        <w:jc w:val="both"/>
        <w:rPr>
          <w:rFonts w:ascii="Times New Roman" w:hAnsi="Times New Roman"/>
          <w:sz w:val="24"/>
          <w:szCs w:val="24"/>
        </w:rPr>
      </w:pPr>
    </w:p>
    <w:p w14:paraId="79044612" w14:textId="77777777" w:rsidR="00751E00" w:rsidRPr="00751E00" w:rsidRDefault="00751E00" w:rsidP="00751E00">
      <w:pPr>
        <w:spacing w:after="0" w:line="240" w:lineRule="auto"/>
        <w:jc w:val="both"/>
        <w:rPr>
          <w:rFonts w:ascii="Times New Roman" w:hAnsi="Times New Roman"/>
          <w:sz w:val="24"/>
          <w:szCs w:val="24"/>
        </w:rPr>
      </w:pPr>
    </w:p>
    <w:p w14:paraId="34012384" w14:textId="77777777" w:rsidR="00751E00" w:rsidRPr="00751E00" w:rsidRDefault="00751E00" w:rsidP="00751E00">
      <w:pPr>
        <w:spacing w:after="0" w:line="240" w:lineRule="auto"/>
        <w:jc w:val="center"/>
        <w:rPr>
          <w:rFonts w:ascii="Times New Roman" w:hAnsi="Times New Roman"/>
          <w:sz w:val="24"/>
          <w:szCs w:val="24"/>
        </w:rPr>
      </w:pPr>
      <w:r w:rsidRPr="00751E00">
        <w:rPr>
          <w:rFonts w:ascii="Times New Roman" w:hAnsi="Times New Roman"/>
          <w:sz w:val="24"/>
          <w:szCs w:val="24"/>
        </w:rPr>
        <w:t>Republic of Latvia</w:t>
      </w:r>
    </w:p>
    <w:p w14:paraId="60736519" w14:textId="77777777" w:rsidR="00751E00" w:rsidRDefault="00751E00" w:rsidP="005343DC">
      <w:pPr>
        <w:spacing w:after="0" w:line="240" w:lineRule="auto"/>
        <w:jc w:val="center"/>
        <w:rPr>
          <w:rFonts w:ascii="Times New Roman" w:hAnsi="Times New Roman"/>
          <w:sz w:val="24"/>
        </w:rPr>
      </w:pPr>
    </w:p>
    <w:p w14:paraId="2EA20C85" w14:textId="77777777" w:rsidR="00751E00" w:rsidRDefault="00751E00" w:rsidP="005343DC">
      <w:pPr>
        <w:spacing w:after="0" w:line="240" w:lineRule="auto"/>
        <w:jc w:val="center"/>
        <w:rPr>
          <w:rFonts w:ascii="Times New Roman" w:hAnsi="Times New Roman"/>
          <w:sz w:val="24"/>
        </w:rPr>
      </w:pPr>
    </w:p>
    <w:p w14:paraId="0CB60993" w14:textId="45FA4E7E" w:rsidR="005343DC" w:rsidRPr="005343DC" w:rsidRDefault="002349C6" w:rsidP="005343D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226E54CB" w14:textId="72F71A3A" w:rsidR="005343DC" w:rsidRPr="005343DC" w:rsidRDefault="002349C6" w:rsidP="005343D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26</w:t>
      </w:r>
    </w:p>
    <w:p w14:paraId="0685CC9A" w14:textId="18D5E51B" w:rsidR="002349C6" w:rsidRPr="005343DC" w:rsidRDefault="002349C6" w:rsidP="005343D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3 January 2012</w:t>
      </w:r>
    </w:p>
    <w:p w14:paraId="33381ECB" w14:textId="77777777" w:rsidR="005343DC" w:rsidRDefault="005343DC" w:rsidP="005343DC">
      <w:pPr>
        <w:spacing w:after="0" w:line="240" w:lineRule="auto"/>
        <w:jc w:val="both"/>
        <w:rPr>
          <w:rFonts w:ascii="Times New Roman" w:eastAsia="Times New Roman" w:hAnsi="Times New Roman" w:cs="Times New Roman"/>
          <w:noProof/>
          <w:sz w:val="24"/>
          <w:szCs w:val="24"/>
          <w:lang w:eastAsia="lv-LV"/>
        </w:rPr>
      </w:pPr>
    </w:p>
    <w:p w14:paraId="6C96F370" w14:textId="77777777" w:rsidR="005343DC" w:rsidRPr="00485D95" w:rsidRDefault="005343DC" w:rsidP="005343DC">
      <w:pPr>
        <w:spacing w:after="0" w:line="240" w:lineRule="auto"/>
        <w:jc w:val="both"/>
        <w:rPr>
          <w:rFonts w:ascii="Times New Roman" w:eastAsia="Times New Roman" w:hAnsi="Times New Roman" w:cs="Times New Roman"/>
          <w:noProof/>
          <w:sz w:val="24"/>
          <w:szCs w:val="24"/>
          <w:lang w:eastAsia="lv-LV"/>
        </w:rPr>
      </w:pPr>
    </w:p>
    <w:p w14:paraId="5606E2E5" w14:textId="77777777" w:rsidR="002349C6" w:rsidRPr="00485D95" w:rsidRDefault="002349C6" w:rsidP="005343DC">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Regulations Regarding the Procedures by which Monetary Prizes for Outstanding Achievements in Sport shall be Awarded and the Amount of Monetary Prizes</w:t>
      </w:r>
    </w:p>
    <w:p w14:paraId="60D338A0" w14:textId="77777777" w:rsidR="005343DC" w:rsidRDefault="005343DC" w:rsidP="005343DC">
      <w:pPr>
        <w:spacing w:after="0" w:line="240" w:lineRule="auto"/>
        <w:jc w:val="both"/>
        <w:rPr>
          <w:rFonts w:ascii="Times New Roman" w:eastAsia="Times New Roman" w:hAnsi="Times New Roman" w:cs="Times New Roman"/>
          <w:noProof/>
          <w:sz w:val="24"/>
          <w:szCs w:val="24"/>
          <w:lang w:eastAsia="lv-LV"/>
        </w:rPr>
      </w:pPr>
    </w:p>
    <w:p w14:paraId="310D069F" w14:textId="77777777" w:rsidR="005343DC" w:rsidRDefault="005343DC" w:rsidP="005343DC">
      <w:pPr>
        <w:spacing w:after="0" w:line="240" w:lineRule="auto"/>
        <w:jc w:val="both"/>
        <w:rPr>
          <w:rFonts w:ascii="Times New Roman" w:eastAsia="Times New Roman" w:hAnsi="Times New Roman" w:cs="Times New Roman"/>
          <w:noProof/>
          <w:sz w:val="24"/>
          <w:szCs w:val="24"/>
          <w:lang w:eastAsia="lv-LV"/>
        </w:rPr>
      </w:pPr>
    </w:p>
    <w:p w14:paraId="382264FA" w14:textId="77777777" w:rsidR="005343DC" w:rsidRPr="005343DC" w:rsidRDefault="002349C6" w:rsidP="005343DC">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67160570" w14:textId="77777777" w:rsidR="005343DC" w:rsidRPr="005343DC" w:rsidRDefault="002349C6" w:rsidP="005343DC">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14, Paragraph two of the Sports Law</w:t>
      </w:r>
      <w:bookmarkStart w:id="0" w:name="n1"/>
      <w:bookmarkStart w:id="1" w:name="n-419822"/>
      <w:bookmarkEnd w:id="0"/>
      <w:bookmarkEnd w:id="1"/>
    </w:p>
    <w:p w14:paraId="486A4E06" w14:textId="77777777" w:rsidR="005343DC" w:rsidRDefault="005343DC" w:rsidP="005343DC">
      <w:pPr>
        <w:spacing w:after="0" w:line="240" w:lineRule="auto"/>
        <w:jc w:val="both"/>
        <w:rPr>
          <w:rFonts w:ascii="Times New Roman" w:eastAsia="Times New Roman" w:hAnsi="Times New Roman" w:cs="Times New Roman"/>
          <w:noProof/>
          <w:sz w:val="24"/>
          <w:szCs w:val="24"/>
          <w:lang w:eastAsia="lv-LV"/>
        </w:rPr>
      </w:pPr>
    </w:p>
    <w:p w14:paraId="041ABE2A" w14:textId="77777777" w:rsidR="005343DC" w:rsidRDefault="005343DC" w:rsidP="005343DC">
      <w:pPr>
        <w:spacing w:after="0" w:line="240" w:lineRule="auto"/>
        <w:jc w:val="both"/>
        <w:rPr>
          <w:rFonts w:ascii="Times New Roman" w:eastAsia="Times New Roman" w:hAnsi="Times New Roman" w:cs="Times New Roman"/>
          <w:noProof/>
          <w:sz w:val="24"/>
          <w:szCs w:val="24"/>
          <w:lang w:eastAsia="lv-LV"/>
        </w:rPr>
      </w:pPr>
    </w:p>
    <w:p w14:paraId="3CCAF370" w14:textId="3140200F" w:rsidR="002349C6" w:rsidRPr="00485D95" w:rsidRDefault="002349C6" w:rsidP="005343D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 General Provisions</w:t>
      </w:r>
    </w:p>
    <w:p w14:paraId="79B28CDE" w14:textId="77777777" w:rsidR="005343DC" w:rsidRDefault="005343DC" w:rsidP="005343DC">
      <w:pPr>
        <w:spacing w:after="0" w:line="240" w:lineRule="auto"/>
        <w:jc w:val="both"/>
        <w:rPr>
          <w:rFonts w:ascii="Times New Roman" w:eastAsia="Times New Roman" w:hAnsi="Times New Roman" w:cs="Times New Roman"/>
          <w:noProof/>
          <w:sz w:val="24"/>
          <w:szCs w:val="24"/>
        </w:rPr>
      </w:pPr>
      <w:bookmarkStart w:id="2" w:name="p-419824"/>
      <w:bookmarkEnd w:id="2"/>
    </w:p>
    <w:p w14:paraId="50E9DB4A" w14:textId="10FDF527" w:rsidR="002349C6" w:rsidRPr="00485D95" w:rsidRDefault="002349C6" w:rsidP="005343D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Regulation prescribes the procedures by which Latvian athletes, their coaches, sports employees that provide services to athletes, including sports doctors, service personnel, and the relevant sports federations, shall be awarded monetary prizes for outstanding achievements in sport (hereinafter – the monetary prize) and the amount of monetary prizes.</w:t>
      </w:r>
      <w:bookmarkStart w:id="3" w:name="p1"/>
      <w:bookmarkEnd w:id="3"/>
    </w:p>
    <w:p w14:paraId="27C9092C" w14:textId="77777777" w:rsidR="005343DC" w:rsidRDefault="005343DC" w:rsidP="005343DC">
      <w:pPr>
        <w:spacing w:after="0" w:line="240" w:lineRule="auto"/>
        <w:jc w:val="both"/>
        <w:rPr>
          <w:rFonts w:ascii="Times New Roman" w:eastAsia="Times New Roman" w:hAnsi="Times New Roman" w:cs="Times New Roman"/>
          <w:noProof/>
          <w:sz w:val="24"/>
          <w:szCs w:val="24"/>
        </w:rPr>
      </w:pPr>
      <w:bookmarkStart w:id="4" w:name="p-419825"/>
      <w:bookmarkEnd w:id="4"/>
    </w:p>
    <w:p w14:paraId="368E8A4A" w14:textId="51D30739" w:rsidR="002349C6" w:rsidRPr="00485D95" w:rsidRDefault="002349C6" w:rsidP="005343D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Minister for Education and Science shall submit a proposal from the Latvian National Sports Council (hereinafter – the Council) on awarding a monetary prize for examination at the Cabinet.</w:t>
      </w:r>
      <w:bookmarkStart w:id="5" w:name="p2"/>
      <w:bookmarkEnd w:id="5"/>
    </w:p>
    <w:p w14:paraId="32F87467" w14:textId="77777777" w:rsidR="005343DC" w:rsidRDefault="005343DC" w:rsidP="005343DC">
      <w:pPr>
        <w:spacing w:after="0" w:line="240" w:lineRule="auto"/>
        <w:jc w:val="both"/>
        <w:rPr>
          <w:rFonts w:ascii="Times New Roman" w:eastAsia="Times New Roman" w:hAnsi="Times New Roman" w:cs="Times New Roman"/>
          <w:noProof/>
          <w:sz w:val="24"/>
          <w:szCs w:val="24"/>
        </w:rPr>
      </w:pPr>
      <w:bookmarkStart w:id="6" w:name="p-444856"/>
      <w:bookmarkEnd w:id="6"/>
    </w:p>
    <w:p w14:paraId="155BFBA6" w14:textId="6671B34D" w:rsidR="002349C6" w:rsidRPr="00485D95" w:rsidRDefault="002349C6" w:rsidP="005343D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Monetary prizes shall be awarded for achievements in official international on-site sports competitions (hereinafter – the competitions) that are included in the competitions calendar of the relevant international sports federation if the abovementioned sports federation has been recognised by the International Olympic Committee (IOC) or the International Paralympic Committee (IPC) or if it is a member of the Association of International Sports Federations (SportAccord). The competitions shall be as follows:</w:t>
      </w:r>
      <w:bookmarkStart w:id="7" w:name="p3"/>
      <w:bookmarkEnd w:id="7"/>
    </w:p>
    <w:p w14:paraId="04D1BCB7" w14:textId="77777777" w:rsidR="002349C6" w:rsidRPr="00485D95" w:rsidRDefault="002349C6" w:rsidP="005343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 Olympic Games, World Games, Paralympic Games, Deaflympics, and World Youth Olympic Games;</w:t>
      </w:r>
    </w:p>
    <w:p w14:paraId="7D416ECD" w14:textId="77777777" w:rsidR="002349C6" w:rsidRPr="00485D95" w:rsidRDefault="002349C6" w:rsidP="005343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 World or European championships for adults;</w:t>
      </w:r>
    </w:p>
    <w:p w14:paraId="5244A2C3" w14:textId="77777777" w:rsidR="002349C6" w:rsidRPr="00485D95" w:rsidRDefault="002349C6" w:rsidP="005343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 World or European championships for athletes from 16 to 23 years of age (in bobsled – up to 26 years of age);</w:t>
      </w:r>
    </w:p>
    <w:p w14:paraId="2E24E915" w14:textId="77777777" w:rsidR="002349C6" w:rsidRPr="00485D95" w:rsidRDefault="002349C6" w:rsidP="005343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 World Cup (or European Cup if the respective type of sport is not contested in a World Cup) contest for adults (final standing);</w:t>
      </w:r>
    </w:p>
    <w:p w14:paraId="590EA717" w14:textId="77777777" w:rsidR="002349C6" w:rsidRPr="00485D95" w:rsidRDefault="002349C6" w:rsidP="005343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3.5. World Military Sports Games, Police Championships, and the World Universiade.</w:t>
      </w:r>
    </w:p>
    <w:p w14:paraId="222CFCBE" w14:textId="77777777" w:rsidR="002349C6" w:rsidRPr="00485D95" w:rsidRDefault="002349C6" w:rsidP="005343D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September 2012</w:t>
      </w:r>
      <w:r>
        <w:rPr>
          <w:rFonts w:ascii="Times New Roman" w:hAnsi="Times New Roman"/>
          <w:sz w:val="24"/>
        </w:rPr>
        <w:t>]</w:t>
      </w:r>
    </w:p>
    <w:p w14:paraId="2620EC31" w14:textId="77777777" w:rsidR="005343DC" w:rsidRDefault="005343DC" w:rsidP="005343DC">
      <w:pPr>
        <w:spacing w:after="0" w:line="240" w:lineRule="auto"/>
        <w:jc w:val="both"/>
        <w:rPr>
          <w:rFonts w:ascii="Times New Roman" w:eastAsia="Times New Roman" w:hAnsi="Times New Roman" w:cs="Times New Roman"/>
          <w:noProof/>
          <w:sz w:val="24"/>
          <w:szCs w:val="24"/>
        </w:rPr>
      </w:pPr>
      <w:bookmarkStart w:id="8" w:name="p-419827"/>
      <w:bookmarkEnd w:id="8"/>
    </w:p>
    <w:p w14:paraId="32E8C144" w14:textId="00966EAF" w:rsidR="002349C6" w:rsidRPr="00485D95" w:rsidRDefault="002349C6" w:rsidP="005343D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an athlete in individual types of sport, the national team in team sports games, or the national team in team sports games in a calendar year has several achievements for which, in accordance with this Regulation, a monetary prize may be awarded, the monetary prize for an athlete, his or her coaches, sports employees that provide services to athletes, including sports doctors, service personnel, and the relevant sports federation, shall be awarded for only for achievement for which the largest amount of monetary prize has been specified in this Regulation. If the amount of the monetary prize is the same, the monetary prize shall be awarded for one achievement only.</w:t>
      </w:r>
      <w:bookmarkStart w:id="9" w:name="p4"/>
      <w:bookmarkEnd w:id="9"/>
    </w:p>
    <w:p w14:paraId="69898D80" w14:textId="77777777" w:rsidR="005343DC" w:rsidRDefault="005343DC" w:rsidP="005343DC">
      <w:pPr>
        <w:spacing w:after="0" w:line="240" w:lineRule="auto"/>
        <w:jc w:val="both"/>
        <w:rPr>
          <w:rFonts w:ascii="Times New Roman" w:eastAsia="Times New Roman" w:hAnsi="Times New Roman" w:cs="Times New Roman"/>
          <w:noProof/>
          <w:sz w:val="24"/>
          <w:szCs w:val="24"/>
        </w:rPr>
      </w:pPr>
      <w:bookmarkStart w:id="10" w:name="p-995739"/>
      <w:bookmarkEnd w:id="10"/>
    </w:p>
    <w:p w14:paraId="264B290B" w14:textId="5A7F87CC" w:rsidR="002349C6" w:rsidRPr="00485D95" w:rsidRDefault="002349C6" w:rsidP="005343D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xml:space="preserve"> The restriction referred to in Paragraph 4 of this Regulation shall not apply to a case if an athlete in individual types of sport has made several achievements at the Olympic Games or Paralympic Games. In this case, the monetary prize for an athlete, his or her coaches, sports employees that provide services to athletes, including sports doctors, service personnel, and the relevant sports federation, is awarded for each achievement.</w:t>
      </w:r>
      <w:bookmarkStart w:id="11" w:name="p4_1"/>
      <w:bookmarkEnd w:id="11"/>
    </w:p>
    <w:p w14:paraId="2C724E95" w14:textId="77777777" w:rsidR="002349C6" w:rsidRPr="00485D95" w:rsidRDefault="002349C6" w:rsidP="005343D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March 2014; 28 September 2021</w:t>
      </w:r>
      <w:r>
        <w:rPr>
          <w:rFonts w:ascii="Times New Roman" w:hAnsi="Times New Roman"/>
          <w:sz w:val="24"/>
        </w:rPr>
        <w:t>]</w:t>
      </w:r>
    </w:p>
    <w:p w14:paraId="56ABD9C1" w14:textId="77777777" w:rsidR="005343DC" w:rsidRDefault="005343DC" w:rsidP="005343DC">
      <w:pPr>
        <w:spacing w:after="0" w:line="240" w:lineRule="auto"/>
        <w:jc w:val="both"/>
        <w:rPr>
          <w:rFonts w:ascii="Times New Roman" w:eastAsia="Times New Roman" w:hAnsi="Times New Roman" w:cs="Times New Roman"/>
          <w:noProof/>
          <w:sz w:val="24"/>
          <w:szCs w:val="24"/>
        </w:rPr>
      </w:pPr>
      <w:bookmarkStart w:id="12" w:name="n2"/>
      <w:bookmarkStart w:id="13" w:name="n-419828"/>
      <w:bookmarkEnd w:id="12"/>
      <w:bookmarkEnd w:id="13"/>
    </w:p>
    <w:p w14:paraId="383D7DD3" w14:textId="5D065305" w:rsidR="002349C6" w:rsidRPr="00485D95" w:rsidRDefault="002349C6" w:rsidP="005343D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Submission and Evaluation of an Application</w:t>
      </w:r>
    </w:p>
    <w:p w14:paraId="03676A28" w14:textId="77777777" w:rsidR="005343DC" w:rsidRDefault="005343DC" w:rsidP="005343DC">
      <w:pPr>
        <w:spacing w:after="0" w:line="240" w:lineRule="auto"/>
        <w:jc w:val="both"/>
        <w:rPr>
          <w:rFonts w:ascii="Times New Roman" w:eastAsia="Times New Roman" w:hAnsi="Times New Roman" w:cs="Times New Roman"/>
          <w:noProof/>
          <w:sz w:val="24"/>
          <w:szCs w:val="24"/>
        </w:rPr>
      </w:pPr>
      <w:bookmarkStart w:id="14" w:name="p-419829"/>
      <w:bookmarkEnd w:id="14"/>
    </w:p>
    <w:p w14:paraId="2A10DD5F" w14:textId="19CDB362" w:rsidR="002349C6" w:rsidRPr="00485D95" w:rsidRDefault="002349C6" w:rsidP="005343D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In order to qualify for the receipt of the monetary prize, the sports federation recognised in accordance with the procedures laid down in the Sports Law (hereinafter – the sports federation) shall, by 15 October of the current year, submit an application to the Ministry of Education and Science on achievements made at any of the competitions referred to in Paragraph 3 of this Regulation during the period from 1 October of the preceding year to 30 September of the current year. If the time limits specified in this Paragraph are respected, the sports federation may submit the application after each achievement made (in the case referred to in Paragraphs 25 and 26 of this Regulation – after participation of the team in the relevant sports competitions). Documents certifying the outstanding sports achievement (competition results) and the information necessary for awarding the monetary prize (Annex) shall be appended to the application.</w:t>
      </w:r>
      <w:bookmarkStart w:id="15" w:name="p5"/>
      <w:bookmarkEnd w:id="15"/>
    </w:p>
    <w:p w14:paraId="528A0478" w14:textId="77777777" w:rsidR="005343DC" w:rsidRDefault="005343DC" w:rsidP="005343DC">
      <w:pPr>
        <w:spacing w:after="0" w:line="240" w:lineRule="auto"/>
        <w:jc w:val="both"/>
        <w:rPr>
          <w:rFonts w:ascii="Times New Roman" w:eastAsia="Times New Roman" w:hAnsi="Times New Roman" w:cs="Times New Roman"/>
          <w:noProof/>
          <w:sz w:val="24"/>
          <w:szCs w:val="24"/>
        </w:rPr>
      </w:pPr>
      <w:bookmarkStart w:id="16" w:name="p-419830"/>
      <w:bookmarkEnd w:id="16"/>
    </w:p>
    <w:p w14:paraId="6409578E" w14:textId="316032CF" w:rsidR="002349C6" w:rsidRPr="00485D95" w:rsidRDefault="002349C6" w:rsidP="005343D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Ministry of Education and Science shall assess the conformity of the application, the documents appended to the application, and the achievement referred to in the application with the requirements of this Regulation and inform the sports federation of the follow-up of the application within 15 working days after receipt of the application.</w:t>
      </w:r>
      <w:bookmarkStart w:id="17" w:name="p6"/>
      <w:bookmarkEnd w:id="17"/>
    </w:p>
    <w:p w14:paraId="3690CC65" w14:textId="77777777" w:rsidR="005343DC" w:rsidRDefault="005343DC" w:rsidP="005343DC">
      <w:pPr>
        <w:spacing w:after="0" w:line="240" w:lineRule="auto"/>
        <w:jc w:val="both"/>
        <w:rPr>
          <w:rFonts w:ascii="Times New Roman" w:eastAsia="Times New Roman" w:hAnsi="Times New Roman" w:cs="Times New Roman"/>
          <w:noProof/>
          <w:sz w:val="24"/>
          <w:szCs w:val="24"/>
        </w:rPr>
      </w:pPr>
      <w:bookmarkStart w:id="18" w:name="p-419832"/>
      <w:bookmarkEnd w:id="18"/>
    </w:p>
    <w:p w14:paraId="5570DED1" w14:textId="13DA3E32" w:rsidR="002349C6" w:rsidRPr="00485D95" w:rsidRDefault="002349C6" w:rsidP="005343D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in assessing the documents submitted, the Ministry of Education and Science detects that not all the documents referred to in Paragraph 5 of this Regulation have been submitted or they are incomplete, it shall send a written request to the relevant sports federation for the provision of updated information. The sports federation shall provide the updated information within 10 working days after the day when the request of the Ministry of Education and Science was sent.</w:t>
      </w:r>
      <w:bookmarkStart w:id="19" w:name="p7"/>
      <w:bookmarkEnd w:id="19"/>
    </w:p>
    <w:p w14:paraId="0E95645B" w14:textId="77777777" w:rsidR="005343DC" w:rsidRDefault="005343DC" w:rsidP="005343DC">
      <w:pPr>
        <w:spacing w:after="0" w:line="240" w:lineRule="auto"/>
        <w:jc w:val="both"/>
        <w:rPr>
          <w:rFonts w:ascii="Times New Roman" w:eastAsia="Times New Roman" w:hAnsi="Times New Roman" w:cs="Times New Roman"/>
          <w:noProof/>
          <w:sz w:val="24"/>
          <w:szCs w:val="24"/>
        </w:rPr>
      </w:pPr>
      <w:bookmarkStart w:id="20" w:name="p-419833"/>
      <w:bookmarkEnd w:id="20"/>
    </w:p>
    <w:p w14:paraId="6620D7E8" w14:textId="6BFE1C6D" w:rsidR="002349C6" w:rsidRPr="00485D95" w:rsidRDefault="002349C6" w:rsidP="005343D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Ministry of Education and Science shall compile applications which conform to the requirements of this Regulation and shall submit them for assessment to the Council.</w:t>
      </w:r>
      <w:bookmarkStart w:id="21" w:name="p8"/>
      <w:bookmarkEnd w:id="21"/>
    </w:p>
    <w:p w14:paraId="38EC008B" w14:textId="77777777" w:rsidR="005343DC" w:rsidRDefault="005343DC" w:rsidP="005343DC">
      <w:pPr>
        <w:spacing w:after="0" w:line="240" w:lineRule="auto"/>
        <w:jc w:val="both"/>
        <w:rPr>
          <w:rFonts w:ascii="Times New Roman" w:eastAsia="Times New Roman" w:hAnsi="Times New Roman" w:cs="Times New Roman"/>
          <w:noProof/>
          <w:sz w:val="24"/>
          <w:szCs w:val="24"/>
        </w:rPr>
      </w:pPr>
      <w:bookmarkStart w:id="22" w:name="p-419834"/>
      <w:bookmarkEnd w:id="22"/>
    </w:p>
    <w:p w14:paraId="1507D346" w14:textId="1437BA1F" w:rsidR="002349C6" w:rsidRPr="00485D95" w:rsidRDefault="002349C6" w:rsidP="005343D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application is not submitted for assessment to the Council and the applicant is notified thereof in the following cases:</w:t>
      </w:r>
      <w:bookmarkStart w:id="23" w:name="p9"/>
      <w:bookmarkEnd w:id="23"/>
    </w:p>
    <w:p w14:paraId="6840DECC" w14:textId="77777777" w:rsidR="002349C6" w:rsidRPr="00485D95" w:rsidRDefault="002349C6" w:rsidP="005343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9.1. the application has not been submitted by the sports federation;</w:t>
      </w:r>
    </w:p>
    <w:p w14:paraId="1BB0250F" w14:textId="77777777" w:rsidR="002349C6" w:rsidRPr="00485D95" w:rsidRDefault="002349C6" w:rsidP="005343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9.2. the achievement referred to in the application has been made at competitions not conforming to Paragraph 3 of this Regulation;</w:t>
      </w:r>
    </w:p>
    <w:p w14:paraId="4F8A67F8" w14:textId="77777777" w:rsidR="002349C6" w:rsidRPr="00485D95" w:rsidRDefault="002349C6" w:rsidP="005343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9.3. the sports federation has failed to submit the updated information after receipt of the request referred to in Paragraph 7 of this Regulation.</w:t>
      </w:r>
    </w:p>
    <w:p w14:paraId="616AC273" w14:textId="77777777" w:rsidR="005343DC" w:rsidRDefault="005343DC" w:rsidP="005343DC">
      <w:pPr>
        <w:spacing w:after="0" w:line="240" w:lineRule="auto"/>
        <w:jc w:val="both"/>
        <w:rPr>
          <w:rFonts w:ascii="Times New Roman" w:eastAsia="Times New Roman" w:hAnsi="Times New Roman" w:cs="Times New Roman"/>
          <w:noProof/>
          <w:sz w:val="24"/>
          <w:szCs w:val="24"/>
        </w:rPr>
      </w:pPr>
      <w:bookmarkStart w:id="24" w:name="p-419835"/>
      <w:bookmarkEnd w:id="24"/>
    </w:p>
    <w:p w14:paraId="0BC385CA" w14:textId="50DDA0B3" w:rsidR="002349C6" w:rsidRPr="00485D95" w:rsidRDefault="002349C6" w:rsidP="005343D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In drawing up a proposal to the Cabinet on awarding a monetary prize, the Council shall assess the importance of the competition, the number of competing countries, and the number of participating athletes or teams. The necessary information for performing the assessment shall be prepared by the Secretariat of the Council.</w:t>
      </w:r>
      <w:bookmarkStart w:id="25" w:name="p10"/>
      <w:bookmarkEnd w:id="25"/>
    </w:p>
    <w:p w14:paraId="50C81A51" w14:textId="77777777" w:rsidR="005343DC" w:rsidRDefault="005343DC" w:rsidP="005343DC">
      <w:pPr>
        <w:spacing w:after="0" w:line="240" w:lineRule="auto"/>
        <w:jc w:val="both"/>
        <w:rPr>
          <w:rFonts w:ascii="Times New Roman" w:eastAsia="Times New Roman" w:hAnsi="Times New Roman" w:cs="Times New Roman"/>
          <w:noProof/>
          <w:sz w:val="24"/>
          <w:szCs w:val="24"/>
        </w:rPr>
      </w:pPr>
      <w:bookmarkStart w:id="26" w:name="n3"/>
      <w:bookmarkStart w:id="27" w:name="n-419836"/>
      <w:bookmarkEnd w:id="26"/>
      <w:bookmarkEnd w:id="27"/>
    </w:p>
    <w:p w14:paraId="66F0510D" w14:textId="4D73065E" w:rsidR="002349C6" w:rsidRPr="00485D95" w:rsidRDefault="002349C6" w:rsidP="005343D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Amount of the Monetary Prize</w:t>
      </w:r>
    </w:p>
    <w:p w14:paraId="36609CE0" w14:textId="77777777" w:rsidR="005343DC" w:rsidRDefault="005343DC" w:rsidP="005343DC">
      <w:pPr>
        <w:spacing w:after="0" w:line="240" w:lineRule="auto"/>
        <w:jc w:val="both"/>
        <w:rPr>
          <w:rFonts w:ascii="Times New Roman" w:eastAsia="Times New Roman" w:hAnsi="Times New Roman" w:cs="Times New Roman"/>
          <w:noProof/>
          <w:sz w:val="24"/>
          <w:szCs w:val="24"/>
        </w:rPr>
      </w:pPr>
      <w:bookmarkStart w:id="28" w:name="p-498390"/>
      <w:bookmarkEnd w:id="28"/>
    </w:p>
    <w:p w14:paraId="2C62422E" w14:textId="27A66AEC" w:rsidR="002349C6" w:rsidRPr="00485D95" w:rsidRDefault="002349C6" w:rsidP="005343D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Athletes in Olympic individual types of sport and disciplines shall be awarded a monetary prize in the following amount (after payment of taxes):</w:t>
      </w:r>
      <w:bookmarkStart w:id="29" w:name="p11"/>
      <w:bookmarkEnd w:id="29"/>
    </w:p>
    <w:p w14:paraId="5091AC1C" w14:textId="77777777" w:rsidR="002349C6" w:rsidRPr="00485D95" w:rsidRDefault="002349C6" w:rsidP="005343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11.1. for the first place achieved at the Olympic Games, Paralympic Games, and Deaflympics – up to EUR 142 288;</w:t>
      </w:r>
    </w:p>
    <w:p w14:paraId="7F84A05C" w14:textId="77777777" w:rsidR="002349C6" w:rsidRPr="00485D95" w:rsidRDefault="002349C6" w:rsidP="005343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11.2. [18 September 2012];</w:t>
      </w:r>
    </w:p>
    <w:p w14:paraId="1E08E2BC" w14:textId="77777777" w:rsidR="002349C6" w:rsidRPr="00485D95" w:rsidRDefault="002349C6" w:rsidP="005343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11.3. for the first place achieved at the World championships and World Cup for adults (final standing) – up to EUR 28 458;</w:t>
      </w:r>
    </w:p>
    <w:p w14:paraId="55EEFCC5" w14:textId="77777777" w:rsidR="002349C6" w:rsidRPr="00485D95" w:rsidRDefault="002349C6" w:rsidP="005343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11.4. for the first place achieved at the European championships and European Cup for adults (final standing) if the respective type of sport is not contested in a World Cup – up to EUR 14 229;</w:t>
      </w:r>
    </w:p>
    <w:p w14:paraId="4C63ED6E" w14:textId="77777777" w:rsidR="002349C6" w:rsidRPr="00485D95" w:rsidRDefault="002349C6" w:rsidP="005343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11.5. for the first place achieved at the World Military Sports Games, Police Championships, and the World Universiade – up to EUR 7115.</w:t>
      </w:r>
    </w:p>
    <w:p w14:paraId="309862F6" w14:textId="77777777" w:rsidR="002349C6" w:rsidRPr="00485D95" w:rsidRDefault="002349C6" w:rsidP="005343D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September 2012; 19 November 2013</w:t>
      </w:r>
      <w:r>
        <w:rPr>
          <w:rFonts w:ascii="Times New Roman" w:hAnsi="Times New Roman"/>
          <w:sz w:val="24"/>
        </w:rPr>
        <w:t>]</w:t>
      </w:r>
    </w:p>
    <w:p w14:paraId="491C5C2B" w14:textId="77777777" w:rsidR="005343DC" w:rsidRDefault="005343DC" w:rsidP="005343DC">
      <w:pPr>
        <w:spacing w:after="0" w:line="240" w:lineRule="auto"/>
        <w:jc w:val="both"/>
        <w:rPr>
          <w:rFonts w:ascii="Times New Roman" w:eastAsia="Times New Roman" w:hAnsi="Times New Roman" w:cs="Times New Roman"/>
          <w:noProof/>
          <w:sz w:val="24"/>
          <w:szCs w:val="24"/>
        </w:rPr>
      </w:pPr>
      <w:bookmarkStart w:id="30" w:name="p-498393"/>
      <w:bookmarkEnd w:id="30"/>
    </w:p>
    <w:p w14:paraId="61195494" w14:textId="336F1F9B" w:rsidR="002349C6" w:rsidRPr="00485D95" w:rsidRDefault="002349C6" w:rsidP="005343D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athletes selected for playing for national teams in team sports games in types of Olympic sports, their coaches, sports employees that provide services to athletes, including sports doctors and service personnel (together), shall be awarded the monetary prizes in the following amount (after payment of taxes):</w:t>
      </w:r>
      <w:bookmarkStart w:id="31" w:name="p12"/>
      <w:bookmarkEnd w:id="31"/>
    </w:p>
    <w:p w14:paraId="23CE8A1C" w14:textId="77777777" w:rsidR="002349C6" w:rsidRPr="00485D95" w:rsidRDefault="002349C6" w:rsidP="005343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12.1. for the first place achieved at the Olympic Games, Paralympic Games, and Deaflympics – up to EUR 426 862;</w:t>
      </w:r>
    </w:p>
    <w:p w14:paraId="45950D91" w14:textId="77777777" w:rsidR="002349C6" w:rsidRPr="00485D95" w:rsidRDefault="002349C6" w:rsidP="005343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12.2. [18 September 2012];</w:t>
      </w:r>
    </w:p>
    <w:p w14:paraId="023652C4" w14:textId="77777777" w:rsidR="002349C6" w:rsidRPr="00485D95" w:rsidRDefault="002349C6" w:rsidP="005343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12.3. for the first place achieved at the World championships for adults – up to EUR 284 575;</w:t>
      </w:r>
    </w:p>
    <w:p w14:paraId="7911C992" w14:textId="77777777" w:rsidR="002349C6" w:rsidRPr="00485D95" w:rsidRDefault="002349C6" w:rsidP="005343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12.4. for the first place achieved at the European championships for adults – up to EUR 142 288;</w:t>
      </w:r>
    </w:p>
    <w:p w14:paraId="3A6ED1DD" w14:textId="77777777" w:rsidR="002349C6" w:rsidRPr="00485D95" w:rsidRDefault="002349C6" w:rsidP="005343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12.5. for the first place achieved at the World Military Sports Games, Police Championships, and the World Universiade – up to EUR 35 572.</w:t>
      </w:r>
    </w:p>
    <w:p w14:paraId="4875E460" w14:textId="77777777" w:rsidR="002349C6" w:rsidRPr="00485D95" w:rsidRDefault="002349C6" w:rsidP="005343D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September 2012; 19 November 2013</w:t>
      </w:r>
      <w:r>
        <w:rPr>
          <w:rFonts w:ascii="Times New Roman" w:hAnsi="Times New Roman"/>
          <w:sz w:val="24"/>
        </w:rPr>
        <w:t>]</w:t>
      </w:r>
    </w:p>
    <w:p w14:paraId="408AEE10" w14:textId="77777777" w:rsidR="005343DC" w:rsidRDefault="005343DC" w:rsidP="005343DC">
      <w:pPr>
        <w:spacing w:after="0" w:line="240" w:lineRule="auto"/>
        <w:jc w:val="both"/>
        <w:rPr>
          <w:rFonts w:ascii="Times New Roman" w:eastAsia="Times New Roman" w:hAnsi="Times New Roman" w:cs="Times New Roman"/>
          <w:noProof/>
          <w:sz w:val="24"/>
          <w:szCs w:val="24"/>
        </w:rPr>
      </w:pPr>
      <w:bookmarkStart w:id="32" w:name="p-498394"/>
      <w:bookmarkEnd w:id="32"/>
    </w:p>
    <w:p w14:paraId="6DC70F96" w14:textId="71896F97" w:rsidR="002349C6" w:rsidRPr="00485D95" w:rsidRDefault="002349C6" w:rsidP="005343D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Athletes in non-Olympic individual types of sport and disciplines shall be awarded the monetary prize in the following amount (after payment of taxes):</w:t>
      </w:r>
      <w:bookmarkStart w:id="33" w:name="p13"/>
      <w:bookmarkEnd w:id="33"/>
    </w:p>
    <w:p w14:paraId="08ADF019" w14:textId="77777777" w:rsidR="002349C6" w:rsidRPr="00485D95" w:rsidRDefault="002349C6" w:rsidP="005343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13.1. for the first place achieved at the World Games – up to EUR 14 229;</w:t>
      </w:r>
    </w:p>
    <w:p w14:paraId="13E09347" w14:textId="77777777" w:rsidR="002349C6" w:rsidRPr="00485D95" w:rsidRDefault="002349C6" w:rsidP="005343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13.2. for the first place achieved at the World championships for adults – up to EUR 14 229;</w:t>
      </w:r>
    </w:p>
    <w:p w14:paraId="297EB401" w14:textId="77777777" w:rsidR="002349C6" w:rsidRPr="00485D95" w:rsidRDefault="002349C6" w:rsidP="005343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13.3. for the first place achieved at the European championships for adults – up to EUR 8538;</w:t>
      </w:r>
    </w:p>
    <w:p w14:paraId="7CCC6074" w14:textId="77777777" w:rsidR="002349C6" w:rsidRPr="00485D95" w:rsidRDefault="002349C6" w:rsidP="005343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13.4. for the first place achieved at a World Cup (or European Cup, if the respective type of sport is not contested in a World Cup) contest for adults (final standing) – up to EUR 8538.</w:t>
      </w:r>
    </w:p>
    <w:p w14:paraId="479D3707" w14:textId="77777777" w:rsidR="002349C6" w:rsidRPr="00485D95" w:rsidRDefault="002349C6" w:rsidP="005343D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19 November2013</w:t>
      </w:r>
      <w:r>
        <w:rPr>
          <w:rFonts w:ascii="Times New Roman" w:hAnsi="Times New Roman"/>
          <w:sz w:val="24"/>
        </w:rPr>
        <w:t>]</w:t>
      </w:r>
    </w:p>
    <w:p w14:paraId="5764B716" w14:textId="77777777" w:rsidR="005343DC" w:rsidRDefault="005343DC" w:rsidP="005343DC">
      <w:pPr>
        <w:spacing w:after="0" w:line="240" w:lineRule="auto"/>
        <w:jc w:val="both"/>
        <w:rPr>
          <w:rFonts w:ascii="Times New Roman" w:eastAsia="Times New Roman" w:hAnsi="Times New Roman" w:cs="Times New Roman"/>
          <w:noProof/>
          <w:sz w:val="24"/>
          <w:szCs w:val="24"/>
        </w:rPr>
      </w:pPr>
      <w:bookmarkStart w:id="34" w:name="p-498396"/>
      <w:bookmarkEnd w:id="34"/>
    </w:p>
    <w:p w14:paraId="7554EF2A" w14:textId="2537592C" w:rsidR="002349C6" w:rsidRPr="00485D95" w:rsidRDefault="002349C6" w:rsidP="005343D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The athletes selected for playing for national teams in team sports games in types of non-Olympic sports, their coaches, sports employees that provide services to athletes, including sports doctors and service personnel (together), shall be awarded the monetary prizes in the following amount (after payment of taxes):</w:t>
      </w:r>
      <w:bookmarkStart w:id="35" w:name="p14"/>
      <w:bookmarkEnd w:id="35"/>
    </w:p>
    <w:p w14:paraId="5668267A" w14:textId="77777777" w:rsidR="002349C6" w:rsidRPr="00485D95" w:rsidRDefault="002349C6" w:rsidP="005343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14.1. for the first place achieved at the World Games – up to EUR 113 830;</w:t>
      </w:r>
    </w:p>
    <w:p w14:paraId="7498F8D9" w14:textId="77777777" w:rsidR="002349C6" w:rsidRPr="00485D95" w:rsidRDefault="002349C6" w:rsidP="005343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14.2. for the first place achieved at the World championships for adults – up to EUR 85 373;</w:t>
      </w:r>
    </w:p>
    <w:p w14:paraId="2B8F9791" w14:textId="77777777" w:rsidR="002349C6" w:rsidRPr="00485D95" w:rsidRDefault="002349C6" w:rsidP="005343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14.3. for the first place achieved at the European Championships for adults – up to EUR 56 915.</w:t>
      </w:r>
    </w:p>
    <w:p w14:paraId="3EB65D88" w14:textId="77777777" w:rsidR="002349C6" w:rsidRPr="00485D95" w:rsidRDefault="002349C6" w:rsidP="005343D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19 November2013</w:t>
      </w:r>
      <w:r>
        <w:rPr>
          <w:rFonts w:ascii="Times New Roman" w:hAnsi="Times New Roman"/>
          <w:sz w:val="24"/>
        </w:rPr>
        <w:t>]</w:t>
      </w:r>
    </w:p>
    <w:p w14:paraId="6D2FA086" w14:textId="77777777" w:rsidR="005343DC" w:rsidRDefault="005343DC" w:rsidP="005343DC">
      <w:pPr>
        <w:spacing w:after="0" w:line="240" w:lineRule="auto"/>
        <w:jc w:val="both"/>
        <w:rPr>
          <w:rFonts w:ascii="Times New Roman" w:eastAsia="Times New Roman" w:hAnsi="Times New Roman" w:cs="Times New Roman"/>
          <w:noProof/>
          <w:sz w:val="24"/>
          <w:szCs w:val="24"/>
        </w:rPr>
      </w:pPr>
      <w:bookmarkStart w:id="36" w:name="p-498397"/>
      <w:bookmarkEnd w:id="36"/>
    </w:p>
    <w:p w14:paraId="752F0BA9" w14:textId="2F97CA10" w:rsidR="002349C6" w:rsidRPr="00485D95" w:rsidRDefault="002349C6" w:rsidP="005343D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Athletes from 16 to 23 years of age (in bobsled – up to 26 years) shall be awarded the monetary prizes up to EUR 8538 (after payment of taxes) for the first place achieved at the World or European championships in Olympic individual types of sport and disciplines.</w:t>
      </w:r>
      <w:bookmarkStart w:id="37" w:name="p15"/>
      <w:bookmarkEnd w:id="37"/>
    </w:p>
    <w:p w14:paraId="28DF49C2" w14:textId="77777777" w:rsidR="002349C6" w:rsidRPr="00485D95" w:rsidRDefault="002349C6" w:rsidP="005343D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19 November2013</w:t>
      </w:r>
      <w:r>
        <w:rPr>
          <w:rFonts w:ascii="Times New Roman" w:hAnsi="Times New Roman"/>
          <w:sz w:val="24"/>
        </w:rPr>
        <w:t>]</w:t>
      </w:r>
    </w:p>
    <w:p w14:paraId="779FAEB5" w14:textId="77777777" w:rsidR="005343DC" w:rsidRDefault="005343DC" w:rsidP="005343DC">
      <w:pPr>
        <w:spacing w:after="0" w:line="240" w:lineRule="auto"/>
        <w:jc w:val="both"/>
        <w:rPr>
          <w:rFonts w:ascii="Times New Roman" w:eastAsia="Times New Roman" w:hAnsi="Times New Roman" w:cs="Times New Roman"/>
          <w:noProof/>
          <w:sz w:val="24"/>
          <w:szCs w:val="24"/>
        </w:rPr>
      </w:pPr>
      <w:bookmarkStart w:id="38" w:name="p-498398"/>
      <w:bookmarkEnd w:id="38"/>
    </w:p>
    <w:p w14:paraId="191D5898" w14:textId="69979799" w:rsidR="002349C6" w:rsidRPr="00485D95" w:rsidRDefault="002349C6" w:rsidP="005343D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w:t>
      </w:r>
      <w:r>
        <w:rPr>
          <w:rFonts w:ascii="Times New Roman" w:hAnsi="Times New Roman"/>
          <w:sz w:val="24"/>
          <w:vertAlign w:val="superscript"/>
        </w:rPr>
        <w:t xml:space="preserve">1 </w:t>
      </w:r>
      <w:r>
        <w:rPr>
          <w:rFonts w:ascii="Times New Roman" w:hAnsi="Times New Roman"/>
          <w:sz w:val="24"/>
        </w:rPr>
        <w:t>The athletes shall be awarded the monetary prizes up to EUR 8538 (after payment of taxes) for the first place achieved at the World Youth Olympic Games.</w:t>
      </w:r>
      <w:bookmarkStart w:id="39" w:name="p15_1"/>
      <w:bookmarkEnd w:id="39"/>
    </w:p>
    <w:p w14:paraId="15DC6CC7" w14:textId="77777777" w:rsidR="002349C6" w:rsidRPr="00485D95" w:rsidRDefault="002349C6" w:rsidP="005343D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September 2012; 19 November 2013</w:t>
      </w:r>
      <w:r>
        <w:rPr>
          <w:rFonts w:ascii="Times New Roman" w:hAnsi="Times New Roman"/>
          <w:sz w:val="24"/>
        </w:rPr>
        <w:t>]</w:t>
      </w:r>
    </w:p>
    <w:p w14:paraId="0CC4A5E5" w14:textId="77777777" w:rsidR="005343DC" w:rsidRDefault="005343DC" w:rsidP="005343DC">
      <w:pPr>
        <w:spacing w:after="0" w:line="240" w:lineRule="auto"/>
        <w:jc w:val="both"/>
        <w:rPr>
          <w:rFonts w:ascii="Times New Roman" w:eastAsia="Times New Roman" w:hAnsi="Times New Roman" w:cs="Times New Roman"/>
          <w:noProof/>
          <w:sz w:val="24"/>
          <w:szCs w:val="24"/>
        </w:rPr>
      </w:pPr>
      <w:bookmarkStart w:id="40" w:name="p-498399"/>
      <w:bookmarkEnd w:id="40"/>
    </w:p>
    <w:p w14:paraId="4445D28D" w14:textId="43FE45B2" w:rsidR="002349C6" w:rsidRPr="00485D95" w:rsidRDefault="002349C6" w:rsidP="005343D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The athletes from 16 to 23 years of age selected for playing for national teams in team sports games in types of Olympic sports, their coaches, sports employees that provide services to athletes, including sports doctors and service personnel (together), shall be awarded the monetary prizes up to EUR 42 687 for the first place achieved at the World or European championships.</w:t>
      </w:r>
      <w:bookmarkStart w:id="41" w:name="p16"/>
      <w:bookmarkEnd w:id="41"/>
    </w:p>
    <w:p w14:paraId="45AB5745" w14:textId="77777777" w:rsidR="002349C6" w:rsidRPr="00485D95" w:rsidRDefault="002349C6" w:rsidP="005343D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19 November2013</w:t>
      </w:r>
      <w:r>
        <w:rPr>
          <w:rFonts w:ascii="Times New Roman" w:hAnsi="Times New Roman"/>
          <w:sz w:val="24"/>
        </w:rPr>
        <w:t>]</w:t>
      </w:r>
    </w:p>
    <w:p w14:paraId="4318292B" w14:textId="77777777" w:rsidR="005343DC" w:rsidRDefault="005343DC" w:rsidP="005343DC">
      <w:pPr>
        <w:spacing w:after="0" w:line="240" w:lineRule="auto"/>
        <w:jc w:val="both"/>
        <w:rPr>
          <w:rFonts w:ascii="Times New Roman" w:eastAsia="Times New Roman" w:hAnsi="Times New Roman" w:cs="Times New Roman"/>
          <w:noProof/>
          <w:sz w:val="24"/>
          <w:szCs w:val="24"/>
        </w:rPr>
      </w:pPr>
      <w:bookmarkStart w:id="42" w:name="p-498400"/>
      <w:bookmarkEnd w:id="42"/>
    </w:p>
    <w:p w14:paraId="593FC90F" w14:textId="6F1CE8B4" w:rsidR="002349C6" w:rsidRPr="00485D95" w:rsidRDefault="002349C6" w:rsidP="005343D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w:t>
      </w:r>
      <w:r>
        <w:rPr>
          <w:rFonts w:ascii="Times New Roman" w:hAnsi="Times New Roman"/>
          <w:sz w:val="24"/>
          <w:vertAlign w:val="superscript"/>
        </w:rPr>
        <w:t xml:space="preserve">1 </w:t>
      </w:r>
      <w:r>
        <w:rPr>
          <w:rFonts w:ascii="Times New Roman" w:hAnsi="Times New Roman"/>
          <w:sz w:val="24"/>
        </w:rPr>
        <w:t>The athletes selected for playing for national teams in team sports games, their coaches, sports employees that provide services to athletes, including sports doctors and service personnel (together), shall be awarded the monetary prizes up to EUR 42 687 for the first place achieved at the Youth Olympic Games.</w:t>
      </w:r>
      <w:bookmarkStart w:id="43" w:name="p16_1"/>
      <w:bookmarkEnd w:id="43"/>
    </w:p>
    <w:p w14:paraId="7F1119DD" w14:textId="77777777" w:rsidR="002349C6" w:rsidRPr="00485D95" w:rsidRDefault="002349C6" w:rsidP="005343D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September 2012; 19 November 2013</w:t>
      </w:r>
      <w:r>
        <w:rPr>
          <w:rFonts w:ascii="Times New Roman" w:hAnsi="Times New Roman"/>
          <w:sz w:val="24"/>
        </w:rPr>
        <w:t>]</w:t>
      </w:r>
    </w:p>
    <w:p w14:paraId="0085B9BE" w14:textId="77777777" w:rsidR="005343DC" w:rsidRDefault="005343DC" w:rsidP="005343DC">
      <w:pPr>
        <w:spacing w:after="0" w:line="240" w:lineRule="auto"/>
        <w:jc w:val="both"/>
        <w:rPr>
          <w:rFonts w:ascii="Times New Roman" w:eastAsia="Times New Roman" w:hAnsi="Times New Roman" w:cs="Times New Roman"/>
          <w:noProof/>
          <w:sz w:val="24"/>
          <w:szCs w:val="24"/>
        </w:rPr>
      </w:pPr>
      <w:bookmarkStart w:id="44" w:name="p-498401"/>
      <w:bookmarkEnd w:id="44"/>
    </w:p>
    <w:p w14:paraId="4E1A362F" w14:textId="604CE1F7" w:rsidR="002349C6" w:rsidRPr="00485D95" w:rsidRDefault="002349C6" w:rsidP="005343D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Athletes shall be awarded the monetary prizes up to EUR 4269 (after payment of taxes) for the first place achieved in the individual types of non-Olympic sports and disciplines at the World of European Championships for athletes from 16 to 23 years of age.</w:t>
      </w:r>
      <w:bookmarkStart w:id="45" w:name="p17"/>
      <w:bookmarkEnd w:id="45"/>
    </w:p>
    <w:p w14:paraId="5E9D8F80" w14:textId="77777777" w:rsidR="002349C6" w:rsidRPr="00485D95" w:rsidRDefault="002349C6" w:rsidP="005343D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19 November2013</w:t>
      </w:r>
      <w:r>
        <w:rPr>
          <w:rFonts w:ascii="Times New Roman" w:hAnsi="Times New Roman"/>
          <w:sz w:val="24"/>
        </w:rPr>
        <w:t>]</w:t>
      </w:r>
    </w:p>
    <w:p w14:paraId="4132C606" w14:textId="77777777" w:rsidR="005343DC" w:rsidRDefault="005343DC" w:rsidP="005343DC">
      <w:pPr>
        <w:spacing w:after="0" w:line="240" w:lineRule="auto"/>
        <w:jc w:val="both"/>
        <w:rPr>
          <w:rFonts w:ascii="Times New Roman" w:eastAsia="Times New Roman" w:hAnsi="Times New Roman" w:cs="Times New Roman"/>
          <w:noProof/>
          <w:sz w:val="24"/>
          <w:szCs w:val="24"/>
        </w:rPr>
      </w:pPr>
      <w:bookmarkStart w:id="46" w:name="p-498402"/>
      <w:bookmarkEnd w:id="46"/>
    </w:p>
    <w:p w14:paraId="5D9706F4" w14:textId="25336EEA" w:rsidR="002349C6" w:rsidRPr="00485D95" w:rsidRDefault="002349C6" w:rsidP="005343D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The athletes selected to play for national teams in team sports games in types of non-Olympic sports, their coaches, sports employees that provide services to athletes, including sports doctors and service personnel (together), shall be awarded the monetary prizes up to EUR 21 344 for the first place at the World or European championships for athletes from 16 to 23 years of age.</w:t>
      </w:r>
      <w:bookmarkStart w:id="47" w:name="p18"/>
      <w:bookmarkEnd w:id="47"/>
    </w:p>
    <w:p w14:paraId="05F2963C" w14:textId="77777777" w:rsidR="002349C6" w:rsidRPr="00485D95" w:rsidRDefault="002349C6" w:rsidP="005343D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19 November2013</w:t>
      </w:r>
      <w:r>
        <w:rPr>
          <w:rFonts w:ascii="Times New Roman" w:hAnsi="Times New Roman"/>
          <w:sz w:val="24"/>
        </w:rPr>
        <w:t>]</w:t>
      </w:r>
    </w:p>
    <w:p w14:paraId="60EF7381" w14:textId="77777777" w:rsidR="005343DC" w:rsidRDefault="005343DC" w:rsidP="005343DC">
      <w:pPr>
        <w:spacing w:after="0" w:line="240" w:lineRule="auto"/>
        <w:jc w:val="both"/>
        <w:rPr>
          <w:rFonts w:ascii="Times New Roman" w:eastAsia="Times New Roman" w:hAnsi="Times New Roman" w:cs="Times New Roman"/>
          <w:noProof/>
          <w:sz w:val="24"/>
          <w:szCs w:val="24"/>
        </w:rPr>
      </w:pPr>
      <w:bookmarkStart w:id="48" w:name="p-419846"/>
      <w:bookmarkEnd w:id="48"/>
    </w:p>
    <w:p w14:paraId="467A3C3C" w14:textId="53E3B04E" w:rsidR="002349C6" w:rsidRPr="00485D95" w:rsidRDefault="002349C6" w:rsidP="005343D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An athlete who participates in a team of individual types of sport shall be awarded the monetary prize up to 75 % of the amount of the monetary prize for one athlete specified in this Regulation.</w:t>
      </w:r>
      <w:bookmarkStart w:id="49" w:name="p19"/>
      <w:bookmarkEnd w:id="49"/>
    </w:p>
    <w:p w14:paraId="7126E2EF" w14:textId="77777777" w:rsidR="005343DC" w:rsidRDefault="005343DC" w:rsidP="005343DC">
      <w:pPr>
        <w:spacing w:after="0" w:line="240" w:lineRule="auto"/>
        <w:jc w:val="both"/>
        <w:rPr>
          <w:rFonts w:ascii="Times New Roman" w:eastAsia="Times New Roman" w:hAnsi="Times New Roman" w:cs="Times New Roman"/>
          <w:noProof/>
          <w:sz w:val="24"/>
          <w:szCs w:val="24"/>
        </w:rPr>
      </w:pPr>
      <w:bookmarkStart w:id="50" w:name="p-419847"/>
      <w:bookmarkEnd w:id="50"/>
    </w:p>
    <w:p w14:paraId="5A65ABBA" w14:textId="5D2F0D87" w:rsidR="002349C6" w:rsidRPr="00485D95" w:rsidRDefault="002349C6" w:rsidP="005343D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20. If achievements have been made at the competitions referred to in Sub-paragraph 3.1 of this Regulation, the monetary prizes shall be awarded also for the second, third, fourth, fifth, and </w:t>
      </w:r>
      <w:r>
        <w:rPr>
          <w:rFonts w:ascii="Times New Roman" w:hAnsi="Times New Roman"/>
          <w:sz w:val="24"/>
        </w:rPr>
        <w:lastRenderedPageBreak/>
        <w:t>sixth place. In this case, the amount of the monetary prize to be awarded may not exceed 60 % of the maximum possible amount of the monetary prize for the previous place.</w:t>
      </w:r>
      <w:bookmarkStart w:id="51" w:name="p20"/>
      <w:bookmarkEnd w:id="51"/>
    </w:p>
    <w:p w14:paraId="643448AB" w14:textId="77777777" w:rsidR="005343DC" w:rsidRDefault="005343DC" w:rsidP="005343DC">
      <w:pPr>
        <w:spacing w:after="0" w:line="240" w:lineRule="auto"/>
        <w:jc w:val="both"/>
        <w:rPr>
          <w:rFonts w:ascii="Times New Roman" w:eastAsia="Times New Roman" w:hAnsi="Times New Roman" w:cs="Times New Roman"/>
          <w:noProof/>
          <w:sz w:val="24"/>
          <w:szCs w:val="24"/>
        </w:rPr>
      </w:pPr>
      <w:bookmarkStart w:id="52" w:name="p-419848"/>
      <w:bookmarkEnd w:id="52"/>
    </w:p>
    <w:p w14:paraId="0979E7EC" w14:textId="7BDCE46E" w:rsidR="002349C6" w:rsidRPr="00485D95" w:rsidRDefault="002349C6" w:rsidP="005343D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If achievements have been made at the competitions referred to in Sub-paragraphs 3.2, 3.3, 3.4, and 3.5 of this Regulation, the monetary prize shall be awarded also for the second and third place. In this case, the amount of the monetary prize to be awarded may not exceed 60 % of the maximum possible amount of the monetary prize for the previous place.</w:t>
      </w:r>
      <w:bookmarkStart w:id="53" w:name="p21"/>
      <w:bookmarkEnd w:id="53"/>
    </w:p>
    <w:p w14:paraId="2FEE02A8" w14:textId="77777777" w:rsidR="005343DC" w:rsidRDefault="005343DC" w:rsidP="005343DC">
      <w:pPr>
        <w:spacing w:after="0" w:line="240" w:lineRule="auto"/>
        <w:jc w:val="both"/>
        <w:rPr>
          <w:rFonts w:ascii="Times New Roman" w:eastAsia="Times New Roman" w:hAnsi="Times New Roman" w:cs="Times New Roman"/>
          <w:noProof/>
          <w:sz w:val="24"/>
          <w:szCs w:val="24"/>
        </w:rPr>
      </w:pPr>
      <w:bookmarkStart w:id="54" w:name="p-444882"/>
      <w:bookmarkEnd w:id="54"/>
    </w:p>
    <w:p w14:paraId="24C30B0C" w14:textId="44D4B9F0" w:rsidR="002349C6" w:rsidRPr="00485D95" w:rsidRDefault="002349C6" w:rsidP="005343D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[18 September 2012]</w:t>
      </w:r>
      <w:bookmarkStart w:id="55" w:name="p22"/>
      <w:bookmarkEnd w:id="55"/>
    </w:p>
    <w:p w14:paraId="7202D64A" w14:textId="77777777" w:rsidR="005343DC" w:rsidRDefault="005343DC" w:rsidP="005343DC">
      <w:pPr>
        <w:spacing w:after="0" w:line="240" w:lineRule="auto"/>
        <w:jc w:val="both"/>
        <w:rPr>
          <w:rFonts w:ascii="Times New Roman" w:eastAsia="Times New Roman" w:hAnsi="Times New Roman" w:cs="Times New Roman"/>
          <w:noProof/>
          <w:sz w:val="24"/>
          <w:szCs w:val="24"/>
        </w:rPr>
      </w:pPr>
      <w:bookmarkStart w:id="56" w:name="p-419850"/>
      <w:bookmarkEnd w:id="56"/>
    </w:p>
    <w:p w14:paraId="698B9BAE" w14:textId="58E8B209" w:rsidR="002349C6" w:rsidRPr="00485D95" w:rsidRDefault="002349C6" w:rsidP="005343D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A sports coach (coaches), sports employees that provide services to athletes, including sports doctors and service personnel (together), shall be awarded the monetary prizes up to 50 % of the amount of the monetary prize for one athlete or team member in an individual type of sport (if the athlete has taken part in a team of individual types of sport) specified in this Regulation.</w:t>
      </w:r>
      <w:bookmarkStart w:id="57" w:name="p23"/>
      <w:bookmarkEnd w:id="57"/>
    </w:p>
    <w:p w14:paraId="482E2FE2" w14:textId="77777777" w:rsidR="005343DC" w:rsidRDefault="005343DC" w:rsidP="005343DC">
      <w:pPr>
        <w:spacing w:after="0" w:line="240" w:lineRule="auto"/>
        <w:jc w:val="both"/>
        <w:rPr>
          <w:rFonts w:ascii="Times New Roman" w:eastAsia="Times New Roman" w:hAnsi="Times New Roman" w:cs="Times New Roman"/>
          <w:noProof/>
          <w:sz w:val="24"/>
          <w:szCs w:val="24"/>
        </w:rPr>
      </w:pPr>
      <w:bookmarkStart w:id="58" w:name="p-603405"/>
      <w:bookmarkEnd w:id="58"/>
    </w:p>
    <w:p w14:paraId="2BE057A0" w14:textId="71E3B89C" w:rsidR="002349C6" w:rsidRPr="00485D95" w:rsidRDefault="002349C6" w:rsidP="005343D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In order to promote the development of the type of sport, the Cabinet may award the monetary prize up to EUR 35 572 to the relevant sports federation for achieving the first three places at the competitions referred to in Sub-paragraphs 11.1, 11.3, and 11.4 of this Regulation, and also for achieving the fourth, fifth, and sixth place at the Olympic Games. The abovementioned monetary prize shall be intended for developing the relevant type of sport and for preparing new athletes.</w:t>
      </w:r>
      <w:bookmarkStart w:id="59" w:name="p24"/>
      <w:bookmarkEnd w:id="59"/>
    </w:p>
    <w:p w14:paraId="588E60CD" w14:textId="77777777" w:rsidR="002349C6" w:rsidRPr="00485D95" w:rsidRDefault="002349C6" w:rsidP="005343D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 November 2016</w:t>
      </w:r>
      <w:r>
        <w:rPr>
          <w:rFonts w:ascii="Times New Roman" w:hAnsi="Times New Roman"/>
          <w:sz w:val="24"/>
        </w:rPr>
        <w:t>]</w:t>
      </w:r>
    </w:p>
    <w:p w14:paraId="403DD1BE" w14:textId="77777777" w:rsidR="005343DC" w:rsidRDefault="005343DC" w:rsidP="005343DC">
      <w:pPr>
        <w:spacing w:after="0" w:line="240" w:lineRule="auto"/>
        <w:jc w:val="both"/>
        <w:rPr>
          <w:rFonts w:ascii="Times New Roman" w:eastAsia="Times New Roman" w:hAnsi="Times New Roman" w:cs="Times New Roman"/>
          <w:noProof/>
          <w:sz w:val="24"/>
          <w:szCs w:val="24"/>
        </w:rPr>
      </w:pPr>
      <w:bookmarkStart w:id="60" w:name="p-498405"/>
      <w:bookmarkEnd w:id="60"/>
    </w:p>
    <w:p w14:paraId="692483D8" w14:textId="2EEFCAA4" w:rsidR="002349C6" w:rsidRPr="00485D95" w:rsidRDefault="002349C6" w:rsidP="005343D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In order to promote the development of the type of sport, a sports federation in team sports games of Olympic sports types may be awarded the monetary prizes in the following amount:</w:t>
      </w:r>
      <w:bookmarkStart w:id="61" w:name="p25"/>
      <w:bookmarkEnd w:id="61"/>
    </w:p>
    <w:p w14:paraId="38E2DA79" w14:textId="77777777" w:rsidR="002349C6" w:rsidRPr="00485D95" w:rsidRDefault="002349C6" w:rsidP="005343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25.1. for the rights acquired by the national team to take part in:</w:t>
      </w:r>
    </w:p>
    <w:p w14:paraId="71E42819" w14:textId="77777777" w:rsidR="002349C6" w:rsidRPr="00485D95" w:rsidRDefault="002349C6" w:rsidP="005343D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25.1.1. the Olympic Games – up to EUR 142 288;</w:t>
      </w:r>
    </w:p>
    <w:p w14:paraId="58E3469C" w14:textId="77777777" w:rsidR="002349C6" w:rsidRPr="00485D95" w:rsidRDefault="002349C6" w:rsidP="005343D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25.1.2. the World championships for adults in the final tournament – up to EUR 106 716;</w:t>
      </w:r>
    </w:p>
    <w:p w14:paraId="2218AE82" w14:textId="77777777" w:rsidR="002349C6" w:rsidRPr="00485D95" w:rsidRDefault="002349C6" w:rsidP="005343D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25.1.3. the European championships for adults in the final tournament – up to EUR 71 144;</w:t>
      </w:r>
    </w:p>
    <w:p w14:paraId="27EB70EB" w14:textId="77777777" w:rsidR="002349C6" w:rsidRPr="00485D95" w:rsidRDefault="002349C6" w:rsidP="005343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25.2. for the rights acquired by the State team to take part in:</w:t>
      </w:r>
    </w:p>
    <w:p w14:paraId="0E57A9FC" w14:textId="77777777" w:rsidR="002349C6" w:rsidRPr="00485D95" w:rsidRDefault="002349C6" w:rsidP="005343D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25.2.1. the World championships for athletes from 16 to 23 years of age in the final tournament – up to EUR 28 458;</w:t>
      </w:r>
    </w:p>
    <w:p w14:paraId="5420EE61" w14:textId="77777777" w:rsidR="002349C6" w:rsidRPr="00485D95" w:rsidRDefault="002349C6" w:rsidP="005343D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25.2.2. the European championships for athletes from 16 to 23 years of age in the final tournament – up to EUR 21 344.</w:t>
      </w:r>
    </w:p>
    <w:p w14:paraId="0E65E42C" w14:textId="77777777" w:rsidR="002349C6" w:rsidRPr="00485D95" w:rsidRDefault="002349C6" w:rsidP="005343D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19 November2013</w:t>
      </w:r>
      <w:r>
        <w:rPr>
          <w:rFonts w:ascii="Times New Roman" w:hAnsi="Times New Roman"/>
          <w:sz w:val="24"/>
        </w:rPr>
        <w:t>]</w:t>
      </w:r>
    </w:p>
    <w:p w14:paraId="1ADA3980" w14:textId="77777777" w:rsidR="005343DC" w:rsidRDefault="005343DC" w:rsidP="005343DC">
      <w:pPr>
        <w:spacing w:after="0" w:line="240" w:lineRule="auto"/>
        <w:jc w:val="both"/>
        <w:rPr>
          <w:rFonts w:ascii="Times New Roman" w:eastAsia="Times New Roman" w:hAnsi="Times New Roman" w:cs="Times New Roman"/>
          <w:noProof/>
          <w:sz w:val="24"/>
          <w:szCs w:val="24"/>
        </w:rPr>
      </w:pPr>
      <w:bookmarkStart w:id="62" w:name="p-498406"/>
      <w:bookmarkEnd w:id="62"/>
    </w:p>
    <w:p w14:paraId="75EF12CB" w14:textId="1EA42989" w:rsidR="002349C6" w:rsidRPr="00485D95" w:rsidRDefault="002349C6" w:rsidP="005343D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w:t>
      </w:r>
      <w:r>
        <w:rPr>
          <w:rFonts w:ascii="Times New Roman" w:hAnsi="Times New Roman"/>
          <w:sz w:val="24"/>
          <w:vertAlign w:val="superscript"/>
        </w:rPr>
        <w:t xml:space="preserve">1 </w:t>
      </w:r>
      <w:r>
        <w:rPr>
          <w:rFonts w:ascii="Times New Roman" w:hAnsi="Times New Roman"/>
          <w:sz w:val="24"/>
        </w:rPr>
        <w:t>In order to promote the development of the type of sport, the association Latvian Paralympic Committee and the association Latvian Deaf Sports Federation [</w:t>
      </w:r>
      <w:r>
        <w:rPr>
          <w:rFonts w:ascii="Times New Roman" w:hAnsi="Times New Roman"/>
          <w:i/>
          <w:iCs/>
          <w:sz w:val="24"/>
        </w:rPr>
        <w:t>Latvijas Nedzirdīgo sporta federācija</w:t>
      </w:r>
      <w:r>
        <w:rPr>
          <w:rFonts w:ascii="Times New Roman" w:hAnsi="Times New Roman"/>
          <w:sz w:val="24"/>
        </w:rPr>
        <w:t>] may be awarded the monetary prizes in the following amount:</w:t>
      </w:r>
      <w:bookmarkStart w:id="63" w:name="p25_1"/>
      <w:bookmarkEnd w:id="63"/>
    </w:p>
    <w:p w14:paraId="6FB0F964" w14:textId="77777777" w:rsidR="002349C6" w:rsidRPr="00485D95" w:rsidRDefault="002349C6" w:rsidP="005343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w:t>
      </w:r>
      <w:r>
        <w:rPr>
          <w:rFonts w:ascii="Times New Roman" w:hAnsi="Times New Roman"/>
          <w:sz w:val="24"/>
          <w:vertAlign w:val="superscript"/>
        </w:rPr>
        <w:t>1 </w:t>
      </w:r>
      <w:r>
        <w:rPr>
          <w:rFonts w:ascii="Times New Roman" w:hAnsi="Times New Roman"/>
          <w:sz w:val="24"/>
        </w:rPr>
        <w:t>1. for the rights acquired by the national team in types of sport of team sports games to take part in:</w:t>
      </w:r>
    </w:p>
    <w:p w14:paraId="735C7713" w14:textId="77777777" w:rsidR="002349C6" w:rsidRPr="00485D95" w:rsidRDefault="002349C6" w:rsidP="005343D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25.</w:t>
      </w:r>
      <w:r>
        <w:rPr>
          <w:rFonts w:ascii="Times New Roman" w:hAnsi="Times New Roman"/>
          <w:sz w:val="24"/>
          <w:vertAlign w:val="superscript"/>
        </w:rPr>
        <w:t>1 </w:t>
      </w:r>
      <w:r>
        <w:rPr>
          <w:rFonts w:ascii="Times New Roman" w:hAnsi="Times New Roman"/>
          <w:sz w:val="24"/>
        </w:rPr>
        <w:t>1.1. the Paralympic Games and Deaflympics – up to EUR 142 288;</w:t>
      </w:r>
    </w:p>
    <w:p w14:paraId="3D50F695" w14:textId="77777777" w:rsidR="002349C6" w:rsidRPr="00485D95" w:rsidRDefault="002349C6" w:rsidP="005343D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25.</w:t>
      </w:r>
      <w:r>
        <w:rPr>
          <w:rFonts w:ascii="Times New Roman" w:hAnsi="Times New Roman"/>
          <w:sz w:val="24"/>
          <w:vertAlign w:val="superscript"/>
        </w:rPr>
        <w:t>1 </w:t>
      </w:r>
      <w:r>
        <w:rPr>
          <w:rFonts w:ascii="Times New Roman" w:hAnsi="Times New Roman"/>
          <w:sz w:val="24"/>
        </w:rPr>
        <w:t>1.2. the World championships for adults in the final tournament – up to EUR 106 716;</w:t>
      </w:r>
    </w:p>
    <w:p w14:paraId="66109482" w14:textId="77777777" w:rsidR="002349C6" w:rsidRPr="00485D95" w:rsidRDefault="002349C6" w:rsidP="005343D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25.</w:t>
      </w:r>
      <w:r>
        <w:rPr>
          <w:rFonts w:ascii="Times New Roman" w:hAnsi="Times New Roman"/>
          <w:sz w:val="24"/>
          <w:vertAlign w:val="superscript"/>
        </w:rPr>
        <w:t>1 </w:t>
      </w:r>
      <w:r>
        <w:rPr>
          <w:rFonts w:ascii="Times New Roman" w:hAnsi="Times New Roman"/>
          <w:sz w:val="24"/>
        </w:rPr>
        <w:t>1.3. the European championships for adults in the final tournament – up to EUR 71 144;</w:t>
      </w:r>
    </w:p>
    <w:p w14:paraId="251E2C06" w14:textId="77777777" w:rsidR="002349C6" w:rsidRPr="00485D95" w:rsidRDefault="002349C6" w:rsidP="005343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w:t>
      </w:r>
      <w:r>
        <w:rPr>
          <w:rFonts w:ascii="Times New Roman" w:hAnsi="Times New Roman"/>
          <w:sz w:val="24"/>
          <w:vertAlign w:val="superscript"/>
        </w:rPr>
        <w:t>1 </w:t>
      </w:r>
      <w:r>
        <w:rPr>
          <w:rFonts w:ascii="Times New Roman" w:hAnsi="Times New Roman"/>
          <w:sz w:val="24"/>
        </w:rPr>
        <w:t>2. for the rights acquired by the national team in types of sport of team sports games to take part in:</w:t>
      </w:r>
    </w:p>
    <w:p w14:paraId="118BB222" w14:textId="77777777" w:rsidR="002349C6" w:rsidRPr="00485D95" w:rsidRDefault="002349C6" w:rsidP="005343D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lastRenderedPageBreak/>
        <w:t>25.</w:t>
      </w:r>
      <w:r>
        <w:rPr>
          <w:rFonts w:ascii="Times New Roman" w:hAnsi="Times New Roman"/>
          <w:sz w:val="24"/>
          <w:vertAlign w:val="superscript"/>
        </w:rPr>
        <w:t>1 </w:t>
      </w:r>
      <w:r>
        <w:rPr>
          <w:rFonts w:ascii="Times New Roman" w:hAnsi="Times New Roman"/>
          <w:sz w:val="24"/>
        </w:rPr>
        <w:t>2.1. the World Championships for athletes from 16 to 23 years of age in the final tournament – up to EUR 28 458;</w:t>
      </w:r>
    </w:p>
    <w:p w14:paraId="373D6E8F" w14:textId="77777777" w:rsidR="002349C6" w:rsidRPr="00485D95" w:rsidRDefault="002349C6" w:rsidP="005343D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25.</w:t>
      </w:r>
      <w:r>
        <w:rPr>
          <w:rFonts w:ascii="Times New Roman" w:hAnsi="Times New Roman"/>
          <w:sz w:val="24"/>
          <w:vertAlign w:val="superscript"/>
        </w:rPr>
        <w:t>1 </w:t>
      </w:r>
      <w:r>
        <w:rPr>
          <w:rFonts w:ascii="Times New Roman" w:hAnsi="Times New Roman"/>
          <w:sz w:val="24"/>
        </w:rPr>
        <w:t>2.2. the European Championships for athletes from 16 to 23 years of age in the final tournament – up to EUR 21 344.</w:t>
      </w:r>
    </w:p>
    <w:p w14:paraId="4AC7443B" w14:textId="77777777" w:rsidR="002349C6" w:rsidRPr="00485D95" w:rsidRDefault="002349C6" w:rsidP="005343D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September 2012; 19 November 2013</w:t>
      </w:r>
      <w:r>
        <w:rPr>
          <w:rFonts w:ascii="Times New Roman" w:hAnsi="Times New Roman"/>
          <w:sz w:val="24"/>
        </w:rPr>
        <w:t>]</w:t>
      </w:r>
    </w:p>
    <w:p w14:paraId="2EDB8F36" w14:textId="77777777" w:rsidR="005343DC" w:rsidRDefault="005343DC" w:rsidP="005343DC">
      <w:pPr>
        <w:spacing w:after="0" w:line="240" w:lineRule="auto"/>
        <w:jc w:val="both"/>
        <w:rPr>
          <w:rFonts w:ascii="Times New Roman" w:eastAsia="Times New Roman" w:hAnsi="Times New Roman" w:cs="Times New Roman"/>
          <w:noProof/>
          <w:sz w:val="24"/>
          <w:szCs w:val="24"/>
        </w:rPr>
      </w:pPr>
      <w:bookmarkStart w:id="64" w:name="p-498408"/>
      <w:bookmarkEnd w:id="64"/>
    </w:p>
    <w:p w14:paraId="599174EE" w14:textId="471C970C" w:rsidR="002349C6" w:rsidRPr="00485D95" w:rsidRDefault="002349C6" w:rsidP="005343D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w:t>
      </w:r>
      <w:r>
        <w:rPr>
          <w:rFonts w:ascii="Times New Roman" w:hAnsi="Times New Roman"/>
          <w:sz w:val="24"/>
          <w:vertAlign w:val="superscript"/>
        </w:rPr>
        <w:t xml:space="preserve">2 </w:t>
      </w:r>
      <w:r>
        <w:rPr>
          <w:rFonts w:ascii="Times New Roman" w:hAnsi="Times New Roman"/>
          <w:sz w:val="24"/>
        </w:rPr>
        <w:t>In order to promote the development of the type of sport, the sports federation of team sports games may be awarded the monetary prize up to EUR 28 458 for the rights acquired by the national team to take part in the Youth Olympic Games.</w:t>
      </w:r>
      <w:bookmarkStart w:id="65" w:name="p25_2"/>
      <w:bookmarkEnd w:id="65"/>
    </w:p>
    <w:p w14:paraId="3C3FC513" w14:textId="77777777" w:rsidR="002349C6" w:rsidRPr="00485D95" w:rsidRDefault="002349C6" w:rsidP="005343D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September 2012; 19 November 2013</w:t>
      </w:r>
      <w:r>
        <w:rPr>
          <w:rFonts w:ascii="Times New Roman" w:hAnsi="Times New Roman"/>
          <w:sz w:val="24"/>
        </w:rPr>
        <w:t>]</w:t>
      </w:r>
    </w:p>
    <w:p w14:paraId="1B382E51" w14:textId="77777777" w:rsidR="005343DC" w:rsidRDefault="005343DC" w:rsidP="005343DC">
      <w:pPr>
        <w:spacing w:after="0" w:line="240" w:lineRule="auto"/>
        <w:jc w:val="both"/>
        <w:rPr>
          <w:rFonts w:ascii="Times New Roman" w:eastAsia="Times New Roman" w:hAnsi="Times New Roman" w:cs="Times New Roman"/>
          <w:noProof/>
          <w:sz w:val="24"/>
          <w:szCs w:val="24"/>
        </w:rPr>
      </w:pPr>
      <w:bookmarkStart w:id="66" w:name="p-498409"/>
      <w:bookmarkEnd w:id="66"/>
    </w:p>
    <w:p w14:paraId="757831FB" w14:textId="319AD05C" w:rsidR="002349C6" w:rsidRPr="00485D95" w:rsidRDefault="002349C6" w:rsidP="005343D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In order to promote the development of the type of sport, the sports federation of team sports games of the types of non-Olympic sports may be awarded the monetary prize in the following amount:</w:t>
      </w:r>
      <w:bookmarkStart w:id="67" w:name="p26"/>
      <w:bookmarkEnd w:id="67"/>
    </w:p>
    <w:p w14:paraId="1F226059" w14:textId="77777777" w:rsidR="002349C6" w:rsidRPr="00485D95" w:rsidRDefault="002349C6" w:rsidP="005343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26.1. for the rights acquired by the national team to take part in:</w:t>
      </w:r>
    </w:p>
    <w:p w14:paraId="04D6FB0C" w14:textId="77777777" w:rsidR="002349C6" w:rsidRPr="00485D95" w:rsidRDefault="002349C6" w:rsidP="005343D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26.1.1. the World championships for adults in the final tournament – up to EUR 42 687;</w:t>
      </w:r>
    </w:p>
    <w:p w14:paraId="46699E20" w14:textId="77777777" w:rsidR="002349C6" w:rsidRPr="00485D95" w:rsidRDefault="002349C6" w:rsidP="005343D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26.1.2. the European championships for adults in the final tournament – up to EUR 28 458;</w:t>
      </w:r>
    </w:p>
    <w:p w14:paraId="5CE41641" w14:textId="77777777" w:rsidR="002349C6" w:rsidRPr="00485D95" w:rsidRDefault="002349C6" w:rsidP="005343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26.2. for the rights acquired by the national team to take part in:</w:t>
      </w:r>
    </w:p>
    <w:p w14:paraId="35369348" w14:textId="77777777" w:rsidR="002349C6" w:rsidRPr="00485D95" w:rsidRDefault="002349C6" w:rsidP="005343D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26.2.1. the World championships for athletes from 16 to 23 years of age in the final tournament – up to EUR 14 229;</w:t>
      </w:r>
    </w:p>
    <w:p w14:paraId="09BCF891" w14:textId="77777777" w:rsidR="002349C6" w:rsidRPr="00485D95" w:rsidRDefault="002349C6" w:rsidP="005343D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26.2.2. the European championships for athletes from 16 to 23 years of age in the final tournament – up to EUR 9 961.</w:t>
      </w:r>
    </w:p>
    <w:p w14:paraId="31988A20" w14:textId="77777777" w:rsidR="002349C6" w:rsidRPr="00485D95" w:rsidRDefault="002349C6" w:rsidP="005343D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19 November2013</w:t>
      </w:r>
      <w:r>
        <w:rPr>
          <w:rFonts w:ascii="Times New Roman" w:hAnsi="Times New Roman"/>
          <w:sz w:val="24"/>
        </w:rPr>
        <w:t>]</w:t>
      </w:r>
    </w:p>
    <w:p w14:paraId="52A2F6B2" w14:textId="77777777" w:rsidR="005343DC" w:rsidRDefault="005343DC" w:rsidP="005343DC">
      <w:pPr>
        <w:spacing w:after="0" w:line="240" w:lineRule="auto"/>
        <w:jc w:val="both"/>
        <w:rPr>
          <w:rFonts w:ascii="Times New Roman" w:eastAsia="Times New Roman" w:hAnsi="Times New Roman" w:cs="Times New Roman"/>
          <w:noProof/>
          <w:sz w:val="24"/>
          <w:szCs w:val="24"/>
        </w:rPr>
      </w:pPr>
      <w:bookmarkStart w:id="68" w:name="n4"/>
      <w:bookmarkStart w:id="69" w:name="n-419854"/>
      <w:bookmarkEnd w:id="68"/>
      <w:bookmarkEnd w:id="69"/>
    </w:p>
    <w:p w14:paraId="43F7B0FC" w14:textId="5555AB8C" w:rsidR="002349C6" w:rsidRPr="00485D95" w:rsidRDefault="002349C6" w:rsidP="005343D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Receipt of the Monetary Prize and Provision of an Overview of the Use of the Monetary Prize</w:t>
      </w:r>
    </w:p>
    <w:p w14:paraId="123E970C" w14:textId="77777777" w:rsidR="005343DC" w:rsidRDefault="005343DC" w:rsidP="005343DC">
      <w:pPr>
        <w:spacing w:after="0" w:line="240" w:lineRule="auto"/>
        <w:jc w:val="both"/>
        <w:rPr>
          <w:rFonts w:ascii="Times New Roman" w:eastAsia="Times New Roman" w:hAnsi="Times New Roman" w:cs="Times New Roman"/>
          <w:noProof/>
          <w:sz w:val="24"/>
          <w:szCs w:val="24"/>
        </w:rPr>
      </w:pPr>
      <w:bookmarkStart w:id="70" w:name="p-419855"/>
      <w:bookmarkEnd w:id="70"/>
    </w:p>
    <w:p w14:paraId="104D98B4" w14:textId="50DEE687" w:rsidR="002349C6" w:rsidRPr="00485D95" w:rsidRDefault="002349C6" w:rsidP="005343D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The funds from the State budget allocated for the sub-programme “Prizes for Outstanding Achievements in Sport” of the Ministry of Education and Science and other funds from the State budget shall be used for disbursing the monetary prizes if a relevant decision has been taken thereon in accordance with the Law on Budget and Financial Management.</w:t>
      </w:r>
      <w:bookmarkStart w:id="71" w:name="p27"/>
      <w:bookmarkEnd w:id="71"/>
    </w:p>
    <w:p w14:paraId="79ABEEE7" w14:textId="77777777" w:rsidR="005343DC" w:rsidRDefault="005343DC" w:rsidP="005343DC">
      <w:pPr>
        <w:spacing w:after="0" w:line="240" w:lineRule="auto"/>
        <w:jc w:val="both"/>
        <w:rPr>
          <w:rFonts w:ascii="Times New Roman" w:eastAsia="Times New Roman" w:hAnsi="Times New Roman" w:cs="Times New Roman"/>
          <w:noProof/>
          <w:sz w:val="24"/>
          <w:szCs w:val="24"/>
        </w:rPr>
      </w:pPr>
      <w:bookmarkStart w:id="72" w:name="p-419856"/>
      <w:bookmarkEnd w:id="72"/>
    </w:p>
    <w:p w14:paraId="0BE7ED1D" w14:textId="45DAE5BA" w:rsidR="002349C6" w:rsidRPr="00485D95" w:rsidRDefault="002349C6" w:rsidP="005343D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 The athletes, their coaches, sports employees that provide services to athletes, including sports doctors and service personnel, are awarded the monetary prizes with the intermediation of the relevant sports federation. The agreement on awarding the monetary prize (hereinafter – the agreement) with the relevant sports federation shall be entered into by the Ministry of Education and Science.</w:t>
      </w:r>
      <w:bookmarkStart w:id="73" w:name="p28"/>
      <w:bookmarkEnd w:id="73"/>
    </w:p>
    <w:p w14:paraId="13B6EFE8" w14:textId="77777777" w:rsidR="005343DC" w:rsidRDefault="005343DC" w:rsidP="005343DC">
      <w:pPr>
        <w:spacing w:after="0" w:line="240" w:lineRule="auto"/>
        <w:jc w:val="both"/>
        <w:rPr>
          <w:rFonts w:ascii="Times New Roman" w:eastAsia="Times New Roman" w:hAnsi="Times New Roman" w:cs="Times New Roman"/>
          <w:noProof/>
          <w:sz w:val="24"/>
          <w:szCs w:val="24"/>
        </w:rPr>
      </w:pPr>
      <w:bookmarkStart w:id="74" w:name="p-419857"/>
      <w:bookmarkEnd w:id="74"/>
    </w:p>
    <w:p w14:paraId="5B801C18" w14:textId="53F9080E" w:rsidR="002349C6" w:rsidRPr="00485D95" w:rsidRDefault="002349C6" w:rsidP="005343D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The matter on the planned use of the monetary prize provided for in Paragraph 24, 25, or 26 of this Regulation is considered at the meeting of the executive body of the relevant sports federation. Before entering into the agreement, an extract from the minutes of the abovementioned meeting containing information on how the monetary prize awarded will promote the development of the relevant type of sport or discipline, and also the appended estimate of expenditures is sent to the Ministry of Education and Science.</w:t>
      </w:r>
      <w:bookmarkStart w:id="75" w:name="p29"/>
      <w:bookmarkEnd w:id="75"/>
    </w:p>
    <w:p w14:paraId="64DE3B57" w14:textId="77777777" w:rsidR="005343DC" w:rsidRDefault="005343DC" w:rsidP="005343DC">
      <w:pPr>
        <w:spacing w:after="0" w:line="240" w:lineRule="auto"/>
        <w:jc w:val="both"/>
        <w:rPr>
          <w:rFonts w:ascii="Times New Roman" w:eastAsia="Times New Roman" w:hAnsi="Times New Roman" w:cs="Times New Roman"/>
          <w:noProof/>
          <w:sz w:val="24"/>
          <w:szCs w:val="24"/>
        </w:rPr>
      </w:pPr>
      <w:bookmarkStart w:id="76" w:name="p-419858"/>
      <w:bookmarkEnd w:id="76"/>
    </w:p>
    <w:p w14:paraId="5CC2A526" w14:textId="6C1E638E" w:rsidR="002349C6" w:rsidRPr="00485D95" w:rsidRDefault="002349C6" w:rsidP="005343D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It shall be compulsory for the agreement to include the following duties of the sports federation:</w:t>
      </w:r>
      <w:bookmarkStart w:id="77" w:name="p30"/>
      <w:bookmarkEnd w:id="77"/>
    </w:p>
    <w:p w14:paraId="32469A3E" w14:textId="77777777" w:rsidR="002349C6" w:rsidRPr="00485D95" w:rsidRDefault="002349C6" w:rsidP="005343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30.1. to transfer the monetary prizes awarded to the athletes of the sports federation, their coaches, sports employees that provide services to athletes, including sports doctors and </w:t>
      </w:r>
      <w:r>
        <w:rPr>
          <w:rFonts w:ascii="Times New Roman" w:hAnsi="Times New Roman"/>
          <w:sz w:val="24"/>
        </w:rPr>
        <w:lastRenderedPageBreak/>
        <w:t>service personnel, referred to in the Cabinet order regarding awarding of the monetary prize to the current accounts opened by the relevant persons in credit institutions;</w:t>
      </w:r>
    </w:p>
    <w:p w14:paraId="59980487" w14:textId="77777777" w:rsidR="002349C6" w:rsidRPr="00485D95" w:rsidRDefault="002349C6" w:rsidP="005343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30.2. if necessary, to pay the personal income tax;</w:t>
      </w:r>
    </w:p>
    <w:p w14:paraId="37F29E3D" w14:textId="77777777" w:rsidR="002349C6" w:rsidRPr="00485D95" w:rsidRDefault="002349C6" w:rsidP="005343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30.3. to use the funds from the State budget received for the development of the relevant type of sport or discipline according to the estimate appended to Annex to the agreement (if the sports federation receives the monetary prize referred to in Paragraph 24, 25, or 26 of this Regulation);</w:t>
      </w:r>
    </w:p>
    <w:p w14:paraId="71AD52EA" w14:textId="77777777" w:rsidR="002349C6" w:rsidRPr="00485D95" w:rsidRDefault="002349C6" w:rsidP="005343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30.4. within the time period stipulated by the Ministry of Education and Science, to provide an overview of the use of the funds from the State budget funds.</w:t>
      </w:r>
    </w:p>
    <w:p w14:paraId="16C0D461" w14:textId="77777777" w:rsidR="005343DC" w:rsidRDefault="005343DC" w:rsidP="005343DC">
      <w:pPr>
        <w:spacing w:after="0" w:line="240" w:lineRule="auto"/>
        <w:jc w:val="both"/>
        <w:rPr>
          <w:rFonts w:ascii="Times New Roman" w:eastAsia="Times New Roman" w:hAnsi="Times New Roman" w:cs="Times New Roman"/>
          <w:noProof/>
          <w:sz w:val="24"/>
          <w:szCs w:val="24"/>
        </w:rPr>
      </w:pPr>
      <w:bookmarkStart w:id="78" w:name="p-419859"/>
      <w:bookmarkEnd w:id="78"/>
    </w:p>
    <w:p w14:paraId="2152C329" w14:textId="3C976314" w:rsidR="002349C6" w:rsidRPr="00485D95" w:rsidRDefault="002349C6" w:rsidP="005343D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 The sports federation which has received the monetary prize in accordance with Paragraph 24, 25, or 26 of this Regulation shall publish an overview of the use of the monetary prize awarded thereto on the website of the Ministry of Education and Science (www.izm.gov.lv) and on the website of the association Sports Federation Council of Latvia (www.lsfp.lv).</w:t>
      </w:r>
      <w:bookmarkStart w:id="79" w:name="p31"/>
      <w:bookmarkEnd w:id="79"/>
    </w:p>
    <w:p w14:paraId="192F4006" w14:textId="77777777" w:rsidR="005343DC" w:rsidRDefault="005343DC" w:rsidP="005343DC">
      <w:pPr>
        <w:spacing w:after="0" w:line="240" w:lineRule="auto"/>
        <w:jc w:val="both"/>
        <w:rPr>
          <w:rFonts w:ascii="Times New Roman" w:eastAsia="Times New Roman" w:hAnsi="Times New Roman" w:cs="Times New Roman"/>
          <w:noProof/>
          <w:sz w:val="24"/>
          <w:szCs w:val="24"/>
        </w:rPr>
      </w:pPr>
      <w:bookmarkStart w:id="80" w:name="n5"/>
      <w:bookmarkStart w:id="81" w:name="n-419860"/>
      <w:bookmarkEnd w:id="80"/>
      <w:bookmarkEnd w:id="81"/>
    </w:p>
    <w:p w14:paraId="7F15C1F3" w14:textId="690FAB65" w:rsidR="002349C6" w:rsidRPr="00485D95" w:rsidRDefault="002349C6" w:rsidP="005343D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 Closing Provisions</w:t>
      </w:r>
    </w:p>
    <w:p w14:paraId="5D900368" w14:textId="77777777" w:rsidR="005343DC" w:rsidRDefault="005343DC" w:rsidP="005343DC">
      <w:pPr>
        <w:spacing w:after="0" w:line="240" w:lineRule="auto"/>
        <w:jc w:val="both"/>
        <w:rPr>
          <w:rFonts w:ascii="Times New Roman" w:eastAsia="Times New Roman" w:hAnsi="Times New Roman" w:cs="Times New Roman"/>
          <w:noProof/>
          <w:sz w:val="24"/>
          <w:szCs w:val="24"/>
        </w:rPr>
      </w:pPr>
      <w:bookmarkStart w:id="82" w:name="p-419861"/>
      <w:bookmarkEnd w:id="82"/>
    </w:p>
    <w:p w14:paraId="00BE811D" w14:textId="44B7E319" w:rsidR="002349C6" w:rsidRPr="00485D95" w:rsidRDefault="002349C6" w:rsidP="005343D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 Cabinet Regulation No. 787 of 25 October 2005, Regulations Regarding the Procedures by which Monetary Prizes for Outstanding Sports Achievements shall be awarded, and the Monetary Prize Amount (</w:t>
      </w:r>
      <w:r>
        <w:rPr>
          <w:rFonts w:ascii="Times New Roman" w:hAnsi="Times New Roman"/>
          <w:i/>
          <w:iCs/>
          <w:sz w:val="24"/>
        </w:rPr>
        <w:t>Latvijas Vēstnesis</w:t>
      </w:r>
      <w:r>
        <w:rPr>
          <w:rFonts w:ascii="Times New Roman" w:hAnsi="Times New Roman"/>
          <w:sz w:val="24"/>
        </w:rPr>
        <w:t>, 2005, No. 172; 2006, No. 138; 2008, No. 202), is repealed.</w:t>
      </w:r>
      <w:bookmarkStart w:id="83" w:name="p32"/>
      <w:bookmarkEnd w:id="83"/>
    </w:p>
    <w:p w14:paraId="34D7356E" w14:textId="77777777" w:rsidR="005343DC" w:rsidRDefault="005343DC" w:rsidP="005343DC">
      <w:pPr>
        <w:spacing w:after="0" w:line="240" w:lineRule="auto"/>
        <w:jc w:val="both"/>
        <w:rPr>
          <w:rFonts w:ascii="Times New Roman" w:eastAsia="Times New Roman" w:hAnsi="Times New Roman" w:cs="Times New Roman"/>
          <w:noProof/>
          <w:sz w:val="24"/>
          <w:szCs w:val="24"/>
        </w:rPr>
      </w:pPr>
      <w:bookmarkStart w:id="84" w:name="p-419862"/>
      <w:bookmarkEnd w:id="84"/>
    </w:p>
    <w:p w14:paraId="276BF680" w14:textId="78DF9800" w:rsidR="002349C6" w:rsidRPr="00485D95" w:rsidRDefault="002349C6" w:rsidP="005343D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 The Regulation shall be applicable from 1 January 2012.</w:t>
      </w:r>
      <w:bookmarkStart w:id="85" w:name="p33"/>
      <w:bookmarkEnd w:id="85"/>
    </w:p>
    <w:p w14:paraId="39F2837D" w14:textId="77777777" w:rsidR="005343DC" w:rsidRDefault="005343DC" w:rsidP="005343DC">
      <w:pPr>
        <w:spacing w:after="0" w:line="240" w:lineRule="auto"/>
        <w:jc w:val="both"/>
        <w:rPr>
          <w:rFonts w:ascii="Times New Roman" w:eastAsia="Times New Roman" w:hAnsi="Times New Roman" w:cs="Times New Roman"/>
          <w:noProof/>
          <w:sz w:val="24"/>
          <w:szCs w:val="24"/>
          <w:lang w:eastAsia="lv-LV"/>
        </w:rPr>
      </w:pPr>
    </w:p>
    <w:p w14:paraId="6D7F9CE7" w14:textId="77777777" w:rsidR="005343DC" w:rsidRDefault="005343DC" w:rsidP="005343DC">
      <w:pPr>
        <w:spacing w:after="0" w:line="240" w:lineRule="auto"/>
        <w:jc w:val="both"/>
        <w:rPr>
          <w:rFonts w:ascii="Times New Roman" w:eastAsia="Times New Roman" w:hAnsi="Times New Roman" w:cs="Times New Roman"/>
          <w:noProof/>
          <w:sz w:val="24"/>
          <w:szCs w:val="24"/>
          <w:lang w:eastAsia="lv-LV"/>
        </w:rPr>
      </w:pPr>
    </w:p>
    <w:p w14:paraId="7B6FEBA3" w14:textId="6122596F" w:rsidR="005343DC" w:rsidRDefault="002349C6" w:rsidP="00062ED8">
      <w:pPr>
        <w:tabs>
          <w:tab w:val="left" w:pos="7371"/>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062ED8">
        <w:rPr>
          <w:rFonts w:ascii="Times New Roman" w:hAnsi="Times New Roman"/>
          <w:sz w:val="24"/>
        </w:rPr>
        <w:tab/>
      </w:r>
      <w:r>
        <w:rPr>
          <w:rFonts w:ascii="Times New Roman" w:hAnsi="Times New Roman"/>
          <w:sz w:val="24"/>
        </w:rPr>
        <w:t>V. Dombrovskis</w:t>
      </w:r>
    </w:p>
    <w:p w14:paraId="651CC3CF" w14:textId="77777777" w:rsidR="005343DC" w:rsidRDefault="005343DC" w:rsidP="005343DC">
      <w:pPr>
        <w:spacing w:after="0" w:line="240" w:lineRule="auto"/>
        <w:jc w:val="both"/>
        <w:rPr>
          <w:rFonts w:ascii="Times New Roman" w:eastAsia="Times New Roman" w:hAnsi="Times New Roman" w:cs="Times New Roman"/>
          <w:noProof/>
          <w:sz w:val="24"/>
          <w:szCs w:val="24"/>
          <w:lang w:eastAsia="lv-LV"/>
        </w:rPr>
      </w:pPr>
    </w:p>
    <w:p w14:paraId="73DC527B" w14:textId="08E8B776" w:rsidR="002349C6" w:rsidRPr="00485D95" w:rsidRDefault="002349C6" w:rsidP="00062ED8">
      <w:pPr>
        <w:tabs>
          <w:tab w:val="left" w:pos="7371"/>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Education and Science</w:t>
      </w:r>
      <w:r w:rsidR="00062ED8">
        <w:rPr>
          <w:rFonts w:ascii="Times New Roman" w:hAnsi="Times New Roman"/>
          <w:sz w:val="24"/>
        </w:rPr>
        <w:tab/>
      </w:r>
      <w:r>
        <w:rPr>
          <w:rFonts w:ascii="Times New Roman" w:hAnsi="Times New Roman"/>
          <w:sz w:val="24"/>
        </w:rPr>
        <w:t>R. Ķīlis</w:t>
      </w:r>
    </w:p>
    <w:p w14:paraId="1C528580" w14:textId="24D837B3" w:rsidR="005343DC" w:rsidRDefault="005343DC">
      <w:pPr>
        <w:rPr>
          <w:rFonts w:ascii="Times New Roman" w:eastAsia="Times New Roman" w:hAnsi="Times New Roman" w:cs="Times New Roman"/>
          <w:noProof/>
          <w:sz w:val="24"/>
          <w:szCs w:val="28"/>
        </w:rPr>
      </w:pPr>
      <w:r>
        <w:br w:type="page"/>
      </w:r>
    </w:p>
    <w:p w14:paraId="15DD8A59" w14:textId="77777777" w:rsidR="005343DC" w:rsidRDefault="005343DC" w:rsidP="005343DC">
      <w:pPr>
        <w:pStyle w:val="Virsraksts1"/>
        <w:keepNext w:val="0"/>
        <w:jc w:val="both"/>
        <w:rPr>
          <w:noProof/>
          <w:sz w:val="24"/>
          <w:lang w:val="lv-LV"/>
        </w:rPr>
      </w:pPr>
    </w:p>
    <w:p w14:paraId="6655370C" w14:textId="53B33058" w:rsidR="002349C6" w:rsidRPr="005343DC" w:rsidRDefault="002349C6" w:rsidP="005343DC">
      <w:pPr>
        <w:pStyle w:val="Virsraksts1"/>
        <w:keepNext w:val="0"/>
        <w:rPr>
          <w:b/>
          <w:bCs/>
          <w:noProof/>
          <w:sz w:val="24"/>
        </w:rPr>
      </w:pPr>
      <w:r>
        <w:rPr>
          <w:b/>
          <w:sz w:val="24"/>
        </w:rPr>
        <w:t>Annex</w:t>
      </w:r>
    </w:p>
    <w:p w14:paraId="6E2DC16A" w14:textId="77777777" w:rsidR="002349C6" w:rsidRPr="005343DC" w:rsidRDefault="002349C6" w:rsidP="005343DC">
      <w:pPr>
        <w:pStyle w:val="Virsraksts1"/>
        <w:keepNext w:val="0"/>
        <w:rPr>
          <w:noProof/>
          <w:sz w:val="24"/>
        </w:rPr>
      </w:pPr>
      <w:r>
        <w:rPr>
          <w:sz w:val="24"/>
        </w:rPr>
        <w:t>Cabinet Regulation No. 26</w:t>
      </w:r>
    </w:p>
    <w:p w14:paraId="05FDA1E8" w14:textId="300C156E" w:rsidR="002349C6" w:rsidRPr="005343DC" w:rsidRDefault="002349C6" w:rsidP="005343DC">
      <w:pPr>
        <w:spacing w:after="0" w:line="240" w:lineRule="auto"/>
        <w:jc w:val="right"/>
        <w:rPr>
          <w:rFonts w:ascii="Times New Roman" w:hAnsi="Times New Roman"/>
          <w:noProof/>
          <w:sz w:val="24"/>
          <w:szCs w:val="28"/>
        </w:rPr>
      </w:pPr>
      <w:r>
        <w:rPr>
          <w:rFonts w:ascii="Times New Roman" w:hAnsi="Times New Roman"/>
          <w:sz w:val="24"/>
        </w:rPr>
        <w:t>3 January 2012</w:t>
      </w:r>
    </w:p>
    <w:p w14:paraId="6E38F0DC" w14:textId="77777777" w:rsidR="002349C6" w:rsidRDefault="002349C6" w:rsidP="005343DC">
      <w:pPr>
        <w:spacing w:after="0" w:line="240" w:lineRule="auto"/>
        <w:jc w:val="both"/>
        <w:rPr>
          <w:rFonts w:ascii="Times New Roman" w:hAnsi="Times New Roman"/>
          <w:bCs/>
          <w:noProof/>
          <w:sz w:val="24"/>
          <w:szCs w:val="20"/>
        </w:rPr>
      </w:pPr>
    </w:p>
    <w:p w14:paraId="1E01D892" w14:textId="77777777" w:rsidR="005343DC" w:rsidRPr="005343DC" w:rsidRDefault="005343DC" w:rsidP="005343DC">
      <w:pPr>
        <w:spacing w:after="0" w:line="240" w:lineRule="auto"/>
        <w:jc w:val="both"/>
        <w:rPr>
          <w:rFonts w:ascii="Times New Roman" w:hAnsi="Times New Roman"/>
          <w:bCs/>
          <w:noProof/>
          <w:sz w:val="24"/>
          <w:szCs w:val="20"/>
        </w:rPr>
      </w:pPr>
    </w:p>
    <w:p w14:paraId="197D0EE0" w14:textId="77777777" w:rsidR="002349C6" w:rsidRPr="005343DC" w:rsidRDefault="002349C6" w:rsidP="005343DC">
      <w:pPr>
        <w:spacing w:after="0" w:line="240" w:lineRule="auto"/>
        <w:jc w:val="center"/>
        <w:rPr>
          <w:rFonts w:ascii="Times New Roman" w:hAnsi="Times New Roman"/>
          <w:b/>
          <w:noProof/>
          <w:sz w:val="28"/>
          <w:szCs w:val="32"/>
        </w:rPr>
      </w:pPr>
      <w:r>
        <w:rPr>
          <w:rFonts w:ascii="Times New Roman" w:hAnsi="Times New Roman"/>
          <w:b/>
          <w:sz w:val="28"/>
        </w:rPr>
        <w:t>Information Required for Awarding the Monetary Prize</w:t>
      </w:r>
    </w:p>
    <w:p w14:paraId="6DB07107" w14:textId="77777777" w:rsidR="002349C6" w:rsidRDefault="002349C6" w:rsidP="005343DC">
      <w:pPr>
        <w:spacing w:after="0" w:line="240" w:lineRule="auto"/>
        <w:jc w:val="both"/>
        <w:rPr>
          <w:rFonts w:ascii="Times New Roman" w:hAnsi="Times New Roman"/>
          <w:noProof/>
          <w:sz w:val="24"/>
          <w:szCs w:val="28"/>
        </w:rPr>
      </w:pPr>
    </w:p>
    <w:p w14:paraId="30336BDB" w14:textId="77777777" w:rsidR="005343DC" w:rsidRPr="005343DC" w:rsidRDefault="005343DC" w:rsidP="005343DC">
      <w:pPr>
        <w:spacing w:after="0" w:line="240" w:lineRule="auto"/>
        <w:jc w:val="both"/>
        <w:rPr>
          <w:rFonts w:ascii="Times New Roman" w:hAnsi="Times New Roman"/>
          <w:noProof/>
          <w:sz w:val="24"/>
          <w:szCs w:val="28"/>
        </w:rPr>
      </w:pPr>
    </w:p>
    <w:tbl>
      <w:tblPr>
        <w:tblW w:w="5000" w:type="pct"/>
        <w:tblBorders>
          <w:top w:val="thinThickSmallGap" w:sz="24" w:space="0" w:color="auto"/>
          <w:left w:val="thinThickSmallGap" w:sz="24" w:space="0" w:color="auto"/>
          <w:bottom w:val="thickThinSmallGap" w:sz="24" w:space="0" w:color="auto"/>
          <w:right w:val="thickThinSmallGap" w:sz="24" w:space="0" w:color="auto"/>
        </w:tblBorders>
        <w:tblCellMar>
          <w:top w:w="28" w:type="dxa"/>
          <w:left w:w="28" w:type="dxa"/>
          <w:bottom w:w="28" w:type="dxa"/>
          <w:right w:w="28" w:type="dxa"/>
        </w:tblCellMar>
        <w:tblLook w:val="01E0" w:firstRow="1" w:lastRow="1" w:firstColumn="1" w:lastColumn="1" w:noHBand="0" w:noVBand="0"/>
      </w:tblPr>
      <w:tblGrid>
        <w:gridCol w:w="5455"/>
        <w:gridCol w:w="3606"/>
      </w:tblGrid>
      <w:tr w:rsidR="002349C6" w:rsidRPr="005343DC" w14:paraId="2B89CD9F" w14:textId="77777777" w:rsidTr="001640A4">
        <w:trPr>
          <w:cantSplit/>
        </w:trPr>
        <w:tc>
          <w:tcPr>
            <w:tcW w:w="5000" w:type="pct"/>
            <w:gridSpan w:val="2"/>
            <w:tcBorders>
              <w:top w:val="single" w:sz="4" w:space="0" w:color="auto"/>
              <w:left w:val="single" w:sz="4" w:space="0" w:color="auto"/>
              <w:bottom w:val="thickThinSmallGap" w:sz="24" w:space="0" w:color="auto"/>
              <w:right w:val="single" w:sz="4" w:space="0" w:color="auto"/>
            </w:tcBorders>
          </w:tcPr>
          <w:p w14:paraId="24ED0897" w14:textId="77777777" w:rsidR="002349C6" w:rsidRPr="005343DC" w:rsidRDefault="002349C6" w:rsidP="009D33F1">
            <w:pPr>
              <w:spacing w:after="0" w:line="240" w:lineRule="auto"/>
              <w:jc w:val="center"/>
              <w:rPr>
                <w:rFonts w:ascii="Times New Roman" w:hAnsi="Times New Roman"/>
                <w:noProof/>
                <w:sz w:val="24"/>
                <w:szCs w:val="26"/>
              </w:rPr>
            </w:pPr>
            <w:r>
              <w:rPr>
                <w:rFonts w:ascii="Times New Roman" w:hAnsi="Times New Roman"/>
                <w:sz w:val="24"/>
              </w:rPr>
              <w:t>A</w:t>
            </w:r>
          </w:p>
          <w:p w14:paraId="346F43D3" w14:textId="77777777" w:rsidR="002349C6" w:rsidRPr="005343DC" w:rsidRDefault="002349C6" w:rsidP="009D33F1">
            <w:pPr>
              <w:spacing w:after="0" w:line="240" w:lineRule="auto"/>
              <w:jc w:val="center"/>
              <w:rPr>
                <w:rFonts w:ascii="Times New Roman" w:hAnsi="Times New Roman"/>
                <w:noProof/>
                <w:sz w:val="24"/>
                <w:szCs w:val="26"/>
              </w:rPr>
            </w:pPr>
            <w:r>
              <w:rPr>
                <w:rFonts w:ascii="Times New Roman" w:hAnsi="Times New Roman"/>
                <w:sz w:val="24"/>
              </w:rPr>
              <w:t>TO BE FILLED IN MANDATORILY BY ALL SPORTS FEDERATIONS</w:t>
            </w:r>
          </w:p>
        </w:tc>
      </w:tr>
      <w:tr w:rsidR="002349C6" w:rsidRPr="005343DC" w14:paraId="1453A782" w14:textId="77777777" w:rsidTr="001640A4">
        <w:trPr>
          <w:cantSplit/>
        </w:trPr>
        <w:tc>
          <w:tcPr>
            <w:tcW w:w="3010" w:type="pct"/>
            <w:tcBorders>
              <w:top w:val="thickThinSmallGap" w:sz="24" w:space="0" w:color="auto"/>
              <w:left w:val="single" w:sz="4" w:space="0" w:color="auto"/>
              <w:bottom w:val="nil"/>
              <w:right w:val="single" w:sz="4" w:space="0" w:color="auto"/>
            </w:tcBorders>
          </w:tcPr>
          <w:p w14:paraId="60A209AD" w14:textId="77777777" w:rsidR="002349C6" w:rsidRPr="005343DC" w:rsidRDefault="002349C6" w:rsidP="005343DC">
            <w:pPr>
              <w:spacing w:after="0" w:line="240" w:lineRule="auto"/>
              <w:jc w:val="both"/>
              <w:rPr>
                <w:rFonts w:ascii="Times New Roman" w:hAnsi="Times New Roman"/>
                <w:noProof/>
                <w:sz w:val="24"/>
                <w:szCs w:val="16"/>
              </w:rPr>
            </w:pPr>
          </w:p>
          <w:p w14:paraId="435A2589" w14:textId="77777777" w:rsidR="002349C6" w:rsidRPr="005343DC" w:rsidRDefault="002349C6" w:rsidP="009D33F1">
            <w:pPr>
              <w:spacing w:after="0" w:line="240" w:lineRule="auto"/>
              <w:jc w:val="center"/>
              <w:rPr>
                <w:rFonts w:ascii="Times New Roman" w:hAnsi="Times New Roman"/>
                <w:noProof/>
                <w:sz w:val="24"/>
                <w:szCs w:val="26"/>
              </w:rPr>
            </w:pPr>
            <w:r>
              <w:rPr>
                <w:rFonts w:ascii="Times New Roman" w:hAnsi="Times New Roman"/>
                <w:sz w:val="24"/>
              </w:rPr>
              <w:t>Sports type/discipline</w:t>
            </w:r>
          </w:p>
          <w:p w14:paraId="745EE3FD" w14:textId="77777777" w:rsidR="002349C6" w:rsidRPr="005343DC" w:rsidRDefault="002349C6" w:rsidP="009D33F1">
            <w:pPr>
              <w:spacing w:after="0" w:line="240" w:lineRule="auto"/>
              <w:jc w:val="center"/>
              <w:rPr>
                <w:rFonts w:ascii="Times New Roman" w:hAnsi="Times New Roman"/>
                <w:noProof/>
                <w:sz w:val="24"/>
                <w:szCs w:val="26"/>
              </w:rPr>
            </w:pPr>
            <w:r>
              <w:rPr>
                <w:rFonts w:ascii="Times New Roman" w:hAnsi="Times New Roman"/>
                <w:sz w:val="24"/>
              </w:rPr>
              <w:t>Olympic/Non-Olympic</w:t>
            </w:r>
          </w:p>
          <w:p w14:paraId="775D5E56" w14:textId="77777777" w:rsidR="002349C6" w:rsidRPr="005343DC" w:rsidRDefault="002349C6" w:rsidP="009D33F1">
            <w:pPr>
              <w:spacing w:after="0" w:line="240" w:lineRule="auto"/>
              <w:jc w:val="center"/>
              <w:rPr>
                <w:rFonts w:ascii="Times New Roman" w:hAnsi="Times New Roman"/>
                <w:noProof/>
                <w:sz w:val="24"/>
                <w:szCs w:val="26"/>
              </w:rPr>
            </w:pPr>
            <w:r>
              <w:rPr>
                <w:rFonts w:ascii="Times New Roman" w:hAnsi="Times New Roman"/>
                <w:sz w:val="24"/>
              </w:rPr>
              <w:t>(cross out the irrelevant response)</w:t>
            </w:r>
          </w:p>
        </w:tc>
        <w:tc>
          <w:tcPr>
            <w:tcW w:w="1990" w:type="pct"/>
            <w:tcBorders>
              <w:top w:val="thickThinSmallGap" w:sz="24" w:space="0" w:color="auto"/>
              <w:left w:val="single" w:sz="4" w:space="0" w:color="auto"/>
              <w:bottom w:val="single" w:sz="4" w:space="0" w:color="auto"/>
              <w:right w:val="single" w:sz="4" w:space="0" w:color="auto"/>
            </w:tcBorders>
          </w:tcPr>
          <w:p w14:paraId="53F90C24" w14:textId="77777777" w:rsidR="002349C6" w:rsidRPr="005343DC" w:rsidRDefault="002349C6" w:rsidP="005343DC">
            <w:pPr>
              <w:spacing w:after="0" w:line="240" w:lineRule="auto"/>
              <w:jc w:val="both"/>
              <w:rPr>
                <w:rFonts w:ascii="Times New Roman" w:hAnsi="Times New Roman"/>
                <w:noProof/>
                <w:sz w:val="24"/>
                <w:szCs w:val="26"/>
              </w:rPr>
            </w:pPr>
          </w:p>
        </w:tc>
      </w:tr>
      <w:tr w:rsidR="002349C6" w:rsidRPr="005343DC" w14:paraId="6A9C7C41" w14:textId="77777777" w:rsidTr="001640A4">
        <w:trPr>
          <w:cantSplit/>
        </w:trPr>
        <w:tc>
          <w:tcPr>
            <w:tcW w:w="3010" w:type="pct"/>
            <w:tcBorders>
              <w:top w:val="nil"/>
              <w:left w:val="single" w:sz="4" w:space="0" w:color="auto"/>
              <w:bottom w:val="single" w:sz="4" w:space="0" w:color="auto"/>
              <w:right w:val="single" w:sz="4" w:space="0" w:color="auto"/>
            </w:tcBorders>
          </w:tcPr>
          <w:p w14:paraId="684DE550" w14:textId="77777777" w:rsidR="002349C6" w:rsidRPr="005343DC" w:rsidRDefault="002349C6" w:rsidP="005343DC">
            <w:pPr>
              <w:spacing w:after="0" w:line="240" w:lineRule="auto"/>
              <w:jc w:val="both"/>
              <w:rPr>
                <w:rFonts w:ascii="Times New Roman" w:hAnsi="Times New Roman"/>
                <w:noProof/>
                <w:sz w:val="24"/>
                <w:szCs w:val="26"/>
              </w:rPr>
            </w:pPr>
          </w:p>
        </w:tc>
        <w:tc>
          <w:tcPr>
            <w:tcW w:w="1990" w:type="pct"/>
            <w:tcBorders>
              <w:top w:val="single" w:sz="4" w:space="0" w:color="auto"/>
              <w:left w:val="single" w:sz="4" w:space="0" w:color="auto"/>
              <w:bottom w:val="single" w:sz="4" w:space="0" w:color="auto"/>
              <w:right w:val="single" w:sz="4" w:space="0" w:color="auto"/>
            </w:tcBorders>
            <w:vAlign w:val="center"/>
          </w:tcPr>
          <w:p w14:paraId="0F632C05" w14:textId="77777777" w:rsidR="002349C6" w:rsidRPr="005343DC" w:rsidRDefault="002349C6" w:rsidP="009D33F1">
            <w:pPr>
              <w:spacing w:after="0" w:line="240" w:lineRule="auto"/>
              <w:jc w:val="center"/>
              <w:rPr>
                <w:rFonts w:ascii="Times New Roman" w:hAnsi="Times New Roman"/>
                <w:noProof/>
                <w:sz w:val="24"/>
                <w:szCs w:val="26"/>
              </w:rPr>
            </w:pPr>
            <w:r>
              <w:rPr>
                <w:rFonts w:ascii="Times New Roman" w:hAnsi="Times New Roman"/>
                <w:sz w:val="24"/>
              </w:rPr>
              <w:t>Given name, surname or team name</w:t>
            </w:r>
          </w:p>
        </w:tc>
      </w:tr>
      <w:tr w:rsidR="002349C6" w:rsidRPr="005343DC" w14:paraId="1B913325" w14:textId="77777777" w:rsidTr="001640A4">
        <w:trPr>
          <w:cantSplit/>
        </w:trPr>
        <w:tc>
          <w:tcPr>
            <w:tcW w:w="3010" w:type="pct"/>
            <w:vMerge w:val="restart"/>
            <w:tcBorders>
              <w:top w:val="single" w:sz="4" w:space="0" w:color="auto"/>
              <w:left w:val="single" w:sz="4" w:space="0" w:color="auto"/>
              <w:bottom w:val="single" w:sz="4" w:space="0" w:color="auto"/>
              <w:right w:val="single" w:sz="4" w:space="0" w:color="auto"/>
            </w:tcBorders>
          </w:tcPr>
          <w:p w14:paraId="1057AB8C" w14:textId="77777777" w:rsidR="002349C6" w:rsidRPr="005343DC" w:rsidRDefault="002349C6" w:rsidP="005343DC">
            <w:pPr>
              <w:pStyle w:val="Galvene"/>
              <w:tabs>
                <w:tab w:val="left" w:pos="720"/>
              </w:tabs>
              <w:jc w:val="both"/>
              <w:rPr>
                <w:noProof/>
                <w:szCs w:val="26"/>
              </w:rPr>
            </w:pPr>
            <w:r>
              <w:t>Athlete (athletes) or team which has demonstrated an outstanding achievement in sports</w:t>
            </w:r>
          </w:p>
        </w:tc>
        <w:tc>
          <w:tcPr>
            <w:tcW w:w="1990" w:type="pct"/>
            <w:tcBorders>
              <w:top w:val="single" w:sz="4" w:space="0" w:color="auto"/>
              <w:left w:val="single" w:sz="4" w:space="0" w:color="auto"/>
              <w:bottom w:val="single" w:sz="4" w:space="0" w:color="auto"/>
              <w:right w:val="single" w:sz="4" w:space="0" w:color="auto"/>
            </w:tcBorders>
          </w:tcPr>
          <w:p w14:paraId="0E5CDCD9" w14:textId="77777777" w:rsidR="002349C6" w:rsidRPr="005343DC" w:rsidRDefault="002349C6" w:rsidP="005343DC">
            <w:pPr>
              <w:spacing w:after="0" w:line="240" w:lineRule="auto"/>
              <w:jc w:val="both"/>
              <w:rPr>
                <w:rFonts w:ascii="Times New Roman" w:hAnsi="Times New Roman"/>
                <w:noProof/>
                <w:sz w:val="24"/>
                <w:szCs w:val="26"/>
              </w:rPr>
            </w:pPr>
            <w:r>
              <w:rPr>
                <w:rFonts w:ascii="Times New Roman" w:hAnsi="Times New Roman"/>
                <w:sz w:val="24"/>
              </w:rPr>
              <w:t>1.</w:t>
            </w:r>
          </w:p>
        </w:tc>
      </w:tr>
      <w:tr w:rsidR="002349C6" w:rsidRPr="005343DC" w14:paraId="7283B14A" w14:textId="77777777" w:rsidTr="001640A4">
        <w:trPr>
          <w:cantSplit/>
        </w:trPr>
        <w:tc>
          <w:tcPr>
            <w:tcW w:w="3010" w:type="pct"/>
            <w:vMerge/>
            <w:tcBorders>
              <w:top w:val="single" w:sz="4" w:space="0" w:color="auto"/>
              <w:left w:val="single" w:sz="4" w:space="0" w:color="auto"/>
              <w:bottom w:val="single" w:sz="4" w:space="0" w:color="auto"/>
              <w:right w:val="single" w:sz="4" w:space="0" w:color="auto"/>
            </w:tcBorders>
            <w:vAlign w:val="center"/>
          </w:tcPr>
          <w:p w14:paraId="2C63E2C4" w14:textId="77777777" w:rsidR="002349C6" w:rsidRPr="005343DC" w:rsidRDefault="002349C6" w:rsidP="005343DC">
            <w:pPr>
              <w:spacing w:after="0" w:line="240" w:lineRule="auto"/>
              <w:jc w:val="both"/>
              <w:rPr>
                <w:rFonts w:ascii="Times New Roman" w:hAnsi="Times New Roman"/>
                <w:noProof/>
                <w:sz w:val="24"/>
                <w:szCs w:val="26"/>
              </w:rPr>
            </w:pPr>
          </w:p>
        </w:tc>
        <w:tc>
          <w:tcPr>
            <w:tcW w:w="1990" w:type="pct"/>
            <w:tcBorders>
              <w:top w:val="single" w:sz="4" w:space="0" w:color="auto"/>
              <w:left w:val="single" w:sz="4" w:space="0" w:color="auto"/>
              <w:bottom w:val="single" w:sz="4" w:space="0" w:color="auto"/>
              <w:right w:val="single" w:sz="4" w:space="0" w:color="auto"/>
            </w:tcBorders>
          </w:tcPr>
          <w:p w14:paraId="0EFF4841" w14:textId="77777777" w:rsidR="002349C6" w:rsidRPr="005343DC" w:rsidRDefault="002349C6" w:rsidP="005343DC">
            <w:pPr>
              <w:spacing w:after="0" w:line="240" w:lineRule="auto"/>
              <w:jc w:val="both"/>
              <w:rPr>
                <w:rFonts w:ascii="Times New Roman" w:hAnsi="Times New Roman"/>
                <w:noProof/>
                <w:sz w:val="24"/>
                <w:szCs w:val="26"/>
              </w:rPr>
            </w:pPr>
            <w:r>
              <w:rPr>
                <w:rFonts w:ascii="Times New Roman" w:hAnsi="Times New Roman"/>
                <w:sz w:val="24"/>
              </w:rPr>
              <w:t>2.</w:t>
            </w:r>
          </w:p>
        </w:tc>
      </w:tr>
      <w:tr w:rsidR="002349C6" w:rsidRPr="005343DC" w14:paraId="4D9A426A" w14:textId="77777777" w:rsidTr="001640A4">
        <w:trPr>
          <w:cantSplit/>
        </w:trPr>
        <w:tc>
          <w:tcPr>
            <w:tcW w:w="3010" w:type="pct"/>
            <w:vMerge/>
            <w:tcBorders>
              <w:top w:val="single" w:sz="4" w:space="0" w:color="auto"/>
              <w:left w:val="single" w:sz="4" w:space="0" w:color="auto"/>
              <w:bottom w:val="single" w:sz="4" w:space="0" w:color="auto"/>
              <w:right w:val="single" w:sz="4" w:space="0" w:color="auto"/>
            </w:tcBorders>
            <w:vAlign w:val="center"/>
          </w:tcPr>
          <w:p w14:paraId="41354F41" w14:textId="77777777" w:rsidR="002349C6" w:rsidRPr="005343DC" w:rsidRDefault="002349C6" w:rsidP="005343DC">
            <w:pPr>
              <w:spacing w:after="0" w:line="240" w:lineRule="auto"/>
              <w:jc w:val="both"/>
              <w:rPr>
                <w:rFonts w:ascii="Times New Roman" w:hAnsi="Times New Roman"/>
                <w:noProof/>
                <w:sz w:val="24"/>
                <w:szCs w:val="26"/>
              </w:rPr>
            </w:pPr>
          </w:p>
        </w:tc>
        <w:tc>
          <w:tcPr>
            <w:tcW w:w="1990" w:type="pct"/>
            <w:tcBorders>
              <w:top w:val="single" w:sz="4" w:space="0" w:color="auto"/>
              <w:left w:val="single" w:sz="4" w:space="0" w:color="auto"/>
              <w:bottom w:val="single" w:sz="4" w:space="0" w:color="auto"/>
              <w:right w:val="single" w:sz="4" w:space="0" w:color="auto"/>
            </w:tcBorders>
          </w:tcPr>
          <w:p w14:paraId="352E55B1" w14:textId="77777777" w:rsidR="002349C6" w:rsidRPr="005343DC" w:rsidRDefault="002349C6" w:rsidP="005343DC">
            <w:pPr>
              <w:spacing w:after="0" w:line="240" w:lineRule="auto"/>
              <w:jc w:val="both"/>
              <w:rPr>
                <w:rFonts w:ascii="Times New Roman" w:hAnsi="Times New Roman"/>
                <w:noProof/>
                <w:sz w:val="24"/>
                <w:szCs w:val="26"/>
              </w:rPr>
            </w:pPr>
            <w:r>
              <w:rPr>
                <w:rFonts w:ascii="Times New Roman" w:hAnsi="Times New Roman"/>
                <w:sz w:val="24"/>
              </w:rPr>
              <w:t>3.</w:t>
            </w:r>
          </w:p>
        </w:tc>
      </w:tr>
      <w:tr w:rsidR="002349C6" w:rsidRPr="005343DC" w14:paraId="75D1F4BF" w14:textId="77777777" w:rsidTr="001640A4">
        <w:trPr>
          <w:cantSplit/>
        </w:trPr>
        <w:tc>
          <w:tcPr>
            <w:tcW w:w="3010" w:type="pct"/>
            <w:vMerge/>
            <w:tcBorders>
              <w:top w:val="single" w:sz="4" w:space="0" w:color="auto"/>
              <w:left w:val="single" w:sz="4" w:space="0" w:color="auto"/>
              <w:bottom w:val="nil"/>
              <w:right w:val="single" w:sz="4" w:space="0" w:color="auto"/>
            </w:tcBorders>
            <w:vAlign w:val="center"/>
          </w:tcPr>
          <w:p w14:paraId="31F2B18D" w14:textId="77777777" w:rsidR="002349C6" w:rsidRPr="005343DC" w:rsidRDefault="002349C6" w:rsidP="005343DC">
            <w:pPr>
              <w:spacing w:after="0" w:line="240" w:lineRule="auto"/>
              <w:jc w:val="both"/>
              <w:rPr>
                <w:rFonts w:ascii="Times New Roman" w:hAnsi="Times New Roman"/>
                <w:noProof/>
                <w:sz w:val="24"/>
                <w:szCs w:val="26"/>
              </w:rPr>
            </w:pPr>
          </w:p>
        </w:tc>
        <w:tc>
          <w:tcPr>
            <w:tcW w:w="1990" w:type="pct"/>
            <w:tcBorders>
              <w:top w:val="single" w:sz="4" w:space="0" w:color="auto"/>
              <w:left w:val="single" w:sz="4" w:space="0" w:color="auto"/>
              <w:bottom w:val="single" w:sz="4" w:space="0" w:color="auto"/>
              <w:right w:val="single" w:sz="4" w:space="0" w:color="auto"/>
            </w:tcBorders>
          </w:tcPr>
          <w:p w14:paraId="46924E48" w14:textId="77777777" w:rsidR="002349C6" w:rsidRPr="005343DC" w:rsidRDefault="002349C6" w:rsidP="005343DC">
            <w:pPr>
              <w:spacing w:after="0" w:line="240" w:lineRule="auto"/>
              <w:jc w:val="both"/>
              <w:rPr>
                <w:rFonts w:ascii="Times New Roman" w:hAnsi="Times New Roman"/>
                <w:noProof/>
                <w:sz w:val="24"/>
                <w:szCs w:val="26"/>
              </w:rPr>
            </w:pPr>
            <w:r>
              <w:rPr>
                <w:rFonts w:ascii="Times New Roman" w:hAnsi="Times New Roman"/>
                <w:sz w:val="24"/>
              </w:rPr>
              <w:t>4.</w:t>
            </w:r>
          </w:p>
        </w:tc>
      </w:tr>
      <w:tr w:rsidR="002349C6" w:rsidRPr="005343DC" w14:paraId="48E56763" w14:textId="77777777" w:rsidTr="001640A4">
        <w:trPr>
          <w:cantSplit/>
        </w:trPr>
        <w:tc>
          <w:tcPr>
            <w:tcW w:w="3010" w:type="pct"/>
            <w:tcBorders>
              <w:top w:val="nil"/>
              <w:left w:val="single" w:sz="4" w:space="0" w:color="auto"/>
              <w:bottom w:val="single" w:sz="4" w:space="0" w:color="auto"/>
              <w:right w:val="single" w:sz="4" w:space="0" w:color="auto"/>
            </w:tcBorders>
          </w:tcPr>
          <w:p w14:paraId="12A7465D" w14:textId="77777777" w:rsidR="002349C6" w:rsidRPr="005343DC" w:rsidRDefault="002349C6" w:rsidP="005343DC">
            <w:pPr>
              <w:spacing w:after="0" w:line="240" w:lineRule="auto"/>
              <w:jc w:val="both"/>
              <w:rPr>
                <w:rFonts w:ascii="Times New Roman" w:hAnsi="Times New Roman"/>
                <w:noProof/>
                <w:sz w:val="24"/>
                <w:szCs w:val="26"/>
              </w:rPr>
            </w:pPr>
          </w:p>
        </w:tc>
        <w:tc>
          <w:tcPr>
            <w:tcW w:w="1990" w:type="pct"/>
            <w:tcBorders>
              <w:top w:val="single" w:sz="4" w:space="0" w:color="auto"/>
              <w:left w:val="single" w:sz="4" w:space="0" w:color="auto"/>
              <w:bottom w:val="single" w:sz="4" w:space="0" w:color="auto"/>
              <w:right w:val="single" w:sz="4" w:space="0" w:color="auto"/>
            </w:tcBorders>
            <w:vAlign w:val="center"/>
          </w:tcPr>
          <w:p w14:paraId="364324BE" w14:textId="77777777" w:rsidR="002349C6" w:rsidRPr="005343DC" w:rsidRDefault="002349C6" w:rsidP="009D33F1">
            <w:pPr>
              <w:spacing w:after="0" w:line="240" w:lineRule="auto"/>
              <w:jc w:val="center"/>
              <w:rPr>
                <w:rFonts w:ascii="Times New Roman" w:hAnsi="Times New Roman"/>
                <w:noProof/>
                <w:sz w:val="24"/>
                <w:szCs w:val="26"/>
              </w:rPr>
            </w:pPr>
            <w:r>
              <w:rPr>
                <w:rFonts w:ascii="Times New Roman" w:hAnsi="Times New Roman"/>
                <w:sz w:val="24"/>
              </w:rPr>
              <w:t>Given name, surname</w:t>
            </w:r>
          </w:p>
        </w:tc>
      </w:tr>
      <w:tr w:rsidR="002349C6" w:rsidRPr="005343DC" w14:paraId="36421756" w14:textId="77777777" w:rsidTr="001640A4">
        <w:trPr>
          <w:cantSplit/>
        </w:trPr>
        <w:tc>
          <w:tcPr>
            <w:tcW w:w="3010" w:type="pct"/>
            <w:vMerge w:val="restart"/>
            <w:tcBorders>
              <w:top w:val="single" w:sz="4" w:space="0" w:color="auto"/>
              <w:left w:val="single" w:sz="4" w:space="0" w:color="auto"/>
              <w:bottom w:val="single" w:sz="4" w:space="0" w:color="auto"/>
              <w:right w:val="single" w:sz="4" w:space="0" w:color="auto"/>
            </w:tcBorders>
          </w:tcPr>
          <w:p w14:paraId="23BC1D0E" w14:textId="77777777" w:rsidR="002349C6" w:rsidRPr="005343DC" w:rsidRDefault="002349C6" w:rsidP="005343DC">
            <w:pPr>
              <w:spacing w:after="0" w:line="240" w:lineRule="auto"/>
              <w:jc w:val="both"/>
              <w:rPr>
                <w:rFonts w:ascii="Times New Roman" w:hAnsi="Times New Roman"/>
                <w:noProof/>
                <w:sz w:val="24"/>
                <w:szCs w:val="26"/>
              </w:rPr>
            </w:pPr>
            <w:r>
              <w:rPr>
                <w:rFonts w:ascii="Times New Roman" w:hAnsi="Times New Roman"/>
                <w:sz w:val="24"/>
              </w:rPr>
              <w:t>Coach (coaches) of the abovementioned athlete (athletes) or the team</w:t>
            </w:r>
          </w:p>
        </w:tc>
        <w:tc>
          <w:tcPr>
            <w:tcW w:w="1990" w:type="pct"/>
            <w:tcBorders>
              <w:top w:val="single" w:sz="4" w:space="0" w:color="auto"/>
              <w:left w:val="single" w:sz="4" w:space="0" w:color="auto"/>
              <w:bottom w:val="single" w:sz="4" w:space="0" w:color="auto"/>
              <w:right w:val="single" w:sz="4" w:space="0" w:color="auto"/>
            </w:tcBorders>
          </w:tcPr>
          <w:p w14:paraId="02B35EA2" w14:textId="77777777" w:rsidR="002349C6" w:rsidRPr="005343DC" w:rsidRDefault="002349C6" w:rsidP="005343DC">
            <w:pPr>
              <w:spacing w:after="0" w:line="240" w:lineRule="auto"/>
              <w:jc w:val="both"/>
              <w:rPr>
                <w:rFonts w:ascii="Times New Roman" w:hAnsi="Times New Roman"/>
                <w:noProof/>
                <w:sz w:val="24"/>
                <w:szCs w:val="26"/>
              </w:rPr>
            </w:pPr>
            <w:r>
              <w:rPr>
                <w:rFonts w:ascii="Times New Roman" w:hAnsi="Times New Roman"/>
                <w:sz w:val="24"/>
              </w:rPr>
              <w:t>1.</w:t>
            </w:r>
          </w:p>
        </w:tc>
      </w:tr>
      <w:tr w:rsidR="002349C6" w:rsidRPr="005343DC" w14:paraId="1BA25D35" w14:textId="77777777" w:rsidTr="001640A4">
        <w:trPr>
          <w:cantSplit/>
        </w:trPr>
        <w:tc>
          <w:tcPr>
            <w:tcW w:w="3010" w:type="pct"/>
            <w:vMerge/>
            <w:tcBorders>
              <w:top w:val="single" w:sz="4" w:space="0" w:color="auto"/>
              <w:left w:val="single" w:sz="4" w:space="0" w:color="auto"/>
              <w:bottom w:val="single" w:sz="4" w:space="0" w:color="auto"/>
              <w:right w:val="single" w:sz="4" w:space="0" w:color="auto"/>
            </w:tcBorders>
            <w:vAlign w:val="center"/>
          </w:tcPr>
          <w:p w14:paraId="208617B6" w14:textId="77777777" w:rsidR="002349C6" w:rsidRPr="005343DC" w:rsidRDefault="002349C6" w:rsidP="005343DC">
            <w:pPr>
              <w:spacing w:after="0" w:line="240" w:lineRule="auto"/>
              <w:jc w:val="both"/>
              <w:rPr>
                <w:rFonts w:ascii="Times New Roman" w:hAnsi="Times New Roman"/>
                <w:noProof/>
                <w:sz w:val="24"/>
                <w:szCs w:val="26"/>
              </w:rPr>
            </w:pPr>
          </w:p>
        </w:tc>
        <w:tc>
          <w:tcPr>
            <w:tcW w:w="1990" w:type="pct"/>
            <w:tcBorders>
              <w:top w:val="single" w:sz="4" w:space="0" w:color="auto"/>
              <w:left w:val="single" w:sz="4" w:space="0" w:color="auto"/>
              <w:bottom w:val="single" w:sz="4" w:space="0" w:color="auto"/>
              <w:right w:val="single" w:sz="4" w:space="0" w:color="auto"/>
            </w:tcBorders>
          </w:tcPr>
          <w:p w14:paraId="534866F3" w14:textId="77777777" w:rsidR="002349C6" w:rsidRPr="005343DC" w:rsidRDefault="002349C6" w:rsidP="005343DC">
            <w:pPr>
              <w:spacing w:after="0" w:line="240" w:lineRule="auto"/>
              <w:jc w:val="both"/>
              <w:rPr>
                <w:rFonts w:ascii="Times New Roman" w:hAnsi="Times New Roman"/>
                <w:noProof/>
                <w:sz w:val="24"/>
                <w:szCs w:val="26"/>
              </w:rPr>
            </w:pPr>
            <w:r>
              <w:rPr>
                <w:rFonts w:ascii="Times New Roman" w:hAnsi="Times New Roman"/>
                <w:sz w:val="24"/>
              </w:rPr>
              <w:t>2.</w:t>
            </w:r>
          </w:p>
        </w:tc>
      </w:tr>
      <w:tr w:rsidR="002349C6" w:rsidRPr="005343DC" w14:paraId="2F58A432" w14:textId="77777777" w:rsidTr="001640A4">
        <w:trPr>
          <w:cantSplit/>
        </w:trPr>
        <w:tc>
          <w:tcPr>
            <w:tcW w:w="3010" w:type="pct"/>
            <w:vMerge/>
            <w:tcBorders>
              <w:top w:val="single" w:sz="4" w:space="0" w:color="auto"/>
              <w:left w:val="single" w:sz="4" w:space="0" w:color="auto"/>
              <w:bottom w:val="single" w:sz="4" w:space="0" w:color="auto"/>
              <w:right w:val="single" w:sz="4" w:space="0" w:color="auto"/>
            </w:tcBorders>
            <w:vAlign w:val="center"/>
          </w:tcPr>
          <w:p w14:paraId="3EDE876E" w14:textId="77777777" w:rsidR="002349C6" w:rsidRPr="005343DC" w:rsidRDefault="002349C6" w:rsidP="005343DC">
            <w:pPr>
              <w:spacing w:after="0" w:line="240" w:lineRule="auto"/>
              <w:jc w:val="both"/>
              <w:rPr>
                <w:rFonts w:ascii="Times New Roman" w:hAnsi="Times New Roman"/>
                <w:noProof/>
                <w:sz w:val="24"/>
                <w:szCs w:val="26"/>
              </w:rPr>
            </w:pPr>
          </w:p>
        </w:tc>
        <w:tc>
          <w:tcPr>
            <w:tcW w:w="1990" w:type="pct"/>
            <w:tcBorders>
              <w:top w:val="single" w:sz="4" w:space="0" w:color="auto"/>
              <w:left w:val="single" w:sz="4" w:space="0" w:color="auto"/>
              <w:bottom w:val="single" w:sz="4" w:space="0" w:color="auto"/>
              <w:right w:val="single" w:sz="4" w:space="0" w:color="auto"/>
            </w:tcBorders>
          </w:tcPr>
          <w:p w14:paraId="79FE643E" w14:textId="77777777" w:rsidR="002349C6" w:rsidRPr="005343DC" w:rsidRDefault="002349C6" w:rsidP="005343DC">
            <w:pPr>
              <w:spacing w:after="0" w:line="240" w:lineRule="auto"/>
              <w:jc w:val="both"/>
              <w:rPr>
                <w:rFonts w:ascii="Times New Roman" w:hAnsi="Times New Roman"/>
                <w:noProof/>
                <w:sz w:val="24"/>
                <w:szCs w:val="26"/>
              </w:rPr>
            </w:pPr>
            <w:r>
              <w:rPr>
                <w:rFonts w:ascii="Times New Roman" w:hAnsi="Times New Roman"/>
                <w:sz w:val="24"/>
              </w:rPr>
              <w:t>3.</w:t>
            </w:r>
          </w:p>
        </w:tc>
      </w:tr>
      <w:tr w:rsidR="002349C6" w:rsidRPr="005343DC" w14:paraId="7AFA842E" w14:textId="77777777" w:rsidTr="001640A4">
        <w:trPr>
          <w:cantSplit/>
        </w:trPr>
        <w:tc>
          <w:tcPr>
            <w:tcW w:w="3010" w:type="pct"/>
            <w:vMerge/>
            <w:tcBorders>
              <w:top w:val="single" w:sz="4" w:space="0" w:color="auto"/>
              <w:left w:val="single" w:sz="4" w:space="0" w:color="auto"/>
              <w:bottom w:val="single" w:sz="4" w:space="0" w:color="auto"/>
              <w:right w:val="single" w:sz="4" w:space="0" w:color="auto"/>
            </w:tcBorders>
            <w:vAlign w:val="center"/>
          </w:tcPr>
          <w:p w14:paraId="769FEDCC" w14:textId="77777777" w:rsidR="002349C6" w:rsidRPr="005343DC" w:rsidRDefault="002349C6" w:rsidP="005343DC">
            <w:pPr>
              <w:spacing w:after="0" w:line="240" w:lineRule="auto"/>
              <w:jc w:val="both"/>
              <w:rPr>
                <w:rFonts w:ascii="Times New Roman" w:hAnsi="Times New Roman"/>
                <w:noProof/>
                <w:sz w:val="24"/>
                <w:szCs w:val="26"/>
              </w:rPr>
            </w:pPr>
          </w:p>
        </w:tc>
        <w:tc>
          <w:tcPr>
            <w:tcW w:w="1990" w:type="pct"/>
            <w:tcBorders>
              <w:top w:val="single" w:sz="4" w:space="0" w:color="auto"/>
              <w:left w:val="single" w:sz="4" w:space="0" w:color="auto"/>
              <w:bottom w:val="single" w:sz="4" w:space="0" w:color="auto"/>
              <w:right w:val="single" w:sz="4" w:space="0" w:color="auto"/>
            </w:tcBorders>
          </w:tcPr>
          <w:p w14:paraId="7072B0EE" w14:textId="77777777" w:rsidR="002349C6" w:rsidRPr="005343DC" w:rsidRDefault="002349C6" w:rsidP="005343DC">
            <w:pPr>
              <w:spacing w:after="0" w:line="240" w:lineRule="auto"/>
              <w:jc w:val="both"/>
              <w:rPr>
                <w:rFonts w:ascii="Times New Roman" w:hAnsi="Times New Roman"/>
                <w:noProof/>
                <w:sz w:val="24"/>
                <w:szCs w:val="26"/>
              </w:rPr>
            </w:pPr>
            <w:r>
              <w:rPr>
                <w:rFonts w:ascii="Times New Roman" w:hAnsi="Times New Roman"/>
                <w:sz w:val="24"/>
              </w:rPr>
              <w:t>4.</w:t>
            </w:r>
          </w:p>
        </w:tc>
      </w:tr>
      <w:tr w:rsidR="002349C6" w:rsidRPr="005343DC" w14:paraId="08E05DEE" w14:textId="77777777" w:rsidTr="001640A4">
        <w:trPr>
          <w:cantSplit/>
        </w:trPr>
        <w:tc>
          <w:tcPr>
            <w:tcW w:w="3010" w:type="pct"/>
            <w:vMerge w:val="restart"/>
            <w:tcBorders>
              <w:top w:val="single" w:sz="4" w:space="0" w:color="auto"/>
              <w:left w:val="single" w:sz="4" w:space="0" w:color="auto"/>
              <w:bottom w:val="single" w:sz="4" w:space="0" w:color="auto"/>
              <w:right w:val="single" w:sz="4" w:space="0" w:color="auto"/>
            </w:tcBorders>
          </w:tcPr>
          <w:p w14:paraId="77ADE44D" w14:textId="4EC6D12E" w:rsidR="002349C6" w:rsidRPr="005343DC" w:rsidRDefault="002349C6" w:rsidP="005343DC">
            <w:pPr>
              <w:spacing w:after="0" w:line="240" w:lineRule="auto"/>
              <w:jc w:val="both"/>
              <w:rPr>
                <w:rFonts w:ascii="Times New Roman" w:hAnsi="Times New Roman"/>
                <w:noProof/>
                <w:sz w:val="24"/>
              </w:rPr>
            </w:pPr>
            <w:r>
              <w:rPr>
                <w:rFonts w:ascii="Times New Roman" w:hAnsi="Times New Roman"/>
                <w:sz w:val="24"/>
              </w:rPr>
              <w:t>Sports employees that provide services (including sports doctors, service personnel) to the abovementioned athlete (athletes) or a team</w:t>
            </w:r>
          </w:p>
        </w:tc>
        <w:tc>
          <w:tcPr>
            <w:tcW w:w="1990" w:type="pct"/>
            <w:tcBorders>
              <w:top w:val="single" w:sz="4" w:space="0" w:color="auto"/>
              <w:left w:val="single" w:sz="4" w:space="0" w:color="auto"/>
              <w:bottom w:val="single" w:sz="4" w:space="0" w:color="auto"/>
              <w:right w:val="single" w:sz="4" w:space="0" w:color="auto"/>
            </w:tcBorders>
          </w:tcPr>
          <w:p w14:paraId="651C4718" w14:textId="77777777" w:rsidR="002349C6" w:rsidRPr="005343DC" w:rsidRDefault="002349C6" w:rsidP="005343DC">
            <w:pPr>
              <w:spacing w:after="0" w:line="240" w:lineRule="auto"/>
              <w:jc w:val="both"/>
              <w:rPr>
                <w:rFonts w:ascii="Times New Roman" w:hAnsi="Times New Roman"/>
                <w:noProof/>
                <w:sz w:val="24"/>
                <w:szCs w:val="26"/>
              </w:rPr>
            </w:pPr>
            <w:r>
              <w:rPr>
                <w:rFonts w:ascii="Times New Roman" w:hAnsi="Times New Roman"/>
                <w:sz w:val="24"/>
              </w:rPr>
              <w:t>1.</w:t>
            </w:r>
          </w:p>
        </w:tc>
      </w:tr>
      <w:tr w:rsidR="002349C6" w:rsidRPr="005343DC" w14:paraId="344A7EFD" w14:textId="77777777" w:rsidTr="001640A4">
        <w:trPr>
          <w:cantSplit/>
        </w:trPr>
        <w:tc>
          <w:tcPr>
            <w:tcW w:w="3010" w:type="pct"/>
            <w:vMerge/>
            <w:tcBorders>
              <w:top w:val="single" w:sz="4" w:space="0" w:color="auto"/>
              <w:left w:val="single" w:sz="4" w:space="0" w:color="auto"/>
              <w:bottom w:val="single" w:sz="4" w:space="0" w:color="auto"/>
              <w:right w:val="single" w:sz="4" w:space="0" w:color="auto"/>
            </w:tcBorders>
            <w:vAlign w:val="center"/>
          </w:tcPr>
          <w:p w14:paraId="228030C1" w14:textId="77777777" w:rsidR="002349C6" w:rsidRPr="005343DC" w:rsidRDefault="002349C6" w:rsidP="005343DC">
            <w:pPr>
              <w:spacing w:after="0" w:line="240" w:lineRule="auto"/>
              <w:jc w:val="both"/>
              <w:rPr>
                <w:rFonts w:ascii="Times New Roman" w:hAnsi="Times New Roman"/>
                <w:noProof/>
                <w:sz w:val="24"/>
              </w:rPr>
            </w:pPr>
          </w:p>
        </w:tc>
        <w:tc>
          <w:tcPr>
            <w:tcW w:w="1990" w:type="pct"/>
            <w:tcBorders>
              <w:top w:val="single" w:sz="4" w:space="0" w:color="auto"/>
              <w:left w:val="single" w:sz="4" w:space="0" w:color="auto"/>
              <w:bottom w:val="single" w:sz="4" w:space="0" w:color="auto"/>
              <w:right w:val="single" w:sz="4" w:space="0" w:color="auto"/>
            </w:tcBorders>
          </w:tcPr>
          <w:p w14:paraId="2ADB25EB" w14:textId="77777777" w:rsidR="002349C6" w:rsidRPr="005343DC" w:rsidRDefault="002349C6" w:rsidP="005343DC">
            <w:pPr>
              <w:spacing w:after="0" w:line="240" w:lineRule="auto"/>
              <w:jc w:val="both"/>
              <w:rPr>
                <w:rFonts w:ascii="Times New Roman" w:hAnsi="Times New Roman"/>
                <w:noProof/>
                <w:sz w:val="24"/>
                <w:szCs w:val="26"/>
              </w:rPr>
            </w:pPr>
            <w:r>
              <w:rPr>
                <w:rFonts w:ascii="Times New Roman" w:hAnsi="Times New Roman"/>
                <w:sz w:val="24"/>
              </w:rPr>
              <w:t>2.</w:t>
            </w:r>
          </w:p>
        </w:tc>
      </w:tr>
      <w:tr w:rsidR="002349C6" w:rsidRPr="005343DC" w14:paraId="5E0C7DEF" w14:textId="77777777" w:rsidTr="001640A4">
        <w:trPr>
          <w:cantSplit/>
        </w:trPr>
        <w:tc>
          <w:tcPr>
            <w:tcW w:w="3010" w:type="pct"/>
            <w:vMerge/>
            <w:tcBorders>
              <w:top w:val="single" w:sz="4" w:space="0" w:color="auto"/>
              <w:left w:val="single" w:sz="4" w:space="0" w:color="auto"/>
              <w:bottom w:val="single" w:sz="4" w:space="0" w:color="auto"/>
              <w:right w:val="single" w:sz="4" w:space="0" w:color="auto"/>
            </w:tcBorders>
            <w:vAlign w:val="center"/>
          </w:tcPr>
          <w:p w14:paraId="28F688DA" w14:textId="77777777" w:rsidR="002349C6" w:rsidRPr="005343DC" w:rsidRDefault="002349C6" w:rsidP="005343DC">
            <w:pPr>
              <w:spacing w:after="0" w:line="240" w:lineRule="auto"/>
              <w:jc w:val="both"/>
              <w:rPr>
                <w:rFonts w:ascii="Times New Roman" w:hAnsi="Times New Roman"/>
                <w:noProof/>
                <w:sz w:val="24"/>
              </w:rPr>
            </w:pPr>
          </w:p>
        </w:tc>
        <w:tc>
          <w:tcPr>
            <w:tcW w:w="1990" w:type="pct"/>
            <w:tcBorders>
              <w:top w:val="single" w:sz="4" w:space="0" w:color="auto"/>
              <w:left w:val="single" w:sz="4" w:space="0" w:color="auto"/>
              <w:bottom w:val="single" w:sz="4" w:space="0" w:color="auto"/>
              <w:right w:val="single" w:sz="4" w:space="0" w:color="auto"/>
            </w:tcBorders>
          </w:tcPr>
          <w:p w14:paraId="14ECDDFA" w14:textId="77777777" w:rsidR="002349C6" w:rsidRPr="005343DC" w:rsidRDefault="002349C6" w:rsidP="005343DC">
            <w:pPr>
              <w:spacing w:after="0" w:line="240" w:lineRule="auto"/>
              <w:jc w:val="both"/>
              <w:rPr>
                <w:rFonts w:ascii="Times New Roman" w:hAnsi="Times New Roman"/>
                <w:noProof/>
                <w:sz w:val="24"/>
                <w:szCs w:val="26"/>
              </w:rPr>
            </w:pPr>
            <w:r>
              <w:rPr>
                <w:rFonts w:ascii="Times New Roman" w:hAnsi="Times New Roman"/>
                <w:sz w:val="24"/>
              </w:rPr>
              <w:t>3.</w:t>
            </w:r>
          </w:p>
        </w:tc>
      </w:tr>
      <w:tr w:rsidR="002349C6" w:rsidRPr="005343DC" w14:paraId="527758E0" w14:textId="77777777" w:rsidTr="001640A4">
        <w:trPr>
          <w:cantSplit/>
        </w:trPr>
        <w:tc>
          <w:tcPr>
            <w:tcW w:w="3010" w:type="pct"/>
            <w:vMerge/>
            <w:tcBorders>
              <w:top w:val="single" w:sz="4" w:space="0" w:color="auto"/>
              <w:left w:val="single" w:sz="4" w:space="0" w:color="auto"/>
              <w:bottom w:val="single" w:sz="4" w:space="0" w:color="auto"/>
              <w:right w:val="single" w:sz="4" w:space="0" w:color="auto"/>
            </w:tcBorders>
            <w:vAlign w:val="center"/>
          </w:tcPr>
          <w:p w14:paraId="204829EB" w14:textId="77777777" w:rsidR="002349C6" w:rsidRPr="005343DC" w:rsidRDefault="002349C6" w:rsidP="005343DC">
            <w:pPr>
              <w:spacing w:after="0" w:line="240" w:lineRule="auto"/>
              <w:jc w:val="both"/>
              <w:rPr>
                <w:rFonts w:ascii="Times New Roman" w:hAnsi="Times New Roman"/>
                <w:noProof/>
                <w:sz w:val="24"/>
              </w:rPr>
            </w:pPr>
          </w:p>
        </w:tc>
        <w:tc>
          <w:tcPr>
            <w:tcW w:w="1990" w:type="pct"/>
            <w:tcBorders>
              <w:top w:val="single" w:sz="4" w:space="0" w:color="auto"/>
              <w:left w:val="single" w:sz="4" w:space="0" w:color="auto"/>
              <w:bottom w:val="single" w:sz="4" w:space="0" w:color="auto"/>
              <w:right w:val="single" w:sz="4" w:space="0" w:color="auto"/>
            </w:tcBorders>
          </w:tcPr>
          <w:p w14:paraId="0B7CEC06" w14:textId="77777777" w:rsidR="002349C6" w:rsidRPr="005343DC" w:rsidRDefault="002349C6" w:rsidP="005343DC">
            <w:pPr>
              <w:spacing w:after="0" w:line="240" w:lineRule="auto"/>
              <w:jc w:val="both"/>
              <w:rPr>
                <w:rFonts w:ascii="Times New Roman" w:hAnsi="Times New Roman"/>
                <w:noProof/>
                <w:sz w:val="24"/>
                <w:szCs w:val="26"/>
              </w:rPr>
            </w:pPr>
            <w:r>
              <w:rPr>
                <w:rFonts w:ascii="Times New Roman" w:hAnsi="Times New Roman"/>
                <w:sz w:val="24"/>
              </w:rPr>
              <w:t>4.</w:t>
            </w:r>
          </w:p>
        </w:tc>
      </w:tr>
      <w:tr w:rsidR="002349C6" w:rsidRPr="005343DC" w14:paraId="34B6A09A" w14:textId="77777777" w:rsidTr="001640A4">
        <w:trPr>
          <w:cantSplit/>
        </w:trPr>
        <w:tc>
          <w:tcPr>
            <w:tcW w:w="3010" w:type="pct"/>
            <w:tcBorders>
              <w:top w:val="single" w:sz="4" w:space="0" w:color="auto"/>
              <w:left w:val="single" w:sz="4" w:space="0" w:color="auto"/>
              <w:bottom w:val="single" w:sz="4" w:space="0" w:color="auto"/>
              <w:right w:val="single" w:sz="4" w:space="0" w:color="auto"/>
            </w:tcBorders>
          </w:tcPr>
          <w:p w14:paraId="47997A24" w14:textId="77777777" w:rsidR="002349C6" w:rsidRPr="005343DC" w:rsidRDefault="002349C6" w:rsidP="005343DC">
            <w:pPr>
              <w:spacing w:after="0" w:line="240" w:lineRule="auto"/>
              <w:jc w:val="both"/>
              <w:rPr>
                <w:rFonts w:ascii="Times New Roman" w:hAnsi="Times New Roman"/>
                <w:noProof/>
                <w:sz w:val="24"/>
                <w:szCs w:val="26"/>
              </w:rPr>
            </w:pPr>
            <w:r>
              <w:rPr>
                <w:rFonts w:ascii="Times New Roman" w:hAnsi="Times New Roman"/>
                <w:sz w:val="24"/>
              </w:rPr>
              <w:t>Full name of the competition, date, country, and place of the course of the competition</w:t>
            </w:r>
          </w:p>
        </w:tc>
        <w:tc>
          <w:tcPr>
            <w:tcW w:w="1990" w:type="pct"/>
            <w:tcBorders>
              <w:top w:val="single" w:sz="4" w:space="0" w:color="auto"/>
              <w:left w:val="single" w:sz="4" w:space="0" w:color="auto"/>
              <w:bottom w:val="single" w:sz="4" w:space="0" w:color="auto"/>
              <w:right w:val="single" w:sz="4" w:space="0" w:color="auto"/>
            </w:tcBorders>
          </w:tcPr>
          <w:p w14:paraId="65EF9F14" w14:textId="77777777" w:rsidR="002349C6" w:rsidRPr="005343DC" w:rsidRDefault="002349C6" w:rsidP="005343DC">
            <w:pPr>
              <w:spacing w:after="0" w:line="240" w:lineRule="auto"/>
              <w:jc w:val="both"/>
              <w:rPr>
                <w:rFonts w:ascii="Times New Roman" w:hAnsi="Times New Roman"/>
                <w:noProof/>
                <w:sz w:val="24"/>
                <w:szCs w:val="26"/>
              </w:rPr>
            </w:pPr>
          </w:p>
        </w:tc>
      </w:tr>
      <w:tr w:rsidR="002349C6" w:rsidRPr="005343DC" w14:paraId="3BD72C4B" w14:textId="77777777" w:rsidTr="001640A4">
        <w:trPr>
          <w:cantSplit/>
        </w:trPr>
        <w:tc>
          <w:tcPr>
            <w:tcW w:w="3010" w:type="pct"/>
            <w:tcBorders>
              <w:top w:val="single" w:sz="4" w:space="0" w:color="auto"/>
              <w:left w:val="single" w:sz="4" w:space="0" w:color="auto"/>
              <w:bottom w:val="single" w:sz="4" w:space="0" w:color="auto"/>
              <w:right w:val="single" w:sz="4" w:space="0" w:color="auto"/>
            </w:tcBorders>
          </w:tcPr>
          <w:p w14:paraId="5D3C01B8" w14:textId="77777777" w:rsidR="002349C6" w:rsidRPr="005343DC" w:rsidRDefault="002349C6" w:rsidP="005343DC">
            <w:pPr>
              <w:spacing w:after="0" w:line="240" w:lineRule="auto"/>
              <w:jc w:val="both"/>
              <w:rPr>
                <w:rFonts w:ascii="Times New Roman" w:hAnsi="Times New Roman"/>
                <w:noProof/>
                <w:sz w:val="24"/>
                <w:szCs w:val="26"/>
              </w:rPr>
            </w:pPr>
            <w:r>
              <w:rPr>
                <w:rFonts w:ascii="Times New Roman" w:hAnsi="Times New Roman"/>
                <w:sz w:val="24"/>
              </w:rPr>
              <w:t>Placing achieved</w:t>
            </w:r>
          </w:p>
        </w:tc>
        <w:tc>
          <w:tcPr>
            <w:tcW w:w="1990" w:type="pct"/>
            <w:tcBorders>
              <w:top w:val="single" w:sz="4" w:space="0" w:color="auto"/>
              <w:left w:val="single" w:sz="4" w:space="0" w:color="auto"/>
              <w:bottom w:val="single" w:sz="4" w:space="0" w:color="auto"/>
              <w:right w:val="single" w:sz="4" w:space="0" w:color="auto"/>
            </w:tcBorders>
          </w:tcPr>
          <w:p w14:paraId="621ADE83" w14:textId="77777777" w:rsidR="002349C6" w:rsidRPr="005343DC" w:rsidRDefault="002349C6" w:rsidP="005343DC">
            <w:pPr>
              <w:spacing w:after="0" w:line="240" w:lineRule="auto"/>
              <w:jc w:val="both"/>
              <w:rPr>
                <w:rFonts w:ascii="Times New Roman" w:hAnsi="Times New Roman"/>
                <w:noProof/>
                <w:sz w:val="24"/>
                <w:szCs w:val="26"/>
              </w:rPr>
            </w:pPr>
          </w:p>
        </w:tc>
      </w:tr>
      <w:tr w:rsidR="002349C6" w:rsidRPr="005343DC" w14:paraId="27624027" w14:textId="77777777" w:rsidTr="001640A4">
        <w:trPr>
          <w:cantSplit/>
        </w:trPr>
        <w:tc>
          <w:tcPr>
            <w:tcW w:w="3010" w:type="pct"/>
            <w:tcBorders>
              <w:top w:val="single" w:sz="4" w:space="0" w:color="auto"/>
              <w:left w:val="single" w:sz="4" w:space="0" w:color="auto"/>
              <w:bottom w:val="single" w:sz="4" w:space="0" w:color="auto"/>
              <w:right w:val="single" w:sz="4" w:space="0" w:color="auto"/>
            </w:tcBorders>
          </w:tcPr>
          <w:p w14:paraId="48CB17E1" w14:textId="77777777" w:rsidR="002349C6" w:rsidRPr="005343DC" w:rsidRDefault="002349C6" w:rsidP="005343DC">
            <w:pPr>
              <w:spacing w:after="0" w:line="240" w:lineRule="auto"/>
              <w:jc w:val="both"/>
              <w:rPr>
                <w:rFonts w:ascii="Times New Roman" w:hAnsi="Times New Roman"/>
                <w:noProof/>
                <w:sz w:val="24"/>
                <w:szCs w:val="26"/>
              </w:rPr>
            </w:pPr>
            <w:r>
              <w:rPr>
                <w:rFonts w:ascii="Times New Roman" w:hAnsi="Times New Roman"/>
                <w:sz w:val="24"/>
              </w:rPr>
              <w:t>Total number of competitors (in the type of sport and discipline)</w:t>
            </w:r>
          </w:p>
        </w:tc>
        <w:tc>
          <w:tcPr>
            <w:tcW w:w="1990" w:type="pct"/>
            <w:tcBorders>
              <w:top w:val="single" w:sz="4" w:space="0" w:color="auto"/>
              <w:left w:val="single" w:sz="4" w:space="0" w:color="auto"/>
              <w:bottom w:val="single" w:sz="4" w:space="0" w:color="auto"/>
              <w:right w:val="single" w:sz="4" w:space="0" w:color="auto"/>
            </w:tcBorders>
          </w:tcPr>
          <w:p w14:paraId="325FFC63" w14:textId="77777777" w:rsidR="002349C6" w:rsidRPr="005343DC" w:rsidRDefault="002349C6" w:rsidP="005343DC">
            <w:pPr>
              <w:spacing w:after="0" w:line="240" w:lineRule="auto"/>
              <w:jc w:val="both"/>
              <w:rPr>
                <w:rFonts w:ascii="Times New Roman" w:hAnsi="Times New Roman"/>
                <w:noProof/>
                <w:sz w:val="24"/>
                <w:szCs w:val="26"/>
              </w:rPr>
            </w:pPr>
          </w:p>
        </w:tc>
      </w:tr>
      <w:tr w:rsidR="002349C6" w:rsidRPr="005343DC" w14:paraId="0BE58276" w14:textId="77777777" w:rsidTr="001640A4">
        <w:trPr>
          <w:cantSplit/>
        </w:trPr>
        <w:tc>
          <w:tcPr>
            <w:tcW w:w="3010" w:type="pct"/>
            <w:tcBorders>
              <w:top w:val="single" w:sz="4" w:space="0" w:color="auto"/>
              <w:left w:val="single" w:sz="4" w:space="0" w:color="auto"/>
              <w:bottom w:val="thinThickSmallGap" w:sz="24" w:space="0" w:color="auto"/>
              <w:right w:val="single" w:sz="4" w:space="0" w:color="auto"/>
            </w:tcBorders>
          </w:tcPr>
          <w:p w14:paraId="7F43D801" w14:textId="77777777" w:rsidR="002349C6" w:rsidRPr="005343DC" w:rsidRDefault="002349C6" w:rsidP="005343DC">
            <w:pPr>
              <w:spacing w:after="0" w:line="240" w:lineRule="auto"/>
              <w:jc w:val="both"/>
              <w:rPr>
                <w:rFonts w:ascii="Times New Roman" w:hAnsi="Times New Roman"/>
                <w:noProof/>
                <w:sz w:val="24"/>
                <w:szCs w:val="26"/>
              </w:rPr>
            </w:pPr>
            <w:r>
              <w:rPr>
                <w:rFonts w:ascii="Times New Roman" w:hAnsi="Times New Roman"/>
                <w:sz w:val="24"/>
              </w:rPr>
              <w:t>Number of countries which participated in the competitions (in the type of sport and discipline)</w:t>
            </w:r>
          </w:p>
        </w:tc>
        <w:tc>
          <w:tcPr>
            <w:tcW w:w="1990" w:type="pct"/>
            <w:tcBorders>
              <w:top w:val="single" w:sz="4" w:space="0" w:color="auto"/>
              <w:left w:val="single" w:sz="4" w:space="0" w:color="auto"/>
              <w:bottom w:val="thinThickSmallGap" w:sz="24" w:space="0" w:color="auto"/>
              <w:right w:val="single" w:sz="4" w:space="0" w:color="auto"/>
            </w:tcBorders>
          </w:tcPr>
          <w:p w14:paraId="68C29546" w14:textId="77777777" w:rsidR="002349C6" w:rsidRPr="005343DC" w:rsidRDefault="002349C6" w:rsidP="005343DC">
            <w:pPr>
              <w:spacing w:after="0" w:line="240" w:lineRule="auto"/>
              <w:jc w:val="both"/>
              <w:rPr>
                <w:rFonts w:ascii="Times New Roman" w:hAnsi="Times New Roman"/>
                <w:noProof/>
                <w:sz w:val="24"/>
                <w:szCs w:val="26"/>
              </w:rPr>
            </w:pPr>
          </w:p>
        </w:tc>
      </w:tr>
      <w:tr w:rsidR="002349C6" w:rsidRPr="005343DC" w14:paraId="75081899" w14:textId="77777777" w:rsidTr="001640A4">
        <w:trPr>
          <w:cantSplit/>
        </w:trPr>
        <w:tc>
          <w:tcPr>
            <w:tcW w:w="3010" w:type="pct"/>
            <w:tcBorders>
              <w:top w:val="single" w:sz="4" w:space="0" w:color="auto"/>
              <w:left w:val="single" w:sz="4" w:space="0" w:color="auto"/>
              <w:bottom w:val="thinThickSmallGap" w:sz="24" w:space="0" w:color="auto"/>
              <w:right w:val="single" w:sz="4" w:space="0" w:color="auto"/>
            </w:tcBorders>
          </w:tcPr>
          <w:p w14:paraId="7ECAAF25" w14:textId="77777777" w:rsidR="002349C6" w:rsidRPr="005343DC" w:rsidRDefault="002349C6" w:rsidP="005343DC">
            <w:pPr>
              <w:spacing w:after="0" w:line="240" w:lineRule="auto"/>
              <w:jc w:val="both"/>
              <w:rPr>
                <w:rFonts w:ascii="Times New Roman" w:hAnsi="Times New Roman"/>
                <w:noProof/>
                <w:sz w:val="24"/>
                <w:szCs w:val="26"/>
              </w:rPr>
            </w:pPr>
            <w:r>
              <w:rPr>
                <w:rFonts w:ascii="Times New Roman" w:hAnsi="Times New Roman"/>
                <w:sz w:val="24"/>
              </w:rPr>
              <w:t>Reference to the site on the Internet where the official competition results are published</w:t>
            </w:r>
          </w:p>
        </w:tc>
        <w:tc>
          <w:tcPr>
            <w:tcW w:w="1990" w:type="pct"/>
            <w:tcBorders>
              <w:top w:val="single" w:sz="4" w:space="0" w:color="auto"/>
              <w:left w:val="single" w:sz="4" w:space="0" w:color="auto"/>
              <w:bottom w:val="thinThickSmallGap" w:sz="24" w:space="0" w:color="auto"/>
              <w:right w:val="single" w:sz="4" w:space="0" w:color="auto"/>
            </w:tcBorders>
          </w:tcPr>
          <w:p w14:paraId="40AE2D2E" w14:textId="77777777" w:rsidR="002349C6" w:rsidRPr="005343DC" w:rsidRDefault="002349C6" w:rsidP="005343DC">
            <w:pPr>
              <w:spacing w:after="0" w:line="240" w:lineRule="auto"/>
              <w:jc w:val="both"/>
              <w:rPr>
                <w:rFonts w:ascii="Times New Roman" w:hAnsi="Times New Roman"/>
                <w:noProof/>
                <w:sz w:val="24"/>
                <w:szCs w:val="26"/>
              </w:rPr>
            </w:pPr>
          </w:p>
        </w:tc>
      </w:tr>
      <w:tr w:rsidR="002349C6" w:rsidRPr="005343DC" w14:paraId="251F3C32" w14:textId="77777777" w:rsidTr="001640A4">
        <w:trPr>
          <w:cantSplit/>
        </w:trPr>
        <w:tc>
          <w:tcPr>
            <w:tcW w:w="3010" w:type="pct"/>
            <w:tcBorders>
              <w:top w:val="single" w:sz="4" w:space="0" w:color="auto"/>
              <w:left w:val="single" w:sz="4" w:space="0" w:color="auto"/>
              <w:bottom w:val="single" w:sz="4" w:space="0" w:color="auto"/>
              <w:right w:val="single" w:sz="4" w:space="0" w:color="auto"/>
            </w:tcBorders>
          </w:tcPr>
          <w:p w14:paraId="52A48C15" w14:textId="77777777" w:rsidR="002349C6" w:rsidRPr="005343DC" w:rsidRDefault="002349C6" w:rsidP="005343DC">
            <w:pPr>
              <w:spacing w:after="0" w:line="240" w:lineRule="auto"/>
              <w:jc w:val="both"/>
              <w:rPr>
                <w:rFonts w:ascii="Times New Roman" w:hAnsi="Times New Roman"/>
                <w:noProof/>
                <w:sz w:val="24"/>
                <w:szCs w:val="26"/>
              </w:rPr>
            </w:pPr>
            <w:r>
              <w:rPr>
                <w:rFonts w:ascii="Times New Roman" w:hAnsi="Times New Roman"/>
                <w:sz w:val="24"/>
              </w:rPr>
              <w:t>Sports Federation Recognition Certificate No.</w:t>
            </w:r>
          </w:p>
        </w:tc>
        <w:tc>
          <w:tcPr>
            <w:tcW w:w="1990" w:type="pct"/>
            <w:tcBorders>
              <w:top w:val="single" w:sz="4" w:space="0" w:color="auto"/>
              <w:left w:val="single" w:sz="4" w:space="0" w:color="auto"/>
              <w:bottom w:val="single" w:sz="4" w:space="0" w:color="auto"/>
              <w:right w:val="single" w:sz="4" w:space="0" w:color="auto"/>
            </w:tcBorders>
          </w:tcPr>
          <w:p w14:paraId="0D9EEE0E" w14:textId="77777777" w:rsidR="002349C6" w:rsidRPr="005343DC" w:rsidRDefault="002349C6" w:rsidP="005343DC">
            <w:pPr>
              <w:spacing w:after="0" w:line="240" w:lineRule="auto"/>
              <w:jc w:val="both"/>
              <w:rPr>
                <w:rFonts w:ascii="Times New Roman" w:hAnsi="Times New Roman"/>
                <w:noProof/>
                <w:sz w:val="24"/>
                <w:szCs w:val="26"/>
              </w:rPr>
            </w:pPr>
          </w:p>
        </w:tc>
      </w:tr>
      <w:tr w:rsidR="002349C6" w:rsidRPr="005343DC" w14:paraId="0023672F" w14:textId="77777777" w:rsidTr="001640A4">
        <w:trPr>
          <w:cantSplit/>
        </w:trPr>
        <w:tc>
          <w:tcPr>
            <w:tcW w:w="5000" w:type="pct"/>
            <w:gridSpan w:val="2"/>
            <w:tcBorders>
              <w:top w:val="thinThickSmallGap" w:sz="24" w:space="0" w:color="auto"/>
              <w:left w:val="single" w:sz="4" w:space="0" w:color="auto"/>
              <w:bottom w:val="thickThinSmallGap" w:sz="24" w:space="0" w:color="auto"/>
              <w:right w:val="single" w:sz="4" w:space="0" w:color="auto"/>
            </w:tcBorders>
          </w:tcPr>
          <w:p w14:paraId="3A550AFA" w14:textId="77777777" w:rsidR="002349C6" w:rsidRPr="005343DC" w:rsidRDefault="002349C6" w:rsidP="009D33F1">
            <w:pPr>
              <w:spacing w:after="0" w:line="240" w:lineRule="auto"/>
              <w:jc w:val="center"/>
              <w:rPr>
                <w:rFonts w:ascii="Times New Roman" w:hAnsi="Times New Roman"/>
                <w:noProof/>
                <w:sz w:val="24"/>
                <w:szCs w:val="26"/>
              </w:rPr>
            </w:pPr>
            <w:r>
              <w:rPr>
                <w:rFonts w:ascii="Times New Roman" w:hAnsi="Times New Roman"/>
                <w:sz w:val="24"/>
              </w:rPr>
              <w:t>B</w:t>
            </w:r>
          </w:p>
          <w:p w14:paraId="6B92F73A" w14:textId="77777777" w:rsidR="002349C6" w:rsidRPr="005343DC" w:rsidRDefault="002349C6" w:rsidP="009D33F1">
            <w:pPr>
              <w:spacing w:after="0" w:line="240" w:lineRule="auto"/>
              <w:jc w:val="center"/>
              <w:rPr>
                <w:rFonts w:ascii="Times New Roman" w:hAnsi="Times New Roman"/>
                <w:noProof/>
                <w:sz w:val="24"/>
                <w:szCs w:val="26"/>
              </w:rPr>
            </w:pPr>
            <w:r>
              <w:rPr>
                <w:rFonts w:ascii="Times New Roman" w:hAnsi="Times New Roman"/>
                <w:sz w:val="24"/>
              </w:rPr>
              <w:t>TO BE FILLED IN MANDATORILY IF THE INFORMATION IS PROVIDED BY THE SPORTS FEDERATION IN TYPES OF NON-OLYMPIC SPORTS</w:t>
            </w:r>
          </w:p>
        </w:tc>
      </w:tr>
      <w:tr w:rsidR="002349C6" w:rsidRPr="005343DC" w14:paraId="17283375" w14:textId="77777777" w:rsidTr="001640A4">
        <w:trPr>
          <w:cantSplit/>
        </w:trPr>
        <w:tc>
          <w:tcPr>
            <w:tcW w:w="3010" w:type="pct"/>
            <w:tcBorders>
              <w:top w:val="thickThinSmallGap" w:sz="24" w:space="0" w:color="auto"/>
              <w:left w:val="single" w:sz="4" w:space="0" w:color="auto"/>
              <w:bottom w:val="single" w:sz="4" w:space="0" w:color="auto"/>
              <w:right w:val="single" w:sz="4" w:space="0" w:color="auto"/>
            </w:tcBorders>
          </w:tcPr>
          <w:p w14:paraId="693A13F8" w14:textId="77777777" w:rsidR="002349C6" w:rsidRPr="005343DC" w:rsidRDefault="002349C6" w:rsidP="005343DC">
            <w:pPr>
              <w:pStyle w:val="Galvene"/>
              <w:tabs>
                <w:tab w:val="left" w:pos="720"/>
              </w:tabs>
              <w:jc w:val="both"/>
              <w:rPr>
                <w:noProof/>
                <w:szCs w:val="26"/>
              </w:rPr>
            </w:pPr>
            <w:r>
              <w:t>The status of the International Sports Federation – IOC, IPC, SportAccord</w:t>
            </w:r>
          </w:p>
        </w:tc>
        <w:tc>
          <w:tcPr>
            <w:tcW w:w="1990" w:type="pct"/>
            <w:tcBorders>
              <w:top w:val="thickThinSmallGap" w:sz="24" w:space="0" w:color="auto"/>
              <w:left w:val="single" w:sz="4" w:space="0" w:color="auto"/>
              <w:bottom w:val="single" w:sz="4" w:space="0" w:color="auto"/>
              <w:right w:val="single" w:sz="4" w:space="0" w:color="auto"/>
            </w:tcBorders>
          </w:tcPr>
          <w:p w14:paraId="741CFD24" w14:textId="77777777" w:rsidR="002349C6" w:rsidRPr="005343DC" w:rsidRDefault="002349C6" w:rsidP="005343DC">
            <w:pPr>
              <w:spacing w:after="0" w:line="240" w:lineRule="auto"/>
              <w:jc w:val="both"/>
              <w:rPr>
                <w:rFonts w:ascii="Times New Roman" w:hAnsi="Times New Roman"/>
                <w:noProof/>
                <w:sz w:val="24"/>
                <w:szCs w:val="26"/>
              </w:rPr>
            </w:pPr>
          </w:p>
        </w:tc>
      </w:tr>
      <w:tr w:rsidR="002349C6" w:rsidRPr="005343DC" w14:paraId="7E05444E" w14:textId="77777777" w:rsidTr="001640A4">
        <w:trPr>
          <w:cantSplit/>
        </w:trPr>
        <w:tc>
          <w:tcPr>
            <w:tcW w:w="3010" w:type="pct"/>
            <w:tcBorders>
              <w:top w:val="single" w:sz="4" w:space="0" w:color="auto"/>
              <w:left w:val="single" w:sz="4" w:space="0" w:color="auto"/>
              <w:bottom w:val="single" w:sz="4" w:space="0" w:color="auto"/>
              <w:right w:val="single" w:sz="4" w:space="0" w:color="auto"/>
            </w:tcBorders>
          </w:tcPr>
          <w:p w14:paraId="7C4AE033" w14:textId="77777777" w:rsidR="002349C6" w:rsidRPr="005343DC" w:rsidRDefault="002349C6" w:rsidP="005343DC">
            <w:pPr>
              <w:spacing w:after="0" w:line="240" w:lineRule="auto"/>
              <w:jc w:val="both"/>
              <w:rPr>
                <w:rFonts w:ascii="Times New Roman" w:hAnsi="Times New Roman"/>
                <w:noProof/>
                <w:sz w:val="24"/>
                <w:szCs w:val="26"/>
              </w:rPr>
            </w:pPr>
            <w:r>
              <w:rPr>
                <w:rFonts w:ascii="Times New Roman" w:hAnsi="Times New Roman"/>
                <w:sz w:val="24"/>
              </w:rPr>
              <w:lastRenderedPageBreak/>
              <w:t>The number of members and year of foundation of the International Sports Federation</w:t>
            </w:r>
          </w:p>
        </w:tc>
        <w:tc>
          <w:tcPr>
            <w:tcW w:w="1990" w:type="pct"/>
            <w:tcBorders>
              <w:top w:val="single" w:sz="4" w:space="0" w:color="auto"/>
              <w:left w:val="single" w:sz="4" w:space="0" w:color="auto"/>
              <w:bottom w:val="single" w:sz="4" w:space="0" w:color="auto"/>
              <w:right w:val="single" w:sz="4" w:space="0" w:color="auto"/>
            </w:tcBorders>
          </w:tcPr>
          <w:p w14:paraId="5F87F66B" w14:textId="77777777" w:rsidR="002349C6" w:rsidRPr="005343DC" w:rsidRDefault="002349C6" w:rsidP="005343DC">
            <w:pPr>
              <w:spacing w:after="0" w:line="240" w:lineRule="auto"/>
              <w:jc w:val="both"/>
              <w:rPr>
                <w:rFonts w:ascii="Times New Roman" w:hAnsi="Times New Roman"/>
                <w:noProof/>
                <w:sz w:val="24"/>
                <w:szCs w:val="26"/>
              </w:rPr>
            </w:pPr>
          </w:p>
        </w:tc>
      </w:tr>
      <w:tr w:rsidR="002349C6" w:rsidRPr="005343DC" w14:paraId="632C78A1" w14:textId="77777777" w:rsidTr="001640A4">
        <w:trPr>
          <w:cantSplit/>
        </w:trPr>
        <w:tc>
          <w:tcPr>
            <w:tcW w:w="3010" w:type="pct"/>
            <w:tcBorders>
              <w:top w:val="single" w:sz="4" w:space="0" w:color="auto"/>
              <w:left w:val="single" w:sz="4" w:space="0" w:color="auto"/>
              <w:bottom w:val="single" w:sz="4" w:space="0" w:color="auto"/>
              <w:right w:val="single" w:sz="4" w:space="0" w:color="auto"/>
            </w:tcBorders>
          </w:tcPr>
          <w:p w14:paraId="2B1A5195" w14:textId="77777777" w:rsidR="002349C6" w:rsidRPr="005343DC" w:rsidRDefault="002349C6" w:rsidP="005343DC">
            <w:pPr>
              <w:spacing w:after="0" w:line="240" w:lineRule="auto"/>
              <w:jc w:val="both"/>
              <w:rPr>
                <w:rFonts w:ascii="Times New Roman" w:hAnsi="Times New Roman"/>
                <w:noProof/>
                <w:sz w:val="24"/>
                <w:szCs w:val="26"/>
              </w:rPr>
            </w:pPr>
            <w:r>
              <w:rPr>
                <w:rFonts w:ascii="Times New Roman" w:hAnsi="Times New Roman"/>
                <w:sz w:val="24"/>
              </w:rPr>
              <w:t>The date and place where the last Latvian Championship took place, the number of participants in the relevant sports type and discipline</w:t>
            </w:r>
          </w:p>
        </w:tc>
        <w:tc>
          <w:tcPr>
            <w:tcW w:w="1990" w:type="pct"/>
            <w:tcBorders>
              <w:top w:val="single" w:sz="4" w:space="0" w:color="auto"/>
              <w:left w:val="single" w:sz="4" w:space="0" w:color="auto"/>
              <w:bottom w:val="single" w:sz="4" w:space="0" w:color="auto"/>
              <w:right w:val="single" w:sz="4" w:space="0" w:color="auto"/>
            </w:tcBorders>
          </w:tcPr>
          <w:p w14:paraId="2BB894AD" w14:textId="77777777" w:rsidR="002349C6" w:rsidRPr="005343DC" w:rsidRDefault="002349C6" w:rsidP="005343DC">
            <w:pPr>
              <w:spacing w:after="0" w:line="240" w:lineRule="auto"/>
              <w:jc w:val="both"/>
              <w:rPr>
                <w:rFonts w:ascii="Times New Roman" w:hAnsi="Times New Roman"/>
                <w:noProof/>
                <w:sz w:val="24"/>
                <w:szCs w:val="26"/>
              </w:rPr>
            </w:pPr>
          </w:p>
        </w:tc>
      </w:tr>
    </w:tbl>
    <w:p w14:paraId="3C1C92C7" w14:textId="77777777" w:rsidR="002349C6" w:rsidRPr="005343DC" w:rsidRDefault="002349C6" w:rsidP="005343DC">
      <w:pPr>
        <w:spacing w:after="0" w:line="240" w:lineRule="auto"/>
        <w:jc w:val="both"/>
        <w:rPr>
          <w:rFonts w:ascii="Times New Roman" w:hAnsi="Times New Roman"/>
          <w:noProof/>
          <w:sz w:val="24"/>
          <w:szCs w:val="28"/>
        </w:rPr>
      </w:pPr>
    </w:p>
    <w:p w14:paraId="2F37B16A" w14:textId="59549086" w:rsidR="002349C6" w:rsidRPr="005343DC" w:rsidRDefault="002349C6" w:rsidP="005343DC">
      <w:pPr>
        <w:spacing w:after="0" w:line="240" w:lineRule="auto"/>
        <w:jc w:val="both"/>
        <w:rPr>
          <w:rFonts w:ascii="Times New Roman" w:hAnsi="Times New Roman"/>
          <w:noProof/>
          <w:sz w:val="24"/>
        </w:rPr>
      </w:pPr>
      <w:r>
        <w:rPr>
          <w:rFonts w:ascii="Times New Roman" w:hAnsi="Times New Roman"/>
          <w:sz w:val="24"/>
        </w:rPr>
        <w:t>I certify that the information provided is true.</w:t>
      </w:r>
    </w:p>
    <w:tbl>
      <w:tblPr>
        <w:tblW w:w="5000" w:type="pct"/>
        <w:tblCellMar>
          <w:top w:w="28" w:type="dxa"/>
          <w:left w:w="28" w:type="dxa"/>
          <w:bottom w:w="28" w:type="dxa"/>
          <w:right w:w="28" w:type="dxa"/>
        </w:tblCellMar>
        <w:tblLook w:val="04A0" w:firstRow="1" w:lastRow="0" w:firstColumn="1" w:lastColumn="0" w:noHBand="0" w:noVBand="1"/>
      </w:tblPr>
      <w:tblGrid>
        <w:gridCol w:w="2268"/>
        <w:gridCol w:w="6803"/>
      </w:tblGrid>
      <w:tr w:rsidR="002349C6" w:rsidRPr="005343DC" w14:paraId="74139874" w14:textId="77777777" w:rsidTr="00B51D5E">
        <w:trPr>
          <w:cantSplit/>
        </w:trPr>
        <w:tc>
          <w:tcPr>
            <w:tcW w:w="5000" w:type="pct"/>
            <w:gridSpan w:val="2"/>
            <w:tcBorders>
              <w:top w:val="nil"/>
              <w:left w:val="nil"/>
              <w:bottom w:val="single" w:sz="4" w:space="0" w:color="auto"/>
              <w:right w:val="nil"/>
            </w:tcBorders>
          </w:tcPr>
          <w:p w14:paraId="069DF02D" w14:textId="77777777" w:rsidR="002349C6" w:rsidRPr="005343DC" w:rsidRDefault="002349C6" w:rsidP="005343DC">
            <w:pPr>
              <w:spacing w:after="0" w:line="240" w:lineRule="auto"/>
              <w:jc w:val="both"/>
              <w:rPr>
                <w:rFonts w:ascii="Times New Roman" w:hAnsi="Times New Roman"/>
                <w:noProof/>
                <w:sz w:val="24"/>
                <w:szCs w:val="28"/>
              </w:rPr>
            </w:pPr>
          </w:p>
        </w:tc>
      </w:tr>
      <w:tr w:rsidR="002349C6" w:rsidRPr="005343DC" w14:paraId="19A4F340" w14:textId="77777777" w:rsidTr="00B51D5E">
        <w:trPr>
          <w:cantSplit/>
        </w:trPr>
        <w:tc>
          <w:tcPr>
            <w:tcW w:w="5000" w:type="pct"/>
            <w:gridSpan w:val="2"/>
            <w:tcBorders>
              <w:top w:val="single" w:sz="4" w:space="0" w:color="auto"/>
              <w:left w:val="nil"/>
              <w:right w:val="nil"/>
            </w:tcBorders>
          </w:tcPr>
          <w:p w14:paraId="7AC2AE48" w14:textId="7AF4E865" w:rsidR="002349C6" w:rsidRPr="005343DC" w:rsidRDefault="002349C6" w:rsidP="00B51D5E">
            <w:pPr>
              <w:spacing w:after="0" w:line="240" w:lineRule="auto"/>
              <w:jc w:val="center"/>
              <w:rPr>
                <w:rFonts w:ascii="Times New Roman" w:hAnsi="Times New Roman"/>
                <w:noProof/>
                <w:sz w:val="24"/>
                <w:szCs w:val="28"/>
              </w:rPr>
            </w:pPr>
            <w:r>
              <w:rPr>
                <w:rFonts w:ascii="Times New Roman" w:hAnsi="Times New Roman"/>
                <w:sz w:val="24"/>
              </w:rPr>
              <w:t>(given name, surname, signature*, contact telephone number of the applicant)</w:t>
            </w:r>
          </w:p>
        </w:tc>
      </w:tr>
      <w:tr w:rsidR="00B51D5E" w:rsidRPr="005343DC" w14:paraId="71EF2760" w14:textId="77777777" w:rsidTr="00B51D5E">
        <w:trPr>
          <w:cantSplit/>
        </w:trPr>
        <w:tc>
          <w:tcPr>
            <w:tcW w:w="5000" w:type="pct"/>
            <w:gridSpan w:val="2"/>
            <w:tcBorders>
              <w:left w:val="nil"/>
              <w:right w:val="nil"/>
            </w:tcBorders>
          </w:tcPr>
          <w:p w14:paraId="6EACB02A" w14:textId="77777777" w:rsidR="00B51D5E" w:rsidRPr="005343DC" w:rsidRDefault="00B51D5E" w:rsidP="009D33F1">
            <w:pPr>
              <w:spacing w:after="0" w:line="240" w:lineRule="auto"/>
              <w:jc w:val="center"/>
              <w:rPr>
                <w:rFonts w:ascii="Times New Roman" w:hAnsi="Times New Roman"/>
                <w:noProof/>
                <w:sz w:val="24"/>
              </w:rPr>
            </w:pPr>
          </w:p>
        </w:tc>
      </w:tr>
      <w:tr w:rsidR="00B51D5E" w:rsidRPr="005343DC" w14:paraId="116DB799" w14:textId="77777777" w:rsidTr="009D4AF0">
        <w:trPr>
          <w:cantSplit/>
        </w:trPr>
        <w:tc>
          <w:tcPr>
            <w:tcW w:w="1250" w:type="pct"/>
            <w:tcBorders>
              <w:left w:val="nil"/>
              <w:bottom w:val="single" w:sz="4" w:space="0" w:color="auto"/>
              <w:right w:val="nil"/>
            </w:tcBorders>
          </w:tcPr>
          <w:p w14:paraId="08F97129" w14:textId="77777777" w:rsidR="00B51D5E" w:rsidRPr="005343DC" w:rsidRDefault="00B51D5E" w:rsidP="009D33F1">
            <w:pPr>
              <w:spacing w:after="0" w:line="240" w:lineRule="auto"/>
              <w:jc w:val="center"/>
              <w:rPr>
                <w:rFonts w:ascii="Times New Roman" w:hAnsi="Times New Roman"/>
                <w:noProof/>
                <w:sz w:val="24"/>
              </w:rPr>
            </w:pPr>
          </w:p>
        </w:tc>
        <w:tc>
          <w:tcPr>
            <w:tcW w:w="3750" w:type="pct"/>
            <w:tcBorders>
              <w:left w:val="nil"/>
              <w:right w:val="nil"/>
            </w:tcBorders>
          </w:tcPr>
          <w:p w14:paraId="14DA2FF0" w14:textId="536C9E15" w:rsidR="00B51D5E" w:rsidRPr="005343DC" w:rsidRDefault="00B51D5E" w:rsidP="009D33F1">
            <w:pPr>
              <w:spacing w:after="0" w:line="240" w:lineRule="auto"/>
              <w:jc w:val="center"/>
              <w:rPr>
                <w:rFonts w:ascii="Times New Roman" w:hAnsi="Times New Roman"/>
                <w:noProof/>
                <w:sz w:val="24"/>
              </w:rPr>
            </w:pPr>
          </w:p>
        </w:tc>
      </w:tr>
      <w:tr w:rsidR="00B51D5E" w:rsidRPr="005343DC" w14:paraId="29775F80" w14:textId="77777777" w:rsidTr="009D4AF0">
        <w:trPr>
          <w:cantSplit/>
        </w:trPr>
        <w:tc>
          <w:tcPr>
            <w:tcW w:w="1250" w:type="pct"/>
            <w:tcBorders>
              <w:top w:val="single" w:sz="4" w:space="0" w:color="auto"/>
              <w:left w:val="nil"/>
              <w:bottom w:val="nil"/>
              <w:right w:val="nil"/>
            </w:tcBorders>
          </w:tcPr>
          <w:p w14:paraId="298CA992" w14:textId="66D828BD" w:rsidR="00B51D5E" w:rsidRPr="005343DC" w:rsidRDefault="00B51D5E" w:rsidP="00B51D5E">
            <w:pPr>
              <w:tabs>
                <w:tab w:val="left" w:pos="-180"/>
                <w:tab w:val="left" w:pos="567"/>
              </w:tabs>
              <w:spacing w:after="0" w:line="240" w:lineRule="auto"/>
              <w:jc w:val="center"/>
              <w:rPr>
                <w:rFonts w:ascii="Times New Roman" w:hAnsi="Times New Roman"/>
                <w:noProof/>
                <w:sz w:val="24"/>
              </w:rPr>
            </w:pPr>
            <w:r>
              <w:rPr>
                <w:rFonts w:ascii="Times New Roman" w:hAnsi="Times New Roman"/>
                <w:sz w:val="24"/>
              </w:rPr>
              <w:t>(date*)</w:t>
            </w:r>
          </w:p>
        </w:tc>
        <w:tc>
          <w:tcPr>
            <w:tcW w:w="3750" w:type="pct"/>
            <w:tcBorders>
              <w:left w:val="nil"/>
              <w:bottom w:val="nil"/>
              <w:right w:val="nil"/>
            </w:tcBorders>
          </w:tcPr>
          <w:p w14:paraId="79937834" w14:textId="3E42F3B8" w:rsidR="00B51D5E" w:rsidRPr="005343DC" w:rsidRDefault="00B51D5E" w:rsidP="009D33F1">
            <w:pPr>
              <w:spacing w:after="0" w:line="240" w:lineRule="auto"/>
              <w:jc w:val="center"/>
              <w:rPr>
                <w:rFonts w:ascii="Times New Roman" w:hAnsi="Times New Roman"/>
                <w:noProof/>
                <w:sz w:val="24"/>
              </w:rPr>
            </w:pPr>
          </w:p>
        </w:tc>
      </w:tr>
    </w:tbl>
    <w:p w14:paraId="195749EA" w14:textId="77777777" w:rsidR="002349C6" w:rsidRPr="005343DC" w:rsidRDefault="002349C6" w:rsidP="005343DC">
      <w:pPr>
        <w:tabs>
          <w:tab w:val="left" w:pos="-180"/>
          <w:tab w:val="left" w:pos="0"/>
        </w:tabs>
        <w:spacing w:after="0" w:line="240" w:lineRule="auto"/>
        <w:jc w:val="both"/>
        <w:rPr>
          <w:rFonts w:ascii="Times New Roman" w:hAnsi="Times New Roman"/>
          <w:noProof/>
          <w:sz w:val="24"/>
          <w:szCs w:val="28"/>
        </w:rPr>
      </w:pPr>
    </w:p>
    <w:p w14:paraId="44BB644F" w14:textId="77777777" w:rsidR="002349C6" w:rsidRPr="005343DC" w:rsidRDefault="002349C6" w:rsidP="005343DC">
      <w:pPr>
        <w:tabs>
          <w:tab w:val="left" w:pos="-180"/>
          <w:tab w:val="left" w:pos="0"/>
        </w:tabs>
        <w:spacing w:after="0" w:line="240" w:lineRule="auto"/>
        <w:jc w:val="both"/>
        <w:rPr>
          <w:rFonts w:ascii="Times New Roman" w:hAnsi="Times New Roman"/>
          <w:noProof/>
          <w:sz w:val="24"/>
          <w:szCs w:val="20"/>
        </w:rPr>
      </w:pPr>
      <w:r>
        <w:rPr>
          <w:rFonts w:ascii="Times New Roman" w:hAnsi="Times New Roman"/>
          <w:sz w:val="24"/>
        </w:rPr>
        <w:t>Place for a seal*</w:t>
      </w:r>
    </w:p>
    <w:p w14:paraId="6403FD6B" w14:textId="77777777" w:rsidR="002349C6" w:rsidRPr="005343DC" w:rsidRDefault="002349C6" w:rsidP="005343DC">
      <w:pPr>
        <w:pStyle w:val="Galvene"/>
        <w:tabs>
          <w:tab w:val="left" w:pos="720"/>
        </w:tabs>
        <w:jc w:val="both"/>
        <w:rPr>
          <w:noProof/>
          <w:szCs w:val="20"/>
          <w:lang w:val="lv-LV"/>
        </w:rPr>
      </w:pPr>
    </w:p>
    <w:p w14:paraId="5F8C1090" w14:textId="3BCFC6A2" w:rsidR="00B51D5E" w:rsidRDefault="00B51D5E" w:rsidP="005343DC">
      <w:pPr>
        <w:pStyle w:val="Galvene"/>
        <w:tabs>
          <w:tab w:val="left" w:pos="720"/>
        </w:tabs>
        <w:jc w:val="both"/>
        <w:rPr>
          <w:noProof/>
          <w:szCs w:val="20"/>
        </w:rPr>
      </w:pPr>
      <w:r>
        <w:t>Received at the Ministry of Education and Science</w:t>
      </w: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1"/>
      </w:tblGrid>
      <w:tr w:rsidR="00B51D5E" w14:paraId="41900FAF" w14:textId="77777777" w:rsidTr="00B51D5E">
        <w:tc>
          <w:tcPr>
            <w:tcW w:w="5000" w:type="pct"/>
            <w:tcBorders>
              <w:bottom w:val="single" w:sz="4" w:space="0" w:color="auto"/>
            </w:tcBorders>
          </w:tcPr>
          <w:p w14:paraId="0DF9C1E4" w14:textId="77777777" w:rsidR="00B51D5E" w:rsidRDefault="00B51D5E" w:rsidP="005343DC">
            <w:pPr>
              <w:pStyle w:val="Galvene"/>
              <w:tabs>
                <w:tab w:val="left" w:pos="720"/>
              </w:tabs>
              <w:jc w:val="both"/>
              <w:rPr>
                <w:noProof/>
                <w:szCs w:val="20"/>
                <w:lang w:val="lv-LV"/>
              </w:rPr>
            </w:pPr>
          </w:p>
        </w:tc>
      </w:tr>
      <w:tr w:rsidR="00B51D5E" w14:paraId="4C6BF560" w14:textId="77777777" w:rsidTr="00B51D5E">
        <w:tc>
          <w:tcPr>
            <w:tcW w:w="5000" w:type="pct"/>
            <w:tcBorders>
              <w:top w:val="single" w:sz="4" w:space="0" w:color="auto"/>
            </w:tcBorders>
          </w:tcPr>
          <w:p w14:paraId="4EB68DD5" w14:textId="3CCD5EE3" w:rsidR="00B51D5E" w:rsidRDefault="00B51D5E" w:rsidP="00B51D5E">
            <w:pPr>
              <w:tabs>
                <w:tab w:val="left" w:pos="3060"/>
              </w:tabs>
              <w:ind w:firstLine="1560"/>
              <w:jc w:val="both"/>
              <w:rPr>
                <w:noProof/>
                <w:szCs w:val="20"/>
              </w:rPr>
            </w:pPr>
            <w:r>
              <w:rPr>
                <w:rFonts w:ascii="Times New Roman" w:hAnsi="Times New Roman"/>
                <w:sz w:val="24"/>
              </w:rPr>
              <w:t>(given name, surname, signature of the responsible person, date)</w:t>
            </w:r>
          </w:p>
        </w:tc>
      </w:tr>
    </w:tbl>
    <w:p w14:paraId="229F0E98" w14:textId="77777777" w:rsidR="00B51D5E" w:rsidRDefault="00B51D5E" w:rsidP="00B51D5E">
      <w:pPr>
        <w:tabs>
          <w:tab w:val="left" w:pos="3060"/>
        </w:tabs>
        <w:spacing w:after="0" w:line="240" w:lineRule="auto"/>
        <w:jc w:val="both"/>
        <w:rPr>
          <w:rFonts w:ascii="Times New Roman" w:hAnsi="Times New Roman"/>
          <w:noProof/>
          <w:sz w:val="24"/>
        </w:rPr>
      </w:pPr>
    </w:p>
    <w:p w14:paraId="2A458C86" w14:textId="68E7E091" w:rsidR="002349C6" w:rsidRPr="005343DC" w:rsidRDefault="002349C6" w:rsidP="00B51D5E">
      <w:pPr>
        <w:tabs>
          <w:tab w:val="left" w:pos="3060"/>
        </w:tabs>
        <w:spacing w:after="0" w:line="240" w:lineRule="auto"/>
        <w:jc w:val="both"/>
        <w:rPr>
          <w:rFonts w:ascii="Times New Roman" w:hAnsi="Times New Roman"/>
          <w:noProof/>
          <w:sz w:val="24"/>
        </w:rPr>
      </w:pPr>
      <w:r>
        <w:rPr>
          <w:rFonts w:ascii="Times New Roman" w:hAnsi="Times New Roman"/>
          <w:sz w:val="24"/>
        </w:rPr>
        <w:t>Note. * The details of the document “signature”, “date”, and “place for a seal” shall not be completed if the electronic document has been prepared in accordance with the laws and regulations regarding drawing up of electronic documents.</w:t>
      </w:r>
    </w:p>
    <w:p w14:paraId="492CB4F0" w14:textId="77777777" w:rsidR="002349C6" w:rsidRDefault="002349C6" w:rsidP="005343DC">
      <w:pPr>
        <w:tabs>
          <w:tab w:val="left" w:pos="3060"/>
        </w:tabs>
        <w:spacing w:after="0" w:line="240" w:lineRule="auto"/>
        <w:jc w:val="both"/>
        <w:rPr>
          <w:rFonts w:ascii="Times New Roman" w:hAnsi="Times New Roman"/>
          <w:noProof/>
          <w:sz w:val="24"/>
          <w:szCs w:val="28"/>
        </w:rPr>
      </w:pPr>
    </w:p>
    <w:p w14:paraId="6E7E4D15" w14:textId="77777777" w:rsidR="00B51D5E" w:rsidRPr="005343DC" w:rsidRDefault="00B51D5E" w:rsidP="005343DC">
      <w:pPr>
        <w:tabs>
          <w:tab w:val="left" w:pos="3060"/>
        </w:tabs>
        <w:spacing w:after="0" w:line="240" w:lineRule="auto"/>
        <w:jc w:val="both"/>
        <w:rPr>
          <w:rFonts w:ascii="Times New Roman" w:hAnsi="Times New Roman"/>
          <w:noProof/>
          <w:sz w:val="24"/>
          <w:szCs w:val="28"/>
        </w:rPr>
      </w:pPr>
    </w:p>
    <w:p w14:paraId="5326473C" w14:textId="2A332728" w:rsidR="002349C6" w:rsidRPr="005343DC" w:rsidRDefault="002349C6" w:rsidP="001640A4">
      <w:pPr>
        <w:tabs>
          <w:tab w:val="left" w:pos="8222"/>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Education and Science</w:t>
      </w:r>
      <w:r w:rsidR="001640A4">
        <w:rPr>
          <w:rFonts w:ascii="Times New Roman" w:hAnsi="Times New Roman"/>
          <w:sz w:val="24"/>
        </w:rPr>
        <w:tab/>
      </w:r>
      <w:r>
        <w:rPr>
          <w:rFonts w:ascii="Times New Roman" w:hAnsi="Times New Roman"/>
          <w:sz w:val="24"/>
        </w:rPr>
        <w:t>R. Ķīlis</w:t>
      </w:r>
    </w:p>
    <w:sectPr w:rsidR="002349C6" w:rsidRPr="005343DC" w:rsidSect="005343DC">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F6557" w14:textId="77777777" w:rsidR="00CB1AFB" w:rsidRPr="002349C6" w:rsidRDefault="00CB1AFB" w:rsidP="002349C6">
      <w:pPr>
        <w:spacing w:after="0" w:line="240" w:lineRule="auto"/>
        <w:rPr>
          <w:noProof/>
          <w:lang w:val="en-US"/>
        </w:rPr>
      </w:pPr>
      <w:r w:rsidRPr="002349C6">
        <w:rPr>
          <w:noProof/>
          <w:lang w:val="en-US"/>
        </w:rPr>
        <w:separator/>
      </w:r>
    </w:p>
  </w:endnote>
  <w:endnote w:type="continuationSeparator" w:id="0">
    <w:p w14:paraId="460ECC31" w14:textId="77777777" w:rsidR="00CB1AFB" w:rsidRPr="002349C6" w:rsidRDefault="00CB1AFB" w:rsidP="002349C6">
      <w:pPr>
        <w:spacing w:after="0" w:line="240" w:lineRule="auto"/>
        <w:rPr>
          <w:noProof/>
          <w:lang w:val="en-US"/>
        </w:rPr>
      </w:pPr>
      <w:r w:rsidRPr="002349C6">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84189" w14:textId="77777777" w:rsidR="00CF466B" w:rsidRPr="00750961" w:rsidRDefault="00CF466B" w:rsidP="00CF466B">
    <w:pPr>
      <w:pStyle w:val="Kjene"/>
      <w:tabs>
        <w:tab w:val="right" w:pos="9072"/>
      </w:tabs>
      <w:rPr>
        <w:rFonts w:ascii="Times New Roman" w:hAnsi="Times New Roman"/>
        <w:sz w:val="20"/>
      </w:rPr>
    </w:pPr>
  </w:p>
  <w:p w14:paraId="33F6EDFA" w14:textId="77777777" w:rsidR="00CF466B" w:rsidRPr="000523BF" w:rsidRDefault="00CF466B" w:rsidP="00CF466B">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22</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4ED6E" w14:textId="77777777" w:rsidR="00236770" w:rsidRPr="00750961" w:rsidRDefault="00236770" w:rsidP="00236770">
    <w:pPr>
      <w:pStyle w:val="Kjene"/>
      <w:rPr>
        <w:rFonts w:ascii="Times New Roman" w:hAnsi="Times New Roman"/>
        <w:sz w:val="20"/>
      </w:rPr>
    </w:pPr>
    <w:bookmarkStart w:id="86" w:name="_Hlk60653308"/>
    <w:bookmarkStart w:id="87" w:name="_Hlk60653309"/>
    <w:bookmarkStart w:id="88" w:name="_Hlk93322884"/>
    <w:bookmarkStart w:id="89" w:name="_Hlk93322885"/>
  </w:p>
  <w:p w14:paraId="668533C1" w14:textId="77777777" w:rsidR="00236770" w:rsidRPr="000523BF" w:rsidRDefault="00236770" w:rsidP="00236770">
    <w:pPr>
      <w:pStyle w:val="Kjene"/>
      <w:rPr>
        <w:rFonts w:ascii="Times New Roman" w:hAnsi="Times New Roman"/>
        <w:sz w:val="20"/>
      </w:rPr>
    </w:pPr>
    <w:bookmarkStart w:id="90" w:name="_Hlk31896922"/>
    <w:bookmarkStart w:id="91"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22</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86"/>
    <w:bookmarkEnd w:id="87"/>
    <w:bookmarkEnd w:id="88"/>
    <w:bookmarkEnd w:id="89"/>
    <w:bookmarkEnd w:id="90"/>
    <w:bookmarkEnd w:id="9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143A2" w14:textId="77777777" w:rsidR="00CB1AFB" w:rsidRPr="002349C6" w:rsidRDefault="00CB1AFB" w:rsidP="002349C6">
      <w:pPr>
        <w:spacing w:after="0" w:line="240" w:lineRule="auto"/>
        <w:rPr>
          <w:noProof/>
          <w:lang w:val="en-US"/>
        </w:rPr>
      </w:pPr>
      <w:r w:rsidRPr="002349C6">
        <w:rPr>
          <w:noProof/>
          <w:lang w:val="en-US"/>
        </w:rPr>
        <w:separator/>
      </w:r>
    </w:p>
  </w:footnote>
  <w:footnote w:type="continuationSeparator" w:id="0">
    <w:p w14:paraId="0F3D349A" w14:textId="77777777" w:rsidR="00CB1AFB" w:rsidRPr="002349C6" w:rsidRDefault="00CB1AFB" w:rsidP="002349C6">
      <w:pPr>
        <w:spacing w:after="0" w:line="240" w:lineRule="auto"/>
        <w:rPr>
          <w:noProof/>
          <w:lang w:val="en-US"/>
        </w:rPr>
      </w:pPr>
      <w:r w:rsidRPr="002349C6">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B76"/>
    <w:rsid w:val="00062ED8"/>
    <w:rsid w:val="001640A4"/>
    <w:rsid w:val="002349C6"/>
    <w:rsid w:val="00236770"/>
    <w:rsid w:val="003A20CF"/>
    <w:rsid w:val="00400E4B"/>
    <w:rsid w:val="004550DE"/>
    <w:rsid w:val="004724C7"/>
    <w:rsid w:val="00485D95"/>
    <w:rsid w:val="005343DC"/>
    <w:rsid w:val="005B70D6"/>
    <w:rsid w:val="00612425"/>
    <w:rsid w:val="006A67F0"/>
    <w:rsid w:val="0071606C"/>
    <w:rsid w:val="00751E00"/>
    <w:rsid w:val="00786F7C"/>
    <w:rsid w:val="00921840"/>
    <w:rsid w:val="009C2DAF"/>
    <w:rsid w:val="009D33F1"/>
    <w:rsid w:val="009D4AF0"/>
    <w:rsid w:val="00B51D5E"/>
    <w:rsid w:val="00C87B76"/>
    <w:rsid w:val="00CB1AFB"/>
    <w:rsid w:val="00CF466B"/>
    <w:rsid w:val="00D66B0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1B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qFormat/>
    <w:rsid w:val="006A67F0"/>
    <w:pPr>
      <w:keepNext/>
      <w:spacing w:after="0" w:line="240" w:lineRule="auto"/>
      <w:jc w:val="right"/>
      <w:outlineLvl w:val="0"/>
    </w:pPr>
    <w:rPr>
      <w:rFonts w:ascii="Times New Roman" w:eastAsia="Times New Roman" w:hAnsi="Times New Roman" w:cs="Times New Roman"/>
      <w:sz w:val="28"/>
      <w:szCs w:val="28"/>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485D95"/>
    <w:rPr>
      <w:color w:val="0000FF"/>
      <w:u w:val="single"/>
    </w:rPr>
  </w:style>
  <w:style w:type="paragraph" w:customStyle="1" w:styleId="tv213">
    <w:name w:val="tv213"/>
    <w:basedOn w:val="Parasts"/>
    <w:rsid w:val="00485D9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485D9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485D95"/>
  </w:style>
  <w:style w:type="character" w:customStyle="1" w:styleId="Virsraksts1Rakstz">
    <w:name w:val="Virsraksts 1 Rakstz."/>
    <w:basedOn w:val="Noklusjumarindkopasfonts"/>
    <w:link w:val="Virsraksts1"/>
    <w:rsid w:val="006A67F0"/>
    <w:rPr>
      <w:rFonts w:ascii="Times New Roman" w:eastAsia="Times New Roman" w:hAnsi="Times New Roman" w:cs="Times New Roman"/>
      <w:sz w:val="28"/>
      <w:szCs w:val="28"/>
      <w:lang w:val="en-GB" w:eastAsia="x-none"/>
    </w:rPr>
  </w:style>
  <w:style w:type="paragraph" w:styleId="Galvene">
    <w:name w:val="header"/>
    <w:basedOn w:val="Parasts"/>
    <w:link w:val="GalveneRakstz"/>
    <w:rsid w:val="006A67F0"/>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GalveneRakstz">
    <w:name w:val="Galvene Rakstz."/>
    <w:basedOn w:val="Noklusjumarindkopasfonts"/>
    <w:link w:val="Galvene"/>
    <w:rsid w:val="006A67F0"/>
    <w:rPr>
      <w:rFonts w:ascii="Times New Roman" w:eastAsia="Times New Roman" w:hAnsi="Times New Roman" w:cs="Times New Roman"/>
      <w:sz w:val="24"/>
      <w:szCs w:val="24"/>
      <w:lang w:val="en-GB" w:eastAsia="lv-LV"/>
    </w:rPr>
  </w:style>
  <w:style w:type="paragraph" w:styleId="Kjene">
    <w:name w:val="footer"/>
    <w:basedOn w:val="Parasts"/>
    <w:link w:val="KjeneRakstz"/>
    <w:unhideWhenUsed/>
    <w:rsid w:val="002349C6"/>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2349C6"/>
  </w:style>
  <w:style w:type="table" w:styleId="Reatabula">
    <w:name w:val="Table Grid"/>
    <w:basedOn w:val="Parastatabula"/>
    <w:uiPriority w:val="39"/>
    <w:rsid w:val="00B51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abloks">
    <w:name w:val="Block Text"/>
    <w:basedOn w:val="Parasts"/>
    <w:rsid w:val="00751E00"/>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CF4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378506">
      <w:bodyDiv w:val="1"/>
      <w:marLeft w:val="0"/>
      <w:marRight w:val="0"/>
      <w:marTop w:val="0"/>
      <w:marBottom w:val="0"/>
      <w:divBdr>
        <w:top w:val="none" w:sz="0" w:space="0" w:color="auto"/>
        <w:left w:val="none" w:sz="0" w:space="0" w:color="auto"/>
        <w:bottom w:val="none" w:sz="0" w:space="0" w:color="auto"/>
        <w:right w:val="none" w:sz="0" w:space="0" w:color="auto"/>
      </w:divBdr>
      <w:divsChild>
        <w:div w:id="300580590">
          <w:marLeft w:val="0"/>
          <w:marRight w:val="0"/>
          <w:marTop w:val="0"/>
          <w:marBottom w:val="0"/>
          <w:divBdr>
            <w:top w:val="none" w:sz="0" w:space="0" w:color="auto"/>
            <w:left w:val="none" w:sz="0" w:space="0" w:color="auto"/>
            <w:bottom w:val="none" w:sz="0" w:space="0" w:color="auto"/>
            <w:right w:val="none" w:sz="0" w:space="0" w:color="auto"/>
          </w:divBdr>
          <w:divsChild>
            <w:div w:id="109933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649786">
      <w:bodyDiv w:val="1"/>
      <w:marLeft w:val="0"/>
      <w:marRight w:val="0"/>
      <w:marTop w:val="0"/>
      <w:marBottom w:val="0"/>
      <w:divBdr>
        <w:top w:val="none" w:sz="0" w:space="0" w:color="auto"/>
        <w:left w:val="none" w:sz="0" w:space="0" w:color="auto"/>
        <w:bottom w:val="none" w:sz="0" w:space="0" w:color="auto"/>
        <w:right w:val="none" w:sz="0" w:space="0" w:color="auto"/>
      </w:divBdr>
      <w:divsChild>
        <w:div w:id="735204884">
          <w:marLeft w:val="0"/>
          <w:marRight w:val="0"/>
          <w:marTop w:val="0"/>
          <w:marBottom w:val="0"/>
          <w:divBdr>
            <w:top w:val="none" w:sz="0" w:space="0" w:color="auto"/>
            <w:left w:val="none" w:sz="0" w:space="0" w:color="auto"/>
            <w:bottom w:val="none" w:sz="0" w:space="0" w:color="auto"/>
            <w:right w:val="none" w:sz="0" w:space="0" w:color="auto"/>
          </w:divBdr>
        </w:div>
        <w:div w:id="1302885463">
          <w:marLeft w:val="0"/>
          <w:marRight w:val="0"/>
          <w:marTop w:val="0"/>
          <w:marBottom w:val="0"/>
          <w:divBdr>
            <w:top w:val="none" w:sz="0" w:space="0" w:color="auto"/>
            <w:left w:val="none" w:sz="0" w:space="0" w:color="auto"/>
            <w:bottom w:val="none" w:sz="0" w:space="0" w:color="auto"/>
            <w:right w:val="none" w:sz="0" w:space="0" w:color="auto"/>
          </w:divBdr>
        </w:div>
        <w:div w:id="1249774268">
          <w:marLeft w:val="0"/>
          <w:marRight w:val="0"/>
          <w:marTop w:val="0"/>
          <w:marBottom w:val="0"/>
          <w:divBdr>
            <w:top w:val="none" w:sz="0" w:space="0" w:color="auto"/>
            <w:left w:val="none" w:sz="0" w:space="0" w:color="auto"/>
            <w:bottom w:val="none" w:sz="0" w:space="0" w:color="auto"/>
            <w:right w:val="none" w:sz="0" w:space="0" w:color="auto"/>
          </w:divBdr>
        </w:div>
        <w:div w:id="1554923870">
          <w:marLeft w:val="0"/>
          <w:marRight w:val="0"/>
          <w:marTop w:val="0"/>
          <w:marBottom w:val="0"/>
          <w:divBdr>
            <w:top w:val="none" w:sz="0" w:space="0" w:color="auto"/>
            <w:left w:val="none" w:sz="0" w:space="0" w:color="auto"/>
            <w:bottom w:val="none" w:sz="0" w:space="0" w:color="auto"/>
            <w:right w:val="none" w:sz="0" w:space="0" w:color="auto"/>
          </w:divBdr>
        </w:div>
        <w:div w:id="1074664247">
          <w:marLeft w:val="0"/>
          <w:marRight w:val="0"/>
          <w:marTop w:val="0"/>
          <w:marBottom w:val="0"/>
          <w:divBdr>
            <w:top w:val="none" w:sz="0" w:space="0" w:color="auto"/>
            <w:left w:val="none" w:sz="0" w:space="0" w:color="auto"/>
            <w:bottom w:val="none" w:sz="0" w:space="0" w:color="auto"/>
            <w:right w:val="none" w:sz="0" w:space="0" w:color="auto"/>
          </w:divBdr>
        </w:div>
        <w:div w:id="539316527">
          <w:marLeft w:val="0"/>
          <w:marRight w:val="0"/>
          <w:marTop w:val="0"/>
          <w:marBottom w:val="0"/>
          <w:divBdr>
            <w:top w:val="none" w:sz="0" w:space="0" w:color="auto"/>
            <w:left w:val="none" w:sz="0" w:space="0" w:color="auto"/>
            <w:bottom w:val="none" w:sz="0" w:space="0" w:color="auto"/>
            <w:right w:val="none" w:sz="0" w:space="0" w:color="auto"/>
          </w:divBdr>
        </w:div>
        <w:div w:id="518129368">
          <w:marLeft w:val="0"/>
          <w:marRight w:val="0"/>
          <w:marTop w:val="0"/>
          <w:marBottom w:val="0"/>
          <w:divBdr>
            <w:top w:val="none" w:sz="0" w:space="0" w:color="auto"/>
            <w:left w:val="none" w:sz="0" w:space="0" w:color="auto"/>
            <w:bottom w:val="none" w:sz="0" w:space="0" w:color="auto"/>
            <w:right w:val="none" w:sz="0" w:space="0" w:color="auto"/>
          </w:divBdr>
        </w:div>
        <w:div w:id="152188134">
          <w:marLeft w:val="0"/>
          <w:marRight w:val="0"/>
          <w:marTop w:val="0"/>
          <w:marBottom w:val="0"/>
          <w:divBdr>
            <w:top w:val="none" w:sz="0" w:space="0" w:color="auto"/>
            <w:left w:val="none" w:sz="0" w:space="0" w:color="auto"/>
            <w:bottom w:val="none" w:sz="0" w:space="0" w:color="auto"/>
            <w:right w:val="none" w:sz="0" w:space="0" w:color="auto"/>
          </w:divBdr>
        </w:div>
        <w:div w:id="1718121852">
          <w:marLeft w:val="0"/>
          <w:marRight w:val="0"/>
          <w:marTop w:val="0"/>
          <w:marBottom w:val="0"/>
          <w:divBdr>
            <w:top w:val="none" w:sz="0" w:space="0" w:color="auto"/>
            <w:left w:val="none" w:sz="0" w:space="0" w:color="auto"/>
            <w:bottom w:val="none" w:sz="0" w:space="0" w:color="auto"/>
            <w:right w:val="none" w:sz="0" w:space="0" w:color="auto"/>
          </w:divBdr>
        </w:div>
        <w:div w:id="811866710">
          <w:marLeft w:val="0"/>
          <w:marRight w:val="0"/>
          <w:marTop w:val="0"/>
          <w:marBottom w:val="0"/>
          <w:divBdr>
            <w:top w:val="none" w:sz="0" w:space="0" w:color="auto"/>
            <w:left w:val="none" w:sz="0" w:space="0" w:color="auto"/>
            <w:bottom w:val="none" w:sz="0" w:space="0" w:color="auto"/>
            <w:right w:val="none" w:sz="0" w:space="0" w:color="auto"/>
          </w:divBdr>
        </w:div>
        <w:div w:id="1909726846">
          <w:marLeft w:val="0"/>
          <w:marRight w:val="0"/>
          <w:marTop w:val="0"/>
          <w:marBottom w:val="0"/>
          <w:divBdr>
            <w:top w:val="none" w:sz="0" w:space="0" w:color="auto"/>
            <w:left w:val="none" w:sz="0" w:space="0" w:color="auto"/>
            <w:bottom w:val="none" w:sz="0" w:space="0" w:color="auto"/>
            <w:right w:val="none" w:sz="0" w:space="0" w:color="auto"/>
          </w:divBdr>
        </w:div>
        <w:div w:id="1463647082">
          <w:marLeft w:val="0"/>
          <w:marRight w:val="0"/>
          <w:marTop w:val="0"/>
          <w:marBottom w:val="0"/>
          <w:divBdr>
            <w:top w:val="none" w:sz="0" w:space="0" w:color="auto"/>
            <w:left w:val="none" w:sz="0" w:space="0" w:color="auto"/>
            <w:bottom w:val="none" w:sz="0" w:space="0" w:color="auto"/>
            <w:right w:val="none" w:sz="0" w:space="0" w:color="auto"/>
          </w:divBdr>
        </w:div>
        <w:div w:id="1179394355">
          <w:marLeft w:val="0"/>
          <w:marRight w:val="0"/>
          <w:marTop w:val="0"/>
          <w:marBottom w:val="0"/>
          <w:divBdr>
            <w:top w:val="none" w:sz="0" w:space="0" w:color="auto"/>
            <w:left w:val="none" w:sz="0" w:space="0" w:color="auto"/>
            <w:bottom w:val="none" w:sz="0" w:space="0" w:color="auto"/>
            <w:right w:val="none" w:sz="0" w:space="0" w:color="auto"/>
          </w:divBdr>
        </w:div>
        <w:div w:id="801505877">
          <w:marLeft w:val="0"/>
          <w:marRight w:val="0"/>
          <w:marTop w:val="0"/>
          <w:marBottom w:val="0"/>
          <w:divBdr>
            <w:top w:val="none" w:sz="0" w:space="0" w:color="auto"/>
            <w:left w:val="none" w:sz="0" w:space="0" w:color="auto"/>
            <w:bottom w:val="none" w:sz="0" w:space="0" w:color="auto"/>
            <w:right w:val="none" w:sz="0" w:space="0" w:color="auto"/>
          </w:divBdr>
        </w:div>
        <w:div w:id="130294656">
          <w:marLeft w:val="0"/>
          <w:marRight w:val="0"/>
          <w:marTop w:val="0"/>
          <w:marBottom w:val="0"/>
          <w:divBdr>
            <w:top w:val="none" w:sz="0" w:space="0" w:color="auto"/>
            <w:left w:val="none" w:sz="0" w:space="0" w:color="auto"/>
            <w:bottom w:val="none" w:sz="0" w:space="0" w:color="auto"/>
            <w:right w:val="none" w:sz="0" w:space="0" w:color="auto"/>
          </w:divBdr>
        </w:div>
        <w:div w:id="116611828">
          <w:marLeft w:val="0"/>
          <w:marRight w:val="0"/>
          <w:marTop w:val="0"/>
          <w:marBottom w:val="0"/>
          <w:divBdr>
            <w:top w:val="none" w:sz="0" w:space="0" w:color="auto"/>
            <w:left w:val="none" w:sz="0" w:space="0" w:color="auto"/>
            <w:bottom w:val="none" w:sz="0" w:space="0" w:color="auto"/>
            <w:right w:val="none" w:sz="0" w:space="0" w:color="auto"/>
          </w:divBdr>
        </w:div>
        <w:div w:id="1919628324">
          <w:marLeft w:val="0"/>
          <w:marRight w:val="0"/>
          <w:marTop w:val="0"/>
          <w:marBottom w:val="0"/>
          <w:divBdr>
            <w:top w:val="none" w:sz="0" w:space="0" w:color="auto"/>
            <w:left w:val="none" w:sz="0" w:space="0" w:color="auto"/>
            <w:bottom w:val="none" w:sz="0" w:space="0" w:color="auto"/>
            <w:right w:val="none" w:sz="0" w:space="0" w:color="auto"/>
          </w:divBdr>
        </w:div>
        <w:div w:id="1647393382">
          <w:marLeft w:val="0"/>
          <w:marRight w:val="0"/>
          <w:marTop w:val="0"/>
          <w:marBottom w:val="0"/>
          <w:divBdr>
            <w:top w:val="none" w:sz="0" w:space="0" w:color="auto"/>
            <w:left w:val="none" w:sz="0" w:space="0" w:color="auto"/>
            <w:bottom w:val="none" w:sz="0" w:space="0" w:color="auto"/>
            <w:right w:val="none" w:sz="0" w:space="0" w:color="auto"/>
          </w:divBdr>
        </w:div>
        <w:div w:id="2082675194">
          <w:marLeft w:val="0"/>
          <w:marRight w:val="0"/>
          <w:marTop w:val="0"/>
          <w:marBottom w:val="0"/>
          <w:divBdr>
            <w:top w:val="none" w:sz="0" w:space="0" w:color="auto"/>
            <w:left w:val="none" w:sz="0" w:space="0" w:color="auto"/>
            <w:bottom w:val="none" w:sz="0" w:space="0" w:color="auto"/>
            <w:right w:val="none" w:sz="0" w:space="0" w:color="auto"/>
          </w:divBdr>
        </w:div>
        <w:div w:id="379981569">
          <w:marLeft w:val="0"/>
          <w:marRight w:val="0"/>
          <w:marTop w:val="0"/>
          <w:marBottom w:val="0"/>
          <w:divBdr>
            <w:top w:val="none" w:sz="0" w:space="0" w:color="auto"/>
            <w:left w:val="none" w:sz="0" w:space="0" w:color="auto"/>
            <w:bottom w:val="none" w:sz="0" w:space="0" w:color="auto"/>
            <w:right w:val="none" w:sz="0" w:space="0" w:color="auto"/>
          </w:divBdr>
        </w:div>
        <w:div w:id="684602247">
          <w:marLeft w:val="0"/>
          <w:marRight w:val="0"/>
          <w:marTop w:val="0"/>
          <w:marBottom w:val="0"/>
          <w:divBdr>
            <w:top w:val="none" w:sz="0" w:space="0" w:color="auto"/>
            <w:left w:val="none" w:sz="0" w:space="0" w:color="auto"/>
            <w:bottom w:val="none" w:sz="0" w:space="0" w:color="auto"/>
            <w:right w:val="none" w:sz="0" w:space="0" w:color="auto"/>
          </w:divBdr>
        </w:div>
        <w:div w:id="1425109641">
          <w:marLeft w:val="0"/>
          <w:marRight w:val="0"/>
          <w:marTop w:val="0"/>
          <w:marBottom w:val="0"/>
          <w:divBdr>
            <w:top w:val="none" w:sz="0" w:space="0" w:color="auto"/>
            <w:left w:val="none" w:sz="0" w:space="0" w:color="auto"/>
            <w:bottom w:val="none" w:sz="0" w:space="0" w:color="auto"/>
            <w:right w:val="none" w:sz="0" w:space="0" w:color="auto"/>
          </w:divBdr>
        </w:div>
        <w:div w:id="754740418">
          <w:marLeft w:val="0"/>
          <w:marRight w:val="0"/>
          <w:marTop w:val="0"/>
          <w:marBottom w:val="0"/>
          <w:divBdr>
            <w:top w:val="none" w:sz="0" w:space="0" w:color="auto"/>
            <w:left w:val="none" w:sz="0" w:space="0" w:color="auto"/>
            <w:bottom w:val="none" w:sz="0" w:space="0" w:color="auto"/>
            <w:right w:val="none" w:sz="0" w:space="0" w:color="auto"/>
          </w:divBdr>
        </w:div>
        <w:div w:id="1899516906">
          <w:marLeft w:val="0"/>
          <w:marRight w:val="0"/>
          <w:marTop w:val="0"/>
          <w:marBottom w:val="0"/>
          <w:divBdr>
            <w:top w:val="none" w:sz="0" w:space="0" w:color="auto"/>
            <w:left w:val="none" w:sz="0" w:space="0" w:color="auto"/>
            <w:bottom w:val="none" w:sz="0" w:space="0" w:color="auto"/>
            <w:right w:val="none" w:sz="0" w:space="0" w:color="auto"/>
          </w:divBdr>
        </w:div>
        <w:div w:id="1577088435">
          <w:marLeft w:val="0"/>
          <w:marRight w:val="0"/>
          <w:marTop w:val="0"/>
          <w:marBottom w:val="0"/>
          <w:divBdr>
            <w:top w:val="none" w:sz="0" w:space="0" w:color="auto"/>
            <w:left w:val="none" w:sz="0" w:space="0" w:color="auto"/>
            <w:bottom w:val="none" w:sz="0" w:space="0" w:color="auto"/>
            <w:right w:val="none" w:sz="0" w:space="0" w:color="auto"/>
          </w:divBdr>
        </w:div>
        <w:div w:id="186649718">
          <w:marLeft w:val="0"/>
          <w:marRight w:val="0"/>
          <w:marTop w:val="0"/>
          <w:marBottom w:val="0"/>
          <w:divBdr>
            <w:top w:val="none" w:sz="0" w:space="0" w:color="auto"/>
            <w:left w:val="none" w:sz="0" w:space="0" w:color="auto"/>
            <w:bottom w:val="none" w:sz="0" w:space="0" w:color="auto"/>
            <w:right w:val="none" w:sz="0" w:space="0" w:color="auto"/>
          </w:divBdr>
        </w:div>
        <w:div w:id="618026017">
          <w:marLeft w:val="0"/>
          <w:marRight w:val="0"/>
          <w:marTop w:val="0"/>
          <w:marBottom w:val="0"/>
          <w:divBdr>
            <w:top w:val="none" w:sz="0" w:space="0" w:color="auto"/>
            <w:left w:val="none" w:sz="0" w:space="0" w:color="auto"/>
            <w:bottom w:val="none" w:sz="0" w:space="0" w:color="auto"/>
            <w:right w:val="none" w:sz="0" w:space="0" w:color="auto"/>
          </w:divBdr>
        </w:div>
        <w:div w:id="104811036">
          <w:marLeft w:val="0"/>
          <w:marRight w:val="0"/>
          <w:marTop w:val="0"/>
          <w:marBottom w:val="0"/>
          <w:divBdr>
            <w:top w:val="none" w:sz="0" w:space="0" w:color="auto"/>
            <w:left w:val="none" w:sz="0" w:space="0" w:color="auto"/>
            <w:bottom w:val="none" w:sz="0" w:space="0" w:color="auto"/>
            <w:right w:val="none" w:sz="0" w:space="0" w:color="auto"/>
          </w:divBdr>
        </w:div>
        <w:div w:id="1072388976">
          <w:marLeft w:val="0"/>
          <w:marRight w:val="0"/>
          <w:marTop w:val="0"/>
          <w:marBottom w:val="0"/>
          <w:divBdr>
            <w:top w:val="none" w:sz="0" w:space="0" w:color="auto"/>
            <w:left w:val="none" w:sz="0" w:space="0" w:color="auto"/>
            <w:bottom w:val="none" w:sz="0" w:space="0" w:color="auto"/>
            <w:right w:val="none" w:sz="0" w:space="0" w:color="auto"/>
          </w:divBdr>
        </w:div>
        <w:div w:id="17893214">
          <w:marLeft w:val="0"/>
          <w:marRight w:val="0"/>
          <w:marTop w:val="0"/>
          <w:marBottom w:val="0"/>
          <w:divBdr>
            <w:top w:val="none" w:sz="0" w:space="0" w:color="auto"/>
            <w:left w:val="none" w:sz="0" w:space="0" w:color="auto"/>
            <w:bottom w:val="none" w:sz="0" w:space="0" w:color="auto"/>
            <w:right w:val="none" w:sz="0" w:space="0" w:color="auto"/>
          </w:divBdr>
        </w:div>
        <w:div w:id="781995882">
          <w:marLeft w:val="0"/>
          <w:marRight w:val="0"/>
          <w:marTop w:val="0"/>
          <w:marBottom w:val="0"/>
          <w:divBdr>
            <w:top w:val="none" w:sz="0" w:space="0" w:color="auto"/>
            <w:left w:val="none" w:sz="0" w:space="0" w:color="auto"/>
            <w:bottom w:val="none" w:sz="0" w:space="0" w:color="auto"/>
            <w:right w:val="none" w:sz="0" w:space="0" w:color="auto"/>
          </w:divBdr>
        </w:div>
        <w:div w:id="772628597">
          <w:marLeft w:val="0"/>
          <w:marRight w:val="0"/>
          <w:marTop w:val="0"/>
          <w:marBottom w:val="0"/>
          <w:divBdr>
            <w:top w:val="none" w:sz="0" w:space="0" w:color="auto"/>
            <w:left w:val="none" w:sz="0" w:space="0" w:color="auto"/>
            <w:bottom w:val="none" w:sz="0" w:space="0" w:color="auto"/>
            <w:right w:val="none" w:sz="0" w:space="0" w:color="auto"/>
          </w:divBdr>
        </w:div>
        <w:div w:id="123160078">
          <w:marLeft w:val="0"/>
          <w:marRight w:val="0"/>
          <w:marTop w:val="0"/>
          <w:marBottom w:val="0"/>
          <w:divBdr>
            <w:top w:val="none" w:sz="0" w:space="0" w:color="auto"/>
            <w:left w:val="none" w:sz="0" w:space="0" w:color="auto"/>
            <w:bottom w:val="none" w:sz="0" w:space="0" w:color="auto"/>
            <w:right w:val="none" w:sz="0" w:space="0" w:color="auto"/>
          </w:divBdr>
        </w:div>
        <w:div w:id="808015435">
          <w:marLeft w:val="0"/>
          <w:marRight w:val="0"/>
          <w:marTop w:val="0"/>
          <w:marBottom w:val="0"/>
          <w:divBdr>
            <w:top w:val="none" w:sz="0" w:space="0" w:color="auto"/>
            <w:left w:val="none" w:sz="0" w:space="0" w:color="auto"/>
            <w:bottom w:val="none" w:sz="0" w:space="0" w:color="auto"/>
            <w:right w:val="none" w:sz="0" w:space="0" w:color="auto"/>
          </w:divBdr>
        </w:div>
        <w:div w:id="737215592">
          <w:marLeft w:val="0"/>
          <w:marRight w:val="0"/>
          <w:marTop w:val="0"/>
          <w:marBottom w:val="0"/>
          <w:divBdr>
            <w:top w:val="none" w:sz="0" w:space="0" w:color="auto"/>
            <w:left w:val="none" w:sz="0" w:space="0" w:color="auto"/>
            <w:bottom w:val="none" w:sz="0" w:space="0" w:color="auto"/>
            <w:right w:val="none" w:sz="0" w:space="0" w:color="auto"/>
          </w:divBdr>
        </w:div>
        <w:div w:id="365060531">
          <w:marLeft w:val="0"/>
          <w:marRight w:val="0"/>
          <w:marTop w:val="0"/>
          <w:marBottom w:val="0"/>
          <w:divBdr>
            <w:top w:val="none" w:sz="0" w:space="0" w:color="auto"/>
            <w:left w:val="none" w:sz="0" w:space="0" w:color="auto"/>
            <w:bottom w:val="none" w:sz="0" w:space="0" w:color="auto"/>
            <w:right w:val="none" w:sz="0" w:space="0" w:color="auto"/>
          </w:divBdr>
        </w:div>
        <w:div w:id="636644871">
          <w:marLeft w:val="0"/>
          <w:marRight w:val="0"/>
          <w:marTop w:val="0"/>
          <w:marBottom w:val="0"/>
          <w:divBdr>
            <w:top w:val="none" w:sz="0" w:space="0" w:color="auto"/>
            <w:left w:val="none" w:sz="0" w:space="0" w:color="auto"/>
            <w:bottom w:val="none" w:sz="0" w:space="0" w:color="auto"/>
            <w:right w:val="none" w:sz="0" w:space="0" w:color="auto"/>
          </w:divBdr>
        </w:div>
        <w:div w:id="797794146">
          <w:marLeft w:val="0"/>
          <w:marRight w:val="0"/>
          <w:marTop w:val="0"/>
          <w:marBottom w:val="0"/>
          <w:divBdr>
            <w:top w:val="none" w:sz="0" w:space="0" w:color="auto"/>
            <w:left w:val="none" w:sz="0" w:space="0" w:color="auto"/>
            <w:bottom w:val="none" w:sz="0" w:space="0" w:color="auto"/>
            <w:right w:val="none" w:sz="0" w:space="0" w:color="auto"/>
          </w:divBdr>
        </w:div>
        <w:div w:id="1616714601">
          <w:marLeft w:val="0"/>
          <w:marRight w:val="0"/>
          <w:marTop w:val="0"/>
          <w:marBottom w:val="0"/>
          <w:divBdr>
            <w:top w:val="none" w:sz="0" w:space="0" w:color="auto"/>
            <w:left w:val="none" w:sz="0" w:space="0" w:color="auto"/>
            <w:bottom w:val="none" w:sz="0" w:space="0" w:color="auto"/>
            <w:right w:val="none" w:sz="0" w:space="0" w:color="auto"/>
          </w:divBdr>
        </w:div>
        <w:div w:id="663244741">
          <w:marLeft w:val="0"/>
          <w:marRight w:val="0"/>
          <w:marTop w:val="0"/>
          <w:marBottom w:val="0"/>
          <w:divBdr>
            <w:top w:val="none" w:sz="0" w:space="0" w:color="auto"/>
            <w:left w:val="none" w:sz="0" w:space="0" w:color="auto"/>
            <w:bottom w:val="none" w:sz="0" w:space="0" w:color="auto"/>
            <w:right w:val="none" w:sz="0" w:space="0" w:color="auto"/>
          </w:divBdr>
        </w:div>
        <w:div w:id="1649750615">
          <w:marLeft w:val="0"/>
          <w:marRight w:val="0"/>
          <w:marTop w:val="0"/>
          <w:marBottom w:val="0"/>
          <w:divBdr>
            <w:top w:val="none" w:sz="0" w:space="0" w:color="auto"/>
            <w:left w:val="none" w:sz="0" w:space="0" w:color="auto"/>
            <w:bottom w:val="none" w:sz="0" w:space="0" w:color="auto"/>
            <w:right w:val="none" w:sz="0" w:space="0" w:color="auto"/>
          </w:divBdr>
        </w:div>
        <w:div w:id="1007906909">
          <w:marLeft w:val="0"/>
          <w:marRight w:val="0"/>
          <w:marTop w:val="0"/>
          <w:marBottom w:val="0"/>
          <w:divBdr>
            <w:top w:val="none" w:sz="0" w:space="0" w:color="auto"/>
            <w:left w:val="none" w:sz="0" w:space="0" w:color="auto"/>
            <w:bottom w:val="none" w:sz="0" w:space="0" w:color="auto"/>
            <w:right w:val="none" w:sz="0" w:space="0" w:color="auto"/>
          </w:divBdr>
        </w:div>
        <w:div w:id="1224874853">
          <w:marLeft w:val="0"/>
          <w:marRight w:val="0"/>
          <w:marTop w:val="0"/>
          <w:marBottom w:val="0"/>
          <w:divBdr>
            <w:top w:val="none" w:sz="0" w:space="0" w:color="auto"/>
            <w:left w:val="none" w:sz="0" w:space="0" w:color="auto"/>
            <w:bottom w:val="none" w:sz="0" w:space="0" w:color="auto"/>
            <w:right w:val="none" w:sz="0" w:space="0" w:color="auto"/>
          </w:divBdr>
        </w:div>
        <w:div w:id="40129361">
          <w:marLeft w:val="0"/>
          <w:marRight w:val="0"/>
          <w:marTop w:val="0"/>
          <w:marBottom w:val="0"/>
          <w:divBdr>
            <w:top w:val="none" w:sz="0" w:space="0" w:color="auto"/>
            <w:left w:val="none" w:sz="0" w:space="0" w:color="auto"/>
            <w:bottom w:val="none" w:sz="0" w:space="0" w:color="auto"/>
            <w:right w:val="none" w:sz="0" w:space="0" w:color="auto"/>
          </w:divBdr>
        </w:div>
        <w:div w:id="1727100097">
          <w:marLeft w:val="0"/>
          <w:marRight w:val="0"/>
          <w:marTop w:val="0"/>
          <w:marBottom w:val="0"/>
          <w:divBdr>
            <w:top w:val="none" w:sz="0" w:space="0" w:color="auto"/>
            <w:left w:val="none" w:sz="0" w:space="0" w:color="auto"/>
            <w:bottom w:val="none" w:sz="0" w:space="0" w:color="auto"/>
            <w:right w:val="none" w:sz="0" w:space="0" w:color="auto"/>
          </w:divBdr>
        </w:div>
        <w:div w:id="1208757822">
          <w:marLeft w:val="0"/>
          <w:marRight w:val="0"/>
          <w:marTop w:val="0"/>
          <w:marBottom w:val="0"/>
          <w:divBdr>
            <w:top w:val="none" w:sz="0" w:space="0" w:color="auto"/>
            <w:left w:val="none" w:sz="0" w:space="0" w:color="auto"/>
            <w:bottom w:val="none" w:sz="0" w:space="0" w:color="auto"/>
            <w:right w:val="none" w:sz="0" w:space="0" w:color="auto"/>
          </w:divBdr>
        </w:div>
        <w:div w:id="119350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2750FB-7B21-4AF0-B4CD-C07E1E97661F}"/>
</file>

<file path=customXml/itemProps2.xml><?xml version="1.0" encoding="utf-8"?>
<ds:datastoreItem xmlns:ds="http://schemas.openxmlformats.org/officeDocument/2006/customXml" ds:itemID="{4E1AF757-49B8-456B-86A5-ADC0915AD5CA}"/>
</file>

<file path=customXml/itemProps3.xml><?xml version="1.0" encoding="utf-8"?>
<ds:datastoreItem xmlns:ds="http://schemas.openxmlformats.org/officeDocument/2006/customXml" ds:itemID="{61FCB669-6F26-4304-AA31-B7D1B3FDC11B}"/>
</file>

<file path=docProps/app.xml><?xml version="1.0" encoding="utf-8"?>
<Properties xmlns="http://schemas.openxmlformats.org/officeDocument/2006/extended-properties" xmlns:vt="http://schemas.openxmlformats.org/officeDocument/2006/docPropsVTypes">
  <Template>Normal</Template>
  <TotalTime>0</TotalTime>
  <Pages>9</Pages>
  <Words>13538</Words>
  <Characters>7718</Characters>
  <Application>Microsoft Office Word</Application>
  <DocSecurity>0</DocSecurity>
  <Lines>64</Lines>
  <Paragraphs>42</Paragraphs>
  <ScaleCrop>false</ScaleCrop>
  <Company/>
  <LinksUpToDate>false</LinksUpToDate>
  <CharactersWithSpaces>21214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2022-01-24T10:06:00Z</dcterms:created>
  <dcterms:modified xsi:type="dcterms:W3CDTF">2022-04-28T12:19:00Z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